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9EA" w:rsidRPr="00C14253" w:rsidRDefault="006F69EA">
      <w:pPr>
        <w:tabs>
          <w:tab w:val="left" w:pos="2552"/>
          <w:tab w:val="left" w:pos="3969"/>
        </w:tabs>
        <w:ind w:right="-1"/>
        <w:jc w:val="both"/>
        <w:rPr>
          <w:sz w:val="24"/>
        </w:rPr>
      </w:pPr>
      <w:r w:rsidRPr="009630EE">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3pt;height:83.55pt" o:ole="" fillcolor="window">
            <v:imagedata r:id="rId8" o:title=""/>
          </v:shape>
          <o:OLEObject Type="Embed" ProgID="Word.Picture.8" ShapeID="_x0000_i1025" DrawAspect="Content" ObjectID="_1519450561" r:id="rId9"/>
        </w:object>
      </w:r>
    </w:p>
    <w:p w:rsidR="006F69EA" w:rsidRPr="00C14253" w:rsidRDefault="00503FD4">
      <w:pPr>
        <w:pStyle w:val="Opisslike"/>
        <w:rPr>
          <w:rFonts w:ascii="Cambria" w:hAnsi="Cambria"/>
          <w:b/>
          <w:szCs w:val="24"/>
        </w:rPr>
      </w:pPr>
      <w:r w:rsidRPr="00C14253">
        <w:rPr>
          <w:rFonts w:ascii="Cambria" w:hAnsi="Cambria"/>
          <w:b/>
          <w:szCs w:val="24"/>
        </w:rPr>
        <w:t xml:space="preserve">      </w:t>
      </w:r>
      <w:r w:rsidR="006F69EA" w:rsidRPr="00C14253">
        <w:rPr>
          <w:rFonts w:ascii="Cambria" w:hAnsi="Cambria"/>
          <w:b/>
          <w:szCs w:val="24"/>
        </w:rPr>
        <w:t>GRAD</w:t>
      </w:r>
      <w:r w:rsidRPr="00C14253">
        <w:rPr>
          <w:rFonts w:ascii="Cambria" w:hAnsi="Cambria"/>
          <w:b/>
          <w:szCs w:val="24"/>
        </w:rPr>
        <w:t>ONAČELNIK</w:t>
      </w:r>
      <w:r w:rsidR="00116157" w:rsidRPr="00C14253">
        <w:rPr>
          <w:rFonts w:ascii="Cambria" w:hAnsi="Cambria"/>
          <w:b/>
          <w:szCs w:val="24"/>
        </w:rPr>
        <w:tab/>
      </w:r>
      <w:r w:rsidR="003B0B3C" w:rsidRPr="00C14253">
        <w:rPr>
          <w:rFonts w:ascii="Cambria" w:hAnsi="Cambria"/>
          <w:b/>
          <w:szCs w:val="24"/>
        </w:rPr>
        <w:tab/>
      </w:r>
      <w:r w:rsidR="003B0B3C" w:rsidRPr="00C14253">
        <w:rPr>
          <w:rFonts w:ascii="Cambria" w:hAnsi="Cambria"/>
          <w:b/>
          <w:szCs w:val="24"/>
        </w:rPr>
        <w:tab/>
      </w:r>
      <w:r w:rsidR="003B0B3C" w:rsidRPr="00C14253">
        <w:rPr>
          <w:rFonts w:ascii="Cambria" w:hAnsi="Cambria"/>
          <w:b/>
          <w:szCs w:val="24"/>
        </w:rPr>
        <w:tab/>
      </w:r>
      <w:r w:rsidR="003B0B3C" w:rsidRPr="00C14253">
        <w:rPr>
          <w:rFonts w:ascii="Cambria" w:hAnsi="Cambria"/>
          <w:b/>
          <w:szCs w:val="24"/>
        </w:rPr>
        <w:tab/>
      </w:r>
      <w:r w:rsidR="003B0B3C" w:rsidRPr="00C14253">
        <w:rPr>
          <w:rFonts w:ascii="Cambria" w:hAnsi="Cambria"/>
          <w:b/>
          <w:szCs w:val="24"/>
        </w:rPr>
        <w:tab/>
      </w:r>
      <w:r w:rsidR="00116157" w:rsidRPr="00C14253">
        <w:rPr>
          <w:rFonts w:ascii="Cambria" w:hAnsi="Cambria"/>
          <w:b/>
          <w:szCs w:val="24"/>
        </w:rPr>
        <w:tab/>
      </w:r>
    </w:p>
    <w:p w:rsidR="006F69EA" w:rsidRPr="00C14253" w:rsidRDefault="006F69EA">
      <w:pPr>
        <w:tabs>
          <w:tab w:val="left" w:pos="2552"/>
          <w:tab w:val="left" w:pos="3969"/>
        </w:tabs>
        <w:ind w:right="-618"/>
        <w:jc w:val="both"/>
        <w:rPr>
          <w:rFonts w:ascii="Cambria" w:hAnsi="Cambria"/>
          <w:sz w:val="24"/>
          <w:szCs w:val="24"/>
          <w:u w:val="single"/>
        </w:rPr>
      </w:pPr>
      <w:r w:rsidRPr="00C14253">
        <w:rPr>
          <w:rFonts w:ascii="Cambria" w:hAnsi="Cambria"/>
          <w:sz w:val="24"/>
          <w:szCs w:val="24"/>
        </w:rPr>
        <w:t>K</w:t>
      </w:r>
      <w:r w:rsidR="00503FD4" w:rsidRPr="00C14253">
        <w:rPr>
          <w:rFonts w:ascii="Cambria" w:hAnsi="Cambria"/>
          <w:sz w:val="24"/>
          <w:szCs w:val="24"/>
        </w:rPr>
        <w:t>LASA</w:t>
      </w:r>
      <w:r w:rsidRPr="00C14253">
        <w:rPr>
          <w:rFonts w:ascii="Cambria" w:hAnsi="Cambria"/>
          <w:sz w:val="24"/>
          <w:szCs w:val="24"/>
        </w:rPr>
        <w:t>:</w:t>
      </w:r>
      <w:r w:rsidR="005F14A6" w:rsidRPr="00C14253">
        <w:rPr>
          <w:rFonts w:ascii="Cambria" w:hAnsi="Cambria"/>
          <w:sz w:val="24"/>
          <w:szCs w:val="24"/>
        </w:rPr>
        <w:t>021-01/1</w:t>
      </w:r>
      <w:r w:rsidR="009830A2" w:rsidRPr="00C14253">
        <w:rPr>
          <w:rFonts w:ascii="Cambria" w:hAnsi="Cambria"/>
          <w:sz w:val="24"/>
          <w:szCs w:val="24"/>
        </w:rPr>
        <w:t>5</w:t>
      </w:r>
      <w:r w:rsidR="005F14A6" w:rsidRPr="00C14253">
        <w:rPr>
          <w:rFonts w:ascii="Cambria" w:hAnsi="Cambria"/>
          <w:sz w:val="24"/>
          <w:szCs w:val="24"/>
        </w:rPr>
        <w:t>-01/</w:t>
      </w:r>
      <w:r w:rsidR="009830A2" w:rsidRPr="00C14253">
        <w:rPr>
          <w:rFonts w:ascii="Cambria" w:hAnsi="Cambria"/>
          <w:sz w:val="24"/>
          <w:szCs w:val="24"/>
        </w:rPr>
        <w:t>05</w:t>
      </w:r>
    </w:p>
    <w:p w:rsidR="006F69EA" w:rsidRPr="00C14253" w:rsidRDefault="006F69EA">
      <w:pPr>
        <w:tabs>
          <w:tab w:val="left" w:pos="2552"/>
          <w:tab w:val="left" w:pos="3969"/>
        </w:tabs>
        <w:ind w:right="-618"/>
        <w:jc w:val="both"/>
        <w:rPr>
          <w:rFonts w:ascii="Cambria" w:hAnsi="Cambria"/>
          <w:sz w:val="24"/>
          <w:szCs w:val="24"/>
        </w:rPr>
      </w:pPr>
      <w:r w:rsidRPr="00C14253">
        <w:rPr>
          <w:rFonts w:ascii="Cambria" w:hAnsi="Cambria"/>
          <w:sz w:val="24"/>
          <w:szCs w:val="24"/>
        </w:rPr>
        <w:t>U</w:t>
      </w:r>
      <w:r w:rsidR="00503FD4" w:rsidRPr="00C14253">
        <w:rPr>
          <w:rFonts w:ascii="Cambria" w:hAnsi="Cambria"/>
          <w:sz w:val="24"/>
          <w:szCs w:val="24"/>
        </w:rPr>
        <w:t>RBROJ</w:t>
      </w:r>
      <w:r w:rsidRPr="00C14253">
        <w:rPr>
          <w:rFonts w:ascii="Cambria" w:hAnsi="Cambria"/>
          <w:sz w:val="24"/>
          <w:szCs w:val="24"/>
        </w:rPr>
        <w:t>:2186/18-0</w:t>
      </w:r>
      <w:r w:rsidR="009830A2" w:rsidRPr="00C14253">
        <w:rPr>
          <w:rFonts w:ascii="Cambria" w:hAnsi="Cambria"/>
          <w:sz w:val="24"/>
          <w:szCs w:val="24"/>
        </w:rPr>
        <w:t>1</w:t>
      </w:r>
      <w:r w:rsidRPr="00C14253">
        <w:rPr>
          <w:rFonts w:ascii="Cambria" w:hAnsi="Cambria"/>
          <w:sz w:val="24"/>
          <w:szCs w:val="24"/>
        </w:rPr>
        <w:t>/</w:t>
      </w:r>
      <w:r w:rsidR="00503FD4" w:rsidRPr="00C14253">
        <w:rPr>
          <w:rFonts w:ascii="Cambria" w:hAnsi="Cambria"/>
          <w:sz w:val="24"/>
          <w:szCs w:val="24"/>
        </w:rPr>
        <w:t>1</w:t>
      </w:r>
      <w:r w:rsidRPr="00C14253">
        <w:rPr>
          <w:rFonts w:ascii="Cambria" w:hAnsi="Cambria"/>
          <w:sz w:val="24"/>
          <w:szCs w:val="24"/>
        </w:rPr>
        <w:t>-</w:t>
      </w:r>
      <w:r w:rsidR="00116157" w:rsidRPr="00C14253">
        <w:rPr>
          <w:rFonts w:ascii="Cambria" w:hAnsi="Cambria"/>
          <w:sz w:val="24"/>
          <w:szCs w:val="24"/>
        </w:rPr>
        <w:t>1</w:t>
      </w:r>
      <w:r w:rsidR="008866A5" w:rsidRPr="00C14253">
        <w:rPr>
          <w:rFonts w:ascii="Cambria" w:hAnsi="Cambria"/>
          <w:sz w:val="24"/>
          <w:szCs w:val="24"/>
        </w:rPr>
        <w:t>6</w:t>
      </w:r>
      <w:r w:rsidRPr="00C14253">
        <w:rPr>
          <w:rFonts w:ascii="Cambria" w:hAnsi="Cambria"/>
          <w:sz w:val="24"/>
          <w:szCs w:val="24"/>
        </w:rPr>
        <w:t>-</w:t>
      </w:r>
      <w:r w:rsidR="009830A2" w:rsidRPr="00C14253">
        <w:rPr>
          <w:rFonts w:ascii="Cambria" w:hAnsi="Cambria"/>
          <w:sz w:val="24"/>
          <w:szCs w:val="24"/>
        </w:rPr>
        <w:t>3</w:t>
      </w:r>
      <w:r w:rsidRPr="00C14253">
        <w:rPr>
          <w:rFonts w:ascii="Cambria" w:hAnsi="Cambria"/>
          <w:sz w:val="24"/>
          <w:szCs w:val="24"/>
        </w:rPr>
        <w:tab/>
      </w:r>
      <w:r w:rsidRPr="00C14253">
        <w:rPr>
          <w:rFonts w:ascii="Cambria" w:hAnsi="Cambria"/>
          <w:sz w:val="24"/>
          <w:szCs w:val="24"/>
        </w:rPr>
        <w:tab/>
      </w:r>
      <w:r w:rsidRPr="00C14253">
        <w:rPr>
          <w:rFonts w:ascii="Cambria" w:hAnsi="Cambria"/>
          <w:sz w:val="24"/>
          <w:szCs w:val="24"/>
        </w:rPr>
        <w:tab/>
      </w:r>
      <w:r w:rsidRPr="00C14253">
        <w:rPr>
          <w:rFonts w:ascii="Cambria" w:hAnsi="Cambria"/>
          <w:sz w:val="24"/>
          <w:szCs w:val="24"/>
        </w:rPr>
        <w:tab/>
      </w:r>
    </w:p>
    <w:p w:rsidR="006F69EA" w:rsidRPr="00C14253" w:rsidRDefault="006F69EA">
      <w:pPr>
        <w:tabs>
          <w:tab w:val="left" w:pos="2552"/>
          <w:tab w:val="left" w:pos="3969"/>
        </w:tabs>
        <w:ind w:right="-618"/>
        <w:jc w:val="both"/>
        <w:rPr>
          <w:rFonts w:ascii="Cambria" w:hAnsi="Cambria"/>
          <w:sz w:val="24"/>
          <w:szCs w:val="24"/>
        </w:rPr>
      </w:pPr>
      <w:r w:rsidRPr="00C14253">
        <w:rPr>
          <w:rFonts w:ascii="Cambria" w:hAnsi="Cambria"/>
          <w:sz w:val="24"/>
          <w:szCs w:val="24"/>
        </w:rPr>
        <w:t>Ludbreg,</w:t>
      </w:r>
      <w:r w:rsidR="003B0B3C" w:rsidRPr="00C14253">
        <w:rPr>
          <w:rFonts w:ascii="Cambria" w:hAnsi="Cambria"/>
          <w:sz w:val="24"/>
          <w:szCs w:val="24"/>
        </w:rPr>
        <w:t xml:space="preserve"> </w:t>
      </w:r>
      <w:r w:rsidR="00A60A62">
        <w:rPr>
          <w:rFonts w:ascii="Cambria" w:hAnsi="Cambria"/>
          <w:sz w:val="24"/>
          <w:szCs w:val="24"/>
        </w:rPr>
        <w:t>04</w:t>
      </w:r>
      <w:r w:rsidR="003B0B3C" w:rsidRPr="00C14253">
        <w:rPr>
          <w:rFonts w:ascii="Cambria" w:hAnsi="Cambria"/>
          <w:sz w:val="24"/>
          <w:szCs w:val="24"/>
        </w:rPr>
        <w:t xml:space="preserve">. ožujka </w:t>
      </w:r>
      <w:r w:rsidR="00503FD4" w:rsidRPr="00C14253">
        <w:rPr>
          <w:rFonts w:ascii="Cambria" w:hAnsi="Cambria"/>
          <w:sz w:val="24"/>
          <w:szCs w:val="24"/>
        </w:rPr>
        <w:t xml:space="preserve"> </w:t>
      </w:r>
      <w:r w:rsidR="00DA47E9" w:rsidRPr="00C14253">
        <w:rPr>
          <w:rFonts w:ascii="Cambria" w:hAnsi="Cambria"/>
          <w:sz w:val="24"/>
          <w:szCs w:val="24"/>
        </w:rPr>
        <w:t>20</w:t>
      </w:r>
      <w:r w:rsidR="00503FD4" w:rsidRPr="00C14253">
        <w:rPr>
          <w:rFonts w:ascii="Cambria" w:hAnsi="Cambria"/>
          <w:sz w:val="24"/>
          <w:szCs w:val="24"/>
        </w:rPr>
        <w:t>1</w:t>
      </w:r>
      <w:r w:rsidR="008866A5" w:rsidRPr="00C14253">
        <w:rPr>
          <w:rFonts w:ascii="Cambria" w:hAnsi="Cambria"/>
          <w:sz w:val="24"/>
          <w:szCs w:val="24"/>
        </w:rPr>
        <w:t>6</w:t>
      </w:r>
      <w:r w:rsidR="00DA47E9" w:rsidRPr="00C14253">
        <w:rPr>
          <w:rFonts w:ascii="Cambria" w:hAnsi="Cambria"/>
          <w:sz w:val="24"/>
          <w:szCs w:val="24"/>
        </w:rPr>
        <w:t>.</w:t>
      </w:r>
    </w:p>
    <w:p w:rsidR="00B83DF2" w:rsidRPr="00C14253" w:rsidRDefault="00B83DF2">
      <w:pPr>
        <w:tabs>
          <w:tab w:val="left" w:pos="2552"/>
          <w:tab w:val="left" w:pos="3969"/>
        </w:tabs>
        <w:ind w:right="-1"/>
        <w:jc w:val="both"/>
        <w:rPr>
          <w:rFonts w:ascii="Cambria" w:hAnsi="Cambria"/>
          <w:sz w:val="24"/>
          <w:szCs w:val="24"/>
        </w:rPr>
      </w:pPr>
    </w:p>
    <w:p w:rsidR="00B83DF2" w:rsidRPr="00C14253" w:rsidRDefault="00B83DF2">
      <w:pPr>
        <w:tabs>
          <w:tab w:val="left" w:pos="2552"/>
          <w:tab w:val="left" w:pos="3969"/>
        </w:tabs>
        <w:ind w:right="-1"/>
        <w:jc w:val="both"/>
        <w:rPr>
          <w:rFonts w:ascii="Cambria" w:hAnsi="Cambria"/>
          <w:sz w:val="24"/>
          <w:szCs w:val="24"/>
        </w:rPr>
      </w:pPr>
    </w:p>
    <w:p w:rsidR="002E360C" w:rsidRPr="00C14253" w:rsidRDefault="006F69EA">
      <w:pPr>
        <w:tabs>
          <w:tab w:val="left" w:pos="2552"/>
          <w:tab w:val="left" w:pos="3969"/>
        </w:tabs>
        <w:ind w:right="-1"/>
        <w:jc w:val="both"/>
        <w:rPr>
          <w:rFonts w:ascii="Cambria" w:hAnsi="Cambria"/>
          <w:sz w:val="24"/>
          <w:szCs w:val="24"/>
        </w:rPr>
      </w:pPr>
      <w:r w:rsidRPr="00C14253">
        <w:rPr>
          <w:rFonts w:ascii="Cambria" w:hAnsi="Cambria"/>
          <w:sz w:val="24"/>
          <w:szCs w:val="24"/>
        </w:rPr>
        <w:t xml:space="preserve">             Na temelju članka</w:t>
      </w:r>
      <w:r w:rsidR="00BA0F6D" w:rsidRPr="00C14253">
        <w:rPr>
          <w:rFonts w:ascii="Cambria" w:hAnsi="Cambria"/>
          <w:sz w:val="24"/>
          <w:szCs w:val="24"/>
        </w:rPr>
        <w:t xml:space="preserve"> 35.b Zakona o lokalnoj i područnoj (regionalnoj) samoupravi («Narodne novine» br. 33/01, 60/01-vjerodostojno tumačenje, 129/05, 109/07, 125/08, 36/09</w:t>
      </w:r>
      <w:r w:rsidR="00FF0B83" w:rsidRPr="00C14253">
        <w:rPr>
          <w:rFonts w:ascii="Cambria" w:hAnsi="Cambria"/>
          <w:sz w:val="24"/>
          <w:szCs w:val="24"/>
        </w:rPr>
        <w:t>, 150/11</w:t>
      </w:r>
      <w:r w:rsidR="00431465" w:rsidRPr="00C14253">
        <w:rPr>
          <w:rFonts w:ascii="Cambria" w:hAnsi="Cambria"/>
          <w:sz w:val="24"/>
          <w:szCs w:val="24"/>
        </w:rPr>
        <w:t>, 144/12, 19/13-pročišćeni tekst</w:t>
      </w:r>
      <w:r w:rsidR="00BA0F6D" w:rsidRPr="00C14253">
        <w:rPr>
          <w:rFonts w:ascii="Cambria" w:hAnsi="Cambria"/>
          <w:sz w:val="24"/>
          <w:szCs w:val="24"/>
        </w:rPr>
        <w:t>) te članka 63. Statuta Grada Ludbrega («Službeni vjesnik Varaždinske županije» br. 23/09</w:t>
      </w:r>
      <w:r w:rsidR="00431465" w:rsidRPr="00C14253">
        <w:rPr>
          <w:rFonts w:ascii="Cambria" w:hAnsi="Cambria"/>
          <w:sz w:val="24"/>
          <w:szCs w:val="24"/>
        </w:rPr>
        <w:t>, 17/13, 40/13-pročišćeni tekst</w:t>
      </w:r>
      <w:r w:rsidR="00C70195" w:rsidRPr="00C14253">
        <w:rPr>
          <w:rFonts w:ascii="Cambria" w:hAnsi="Cambria"/>
          <w:sz w:val="24"/>
          <w:szCs w:val="24"/>
        </w:rPr>
        <w:t>)  g</w:t>
      </w:r>
      <w:r w:rsidR="00BA0F6D" w:rsidRPr="00C14253">
        <w:rPr>
          <w:rFonts w:ascii="Cambria" w:hAnsi="Cambria"/>
          <w:sz w:val="24"/>
          <w:szCs w:val="24"/>
        </w:rPr>
        <w:t xml:space="preserve">radonačelnik Grada Ludbrega podnosi  </w:t>
      </w:r>
    </w:p>
    <w:p w:rsidR="00B83DF2" w:rsidRPr="00C14253" w:rsidRDefault="00B83DF2">
      <w:pPr>
        <w:tabs>
          <w:tab w:val="left" w:pos="2552"/>
          <w:tab w:val="left" w:pos="3969"/>
        </w:tabs>
        <w:ind w:right="-1"/>
        <w:jc w:val="both"/>
        <w:rPr>
          <w:rFonts w:ascii="Cambria" w:hAnsi="Cambria"/>
          <w:sz w:val="24"/>
          <w:szCs w:val="24"/>
        </w:rPr>
      </w:pPr>
    </w:p>
    <w:p w:rsidR="00BA0F6D" w:rsidRPr="00C14253" w:rsidRDefault="00BA0F6D" w:rsidP="00BA0F6D">
      <w:pPr>
        <w:tabs>
          <w:tab w:val="left" w:pos="2552"/>
          <w:tab w:val="left" w:pos="3969"/>
        </w:tabs>
        <w:ind w:right="-1"/>
        <w:jc w:val="center"/>
        <w:rPr>
          <w:rFonts w:ascii="Cambria" w:hAnsi="Cambria"/>
          <w:b/>
          <w:sz w:val="24"/>
          <w:szCs w:val="24"/>
        </w:rPr>
      </w:pPr>
      <w:r w:rsidRPr="00C14253">
        <w:rPr>
          <w:rFonts w:ascii="Cambria" w:hAnsi="Cambria"/>
          <w:b/>
          <w:sz w:val="24"/>
          <w:szCs w:val="24"/>
        </w:rPr>
        <w:t>IZVJEŠĆE</w:t>
      </w:r>
      <w:r w:rsidR="000245AC" w:rsidRPr="00C14253">
        <w:rPr>
          <w:rFonts w:ascii="Cambria" w:hAnsi="Cambria"/>
          <w:b/>
          <w:sz w:val="24"/>
          <w:szCs w:val="24"/>
        </w:rPr>
        <w:t xml:space="preserve"> </w:t>
      </w:r>
      <w:r w:rsidRPr="00C14253">
        <w:rPr>
          <w:rFonts w:ascii="Cambria" w:hAnsi="Cambria"/>
          <w:b/>
          <w:sz w:val="24"/>
          <w:szCs w:val="24"/>
        </w:rPr>
        <w:t xml:space="preserve"> O</w:t>
      </w:r>
      <w:r w:rsidR="000245AC" w:rsidRPr="00C14253">
        <w:rPr>
          <w:rFonts w:ascii="Cambria" w:hAnsi="Cambria"/>
          <w:b/>
          <w:sz w:val="24"/>
          <w:szCs w:val="24"/>
        </w:rPr>
        <w:t xml:space="preserve"> </w:t>
      </w:r>
      <w:r w:rsidRPr="00C14253">
        <w:rPr>
          <w:rFonts w:ascii="Cambria" w:hAnsi="Cambria"/>
          <w:b/>
          <w:sz w:val="24"/>
          <w:szCs w:val="24"/>
        </w:rPr>
        <w:t xml:space="preserve"> RADU</w:t>
      </w:r>
    </w:p>
    <w:p w:rsidR="00BA0F6D" w:rsidRPr="00C14253" w:rsidRDefault="000B6E41" w:rsidP="00BA0F6D">
      <w:pPr>
        <w:tabs>
          <w:tab w:val="left" w:pos="2552"/>
          <w:tab w:val="left" w:pos="3969"/>
        </w:tabs>
        <w:ind w:right="-1"/>
        <w:jc w:val="center"/>
        <w:rPr>
          <w:rFonts w:ascii="Cambria" w:hAnsi="Cambria"/>
          <w:b/>
          <w:sz w:val="24"/>
          <w:szCs w:val="24"/>
        </w:rPr>
      </w:pPr>
      <w:r w:rsidRPr="00C14253">
        <w:rPr>
          <w:rFonts w:ascii="Cambria" w:hAnsi="Cambria"/>
          <w:b/>
          <w:sz w:val="24"/>
          <w:szCs w:val="24"/>
        </w:rPr>
        <w:t xml:space="preserve">ZA RAZDOBLJE  </w:t>
      </w:r>
      <w:r w:rsidR="00823B27" w:rsidRPr="00C14253">
        <w:rPr>
          <w:rFonts w:ascii="Cambria" w:hAnsi="Cambria"/>
          <w:b/>
          <w:sz w:val="24"/>
          <w:szCs w:val="24"/>
        </w:rPr>
        <w:t>S</w:t>
      </w:r>
      <w:r w:rsidR="008866A5" w:rsidRPr="00C14253">
        <w:rPr>
          <w:rFonts w:ascii="Cambria" w:hAnsi="Cambria"/>
          <w:b/>
          <w:sz w:val="24"/>
          <w:szCs w:val="24"/>
        </w:rPr>
        <w:t>RPANJ</w:t>
      </w:r>
      <w:r w:rsidR="00A8454E" w:rsidRPr="00C14253">
        <w:rPr>
          <w:rFonts w:ascii="Cambria" w:hAnsi="Cambria"/>
          <w:b/>
          <w:sz w:val="24"/>
          <w:szCs w:val="24"/>
        </w:rPr>
        <w:t xml:space="preserve"> </w:t>
      </w:r>
      <w:r w:rsidR="00196081" w:rsidRPr="00C14253">
        <w:rPr>
          <w:rFonts w:ascii="Cambria" w:hAnsi="Cambria"/>
          <w:b/>
          <w:sz w:val="24"/>
          <w:szCs w:val="24"/>
        </w:rPr>
        <w:t>–</w:t>
      </w:r>
      <w:r w:rsidR="00A8454E" w:rsidRPr="00C14253">
        <w:rPr>
          <w:rFonts w:ascii="Cambria" w:hAnsi="Cambria"/>
          <w:b/>
          <w:sz w:val="24"/>
          <w:szCs w:val="24"/>
        </w:rPr>
        <w:t xml:space="preserve"> </w:t>
      </w:r>
      <w:r w:rsidR="008866A5" w:rsidRPr="00C14253">
        <w:rPr>
          <w:rFonts w:ascii="Cambria" w:hAnsi="Cambria"/>
          <w:b/>
          <w:sz w:val="24"/>
          <w:szCs w:val="24"/>
        </w:rPr>
        <w:t>PROSINAC</w:t>
      </w:r>
      <w:r w:rsidR="00196081" w:rsidRPr="00C14253">
        <w:rPr>
          <w:rFonts w:ascii="Cambria" w:hAnsi="Cambria"/>
          <w:b/>
          <w:sz w:val="24"/>
          <w:szCs w:val="24"/>
        </w:rPr>
        <w:t xml:space="preserve"> </w:t>
      </w:r>
      <w:r w:rsidR="00BA0F6D" w:rsidRPr="00C14253">
        <w:rPr>
          <w:rFonts w:ascii="Cambria" w:hAnsi="Cambria"/>
          <w:b/>
          <w:sz w:val="24"/>
          <w:szCs w:val="24"/>
        </w:rPr>
        <w:t xml:space="preserve"> 20</w:t>
      </w:r>
      <w:r w:rsidR="00A8454E" w:rsidRPr="00C14253">
        <w:rPr>
          <w:rFonts w:ascii="Cambria" w:hAnsi="Cambria"/>
          <w:b/>
          <w:sz w:val="24"/>
          <w:szCs w:val="24"/>
        </w:rPr>
        <w:t>1</w:t>
      </w:r>
      <w:r w:rsidR="00823B27" w:rsidRPr="00C14253">
        <w:rPr>
          <w:rFonts w:ascii="Cambria" w:hAnsi="Cambria"/>
          <w:b/>
          <w:sz w:val="24"/>
          <w:szCs w:val="24"/>
        </w:rPr>
        <w:t>5</w:t>
      </w:r>
      <w:r w:rsidR="00BA0F6D" w:rsidRPr="00C14253">
        <w:rPr>
          <w:rFonts w:ascii="Cambria" w:hAnsi="Cambria"/>
          <w:b/>
          <w:sz w:val="24"/>
          <w:szCs w:val="24"/>
        </w:rPr>
        <w:t>. GODINE</w:t>
      </w:r>
    </w:p>
    <w:p w:rsidR="00B83DF2" w:rsidRPr="00C14253" w:rsidRDefault="006F69EA">
      <w:pPr>
        <w:rPr>
          <w:rFonts w:ascii="Cambria" w:hAnsi="Cambria"/>
          <w:sz w:val="24"/>
          <w:szCs w:val="24"/>
        </w:rPr>
      </w:pPr>
      <w:r w:rsidRPr="00C14253">
        <w:rPr>
          <w:rFonts w:ascii="Cambria" w:hAnsi="Cambria"/>
          <w:sz w:val="24"/>
          <w:szCs w:val="24"/>
        </w:rPr>
        <w:tab/>
      </w:r>
    </w:p>
    <w:p w:rsidR="002E360C" w:rsidRPr="00C14253" w:rsidRDefault="002E360C">
      <w:pPr>
        <w:rPr>
          <w:rFonts w:ascii="Cambria" w:hAnsi="Cambria"/>
          <w:sz w:val="24"/>
          <w:szCs w:val="24"/>
        </w:rPr>
      </w:pPr>
    </w:p>
    <w:p w:rsidR="0014700D" w:rsidRPr="00C14253" w:rsidRDefault="0014700D" w:rsidP="0014700D">
      <w:pPr>
        <w:numPr>
          <w:ilvl w:val="0"/>
          <w:numId w:val="38"/>
        </w:numPr>
        <w:rPr>
          <w:rFonts w:ascii="Cambria" w:hAnsi="Cambria"/>
          <w:b/>
          <w:color w:val="FF0000"/>
          <w:sz w:val="24"/>
          <w:szCs w:val="24"/>
        </w:rPr>
      </w:pPr>
      <w:r w:rsidRPr="00C14253">
        <w:rPr>
          <w:rFonts w:ascii="Cambria" w:hAnsi="Cambria"/>
          <w:b/>
          <w:color w:val="FF0000"/>
          <w:sz w:val="24"/>
          <w:szCs w:val="24"/>
        </w:rPr>
        <w:t>UVOD</w:t>
      </w:r>
    </w:p>
    <w:p w:rsidR="0014700D" w:rsidRPr="00C14253" w:rsidRDefault="0014700D" w:rsidP="0014700D">
      <w:pPr>
        <w:ind w:left="1440"/>
        <w:rPr>
          <w:rFonts w:ascii="Cambria" w:hAnsi="Cambria"/>
          <w:b/>
          <w:sz w:val="24"/>
          <w:szCs w:val="24"/>
        </w:rPr>
      </w:pPr>
    </w:p>
    <w:p w:rsidR="0014700D" w:rsidRPr="00C14253" w:rsidRDefault="0014700D" w:rsidP="0014700D">
      <w:pPr>
        <w:jc w:val="both"/>
        <w:rPr>
          <w:rFonts w:ascii="Cambria" w:hAnsi="Cambria"/>
          <w:sz w:val="24"/>
          <w:szCs w:val="24"/>
        </w:rPr>
      </w:pPr>
      <w:r w:rsidRPr="00C14253">
        <w:rPr>
          <w:rFonts w:ascii="Cambria" w:hAnsi="Cambria"/>
          <w:sz w:val="24"/>
          <w:szCs w:val="24"/>
        </w:rPr>
        <w:tab/>
        <w:t>Sukladno zakonskim obvezama  gradonačelnik dva puta godišnje podnosi predstavničkom tijelu  polugodišnja izvješća o svom radu.</w:t>
      </w:r>
    </w:p>
    <w:p w:rsidR="0014700D" w:rsidRPr="00C14253" w:rsidRDefault="0014700D" w:rsidP="0014700D">
      <w:pPr>
        <w:jc w:val="both"/>
        <w:rPr>
          <w:rFonts w:ascii="Cambria" w:hAnsi="Cambria"/>
          <w:sz w:val="24"/>
          <w:szCs w:val="24"/>
        </w:rPr>
      </w:pPr>
      <w:r w:rsidRPr="00C14253">
        <w:rPr>
          <w:rFonts w:ascii="Cambria" w:hAnsi="Cambria"/>
          <w:sz w:val="24"/>
          <w:szCs w:val="24"/>
        </w:rPr>
        <w:tab/>
        <w:t>Kao nositelj izvršne vlasti Gradonačelnik obavlja poslove iz samoupravnog djelokruga Grada Ludbrega, sukladno ovlaštenjima utvrđenim Zakonom o lokalnoj i područnoj (regionalnoj) samoupravi, kao i odredbama drugih zakona kojima se uređuje prostorno i urbanističko planiranje, uređenje naselja, stanovanje, komunalno gospodarstvo, briga o djeci predškolskog uzrasta, odgoj i osnovno obrazovanje, primarna zdravstvena zašatita i socijalna skrb, kultura, tjelesna kultura i sport, zaštita potrošača, zaštita i unapređenje prirodnog okoliša, protupožarna zaštita i civilna zaštita, prome na području grada, održavanje nerazvrstanih cesta, te ostali poslovi sukladno posebnim zakonima.</w:t>
      </w:r>
    </w:p>
    <w:p w:rsidR="0014700D" w:rsidRPr="00C14253" w:rsidRDefault="0014700D" w:rsidP="0014700D">
      <w:pPr>
        <w:jc w:val="both"/>
        <w:rPr>
          <w:rFonts w:ascii="Cambria" w:hAnsi="Cambria"/>
          <w:sz w:val="24"/>
          <w:szCs w:val="24"/>
        </w:rPr>
      </w:pPr>
      <w:r w:rsidRPr="00C14253">
        <w:rPr>
          <w:rFonts w:ascii="Cambria" w:hAnsi="Cambria"/>
          <w:sz w:val="24"/>
          <w:szCs w:val="24"/>
        </w:rPr>
        <w:tab/>
        <w:t>U obavljanju izvršne vlasti, Gradonačelnik utvrđuje i podnosi prijedloge općih akata koje donosi Gradsko vijeće Grada Ludbrega kao predstavničko tijelo, donosi opće i pojedinačne akte kada je za to ovlašten propisima, utvrđuje prijedlog Proračuna, polugodišnjeg i godišnjeg izvještaja o izvršavanju Proračuna, odlučuje o stjecanju i otuđenju pokretnina i nekretnina Grada čija pojedinačna vrijednost ne prelazi 0,5 % iznosa prihoda bez primitaka ostvarenih u godini koja prethodi godini u kojoj se odlučuje o stjecanju i otuđivanju pokretnina i nekretnina, upravlja prihoda i rashodima Grada i dr.</w:t>
      </w:r>
    </w:p>
    <w:p w:rsidR="0014700D" w:rsidRPr="00C14253" w:rsidRDefault="0014700D" w:rsidP="0014700D">
      <w:pPr>
        <w:jc w:val="both"/>
        <w:rPr>
          <w:rFonts w:ascii="Cambria" w:hAnsi="Cambria"/>
          <w:sz w:val="24"/>
          <w:szCs w:val="24"/>
        </w:rPr>
      </w:pPr>
      <w:r w:rsidRPr="00C14253">
        <w:rPr>
          <w:rFonts w:ascii="Cambria" w:hAnsi="Cambria"/>
          <w:sz w:val="24"/>
          <w:szCs w:val="24"/>
        </w:rPr>
        <w:tab/>
        <w:t>Kroz ovlast gradonačelnika da usmjerava i nadzire rad upravnih tijela, u izvješću su sadržani poslovi i daje se prikaz poslova koje su obavljala i upravna tijela bilo prema gradonačelniku ili izravno prema građanima i pravnim osobama, a iz samoupravnog djelokruga Grada.</w:t>
      </w:r>
    </w:p>
    <w:p w:rsidR="0014700D" w:rsidRPr="00C14253" w:rsidRDefault="0014700D" w:rsidP="0014700D">
      <w:pPr>
        <w:jc w:val="both"/>
        <w:rPr>
          <w:rFonts w:ascii="Cambria" w:hAnsi="Cambria"/>
          <w:sz w:val="24"/>
          <w:szCs w:val="24"/>
        </w:rPr>
      </w:pPr>
      <w:r w:rsidRPr="00C14253">
        <w:rPr>
          <w:rFonts w:ascii="Cambria" w:hAnsi="Cambria"/>
          <w:sz w:val="24"/>
          <w:szCs w:val="24"/>
        </w:rPr>
        <w:lastRenderedPageBreak/>
        <w:tab/>
        <w:t>Stručnu pripremu materijala za potrebe donošenja odluka od strane Gradonačelnika vršilo je upravno tijelo Grada Ludbrega, ustrojeno odlukom Gradskoga vijeća, a svakako da je u radu gradonačelnika bila zamjetna pomoć i potpora zamjenice gradonačelnika.</w:t>
      </w:r>
    </w:p>
    <w:p w:rsidR="00431FCD" w:rsidRDefault="00431FCD" w:rsidP="00741870">
      <w:pPr>
        <w:jc w:val="both"/>
        <w:rPr>
          <w:rFonts w:ascii="Cambria" w:hAnsi="Cambria"/>
          <w:color w:val="FF0000"/>
          <w:sz w:val="24"/>
          <w:szCs w:val="24"/>
        </w:rPr>
      </w:pPr>
    </w:p>
    <w:p w:rsidR="0036472F" w:rsidRPr="005C29D9" w:rsidRDefault="007A4C39" w:rsidP="00C14253">
      <w:pPr>
        <w:jc w:val="both"/>
        <w:rPr>
          <w:rFonts w:ascii="Cambria" w:hAnsi="Cambria"/>
          <w:b/>
          <w:color w:val="FF0000"/>
          <w:sz w:val="28"/>
          <w:szCs w:val="28"/>
        </w:rPr>
      </w:pPr>
      <w:r w:rsidRPr="00F2680C">
        <w:rPr>
          <w:rFonts w:ascii="Cambria" w:hAnsi="Cambria"/>
          <w:b/>
          <w:color w:val="FF0000"/>
          <w:sz w:val="28"/>
          <w:szCs w:val="28"/>
        </w:rPr>
        <w:tab/>
        <w:t xml:space="preserve">II. </w:t>
      </w:r>
      <w:r w:rsidR="0036472F" w:rsidRPr="005C29D9">
        <w:rPr>
          <w:rFonts w:ascii="Cambria" w:hAnsi="Cambria"/>
          <w:color w:val="FF0000"/>
          <w:sz w:val="24"/>
          <w:szCs w:val="24"/>
        </w:rPr>
        <w:t xml:space="preserve"> </w:t>
      </w:r>
      <w:r w:rsidR="0036472F" w:rsidRPr="005C29D9">
        <w:rPr>
          <w:rFonts w:ascii="Cambria" w:hAnsi="Cambria"/>
          <w:b/>
          <w:color w:val="FF0000"/>
          <w:sz w:val="28"/>
          <w:szCs w:val="28"/>
        </w:rPr>
        <w:t>KOMUNALNA INFRASTRUKTURA, PROSTORNO UREĐENJE  I</w:t>
      </w:r>
    </w:p>
    <w:p w:rsidR="0036472F" w:rsidRPr="005C29D9" w:rsidRDefault="0036472F" w:rsidP="0036472F">
      <w:pPr>
        <w:rPr>
          <w:rFonts w:ascii="Cambria" w:hAnsi="Cambria"/>
          <w:b/>
          <w:color w:val="FF0000"/>
          <w:sz w:val="28"/>
          <w:szCs w:val="28"/>
        </w:rPr>
      </w:pPr>
      <w:r w:rsidRPr="005C29D9">
        <w:rPr>
          <w:rFonts w:ascii="Cambria" w:hAnsi="Cambria"/>
          <w:b/>
          <w:color w:val="FF0000"/>
          <w:sz w:val="28"/>
          <w:szCs w:val="28"/>
        </w:rPr>
        <w:t xml:space="preserve">                   OSTALI PROJEKTI</w:t>
      </w:r>
    </w:p>
    <w:p w:rsidR="0036472F" w:rsidRPr="000D08C0" w:rsidRDefault="0036472F" w:rsidP="0036472F">
      <w:pPr>
        <w:jc w:val="both"/>
        <w:rPr>
          <w:rFonts w:ascii="Cambria" w:hAnsi="Cambria"/>
          <w:b/>
          <w:sz w:val="24"/>
          <w:szCs w:val="24"/>
        </w:rPr>
      </w:pPr>
    </w:p>
    <w:p w:rsidR="00895A69" w:rsidRPr="0002042B" w:rsidRDefault="00895A69" w:rsidP="00895A69">
      <w:pPr>
        <w:jc w:val="both"/>
        <w:rPr>
          <w:rFonts w:ascii="Cambria" w:hAnsi="Cambria"/>
          <w:b/>
          <w:sz w:val="24"/>
          <w:szCs w:val="24"/>
        </w:rPr>
      </w:pPr>
    </w:p>
    <w:p w:rsidR="00895A69" w:rsidRPr="0002042B" w:rsidRDefault="00895A69" w:rsidP="00895A69">
      <w:pPr>
        <w:shd w:val="clear" w:color="auto" w:fill="FFFFFF"/>
        <w:ind w:right="-7"/>
        <w:jc w:val="both"/>
        <w:rPr>
          <w:rFonts w:ascii="Cambria" w:hAnsi="Cambria"/>
          <w:b/>
          <w:sz w:val="24"/>
          <w:szCs w:val="24"/>
        </w:rPr>
      </w:pPr>
      <w:r w:rsidRPr="0002042B">
        <w:rPr>
          <w:rFonts w:ascii="Cambria" w:hAnsi="Cambria"/>
          <w:b/>
          <w:sz w:val="24"/>
          <w:szCs w:val="24"/>
        </w:rPr>
        <w:tab/>
        <w:t>II.1. KOMUNALNA  INFRASTRUKTURA</w:t>
      </w:r>
    </w:p>
    <w:p w:rsidR="00895A69" w:rsidRPr="0002042B" w:rsidRDefault="00895A69" w:rsidP="00895A69">
      <w:pPr>
        <w:shd w:val="clear" w:color="auto" w:fill="FFFFFF"/>
        <w:ind w:right="-7"/>
        <w:rPr>
          <w:rFonts w:ascii="Cambria" w:hAnsi="Cambria"/>
          <w:b/>
          <w:sz w:val="24"/>
          <w:szCs w:val="24"/>
        </w:rPr>
      </w:pPr>
    </w:p>
    <w:p w:rsidR="00771B1E" w:rsidRPr="00BE4635" w:rsidRDefault="00771B1E" w:rsidP="00771B1E">
      <w:pPr>
        <w:shd w:val="clear" w:color="auto" w:fill="FFFFFF"/>
        <w:ind w:right="-7"/>
        <w:jc w:val="both"/>
        <w:rPr>
          <w:rFonts w:ascii="Cambria" w:hAnsi="Cambria"/>
          <w:sz w:val="24"/>
          <w:szCs w:val="24"/>
        </w:rPr>
      </w:pPr>
      <w:r w:rsidRPr="00BE4635">
        <w:rPr>
          <w:rFonts w:ascii="Cambria" w:hAnsi="Cambria"/>
          <w:sz w:val="24"/>
          <w:szCs w:val="24"/>
        </w:rPr>
        <w:tab/>
        <w:t>Gradnja komunalne infrastrukture izvršena je temeljem godišnjeg Programa izgradnje objekata i uređaja komunalne infrastrukture (u daljnjem tekstu: Programa) u Gradu Ludbregu za 2015. godinu, u skladu sa prihodima proračuna i učešćem i angažmanom građana i drugih izvora.</w:t>
      </w:r>
    </w:p>
    <w:p w:rsidR="00771B1E" w:rsidRPr="00BE4635" w:rsidRDefault="00771B1E" w:rsidP="00771B1E">
      <w:pPr>
        <w:shd w:val="clear" w:color="auto" w:fill="FFFFFF"/>
        <w:ind w:right="-7"/>
        <w:jc w:val="both"/>
        <w:rPr>
          <w:rFonts w:ascii="Cambria" w:hAnsi="Cambria"/>
          <w:sz w:val="24"/>
          <w:szCs w:val="24"/>
        </w:rPr>
      </w:pPr>
    </w:p>
    <w:p w:rsidR="00771B1E" w:rsidRPr="00BE4635" w:rsidRDefault="00771B1E" w:rsidP="00771B1E">
      <w:pPr>
        <w:shd w:val="clear" w:color="auto" w:fill="FFFFFF"/>
        <w:ind w:right="-7"/>
        <w:jc w:val="both"/>
        <w:rPr>
          <w:rFonts w:ascii="Cambria" w:hAnsi="Cambria"/>
          <w:b/>
          <w:sz w:val="24"/>
          <w:szCs w:val="24"/>
        </w:rPr>
      </w:pPr>
      <w:r w:rsidRPr="00BE4635">
        <w:rPr>
          <w:rFonts w:ascii="Cambria" w:hAnsi="Cambria"/>
          <w:sz w:val="24"/>
          <w:szCs w:val="24"/>
        </w:rPr>
        <w:t xml:space="preserve">              </w:t>
      </w:r>
      <w:r w:rsidRPr="00BE4635">
        <w:rPr>
          <w:rFonts w:ascii="Cambria" w:hAnsi="Cambria"/>
          <w:b/>
          <w:sz w:val="24"/>
          <w:szCs w:val="24"/>
        </w:rPr>
        <w:t>A)</w:t>
      </w:r>
      <w:r w:rsidRPr="00BE4635">
        <w:rPr>
          <w:rFonts w:ascii="Cambria" w:hAnsi="Cambria"/>
          <w:sz w:val="24"/>
          <w:szCs w:val="24"/>
        </w:rPr>
        <w:t xml:space="preserve"> </w:t>
      </w:r>
      <w:r w:rsidRPr="00BE4635">
        <w:rPr>
          <w:rFonts w:ascii="Cambria" w:hAnsi="Cambria"/>
          <w:b/>
          <w:sz w:val="24"/>
          <w:szCs w:val="24"/>
        </w:rPr>
        <w:t>GRAĐENJE JAVNIH POVRŠINA:</w:t>
      </w:r>
    </w:p>
    <w:p w:rsidR="00771B1E" w:rsidRPr="00BE4635" w:rsidRDefault="00771B1E" w:rsidP="00771B1E">
      <w:pPr>
        <w:shd w:val="clear" w:color="auto" w:fill="FFFFFF"/>
        <w:ind w:right="-7"/>
        <w:jc w:val="both"/>
        <w:rPr>
          <w:rFonts w:ascii="Cambria" w:hAnsi="Cambria"/>
          <w:b/>
          <w:sz w:val="24"/>
          <w:szCs w:val="24"/>
          <w:highlight w:val="yellow"/>
        </w:rPr>
      </w:pPr>
    </w:p>
    <w:p w:rsidR="00771B1E" w:rsidRPr="00BE4635" w:rsidRDefault="00771B1E" w:rsidP="00771B1E">
      <w:pPr>
        <w:shd w:val="clear" w:color="auto" w:fill="FFFFFF"/>
        <w:ind w:right="-7" w:firstLine="720"/>
        <w:jc w:val="both"/>
        <w:rPr>
          <w:rFonts w:ascii="Cambria" w:hAnsi="Cambria"/>
          <w:b/>
          <w:sz w:val="24"/>
          <w:szCs w:val="24"/>
          <w:highlight w:val="yellow"/>
        </w:rPr>
      </w:pPr>
      <w:r w:rsidRPr="00BE4635">
        <w:rPr>
          <w:rFonts w:ascii="Cambria" w:hAnsi="Cambria"/>
          <w:sz w:val="24"/>
          <w:szCs w:val="24"/>
        </w:rPr>
        <w:t xml:space="preserve">Uz niz aktivnosti koje su realizirane u prethodnom izvještajnom razdoblju, u periodu od srpnja do prosinca 2015. od aktivnosti na uređenju javnih površina </w:t>
      </w:r>
      <w:r w:rsidRPr="00BE4635">
        <w:rPr>
          <w:rFonts w:ascii="Cambria" w:hAnsi="Cambria"/>
          <w:b/>
          <w:sz w:val="24"/>
          <w:szCs w:val="24"/>
        </w:rPr>
        <w:t xml:space="preserve">realizirano je slijedeće: </w:t>
      </w:r>
      <w:r w:rsidRPr="00BE4635">
        <w:rPr>
          <w:rFonts w:ascii="Cambria" w:hAnsi="Cambria"/>
          <w:sz w:val="24"/>
          <w:szCs w:val="24"/>
        </w:rPr>
        <w:t>izvršeni su radovi na</w:t>
      </w:r>
      <w:r w:rsidRPr="00BE4635">
        <w:rPr>
          <w:rFonts w:ascii="Cambria" w:hAnsi="Cambria"/>
          <w:b/>
          <w:sz w:val="24"/>
          <w:szCs w:val="24"/>
        </w:rPr>
        <w:t xml:space="preserve"> uređenju nogostupa uz Ulicu A. Stepinca </w:t>
      </w:r>
      <w:r w:rsidRPr="00BE4635">
        <w:rPr>
          <w:rFonts w:ascii="Cambria" w:hAnsi="Cambria"/>
          <w:sz w:val="24"/>
          <w:szCs w:val="24"/>
        </w:rPr>
        <w:t>(s južne strane, ukp. dužine 200 metara, od Kuharićeve ulice do Sharka). Ukupna vrijednost radova koje je izvelo kom. poduzeće Lukom iznosi 124.726,80 kn. Izgrađen je dio vanjske odvodnje sa zapadne strane zgrade stare škole (Srednje škole Ludbreg) te dobava i ugradnja dekorativne betonske podloge (kulir) uz samu zgradu (ukp. vrijednost: 68.281,25 kn). Osim toga, nastavilo se sa opremanjem i uređivanjem dječjih igrališta pa su osim uz zgradu gradske uprave dječja igrala postavljena i u Vinogoradskoj ulici, Slokovcu te u Romskom naselju, uređen je prostor oko društvenog doma u Vinogradima Ludbreškim te izrađeno parkiralište uz dječji vrtić Smjehuljica u Nemčićevoj ulici u Ludbregu.</w:t>
      </w:r>
      <w:r w:rsidRPr="00BE4635">
        <w:rPr>
          <w:rFonts w:ascii="Cambria" w:hAnsi="Cambria"/>
          <w:b/>
          <w:sz w:val="24"/>
          <w:szCs w:val="24"/>
          <w:highlight w:val="yellow"/>
        </w:rPr>
        <w:t xml:space="preserve"> </w:t>
      </w:r>
    </w:p>
    <w:p w:rsidR="00771B1E" w:rsidRPr="00BE4635" w:rsidRDefault="00771B1E" w:rsidP="00771B1E">
      <w:pPr>
        <w:shd w:val="clear" w:color="auto" w:fill="FFFFFF"/>
        <w:ind w:right="-7"/>
        <w:jc w:val="both"/>
        <w:rPr>
          <w:rFonts w:ascii="Cambria" w:hAnsi="Cambria"/>
          <w:sz w:val="24"/>
          <w:szCs w:val="24"/>
          <w:highlight w:val="yellow"/>
        </w:rPr>
      </w:pPr>
    </w:p>
    <w:p w:rsidR="00771B1E" w:rsidRPr="00BE4635" w:rsidRDefault="00771B1E" w:rsidP="00771B1E">
      <w:pPr>
        <w:numPr>
          <w:ilvl w:val="0"/>
          <w:numId w:val="3"/>
        </w:numPr>
        <w:shd w:val="clear" w:color="auto" w:fill="FFFFFF"/>
        <w:ind w:right="-7"/>
        <w:jc w:val="both"/>
        <w:rPr>
          <w:rFonts w:ascii="Cambria" w:hAnsi="Cambria"/>
          <w:b/>
          <w:sz w:val="24"/>
          <w:szCs w:val="24"/>
        </w:rPr>
      </w:pPr>
      <w:r w:rsidRPr="00BE4635">
        <w:rPr>
          <w:rFonts w:ascii="Cambria" w:hAnsi="Cambria"/>
          <w:b/>
          <w:sz w:val="24"/>
          <w:szCs w:val="24"/>
        </w:rPr>
        <w:t>GRAĐENJE NERAZVRSTANIH CESTA</w:t>
      </w:r>
    </w:p>
    <w:p w:rsidR="00771B1E" w:rsidRPr="00BE4635" w:rsidRDefault="00771B1E" w:rsidP="00771B1E">
      <w:pPr>
        <w:shd w:val="clear" w:color="auto" w:fill="FFFFFF"/>
        <w:ind w:left="1080" w:right="-7"/>
        <w:jc w:val="both"/>
        <w:rPr>
          <w:rFonts w:ascii="Cambria" w:hAnsi="Cambria"/>
          <w:b/>
          <w:sz w:val="24"/>
          <w:szCs w:val="24"/>
        </w:rPr>
      </w:pPr>
    </w:p>
    <w:p w:rsidR="00771B1E" w:rsidRPr="00BE4635" w:rsidRDefault="00771B1E" w:rsidP="00771B1E">
      <w:pPr>
        <w:shd w:val="clear" w:color="auto" w:fill="FFFFFF"/>
        <w:tabs>
          <w:tab w:val="left" w:pos="709"/>
        </w:tabs>
        <w:ind w:right="-7"/>
        <w:jc w:val="both"/>
        <w:rPr>
          <w:rFonts w:ascii="Cambria" w:hAnsi="Cambria"/>
          <w:sz w:val="24"/>
          <w:szCs w:val="24"/>
        </w:rPr>
      </w:pPr>
      <w:r w:rsidRPr="00BE4635">
        <w:rPr>
          <w:rFonts w:ascii="Cambria" w:hAnsi="Cambria"/>
          <w:b/>
          <w:sz w:val="24"/>
          <w:szCs w:val="24"/>
        </w:rPr>
        <w:tab/>
      </w:r>
      <w:r w:rsidRPr="00BE4635">
        <w:rPr>
          <w:rFonts w:ascii="Cambria" w:hAnsi="Cambria"/>
          <w:sz w:val="24"/>
          <w:szCs w:val="24"/>
        </w:rPr>
        <w:tab/>
        <w:t>S obzirom da je većina radova u sklopu Programa građenja nerazvrstanih cesta u izvršena u prethodnom izvještajnom razdoblju, u drugoj polovici 2015. izvedeni su radovi na izradi prometne signalizacije na narazvrstanim cestama Grada Ludbrega, u naselju Čukovec saniran je teren uz Vinogradsku ulicu te izvedeni interventni radovi na oborinskoj odvodnji (izvedba odvodnog kanala sa zacjevljenjem) u Zavrtnoj ulici u Hrastovskom.</w:t>
      </w:r>
    </w:p>
    <w:p w:rsidR="00771B1E" w:rsidRPr="00BE4635" w:rsidRDefault="00771B1E" w:rsidP="00771B1E">
      <w:pPr>
        <w:shd w:val="clear" w:color="auto" w:fill="FFFFFF"/>
        <w:tabs>
          <w:tab w:val="left" w:pos="709"/>
        </w:tabs>
        <w:ind w:right="-7"/>
        <w:jc w:val="both"/>
        <w:rPr>
          <w:rFonts w:ascii="Cambria" w:hAnsi="Cambria"/>
          <w:sz w:val="24"/>
          <w:szCs w:val="24"/>
        </w:rPr>
      </w:pPr>
      <w:r w:rsidRPr="00BE4635">
        <w:rPr>
          <w:rFonts w:ascii="Cambria" w:hAnsi="Cambria"/>
          <w:sz w:val="24"/>
          <w:szCs w:val="24"/>
        </w:rPr>
        <w:tab/>
        <w:t>U izvještajnom razdoblju provedene su aktivnosti na izzradi projekata uređenja nerazvrstanih cesta na području Grada Ludbrega za prijavu na Ruralni fond.</w:t>
      </w:r>
    </w:p>
    <w:p w:rsidR="00771B1E" w:rsidRPr="00BE4635" w:rsidRDefault="00771B1E" w:rsidP="00771B1E">
      <w:pPr>
        <w:tabs>
          <w:tab w:val="left" w:pos="709"/>
        </w:tabs>
        <w:ind w:right="-7"/>
        <w:rPr>
          <w:rFonts w:ascii="Cambria" w:hAnsi="Cambria"/>
          <w:b/>
          <w:sz w:val="24"/>
          <w:szCs w:val="24"/>
          <w:highlight w:val="yellow"/>
        </w:rPr>
      </w:pPr>
    </w:p>
    <w:p w:rsidR="00771B1E" w:rsidRPr="00BE4635" w:rsidRDefault="00771B1E" w:rsidP="00771B1E">
      <w:pPr>
        <w:numPr>
          <w:ilvl w:val="0"/>
          <w:numId w:val="3"/>
        </w:numPr>
        <w:tabs>
          <w:tab w:val="left" w:pos="709"/>
        </w:tabs>
        <w:ind w:right="-7"/>
        <w:rPr>
          <w:rFonts w:ascii="Cambria" w:hAnsi="Cambria"/>
          <w:b/>
          <w:sz w:val="24"/>
          <w:szCs w:val="24"/>
        </w:rPr>
      </w:pPr>
      <w:r w:rsidRPr="00BE4635">
        <w:rPr>
          <w:rFonts w:ascii="Cambria" w:hAnsi="Cambria"/>
          <w:b/>
          <w:sz w:val="24"/>
          <w:szCs w:val="24"/>
        </w:rPr>
        <w:t>GRAĐENJE JAVNE RASVJETE</w:t>
      </w:r>
    </w:p>
    <w:p w:rsidR="00771B1E" w:rsidRPr="00BE4635" w:rsidRDefault="00771B1E" w:rsidP="00771B1E">
      <w:pPr>
        <w:tabs>
          <w:tab w:val="left" w:pos="709"/>
        </w:tabs>
        <w:ind w:left="1065" w:right="-7"/>
        <w:rPr>
          <w:rFonts w:ascii="Cambria" w:hAnsi="Cambria"/>
          <w:b/>
          <w:sz w:val="24"/>
          <w:szCs w:val="24"/>
        </w:rPr>
      </w:pPr>
    </w:p>
    <w:p w:rsidR="00771B1E" w:rsidRPr="00BE4635" w:rsidRDefault="00771B1E" w:rsidP="00771B1E">
      <w:pPr>
        <w:jc w:val="both"/>
        <w:rPr>
          <w:rFonts w:ascii="Cambria" w:hAnsi="Cambria"/>
          <w:color w:val="000000"/>
          <w:sz w:val="24"/>
          <w:szCs w:val="24"/>
        </w:rPr>
      </w:pPr>
      <w:r w:rsidRPr="00BE4635">
        <w:rPr>
          <w:rFonts w:ascii="Cambria" w:hAnsi="Cambria"/>
          <w:b/>
          <w:sz w:val="24"/>
          <w:szCs w:val="24"/>
        </w:rPr>
        <w:tab/>
      </w:r>
      <w:r w:rsidRPr="00BE4635">
        <w:rPr>
          <w:rFonts w:ascii="Cambria" w:hAnsi="Cambria"/>
          <w:sz w:val="24"/>
          <w:szCs w:val="24"/>
        </w:rPr>
        <w:t>U izvještajnom razdoblju nastavljene su aktivnosti koje se provode u suradnji sa Elektrom Koprivnica, koja u sklopu redovnog Programa održavanja vrši rekonstrukcije  postojeće NN (niskonaponske) mreže te su završeni radovi na rekonstrukciji niskonaponske mreže (novi stupovi i kablovi)</w:t>
      </w:r>
      <w:r w:rsidRPr="00BE4635">
        <w:rPr>
          <w:rFonts w:ascii="Cambria" w:hAnsi="Cambria"/>
          <w:b/>
          <w:sz w:val="24"/>
          <w:szCs w:val="24"/>
        </w:rPr>
        <w:t xml:space="preserve">  </w:t>
      </w:r>
      <w:r w:rsidRPr="00BE4635">
        <w:rPr>
          <w:rFonts w:ascii="Cambria" w:hAnsi="Cambria"/>
          <w:sz w:val="24"/>
          <w:szCs w:val="24"/>
        </w:rPr>
        <w:t xml:space="preserve">u dijelu Ludbrega </w:t>
      </w:r>
      <w:r w:rsidRPr="00BE4635">
        <w:rPr>
          <w:rFonts w:ascii="Cambria" w:hAnsi="Cambria"/>
          <w:color w:val="000000"/>
          <w:sz w:val="24"/>
          <w:szCs w:val="24"/>
        </w:rPr>
        <w:t>između Trga Slobode i V. Lisinskoga (A. Nemčića, Gundulićeva, Strossmayerova, M. Kerstnera, A. Starčevića).</w:t>
      </w:r>
    </w:p>
    <w:p w:rsidR="00771B1E" w:rsidRPr="00BE4635" w:rsidRDefault="00771B1E" w:rsidP="00771B1E">
      <w:pPr>
        <w:jc w:val="both"/>
        <w:rPr>
          <w:rFonts w:ascii="Cambria" w:hAnsi="Cambria"/>
          <w:sz w:val="24"/>
          <w:szCs w:val="24"/>
        </w:rPr>
      </w:pPr>
      <w:r w:rsidRPr="00BE4635">
        <w:rPr>
          <w:rFonts w:ascii="Cambria" w:hAnsi="Cambria"/>
          <w:sz w:val="24"/>
          <w:szCs w:val="24"/>
        </w:rPr>
        <w:lastRenderedPageBreak/>
        <w:tab/>
        <w:t xml:space="preserve">Osim što su zamijenjeni dotrajali stupovi sa betonskima te goli vodiči sa tzv. SKS kabelom, </w:t>
      </w:r>
      <w:r w:rsidRPr="00BE4635">
        <w:rPr>
          <w:rFonts w:ascii="Cambria" w:hAnsi="Cambria"/>
          <w:b/>
          <w:sz w:val="24"/>
          <w:szCs w:val="24"/>
        </w:rPr>
        <w:t>u sklopu tih radova kompletno zamijenjena zastarjela, štetna  i neučinkovita rasvjeta na bazi žive sa ekološkim i štedljivim LED svjetiljkama.</w:t>
      </w:r>
      <w:r w:rsidRPr="00BE4635">
        <w:rPr>
          <w:rFonts w:ascii="Cambria" w:hAnsi="Cambria"/>
          <w:sz w:val="24"/>
          <w:szCs w:val="24"/>
        </w:rPr>
        <w:t xml:space="preserve"> </w:t>
      </w:r>
    </w:p>
    <w:p w:rsidR="00771B1E" w:rsidRPr="00BE4635" w:rsidRDefault="00771B1E" w:rsidP="00771B1E">
      <w:pPr>
        <w:jc w:val="both"/>
        <w:rPr>
          <w:rFonts w:ascii="Cambria" w:hAnsi="Cambria"/>
          <w:sz w:val="24"/>
          <w:szCs w:val="24"/>
        </w:rPr>
      </w:pPr>
      <w:r w:rsidRPr="00BE4635">
        <w:rPr>
          <w:rFonts w:ascii="Cambria" w:hAnsi="Cambria"/>
          <w:sz w:val="24"/>
          <w:szCs w:val="24"/>
        </w:rPr>
        <w:tab/>
        <w:t xml:space="preserve">Tijekom izvještajnog razdoblja </w:t>
      </w:r>
      <w:r w:rsidRPr="00BE4635">
        <w:rPr>
          <w:rFonts w:ascii="Cambria" w:hAnsi="Cambria"/>
          <w:b/>
          <w:sz w:val="24"/>
          <w:szCs w:val="24"/>
        </w:rPr>
        <w:t>izvršene su aktivnosti na postavi tzv. testnih (ispitnih) polja sa LED rasvjetom ludbreškog proizvođača ENERGY PLUS (Frankopanska ulica</w:t>
      </w:r>
      <w:r w:rsidRPr="00BE4635">
        <w:rPr>
          <w:rFonts w:ascii="Cambria" w:hAnsi="Cambria"/>
          <w:sz w:val="24"/>
          <w:szCs w:val="24"/>
        </w:rPr>
        <w:t xml:space="preserve">) </w:t>
      </w:r>
      <w:r w:rsidRPr="00BE4635">
        <w:rPr>
          <w:rFonts w:ascii="Cambria" w:hAnsi="Cambria"/>
          <w:b/>
          <w:sz w:val="24"/>
          <w:szCs w:val="24"/>
        </w:rPr>
        <w:t>te je montirano ukupno 37 LED rasvjetnih tijela</w:t>
      </w:r>
      <w:r w:rsidRPr="00BE4635">
        <w:rPr>
          <w:rFonts w:ascii="Cambria" w:hAnsi="Cambria"/>
          <w:sz w:val="24"/>
          <w:szCs w:val="24"/>
        </w:rPr>
        <w:t>, a izvedena je i LED rasvjeta (4 kom) na mostu preko Bednje u ulici bana Jelačića čime je bitno unaprijeđena sigurnost svih sudionika u prometu, poglavito pješaka.</w:t>
      </w:r>
    </w:p>
    <w:p w:rsidR="00771B1E" w:rsidRPr="00BE4635" w:rsidRDefault="00771B1E" w:rsidP="00771B1E">
      <w:pPr>
        <w:jc w:val="both"/>
        <w:rPr>
          <w:rFonts w:ascii="Cambria" w:hAnsi="Cambria"/>
          <w:sz w:val="24"/>
          <w:szCs w:val="24"/>
        </w:rPr>
      </w:pPr>
      <w:r w:rsidRPr="00BE4635">
        <w:rPr>
          <w:rFonts w:ascii="Cambria" w:hAnsi="Cambria"/>
          <w:sz w:val="24"/>
          <w:szCs w:val="24"/>
        </w:rPr>
        <w:tab/>
      </w:r>
      <w:r w:rsidRPr="00BE4635">
        <w:rPr>
          <w:rFonts w:ascii="Cambria" w:hAnsi="Cambria"/>
          <w:b/>
          <w:sz w:val="24"/>
          <w:szCs w:val="24"/>
        </w:rPr>
        <w:t>Analizom potrošnje utvrđeno je</w:t>
      </w:r>
      <w:r w:rsidRPr="00BE4635">
        <w:rPr>
          <w:rFonts w:ascii="Cambria" w:hAnsi="Cambria"/>
          <w:sz w:val="24"/>
          <w:szCs w:val="24"/>
        </w:rPr>
        <w:t xml:space="preserve"> da je samo zahvaljujući novim svjetiljkama u Frankopanskoj ulici (37 kom) mjesečna potrošnja el. energije na mjernom mjestu</w:t>
      </w:r>
      <w:r w:rsidRPr="00BE4635">
        <w:rPr>
          <w:rFonts w:ascii="Cambria" w:hAnsi="Cambria"/>
          <w:b/>
          <w:sz w:val="24"/>
          <w:szCs w:val="24"/>
        </w:rPr>
        <w:t xml:space="preserve"> TS Frankopanska</w:t>
      </w:r>
      <w:r w:rsidRPr="00BE4635">
        <w:rPr>
          <w:rFonts w:ascii="Cambria" w:hAnsi="Cambria"/>
          <w:sz w:val="24"/>
          <w:szCs w:val="24"/>
        </w:rPr>
        <w:t xml:space="preserve"> (na koju su još vezane Zagorska, Mihanovićeva i  V. Fizira, gdje je još zastarjela rasvjeta) </w:t>
      </w:r>
      <w:r w:rsidRPr="00BE4635">
        <w:rPr>
          <w:rFonts w:ascii="Cambria" w:hAnsi="Cambria"/>
          <w:b/>
          <w:sz w:val="24"/>
          <w:szCs w:val="24"/>
        </w:rPr>
        <w:t xml:space="preserve">smanjena sa 5139 na 2419 kWh </w:t>
      </w:r>
      <w:r w:rsidRPr="00BE4635">
        <w:rPr>
          <w:rFonts w:ascii="Cambria" w:hAnsi="Cambria"/>
          <w:sz w:val="24"/>
          <w:szCs w:val="24"/>
        </w:rPr>
        <w:t xml:space="preserve">(usporedni podaci za mjesec listopad 2010 – 2015), </w:t>
      </w:r>
      <w:r w:rsidRPr="00BE4635">
        <w:rPr>
          <w:rFonts w:ascii="Cambria" w:hAnsi="Cambria"/>
          <w:b/>
          <w:sz w:val="24"/>
          <w:szCs w:val="24"/>
        </w:rPr>
        <w:t>dakle za 53%.,</w:t>
      </w:r>
      <w:r w:rsidRPr="00BE4635">
        <w:rPr>
          <w:rFonts w:ascii="Cambria" w:hAnsi="Cambria"/>
          <w:sz w:val="24"/>
          <w:szCs w:val="24"/>
        </w:rPr>
        <w:t xml:space="preserve"> a kakva je kvaliteta rasvjete i sigurnost za sve sudionike u prometu vidljivo je svakome tko prođe kroz Frankopansku ulicu.</w:t>
      </w:r>
    </w:p>
    <w:p w:rsidR="00771B1E" w:rsidRPr="00BE4635" w:rsidRDefault="00771B1E" w:rsidP="00771B1E">
      <w:pPr>
        <w:jc w:val="both"/>
        <w:rPr>
          <w:rFonts w:ascii="Cambria" w:hAnsi="Cambria"/>
          <w:sz w:val="24"/>
          <w:szCs w:val="24"/>
        </w:rPr>
      </w:pPr>
      <w:r w:rsidRPr="00BE4635">
        <w:rPr>
          <w:rFonts w:ascii="Cambria" w:hAnsi="Cambria"/>
          <w:sz w:val="24"/>
          <w:szCs w:val="24"/>
        </w:rPr>
        <w:tab/>
        <w:t xml:space="preserve">S obzirom da se u 2016. godini planira modernizacija javne rasvjete na čitavom području Grada Ludbrega, u izvještajnom razdoblju, od strane tvrtke IPT INŽENJERING </w:t>
      </w:r>
      <w:r w:rsidRPr="00BE4635">
        <w:rPr>
          <w:rFonts w:ascii="Cambria" w:hAnsi="Cambria"/>
          <w:b/>
          <w:sz w:val="24"/>
          <w:szCs w:val="24"/>
        </w:rPr>
        <w:t>izrađen je Glavni projekt (</w:t>
      </w:r>
      <w:r w:rsidRPr="00BE4635">
        <w:rPr>
          <w:rFonts w:ascii="Cambria" w:hAnsi="Cambria"/>
          <w:sz w:val="24"/>
          <w:szCs w:val="24"/>
        </w:rPr>
        <w:t>Elektroprojekt)</w:t>
      </w:r>
      <w:r w:rsidRPr="00BE4635">
        <w:rPr>
          <w:rFonts w:ascii="Cambria" w:hAnsi="Cambria"/>
          <w:b/>
          <w:sz w:val="24"/>
          <w:szCs w:val="24"/>
        </w:rPr>
        <w:t xml:space="preserve"> učinkovite i ekološke javne rasvjete</w:t>
      </w:r>
      <w:r w:rsidRPr="00BE4635">
        <w:rPr>
          <w:rFonts w:ascii="Cambria" w:hAnsi="Cambria"/>
          <w:sz w:val="24"/>
          <w:szCs w:val="24"/>
        </w:rPr>
        <w:t xml:space="preserve"> i novelacija postojećeg, na temelju kojega je FZOEU (Fond zaštite okoliša i energetske učinkovitosti) Odlukom od 25. studenog 2015. </w:t>
      </w:r>
      <w:r w:rsidRPr="00BE4635">
        <w:rPr>
          <w:rFonts w:ascii="Cambria" w:hAnsi="Cambria"/>
          <w:b/>
          <w:sz w:val="24"/>
          <w:szCs w:val="24"/>
        </w:rPr>
        <w:t>odobrio sufinanciranje opravdanih troškova projekta sa 40% sredstava</w:t>
      </w:r>
      <w:r w:rsidRPr="00BE4635">
        <w:rPr>
          <w:rFonts w:ascii="Cambria" w:hAnsi="Cambria"/>
          <w:sz w:val="24"/>
          <w:szCs w:val="24"/>
        </w:rPr>
        <w:t xml:space="preserve"> (1.154.457,50 kn). </w:t>
      </w:r>
      <w:r w:rsidRPr="00BE4635">
        <w:rPr>
          <w:rFonts w:ascii="Cambria" w:hAnsi="Cambria"/>
          <w:b/>
          <w:sz w:val="24"/>
          <w:szCs w:val="24"/>
        </w:rPr>
        <w:t>Ukupna vrijednost projekta je 2.994.000,00 kn, a javna nabava će se u 2016. g. provesti po modelu energetske usluge</w:t>
      </w:r>
      <w:r w:rsidRPr="00BE4635">
        <w:rPr>
          <w:rFonts w:ascii="Cambria" w:hAnsi="Cambria"/>
          <w:sz w:val="24"/>
          <w:szCs w:val="24"/>
        </w:rPr>
        <w:t xml:space="preserve"> (ESCO model). To znači  da se investicija isplaćuje davatelju energetske usluge iz ostvarenih proračunskih ušteda na stavci potrošnje i održavanja javne rasvjete. Procjenjeni period povrata investicije je 6-7 godina, jer će se uz zamjenu postojećih neadekvatnih svjetiljki izvršiti i popuna mreže sa nedostajućima, sukladno zahtjevima za pojedinu klasu prometnice (umjesto 757 ugraditi će se </w:t>
      </w:r>
      <w:r w:rsidRPr="00BE4635">
        <w:rPr>
          <w:rFonts w:ascii="Cambria" w:hAnsi="Cambria"/>
          <w:b/>
          <w:sz w:val="24"/>
          <w:szCs w:val="24"/>
        </w:rPr>
        <w:t>956</w:t>
      </w:r>
      <w:r w:rsidRPr="00BE4635">
        <w:rPr>
          <w:rFonts w:ascii="Cambria" w:hAnsi="Cambria"/>
          <w:sz w:val="24"/>
          <w:szCs w:val="24"/>
        </w:rPr>
        <w:t xml:space="preserve"> novih LED svjetiljaka).</w:t>
      </w:r>
    </w:p>
    <w:p w:rsidR="00771B1E" w:rsidRPr="00BE4635" w:rsidRDefault="00771B1E" w:rsidP="00771B1E">
      <w:pPr>
        <w:jc w:val="both"/>
        <w:rPr>
          <w:rFonts w:ascii="Cambria" w:hAnsi="Cambria"/>
          <w:sz w:val="24"/>
          <w:szCs w:val="24"/>
          <w:highlight w:val="yellow"/>
        </w:rPr>
      </w:pPr>
      <w:r w:rsidRPr="00BE4635">
        <w:rPr>
          <w:rFonts w:ascii="Cambria" w:hAnsi="Cambria" w:cs="Arial"/>
          <w:color w:val="FF0000"/>
          <w:sz w:val="24"/>
          <w:szCs w:val="24"/>
        </w:rPr>
        <w:tab/>
      </w:r>
      <w:r w:rsidRPr="00BE4635">
        <w:rPr>
          <w:rFonts w:ascii="Cambria" w:hAnsi="Cambria" w:cs="Arial"/>
          <w:color w:val="000000"/>
          <w:sz w:val="24"/>
          <w:szCs w:val="24"/>
        </w:rPr>
        <w:t xml:space="preserve">Osim navedenih ušteda, micanjem neučinkovitih i štetnih rasvjetnih armatura na bazi visokotlačne žive kao i tzv. kugli iz sustava rasvjete i ugradnjom LED svjetiljaka sa usmjerenom optikom (cut-off), eliminirati će se svjetlosno zagađenje, tzv. „provalno“ svjetlo u stambenim zonama, bitno smanjiti emisija CO2 i štetni utjecaji po okoliš, postići puno bolja i jednolika rasvjetljenost ulica i staza te </w:t>
      </w:r>
      <w:r w:rsidRPr="00BE4635">
        <w:rPr>
          <w:rFonts w:ascii="Cambria" w:hAnsi="Cambria"/>
          <w:color w:val="000000"/>
          <w:sz w:val="24"/>
          <w:szCs w:val="24"/>
        </w:rPr>
        <w:t xml:space="preserve"> značajno povećati sigurnost svih sudionika </w:t>
      </w:r>
      <w:r w:rsidRPr="00BE4635">
        <w:rPr>
          <w:rFonts w:ascii="Cambria" w:hAnsi="Cambria"/>
          <w:sz w:val="24"/>
          <w:szCs w:val="24"/>
        </w:rPr>
        <w:t>u prometu, i sigurnost općenito.</w:t>
      </w:r>
      <w:r w:rsidRPr="00BE4635">
        <w:rPr>
          <w:rFonts w:ascii="Cambria" w:hAnsi="Cambria"/>
          <w:sz w:val="24"/>
          <w:szCs w:val="24"/>
          <w:highlight w:val="yellow"/>
        </w:rPr>
        <w:t xml:space="preserve"> </w:t>
      </w:r>
    </w:p>
    <w:p w:rsidR="00771B1E" w:rsidRPr="00BE4635" w:rsidRDefault="00771B1E" w:rsidP="00771B1E">
      <w:pPr>
        <w:jc w:val="both"/>
        <w:rPr>
          <w:rFonts w:ascii="Cambria" w:hAnsi="Cambria"/>
          <w:sz w:val="24"/>
          <w:szCs w:val="24"/>
        </w:rPr>
      </w:pPr>
    </w:p>
    <w:p w:rsidR="00771B1E" w:rsidRPr="00BE4635" w:rsidRDefault="00771B1E" w:rsidP="00771B1E">
      <w:pPr>
        <w:tabs>
          <w:tab w:val="left" w:pos="426"/>
        </w:tabs>
        <w:ind w:left="708"/>
        <w:jc w:val="both"/>
        <w:rPr>
          <w:rFonts w:ascii="Cambria" w:hAnsi="Cambria"/>
          <w:b/>
          <w:sz w:val="24"/>
          <w:szCs w:val="24"/>
        </w:rPr>
      </w:pPr>
      <w:r w:rsidRPr="00BE4635">
        <w:rPr>
          <w:rFonts w:ascii="Cambria" w:hAnsi="Cambria"/>
          <w:b/>
          <w:sz w:val="24"/>
          <w:szCs w:val="24"/>
        </w:rPr>
        <w:t>E) OSTALI PROJEKTI</w:t>
      </w:r>
    </w:p>
    <w:p w:rsidR="00771B1E" w:rsidRPr="00BE4635" w:rsidRDefault="00771B1E" w:rsidP="00771B1E">
      <w:pPr>
        <w:tabs>
          <w:tab w:val="left" w:pos="0"/>
        </w:tabs>
        <w:jc w:val="center"/>
        <w:rPr>
          <w:rFonts w:ascii="Cambria" w:hAnsi="Cambria"/>
          <w:b/>
          <w:i/>
          <w:sz w:val="24"/>
          <w:szCs w:val="24"/>
        </w:rPr>
      </w:pPr>
    </w:p>
    <w:p w:rsidR="00771B1E" w:rsidRPr="00BE4635" w:rsidRDefault="00771B1E" w:rsidP="00771B1E">
      <w:pPr>
        <w:tabs>
          <w:tab w:val="left" w:pos="0"/>
        </w:tabs>
        <w:rPr>
          <w:rFonts w:ascii="Cambria" w:hAnsi="Cambria"/>
          <w:b/>
          <w:i/>
          <w:sz w:val="24"/>
          <w:szCs w:val="24"/>
        </w:rPr>
      </w:pPr>
      <w:r>
        <w:rPr>
          <w:rFonts w:ascii="Cambria" w:hAnsi="Cambria"/>
          <w:b/>
          <w:i/>
          <w:sz w:val="24"/>
          <w:szCs w:val="24"/>
        </w:rPr>
        <w:tab/>
      </w:r>
      <w:r w:rsidRPr="00BE4635">
        <w:rPr>
          <w:rFonts w:ascii="Cambria" w:hAnsi="Cambria"/>
          <w:b/>
          <w:i/>
          <w:sz w:val="24"/>
          <w:szCs w:val="24"/>
        </w:rPr>
        <w:t>Projekti energetske učinkovitosti</w:t>
      </w:r>
    </w:p>
    <w:p w:rsidR="00771B1E" w:rsidRPr="00BE4635" w:rsidRDefault="00771B1E" w:rsidP="00771B1E">
      <w:pPr>
        <w:autoSpaceDE w:val="0"/>
        <w:autoSpaceDN w:val="0"/>
        <w:adjustRightInd w:val="0"/>
        <w:jc w:val="both"/>
        <w:rPr>
          <w:rFonts w:ascii="Cambria" w:hAnsi="Cambria" w:cs="Arial"/>
          <w:sz w:val="24"/>
          <w:szCs w:val="24"/>
        </w:rPr>
      </w:pPr>
      <w:r w:rsidRPr="00BE4635">
        <w:rPr>
          <w:rFonts w:ascii="Cambria" w:hAnsi="Cambria"/>
          <w:sz w:val="24"/>
          <w:szCs w:val="24"/>
        </w:rPr>
        <w:tab/>
      </w:r>
    </w:p>
    <w:p w:rsidR="00771B1E" w:rsidRPr="00BE4635" w:rsidRDefault="00771B1E" w:rsidP="00771B1E">
      <w:pPr>
        <w:autoSpaceDE w:val="0"/>
        <w:autoSpaceDN w:val="0"/>
        <w:adjustRightInd w:val="0"/>
        <w:jc w:val="both"/>
        <w:rPr>
          <w:rFonts w:ascii="Cambria" w:hAnsi="Cambria" w:cs="Arial"/>
          <w:sz w:val="24"/>
          <w:szCs w:val="24"/>
        </w:rPr>
      </w:pPr>
      <w:r w:rsidRPr="00BE4635">
        <w:rPr>
          <w:rFonts w:ascii="Cambria" w:hAnsi="Cambria" w:cs="Arial"/>
          <w:sz w:val="24"/>
          <w:szCs w:val="24"/>
        </w:rPr>
        <w:tab/>
        <w:t xml:space="preserve">Najznačajniji projekt koji se počeo provoditi u prethodnim izvještajnim razdobljima, a čija je realizacija završila u prosincu 2015.g. svakako je provedba </w:t>
      </w:r>
      <w:r w:rsidRPr="00BE4635">
        <w:rPr>
          <w:rFonts w:ascii="Cambria" w:hAnsi="Cambria" w:cs="Arial"/>
          <w:b/>
          <w:sz w:val="24"/>
          <w:szCs w:val="24"/>
        </w:rPr>
        <w:t>Programa povećanja energetske učinkovitosti (mjere EnU)</w:t>
      </w:r>
      <w:r w:rsidRPr="00BE4635">
        <w:rPr>
          <w:rFonts w:ascii="Cambria" w:hAnsi="Cambria" w:cs="Arial"/>
          <w:sz w:val="24"/>
          <w:szCs w:val="24"/>
        </w:rPr>
        <w:t xml:space="preserve"> </w:t>
      </w:r>
      <w:r w:rsidRPr="00BE4635">
        <w:rPr>
          <w:rFonts w:ascii="Cambria" w:hAnsi="Cambria" w:cs="Arial"/>
          <w:b/>
          <w:sz w:val="24"/>
          <w:szCs w:val="24"/>
        </w:rPr>
        <w:t>i Programa korištenja obnovljivih izvora energije (OIE) u obiteljskim kućama na području Grada Ludbrega.</w:t>
      </w:r>
    </w:p>
    <w:p w:rsidR="00771B1E" w:rsidRPr="00BE4635" w:rsidRDefault="00771B1E" w:rsidP="00771B1E">
      <w:pPr>
        <w:autoSpaceDE w:val="0"/>
        <w:autoSpaceDN w:val="0"/>
        <w:adjustRightInd w:val="0"/>
        <w:jc w:val="both"/>
        <w:rPr>
          <w:rFonts w:ascii="Cambria" w:hAnsi="Cambria" w:cs="Arial"/>
          <w:sz w:val="24"/>
          <w:szCs w:val="24"/>
        </w:rPr>
      </w:pPr>
      <w:r w:rsidRPr="00BE4635">
        <w:rPr>
          <w:rFonts w:ascii="Cambria" w:hAnsi="Cambria" w:cs="Arial"/>
          <w:sz w:val="24"/>
          <w:szCs w:val="24"/>
        </w:rPr>
        <w:tab/>
        <w:t xml:space="preserve">Treba podsjetiti da je početkom rujna 2014. objavljen Javni natječaj za građane – vlasnike obiteljskih kuća za sufinanciranje mjera povećanja EnU (energetske učinkovitosti) i ugradnje mjera OIE (obnovljivih izvora energije) u kućanstvima, a temeljem Odluke fonda zašt. okoliša i energetske učinkovitosti da se gradu Ludbregu odobre sredstva za provedbu tih programa. Do kraja 2014. provedeni su natječaji, izvršena administrativna provjera prijava, </w:t>
      </w:r>
      <w:r w:rsidRPr="00BE4635">
        <w:rPr>
          <w:rFonts w:ascii="Cambria" w:hAnsi="Cambria" w:cs="Arial"/>
          <w:sz w:val="24"/>
          <w:szCs w:val="24"/>
        </w:rPr>
        <w:lastRenderedPageBreak/>
        <w:t>bodovanje, terenski pregledi, objavljeni rezultati te Zaključak o utvrđivanju konačne bodovne liste i odabiru korisnika subvencije.</w:t>
      </w:r>
    </w:p>
    <w:p w:rsidR="00771B1E" w:rsidRPr="00BE4635" w:rsidRDefault="00771B1E" w:rsidP="00771B1E">
      <w:pPr>
        <w:autoSpaceDE w:val="0"/>
        <w:autoSpaceDN w:val="0"/>
        <w:adjustRightInd w:val="0"/>
        <w:jc w:val="both"/>
        <w:rPr>
          <w:rFonts w:ascii="Cambria" w:hAnsi="Cambria" w:cs="Arial"/>
          <w:sz w:val="24"/>
          <w:szCs w:val="24"/>
          <w:highlight w:val="yellow"/>
        </w:rPr>
      </w:pPr>
      <w:r w:rsidRPr="00BE4635">
        <w:rPr>
          <w:rFonts w:ascii="Cambria" w:hAnsi="Cambria" w:cs="Arial"/>
          <w:sz w:val="24"/>
          <w:szCs w:val="24"/>
        </w:rPr>
        <w:tab/>
        <w:t xml:space="preserve">Svi prijavitelji sa kojima su sklopljeni ugovori o sufinanciranju, njih ukupno 29, od čega 26 za mjere EnU (zamjena prozorske stolarije, izvedba toplinske fasade, ugradnja kondenzacionih kotlova) i 3 za mjere OIE (ugradnja solarnih toplinskih kolektora, kotlovski sustavi na biomasu) </w:t>
      </w:r>
      <w:r w:rsidRPr="00BE4635">
        <w:rPr>
          <w:rFonts w:ascii="Cambria" w:hAnsi="Cambria" w:cs="Arial"/>
          <w:b/>
          <w:sz w:val="24"/>
          <w:szCs w:val="24"/>
        </w:rPr>
        <w:t>su u izvještajnom razdoblju realizirali radove</w:t>
      </w:r>
      <w:r w:rsidRPr="00BE4635">
        <w:rPr>
          <w:rFonts w:ascii="Cambria" w:hAnsi="Cambria" w:cs="Arial"/>
          <w:sz w:val="24"/>
          <w:szCs w:val="24"/>
        </w:rPr>
        <w:t xml:space="preserve">, predali potrebnu dokumentaciju (računi izvođača, izjave o jamstvu i sukladnosti, izvještaji o detaljnom energetskom pregledu te energetski certifikati, izvještaji nadzornog inženjera, foto dokumentacija i dr), nakon čega je gradsko povjerenstvo obišlo svaki objekat i zapisnički konstatiralo </w:t>
      </w:r>
      <w:r w:rsidRPr="00BE4635">
        <w:rPr>
          <w:rFonts w:ascii="Cambria" w:hAnsi="Cambria" w:cs="Arial"/>
          <w:b/>
          <w:sz w:val="24"/>
          <w:szCs w:val="24"/>
        </w:rPr>
        <w:t>da su mjere provedene sukladno Pravilnicima</w:t>
      </w:r>
      <w:r w:rsidRPr="00BE4635">
        <w:rPr>
          <w:rFonts w:ascii="Cambria" w:hAnsi="Cambria" w:cs="Arial"/>
          <w:sz w:val="24"/>
          <w:szCs w:val="24"/>
        </w:rPr>
        <w:t>, čime su stečeni preduvjeti za isplatu subvencije (najprije dio koji subvencionira Grad, a nakon dostave dokumentacije Fondu Fond je nakon provjere izvršio isplatu svog dijela subvencije sukladno međusobnom Ugovoru o sufinanciranju mjera potpisanim sa Gradom Ludbregom. Od ukupnog iznosa opravdanih troškova Fond i Grad zajednički su sufinancirali 50% (maksimalno 37.500 kn) pri čemu Fond sudjeluje sa 80%, a Grad sa 20%.</w:t>
      </w:r>
    </w:p>
    <w:p w:rsidR="00771B1E" w:rsidRPr="00BE4635" w:rsidRDefault="00771B1E" w:rsidP="00771B1E">
      <w:pPr>
        <w:autoSpaceDE w:val="0"/>
        <w:autoSpaceDN w:val="0"/>
        <w:adjustRightInd w:val="0"/>
        <w:jc w:val="both"/>
        <w:rPr>
          <w:rFonts w:ascii="Cambria" w:hAnsi="Cambria" w:cs="Arial"/>
          <w:sz w:val="24"/>
          <w:szCs w:val="24"/>
        </w:rPr>
      </w:pPr>
      <w:r w:rsidRPr="00BE4635">
        <w:rPr>
          <w:rFonts w:ascii="Cambria" w:hAnsi="Cambria" w:cs="Arial"/>
          <w:sz w:val="24"/>
          <w:szCs w:val="24"/>
        </w:rPr>
        <w:t xml:space="preserve"> </w:t>
      </w:r>
      <w:r w:rsidRPr="00BE4635">
        <w:rPr>
          <w:rFonts w:ascii="Cambria" w:hAnsi="Cambria" w:cs="Arial"/>
          <w:sz w:val="24"/>
          <w:szCs w:val="24"/>
        </w:rPr>
        <w:tab/>
      </w:r>
      <w:r w:rsidRPr="00BE4635">
        <w:rPr>
          <w:rFonts w:ascii="Cambria" w:hAnsi="Cambria" w:cs="Arial"/>
          <w:b/>
          <w:sz w:val="24"/>
          <w:szCs w:val="24"/>
        </w:rPr>
        <w:t xml:space="preserve">Ukupna vrijednost svih mjera koje su proveli građani – korisnici subvencije za mjere EnU iznosi: </w:t>
      </w:r>
      <w:r w:rsidRPr="00BE4635">
        <w:rPr>
          <w:rFonts w:ascii="Cambria" w:hAnsi="Cambria"/>
          <w:b/>
          <w:bCs/>
          <w:color w:val="000000"/>
          <w:sz w:val="24"/>
          <w:szCs w:val="24"/>
        </w:rPr>
        <w:t xml:space="preserve">1.469.983,63 </w:t>
      </w:r>
      <w:r w:rsidRPr="00BE4635">
        <w:rPr>
          <w:rFonts w:ascii="Cambria" w:hAnsi="Cambria" w:cs="Arial"/>
          <w:b/>
          <w:sz w:val="24"/>
          <w:szCs w:val="24"/>
        </w:rPr>
        <w:t xml:space="preserve">kn, od čega su građani sudjelovali sa </w:t>
      </w:r>
      <w:r w:rsidRPr="00BE4635">
        <w:rPr>
          <w:rFonts w:ascii="Cambria" w:hAnsi="Cambria"/>
          <w:b/>
          <w:bCs/>
          <w:color w:val="000000"/>
          <w:sz w:val="24"/>
          <w:szCs w:val="24"/>
        </w:rPr>
        <w:t>684.820,11</w:t>
      </w:r>
      <w:r w:rsidRPr="00BE4635">
        <w:rPr>
          <w:rFonts w:ascii="Cambria" w:hAnsi="Cambria" w:cs="Arial"/>
          <w:b/>
          <w:sz w:val="24"/>
          <w:szCs w:val="24"/>
        </w:rPr>
        <w:t xml:space="preserve"> kn, Grad Ludbreg sa </w:t>
      </w:r>
      <w:r w:rsidRPr="00BE4635">
        <w:rPr>
          <w:rFonts w:ascii="Cambria" w:hAnsi="Cambria"/>
          <w:b/>
          <w:bCs/>
          <w:color w:val="000000"/>
          <w:sz w:val="24"/>
          <w:szCs w:val="24"/>
        </w:rPr>
        <w:t>547.856,09</w:t>
      </w:r>
      <w:r w:rsidRPr="00BE4635">
        <w:rPr>
          <w:rFonts w:ascii="Cambria" w:hAnsi="Cambria" w:cs="Arial"/>
          <w:b/>
          <w:sz w:val="24"/>
          <w:szCs w:val="24"/>
        </w:rPr>
        <w:t xml:space="preserve"> kn, a Fond sa </w:t>
      </w:r>
      <w:r w:rsidRPr="00BE4635">
        <w:rPr>
          <w:rFonts w:ascii="Cambria" w:hAnsi="Cambria"/>
          <w:b/>
          <w:bCs/>
          <w:color w:val="000000"/>
          <w:sz w:val="24"/>
          <w:szCs w:val="24"/>
        </w:rPr>
        <w:t>547.856,09</w:t>
      </w:r>
      <w:r w:rsidRPr="00BE4635">
        <w:rPr>
          <w:rFonts w:ascii="Cambria" w:hAnsi="Cambria" w:cs="Arial"/>
          <w:b/>
          <w:sz w:val="24"/>
          <w:szCs w:val="24"/>
        </w:rPr>
        <w:t xml:space="preserve"> kn</w:t>
      </w:r>
      <w:r w:rsidRPr="00BE4635">
        <w:rPr>
          <w:rFonts w:ascii="Cambria" w:hAnsi="Cambria" w:cs="Arial"/>
          <w:sz w:val="24"/>
          <w:szCs w:val="24"/>
        </w:rPr>
        <w:t xml:space="preserve">. </w:t>
      </w:r>
    </w:p>
    <w:p w:rsidR="00771B1E" w:rsidRPr="00BE4635" w:rsidRDefault="00771B1E" w:rsidP="00771B1E">
      <w:pPr>
        <w:autoSpaceDE w:val="0"/>
        <w:autoSpaceDN w:val="0"/>
        <w:adjustRightInd w:val="0"/>
        <w:jc w:val="both"/>
        <w:rPr>
          <w:rFonts w:ascii="Cambria" w:hAnsi="Cambria" w:cs="Arial"/>
          <w:sz w:val="24"/>
          <w:szCs w:val="24"/>
          <w:highlight w:val="yellow"/>
        </w:rPr>
      </w:pPr>
    </w:p>
    <w:p w:rsidR="00771B1E" w:rsidRPr="00BE4635" w:rsidRDefault="00771B1E" w:rsidP="00771B1E">
      <w:pPr>
        <w:autoSpaceDE w:val="0"/>
        <w:autoSpaceDN w:val="0"/>
        <w:adjustRightInd w:val="0"/>
        <w:jc w:val="center"/>
        <w:rPr>
          <w:rFonts w:ascii="Cambria" w:hAnsi="Cambria" w:cs="Arial"/>
          <w:b/>
          <w:sz w:val="24"/>
          <w:szCs w:val="24"/>
        </w:rPr>
      </w:pPr>
      <w:r w:rsidRPr="00BE4635">
        <w:rPr>
          <w:rFonts w:ascii="Cambria" w:hAnsi="Cambria" w:cs="Arial"/>
          <w:b/>
          <w:sz w:val="24"/>
          <w:szCs w:val="24"/>
        </w:rPr>
        <w:t>Tabelarni prikaz – struktura financiranja Programa mjera EnU i OIE</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1843"/>
        <w:gridCol w:w="1843"/>
        <w:gridCol w:w="1984"/>
        <w:gridCol w:w="1575"/>
      </w:tblGrid>
      <w:tr w:rsidR="00771B1E" w:rsidRPr="00BE4635" w:rsidTr="00B26CDF">
        <w:trPr>
          <w:trHeight w:val="308"/>
        </w:trPr>
        <w:tc>
          <w:tcPr>
            <w:tcW w:w="2268" w:type="dxa"/>
            <w:shd w:val="clear" w:color="auto" w:fill="auto"/>
            <w:noWrap/>
            <w:vAlign w:val="center"/>
            <w:hideMark/>
          </w:tcPr>
          <w:p w:rsidR="00771B1E" w:rsidRPr="00BE4635" w:rsidRDefault="00771B1E" w:rsidP="00B26CDF">
            <w:pPr>
              <w:jc w:val="center"/>
              <w:rPr>
                <w:rFonts w:ascii="Cambria" w:hAnsi="Cambria"/>
                <w:b/>
                <w:bCs/>
                <w:color w:val="000000"/>
                <w:sz w:val="22"/>
                <w:szCs w:val="22"/>
              </w:rPr>
            </w:pPr>
            <w:r w:rsidRPr="00BE4635">
              <w:rPr>
                <w:rFonts w:ascii="Cambria" w:hAnsi="Cambria"/>
                <w:b/>
                <w:bCs/>
                <w:color w:val="000000"/>
                <w:sz w:val="22"/>
                <w:szCs w:val="22"/>
              </w:rPr>
              <w:t>INVESTICIJA (KN)</w:t>
            </w:r>
          </w:p>
        </w:tc>
        <w:tc>
          <w:tcPr>
            <w:tcW w:w="1843" w:type="dxa"/>
            <w:shd w:val="clear" w:color="auto" w:fill="auto"/>
            <w:noWrap/>
            <w:vAlign w:val="center"/>
            <w:hideMark/>
          </w:tcPr>
          <w:p w:rsidR="00771B1E" w:rsidRPr="00BE4635" w:rsidRDefault="00771B1E" w:rsidP="00B26CDF">
            <w:pPr>
              <w:jc w:val="center"/>
              <w:rPr>
                <w:rFonts w:ascii="Cambria" w:hAnsi="Cambria"/>
                <w:b/>
                <w:bCs/>
                <w:color w:val="000000"/>
                <w:sz w:val="22"/>
                <w:szCs w:val="22"/>
              </w:rPr>
            </w:pPr>
            <w:r w:rsidRPr="00BE4635">
              <w:rPr>
                <w:rFonts w:ascii="Cambria" w:hAnsi="Cambria"/>
                <w:b/>
                <w:bCs/>
                <w:color w:val="000000"/>
                <w:sz w:val="22"/>
                <w:szCs w:val="22"/>
              </w:rPr>
              <w:t>OPRAVDANI TROŠKOVI PROVEDENIH MJERA (KN)</w:t>
            </w:r>
          </w:p>
        </w:tc>
        <w:tc>
          <w:tcPr>
            <w:tcW w:w="1843" w:type="dxa"/>
            <w:shd w:val="clear" w:color="auto" w:fill="auto"/>
            <w:noWrap/>
            <w:vAlign w:val="center"/>
            <w:hideMark/>
          </w:tcPr>
          <w:p w:rsidR="00771B1E" w:rsidRPr="00BE4635" w:rsidRDefault="00771B1E" w:rsidP="00B26CDF">
            <w:pPr>
              <w:jc w:val="center"/>
              <w:rPr>
                <w:rFonts w:ascii="Cambria" w:hAnsi="Cambria"/>
                <w:b/>
                <w:bCs/>
                <w:color w:val="000000"/>
                <w:sz w:val="22"/>
                <w:szCs w:val="22"/>
              </w:rPr>
            </w:pPr>
            <w:r w:rsidRPr="00BE4635">
              <w:rPr>
                <w:rFonts w:ascii="Cambria" w:hAnsi="Cambria"/>
                <w:b/>
                <w:bCs/>
                <w:color w:val="000000"/>
                <w:sz w:val="22"/>
                <w:szCs w:val="22"/>
              </w:rPr>
              <w:t>SREDSTVA GRAĐANA (KN)</w:t>
            </w:r>
          </w:p>
        </w:tc>
        <w:tc>
          <w:tcPr>
            <w:tcW w:w="1984" w:type="dxa"/>
            <w:shd w:val="clear" w:color="auto" w:fill="auto"/>
            <w:noWrap/>
            <w:vAlign w:val="center"/>
            <w:hideMark/>
          </w:tcPr>
          <w:p w:rsidR="00771B1E" w:rsidRPr="00BE4635" w:rsidRDefault="00771B1E" w:rsidP="00B26CDF">
            <w:pPr>
              <w:jc w:val="center"/>
              <w:rPr>
                <w:rFonts w:ascii="Cambria" w:hAnsi="Cambria"/>
                <w:b/>
                <w:bCs/>
                <w:color w:val="000000"/>
                <w:sz w:val="22"/>
                <w:szCs w:val="22"/>
              </w:rPr>
            </w:pPr>
            <w:r w:rsidRPr="00BE4635">
              <w:rPr>
                <w:rFonts w:ascii="Cambria" w:hAnsi="Cambria"/>
                <w:b/>
                <w:bCs/>
                <w:color w:val="000000"/>
                <w:sz w:val="22"/>
                <w:szCs w:val="22"/>
              </w:rPr>
              <w:t>DODIJELJENA SREDSTVA FONDA (KN)</w:t>
            </w:r>
          </w:p>
        </w:tc>
        <w:tc>
          <w:tcPr>
            <w:tcW w:w="1560" w:type="dxa"/>
            <w:shd w:val="clear" w:color="auto" w:fill="auto"/>
            <w:noWrap/>
            <w:vAlign w:val="center"/>
            <w:hideMark/>
          </w:tcPr>
          <w:p w:rsidR="00771B1E" w:rsidRPr="00BE4635" w:rsidRDefault="00771B1E" w:rsidP="00B26CDF">
            <w:pPr>
              <w:jc w:val="center"/>
              <w:rPr>
                <w:rFonts w:ascii="Cambria" w:hAnsi="Cambria"/>
                <w:b/>
                <w:bCs/>
                <w:color w:val="000000"/>
                <w:sz w:val="22"/>
                <w:szCs w:val="22"/>
              </w:rPr>
            </w:pPr>
            <w:r w:rsidRPr="00BE4635">
              <w:rPr>
                <w:rFonts w:ascii="Cambria" w:hAnsi="Cambria"/>
                <w:b/>
                <w:bCs/>
                <w:color w:val="000000"/>
                <w:sz w:val="22"/>
                <w:szCs w:val="22"/>
              </w:rPr>
              <w:t>DODIJELJENA SREDSTVA GRADA (KN)</w:t>
            </w:r>
          </w:p>
        </w:tc>
      </w:tr>
      <w:tr w:rsidR="00771B1E" w:rsidRPr="00BE4635" w:rsidTr="00B26CDF">
        <w:trPr>
          <w:trHeight w:val="308"/>
        </w:trPr>
        <w:tc>
          <w:tcPr>
            <w:tcW w:w="2268" w:type="dxa"/>
            <w:shd w:val="clear" w:color="auto" w:fill="auto"/>
            <w:noWrap/>
            <w:vAlign w:val="center"/>
            <w:hideMark/>
          </w:tcPr>
          <w:p w:rsidR="00771B1E" w:rsidRPr="00BE4635" w:rsidRDefault="00771B1E" w:rsidP="00B26CDF">
            <w:pPr>
              <w:jc w:val="center"/>
              <w:rPr>
                <w:rFonts w:ascii="Cambria" w:hAnsi="Cambria"/>
                <w:b/>
                <w:bCs/>
                <w:color w:val="000000"/>
                <w:sz w:val="22"/>
                <w:szCs w:val="22"/>
              </w:rPr>
            </w:pPr>
          </w:p>
          <w:p w:rsidR="00771B1E" w:rsidRPr="00BE4635" w:rsidRDefault="00771B1E" w:rsidP="00B26CDF">
            <w:pPr>
              <w:jc w:val="center"/>
              <w:rPr>
                <w:rFonts w:ascii="Cambria" w:hAnsi="Cambria"/>
                <w:b/>
                <w:bCs/>
                <w:color w:val="000000"/>
                <w:sz w:val="22"/>
                <w:szCs w:val="22"/>
              </w:rPr>
            </w:pPr>
            <w:r w:rsidRPr="00BE4635">
              <w:rPr>
                <w:rFonts w:ascii="Cambria" w:hAnsi="Cambria"/>
                <w:b/>
                <w:bCs/>
                <w:color w:val="000000"/>
                <w:sz w:val="22"/>
                <w:szCs w:val="22"/>
              </w:rPr>
              <w:t>SVEUKUPNO:</w:t>
            </w:r>
          </w:p>
        </w:tc>
        <w:tc>
          <w:tcPr>
            <w:tcW w:w="1843" w:type="dxa"/>
            <w:shd w:val="clear" w:color="auto" w:fill="auto"/>
            <w:noWrap/>
            <w:vAlign w:val="center"/>
            <w:hideMark/>
          </w:tcPr>
          <w:p w:rsidR="00771B1E" w:rsidRPr="00BE4635" w:rsidRDefault="00771B1E" w:rsidP="00B26CDF">
            <w:pPr>
              <w:jc w:val="center"/>
              <w:rPr>
                <w:rFonts w:ascii="Cambria" w:hAnsi="Cambria"/>
                <w:b/>
                <w:bCs/>
                <w:color w:val="000000"/>
                <w:sz w:val="24"/>
                <w:szCs w:val="24"/>
              </w:rPr>
            </w:pPr>
            <w:r w:rsidRPr="00BE4635">
              <w:rPr>
                <w:rFonts w:ascii="Cambria" w:hAnsi="Cambria"/>
                <w:b/>
                <w:bCs/>
                <w:color w:val="000000"/>
                <w:sz w:val="24"/>
                <w:szCs w:val="24"/>
              </w:rPr>
              <w:t>1.469.983,63</w:t>
            </w:r>
          </w:p>
        </w:tc>
        <w:tc>
          <w:tcPr>
            <w:tcW w:w="1843" w:type="dxa"/>
            <w:shd w:val="clear" w:color="auto" w:fill="auto"/>
            <w:noWrap/>
            <w:vAlign w:val="center"/>
            <w:hideMark/>
          </w:tcPr>
          <w:p w:rsidR="00771B1E" w:rsidRPr="00BE4635" w:rsidRDefault="00771B1E" w:rsidP="00B26CDF">
            <w:pPr>
              <w:jc w:val="center"/>
              <w:rPr>
                <w:rFonts w:ascii="Cambria" w:hAnsi="Cambria"/>
                <w:b/>
                <w:bCs/>
                <w:color w:val="000000"/>
                <w:sz w:val="24"/>
                <w:szCs w:val="24"/>
              </w:rPr>
            </w:pPr>
            <w:r w:rsidRPr="00BE4635">
              <w:rPr>
                <w:rFonts w:ascii="Cambria" w:hAnsi="Cambria"/>
                <w:b/>
                <w:bCs/>
                <w:color w:val="000000"/>
                <w:sz w:val="24"/>
                <w:szCs w:val="24"/>
              </w:rPr>
              <w:t>684.820,11</w:t>
            </w:r>
          </w:p>
        </w:tc>
        <w:tc>
          <w:tcPr>
            <w:tcW w:w="1984" w:type="dxa"/>
            <w:shd w:val="clear" w:color="auto" w:fill="auto"/>
            <w:noWrap/>
            <w:vAlign w:val="center"/>
            <w:hideMark/>
          </w:tcPr>
          <w:p w:rsidR="00771B1E" w:rsidRPr="00BE4635" w:rsidRDefault="00771B1E" w:rsidP="00B26CDF">
            <w:pPr>
              <w:jc w:val="center"/>
              <w:rPr>
                <w:rFonts w:ascii="Cambria" w:hAnsi="Cambria"/>
                <w:b/>
                <w:bCs/>
                <w:color w:val="000000"/>
                <w:sz w:val="24"/>
                <w:szCs w:val="24"/>
              </w:rPr>
            </w:pPr>
            <w:r w:rsidRPr="00BE4635">
              <w:rPr>
                <w:rFonts w:ascii="Cambria" w:hAnsi="Cambria"/>
                <w:b/>
                <w:bCs/>
                <w:color w:val="000000"/>
                <w:sz w:val="24"/>
                <w:szCs w:val="24"/>
              </w:rPr>
              <w:t>547.856,09</w:t>
            </w:r>
          </w:p>
        </w:tc>
        <w:tc>
          <w:tcPr>
            <w:tcW w:w="1560" w:type="dxa"/>
            <w:shd w:val="clear" w:color="auto" w:fill="auto"/>
            <w:noWrap/>
            <w:vAlign w:val="center"/>
            <w:hideMark/>
          </w:tcPr>
          <w:p w:rsidR="00771B1E" w:rsidRPr="00BE4635" w:rsidRDefault="00771B1E" w:rsidP="00B26CDF">
            <w:pPr>
              <w:jc w:val="center"/>
              <w:rPr>
                <w:rFonts w:ascii="Cambria" w:hAnsi="Cambria"/>
                <w:b/>
                <w:bCs/>
                <w:color w:val="000000"/>
                <w:sz w:val="24"/>
                <w:szCs w:val="24"/>
              </w:rPr>
            </w:pPr>
            <w:r w:rsidRPr="00BE4635">
              <w:rPr>
                <w:rFonts w:ascii="Cambria" w:hAnsi="Cambria"/>
                <w:b/>
                <w:bCs/>
                <w:color w:val="000000"/>
                <w:sz w:val="24"/>
                <w:szCs w:val="24"/>
              </w:rPr>
              <w:t>136.964,02</w:t>
            </w:r>
          </w:p>
        </w:tc>
      </w:tr>
      <w:tr w:rsidR="00771B1E" w:rsidRPr="00BE4635" w:rsidTr="00B26CDF">
        <w:trPr>
          <w:trHeight w:val="308"/>
        </w:trPr>
        <w:tc>
          <w:tcPr>
            <w:tcW w:w="2268" w:type="dxa"/>
            <w:shd w:val="clear" w:color="000000" w:fill="FFFF00"/>
            <w:noWrap/>
            <w:vAlign w:val="center"/>
            <w:hideMark/>
          </w:tcPr>
          <w:p w:rsidR="00771B1E" w:rsidRPr="00BE4635" w:rsidRDefault="00771B1E" w:rsidP="00B26CDF">
            <w:pPr>
              <w:jc w:val="center"/>
              <w:rPr>
                <w:rFonts w:ascii="Cambria" w:hAnsi="Cambria"/>
                <w:b/>
                <w:bCs/>
                <w:color w:val="000000"/>
                <w:sz w:val="22"/>
                <w:szCs w:val="22"/>
              </w:rPr>
            </w:pPr>
            <w:r w:rsidRPr="00BE4635">
              <w:rPr>
                <w:rFonts w:ascii="Cambria" w:hAnsi="Cambria"/>
                <w:b/>
                <w:bCs/>
                <w:color w:val="000000"/>
                <w:sz w:val="22"/>
                <w:szCs w:val="22"/>
              </w:rPr>
              <w:t>EnU (poboljšanje energetske učinkovitosti obiteljskih kuća)</w:t>
            </w:r>
          </w:p>
        </w:tc>
        <w:tc>
          <w:tcPr>
            <w:tcW w:w="1843" w:type="dxa"/>
            <w:shd w:val="clear" w:color="000000" w:fill="FFFF00"/>
            <w:noWrap/>
            <w:vAlign w:val="center"/>
            <w:hideMark/>
          </w:tcPr>
          <w:p w:rsidR="00771B1E" w:rsidRPr="00BE4635" w:rsidRDefault="00771B1E" w:rsidP="00B26CDF">
            <w:pPr>
              <w:jc w:val="center"/>
              <w:rPr>
                <w:rFonts w:ascii="Cambria" w:hAnsi="Cambria"/>
                <w:color w:val="000000"/>
                <w:sz w:val="24"/>
                <w:szCs w:val="24"/>
              </w:rPr>
            </w:pPr>
            <w:r w:rsidRPr="00BE4635">
              <w:rPr>
                <w:rFonts w:ascii="Cambria" w:hAnsi="Cambria"/>
                <w:color w:val="000000"/>
                <w:sz w:val="24"/>
                <w:szCs w:val="24"/>
              </w:rPr>
              <w:t>1.365.973,27</w:t>
            </w:r>
          </w:p>
        </w:tc>
        <w:tc>
          <w:tcPr>
            <w:tcW w:w="1843" w:type="dxa"/>
            <w:shd w:val="clear" w:color="000000" w:fill="FFFF00"/>
            <w:noWrap/>
            <w:vAlign w:val="center"/>
            <w:hideMark/>
          </w:tcPr>
          <w:p w:rsidR="00771B1E" w:rsidRPr="00BE4635" w:rsidRDefault="00771B1E" w:rsidP="00B26CDF">
            <w:pPr>
              <w:jc w:val="center"/>
              <w:rPr>
                <w:rFonts w:ascii="Cambria" w:hAnsi="Cambria"/>
                <w:color w:val="000000"/>
                <w:sz w:val="24"/>
                <w:szCs w:val="24"/>
              </w:rPr>
            </w:pPr>
            <w:r w:rsidRPr="00BE4635">
              <w:rPr>
                <w:rFonts w:ascii="Cambria" w:hAnsi="Cambria"/>
                <w:color w:val="000000"/>
                <w:sz w:val="24"/>
                <w:szCs w:val="24"/>
              </w:rPr>
              <w:t>641.220,11</w:t>
            </w:r>
          </w:p>
        </w:tc>
        <w:tc>
          <w:tcPr>
            <w:tcW w:w="1984" w:type="dxa"/>
            <w:shd w:val="clear" w:color="000000" w:fill="FFFF00"/>
            <w:noWrap/>
            <w:vAlign w:val="center"/>
            <w:hideMark/>
          </w:tcPr>
          <w:p w:rsidR="00771B1E" w:rsidRPr="00BE4635" w:rsidRDefault="00771B1E" w:rsidP="00B26CDF">
            <w:pPr>
              <w:jc w:val="center"/>
              <w:rPr>
                <w:rFonts w:ascii="Cambria" w:hAnsi="Cambria"/>
                <w:color w:val="000000"/>
                <w:sz w:val="24"/>
                <w:szCs w:val="24"/>
              </w:rPr>
            </w:pPr>
            <w:r w:rsidRPr="00BE4635">
              <w:rPr>
                <w:rFonts w:ascii="Cambria" w:hAnsi="Cambria"/>
                <w:color w:val="000000"/>
                <w:sz w:val="24"/>
                <w:szCs w:val="24"/>
              </w:rPr>
              <w:t>512.976,09</w:t>
            </w:r>
          </w:p>
        </w:tc>
        <w:tc>
          <w:tcPr>
            <w:tcW w:w="1560" w:type="dxa"/>
            <w:shd w:val="clear" w:color="000000" w:fill="FFFF00"/>
            <w:noWrap/>
            <w:vAlign w:val="center"/>
            <w:hideMark/>
          </w:tcPr>
          <w:p w:rsidR="00771B1E" w:rsidRPr="00BE4635" w:rsidRDefault="00771B1E" w:rsidP="00B26CDF">
            <w:pPr>
              <w:jc w:val="center"/>
              <w:rPr>
                <w:rFonts w:ascii="Cambria" w:hAnsi="Cambria"/>
                <w:color w:val="000000"/>
                <w:sz w:val="24"/>
                <w:szCs w:val="24"/>
              </w:rPr>
            </w:pPr>
            <w:r w:rsidRPr="00BE4635">
              <w:rPr>
                <w:rFonts w:ascii="Cambria" w:hAnsi="Cambria"/>
                <w:color w:val="000000"/>
                <w:sz w:val="24"/>
                <w:szCs w:val="24"/>
              </w:rPr>
              <w:t>128.244,02</w:t>
            </w:r>
          </w:p>
        </w:tc>
      </w:tr>
      <w:tr w:rsidR="00771B1E" w:rsidRPr="00BE4635" w:rsidTr="00B26CDF">
        <w:trPr>
          <w:trHeight w:val="308"/>
        </w:trPr>
        <w:tc>
          <w:tcPr>
            <w:tcW w:w="2268" w:type="dxa"/>
            <w:shd w:val="clear" w:color="000000" w:fill="92D050"/>
            <w:noWrap/>
            <w:vAlign w:val="center"/>
            <w:hideMark/>
          </w:tcPr>
          <w:p w:rsidR="00771B1E" w:rsidRPr="00BE4635" w:rsidRDefault="00771B1E" w:rsidP="00B26CDF">
            <w:pPr>
              <w:jc w:val="center"/>
              <w:rPr>
                <w:rFonts w:ascii="Cambria" w:hAnsi="Cambria"/>
                <w:b/>
                <w:bCs/>
                <w:color w:val="000000"/>
                <w:sz w:val="22"/>
                <w:szCs w:val="22"/>
              </w:rPr>
            </w:pPr>
            <w:r w:rsidRPr="00BE4635">
              <w:rPr>
                <w:rFonts w:ascii="Cambria" w:hAnsi="Cambria"/>
                <w:b/>
                <w:bCs/>
                <w:color w:val="000000"/>
                <w:sz w:val="22"/>
                <w:szCs w:val="22"/>
              </w:rPr>
              <w:t>OIE (ugradnja obnovljivih izvora energije u kućanstva)</w:t>
            </w:r>
          </w:p>
        </w:tc>
        <w:tc>
          <w:tcPr>
            <w:tcW w:w="1843" w:type="dxa"/>
            <w:shd w:val="clear" w:color="000000" w:fill="92D050"/>
            <w:noWrap/>
            <w:vAlign w:val="center"/>
            <w:hideMark/>
          </w:tcPr>
          <w:p w:rsidR="00771B1E" w:rsidRPr="00BE4635" w:rsidRDefault="00771B1E" w:rsidP="00B26CDF">
            <w:pPr>
              <w:jc w:val="center"/>
              <w:rPr>
                <w:rFonts w:ascii="Cambria" w:hAnsi="Cambria"/>
                <w:color w:val="000000"/>
                <w:sz w:val="24"/>
                <w:szCs w:val="24"/>
              </w:rPr>
            </w:pPr>
            <w:r w:rsidRPr="00BE4635">
              <w:rPr>
                <w:rFonts w:ascii="Cambria" w:hAnsi="Cambria"/>
                <w:color w:val="000000"/>
                <w:sz w:val="24"/>
                <w:szCs w:val="24"/>
              </w:rPr>
              <w:t>104.010,36</w:t>
            </w:r>
          </w:p>
        </w:tc>
        <w:tc>
          <w:tcPr>
            <w:tcW w:w="1843" w:type="dxa"/>
            <w:shd w:val="clear" w:color="000000" w:fill="92D050"/>
            <w:noWrap/>
            <w:vAlign w:val="center"/>
            <w:hideMark/>
          </w:tcPr>
          <w:p w:rsidR="00771B1E" w:rsidRPr="00BE4635" w:rsidRDefault="00771B1E" w:rsidP="00B26CDF">
            <w:pPr>
              <w:jc w:val="center"/>
              <w:rPr>
                <w:rFonts w:ascii="Cambria" w:hAnsi="Cambria"/>
                <w:color w:val="000000"/>
                <w:sz w:val="24"/>
                <w:szCs w:val="24"/>
              </w:rPr>
            </w:pPr>
            <w:r w:rsidRPr="00BE4635">
              <w:rPr>
                <w:rFonts w:ascii="Cambria" w:hAnsi="Cambria"/>
                <w:color w:val="000000"/>
                <w:sz w:val="24"/>
                <w:szCs w:val="24"/>
              </w:rPr>
              <w:t>43.600,00</w:t>
            </w:r>
          </w:p>
        </w:tc>
        <w:tc>
          <w:tcPr>
            <w:tcW w:w="1984" w:type="dxa"/>
            <w:shd w:val="clear" w:color="000000" w:fill="92D050"/>
            <w:noWrap/>
            <w:vAlign w:val="center"/>
            <w:hideMark/>
          </w:tcPr>
          <w:p w:rsidR="00771B1E" w:rsidRPr="00BE4635" w:rsidRDefault="00771B1E" w:rsidP="00B26CDF">
            <w:pPr>
              <w:jc w:val="center"/>
              <w:rPr>
                <w:rFonts w:ascii="Cambria" w:hAnsi="Cambria"/>
                <w:color w:val="000000"/>
                <w:sz w:val="24"/>
                <w:szCs w:val="24"/>
              </w:rPr>
            </w:pPr>
            <w:r w:rsidRPr="00BE4635">
              <w:rPr>
                <w:rFonts w:ascii="Cambria" w:hAnsi="Cambria"/>
                <w:color w:val="000000"/>
                <w:sz w:val="24"/>
                <w:szCs w:val="24"/>
              </w:rPr>
              <w:t>34.880,00</w:t>
            </w:r>
          </w:p>
        </w:tc>
        <w:tc>
          <w:tcPr>
            <w:tcW w:w="1560" w:type="dxa"/>
            <w:shd w:val="clear" w:color="000000" w:fill="92D050"/>
            <w:noWrap/>
            <w:vAlign w:val="center"/>
            <w:hideMark/>
          </w:tcPr>
          <w:p w:rsidR="00771B1E" w:rsidRPr="00BE4635" w:rsidRDefault="00771B1E" w:rsidP="00B26CDF">
            <w:pPr>
              <w:jc w:val="center"/>
              <w:rPr>
                <w:rFonts w:ascii="Cambria" w:hAnsi="Cambria"/>
                <w:color w:val="000000"/>
                <w:sz w:val="24"/>
                <w:szCs w:val="24"/>
              </w:rPr>
            </w:pPr>
            <w:r w:rsidRPr="00BE4635">
              <w:rPr>
                <w:rFonts w:ascii="Cambria" w:hAnsi="Cambria"/>
                <w:color w:val="000000"/>
                <w:sz w:val="24"/>
                <w:szCs w:val="24"/>
              </w:rPr>
              <w:t>8.720,00</w:t>
            </w:r>
          </w:p>
        </w:tc>
      </w:tr>
    </w:tbl>
    <w:p w:rsidR="00771B1E" w:rsidRPr="00BE4635" w:rsidRDefault="00771B1E" w:rsidP="00771B1E">
      <w:pPr>
        <w:autoSpaceDE w:val="0"/>
        <w:autoSpaceDN w:val="0"/>
        <w:adjustRightInd w:val="0"/>
        <w:jc w:val="both"/>
        <w:rPr>
          <w:rFonts w:ascii="Cambria" w:hAnsi="Cambria" w:cs="Arial"/>
          <w:sz w:val="24"/>
          <w:szCs w:val="24"/>
          <w:highlight w:val="yellow"/>
        </w:rPr>
      </w:pPr>
    </w:p>
    <w:p w:rsidR="00771B1E" w:rsidRPr="00BE4635" w:rsidRDefault="00771B1E" w:rsidP="00771B1E">
      <w:pPr>
        <w:autoSpaceDE w:val="0"/>
        <w:autoSpaceDN w:val="0"/>
        <w:adjustRightInd w:val="0"/>
        <w:jc w:val="both"/>
        <w:rPr>
          <w:rFonts w:ascii="Cambria" w:hAnsi="Cambria" w:cs="Arial"/>
          <w:color w:val="000000"/>
          <w:sz w:val="24"/>
          <w:szCs w:val="24"/>
        </w:rPr>
      </w:pPr>
      <w:r w:rsidRPr="00BE4635">
        <w:rPr>
          <w:rFonts w:ascii="Cambria" w:hAnsi="Cambria" w:cs="Arial"/>
          <w:color w:val="000000"/>
          <w:sz w:val="24"/>
          <w:szCs w:val="24"/>
        </w:rPr>
        <w:tab/>
        <w:t xml:space="preserve">Projektom je obuhvaćeno 28 obiteljskih kuća ukp. neto grijane površine  4160,34 m2 sa 87 članova kućanstva, koje su prije provedbe mjera emitirale 251,49 tona CO2 godišnje u atmosferu. Provedbom projekta emisija je smanjena za 164,07 t i sada iznosi </w:t>
      </w:r>
      <w:r w:rsidRPr="00BE4635">
        <w:rPr>
          <w:rFonts w:ascii="Cambria" w:hAnsi="Cambria" w:cs="Arial"/>
          <w:b/>
          <w:color w:val="000000"/>
          <w:sz w:val="24"/>
          <w:szCs w:val="24"/>
        </w:rPr>
        <w:t>87,42 t/CO2</w:t>
      </w:r>
      <w:r w:rsidRPr="00BE4635">
        <w:rPr>
          <w:rFonts w:ascii="Cambria" w:hAnsi="Cambria" w:cs="Arial"/>
          <w:color w:val="000000"/>
          <w:sz w:val="24"/>
          <w:szCs w:val="24"/>
        </w:rPr>
        <w:t xml:space="preserve"> godišnje (smanjenje za 65%, a toliko će se prosječno smanjiti i troškovi grijanja obiteljskih kuća obuhvaćenih mjerama.</w:t>
      </w:r>
    </w:p>
    <w:p w:rsidR="00771B1E" w:rsidRPr="00BE4635" w:rsidRDefault="00771B1E" w:rsidP="00771B1E">
      <w:pPr>
        <w:autoSpaceDE w:val="0"/>
        <w:autoSpaceDN w:val="0"/>
        <w:adjustRightInd w:val="0"/>
        <w:jc w:val="both"/>
        <w:rPr>
          <w:rFonts w:ascii="Cambria" w:hAnsi="Cambria" w:cs="Arial"/>
          <w:color w:val="000000"/>
          <w:sz w:val="24"/>
          <w:szCs w:val="24"/>
        </w:rPr>
      </w:pPr>
      <w:r w:rsidRPr="00BE4635">
        <w:rPr>
          <w:rFonts w:ascii="Cambria" w:hAnsi="Cambria" w:cs="Arial"/>
          <w:color w:val="000000"/>
          <w:sz w:val="24"/>
          <w:szCs w:val="24"/>
        </w:rPr>
        <w:tab/>
        <w:t>To znači da je prosječna emisija CO2 obiteljske kuće prije provedbe mjera iznosila 8,98 t/CO2 godišnje, a nakon provedbe mjera emisija je smanjena na 3,12 t/CO2 godišnje.</w:t>
      </w:r>
    </w:p>
    <w:p w:rsidR="00771B1E" w:rsidRPr="00BE4635" w:rsidRDefault="00771B1E" w:rsidP="00771B1E">
      <w:pPr>
        <w:autoSpaceDE w:val="0"/>
        <w:autoSpaceDN w:val="0"/>
        <w:adjustRightInd w:val="0"/>
        <w:jc w:val="both"/>
        <w:rPr>
          <w:rFonts w:ascii="Cambria" w:hAnsi="Cambria" w:cs="Arial"/>
          <w:sz w:val="24"/>
          <w:szCs w:val="24"/>
        </w:rPr>
      </w:pPr>
      <w:r w:rsidRPr="00BE4635">
        <w:rPr>
          <w:rFonts w:ascii="Cambria" w:hAnsi="Cambria" w:cs="Arial"/>
          <w:color w:val="000000"/>
          <w:sz w:val="24"/>
          <w:szCs w:val="24"/>
        </w:rPr>
        <w:tab/>
        <w:t xml:space="preserve">Nakon provedbe detaljnih energetskih pregleda svaki objekat dobio je i energetski certifikat, te je npr. provedbom mjere zamjene dotrajale prozorske stolarije kuća „napredovala“ za jedan energetski razred (npr. iz F u D), a u slučajevima kada su provedene mjere izvedbe toplinske izolacije (fasade) i zamjene prozorske stolarije neki od objekata su </w:t>
      </w:r>
      <w:r w:rsidRPr="00BE4635">
        <w:rPr>
          <w:rFonts w:ascii="Cambria" w:hAnsi="Cambria" w:cs="Arial"/>
          <w:sz w:val="24"/>
          <w:szCs w:val="24"/>
        </w:rPr>
        <w:t>napredovali za čak dva energetska razreda.</w:t>
      </w:r>
    </w:p>
    <w:p w:rsidR="00771B1E" w:rsidRPr="00BE4635" w:rsidRDefault="00771B1E" w:rsidP="00771B1E">
      <w:pPr>
        <w:autoSpaceDE w:val="0"/>
        <w:autoSpaceDN w:val="0"/>
        <w:adjustRightInd w:val="0"/>
        <w:jc w:val="both"/>
        <w:rPr>
          <w:rFonts w:ascii="Cambria" w:hAnsi="Cambria" w:cs="Arial"/>
          <w:sz w:val="24"/>
          <w:szCs w:val="24"/>
        </w:rPr>
      </w:pPr>
      <w:r w:rsidRPr="00BE4635">
        <w:rPr>
          <w:rFonts w:ascii="Cambria" w:hAnsi="Cambria" w:cs="Arial"/>
          <w:sz w:val="24"/>
          <w:szCs w:val="24"/>
        </w:rPr>
        <w:lastRenderedPageBreak/>
        <w:tab/>
        <w:t>Prosječna starost kuća obuhvaćenih projektom je 35 godina (kuće izgrađene u periodu od  1970. do 1985.), čime je postignut osnovni cilj Programa Fonda, a to je da se mjerama obuhvate kuće izgrađene 70-ih i ranih 80-ih godine  pa su i učinci investicije najvidljiviji.</w:t>
      </w:r>
    </w:p>
    <w:p w:rsidR="00771B1E" w:rsidRPr="00BE4635" w:rsidRDefault="00771B1E" w:rsidP="00771B1E">
      <w:pPr>
        <w:autoSpaceDE w:val="0"/>
        <w:autoSpaceDN w:val="0"/>
        <w:adjustRightInd w:val="0"/>
        <w:jc w:val="both"/>
        <w:rPr>
          <w:rFonts w:ascii="Cambria" w:hAnsi="Cambria" w:cs="Arial"/>
          <w:sz w:val="24"/>
          <w:szCs w:val="24"/>
        </w:rPr>
      </w:pPr>
      <w:r w:rsidRPr="00BE4635">
        <w:rPr>
          <w:rFonts w:ascii="Cambria" w:hAnsi="Cambria" w:cs="Arial"/>
          <w:sz w:val="24"/>
          <w:szCs w:val="24"/>
        </w:rPr>
        <w:tab/>
        <w:t xml:space="preserve">Važno je napomenuti da su kroz sudjelovanje u ovim programima osim zaposlenika Grada i građani puno naučili o pravilima prijava, s obzirom da je već u proljeće 2015. Fond objavio novi javni poziv na koji su se zainteresirani građani mogli prijaviti direktno pa je to bila prigoda za sve one koji su se propustili javiti na natječaje koje su provodili gradovi i županije, a za očekivati je da će fond novi Javni poziv objaviti i u 2016. godini. </w:t>
      </w:r>
    </w:p>
    <w:p w:rsidR="00771B1E" w:rsidRPr="00BE4635" w:rsidRDefault="00771B1E" w:rsidP="00771B1E">
      <w:pPr>
        <w:jc w:val="both"/>
        <w:rPr>
          <w:rFonts w:ascii="Cambria" w:hAnsi="Cambria"/>
          <w:sz w:val="24"/>
          <w:szCs w:val="24"/>
          <w:highlight w:val="yellow"/>
        </w:rPr>
      </w:pPr>
    </w:p>
    <w:p w:rsidR="00771B1E" w:rsidRPr="00E47055" w:rsidRDefault="00771B1E" w:rsidP="00771B1E">
      <w:pPr>
        <w:ind w:firstLine="720"/>
        <w:rPr>
          <w:rFonts w:ascii="Cambria" w:hAnsi="Cambria"/>
          <w:b/>
          <w:i/>
          <w:sz w:val="24"/>
          <w:szCs w:val="24"/>
        </w:rPr>
      </w:pPr>
      <w:r w:rsidRPr="00E47055">
        <w:rPr>
          <w:rFonts w:ascii="Cambria" w:hAnsi="Cambria"/>
          <w:b/>
          <w:i/>
          <w:sz w:val="24"/>
          <w:szCs w:val="24"/>
        </w:rPr>
        <w:t>Ostali projekti</w:t>
      </w:r>
    </w:p>
    <w:p w:rsidR="00771B1E" w:rsidRPr="00BE4635" w:rsidRDefault="00771B1E" w:rsidP="00771B1E">
      <w:pPr>
        <w:ind w:firstLine="720"/>
        <w:rPr>
          <w:rFonts w:ascii="Cambria" w:hAnsi="Cambria"/>
          <w:b/>
          <w:i/>
          <w:sz w:val="24"/>
          <w:szCs w:val="24"/>
          <w:highlight w:val="yellow"/>
        </w:rPr>
      </w:pPr>
    </w:p>
    <w:p w:rsidR="00771B1E" w:rsidRPr="00BE4635" w:rsidRDefault="00771B1E" w:rsidP="00771B1E">
      <w:pPr>
        <w:ind w:firstLine="720"/>
        <w:jc w:val="both"/>
        <w:rPr>
          <w:rFonts w:ascii="Cambria" w:hAnsi="Cambria"/>
          <w:sz w:val="24"/>
          <w:szCs w:val="24"/>
        </w:rPr>
      </w:pPr>
      <w:r w:rsidRPr="00BE4635">
        <w:rPr>
          <w:rFonts w:ascii="Cambria" w:hAnsi="Cambria" w:cs="Arial"/>
          <w:sz w:val="24"/>
          <w:szCs w:val="24"/>
        </w:rPr>
        <w:t>U</w:t>
      </w:r>
      <w:r>
        <w:rPr>
          <w:rFonts w:ascii="Cambria" w:hAnsi="Cambria" w:cs="Arial"/>
          <w:sz w:val="24"/>
          <w:szCs w:val="24"/>
        </w:rPr>
        <w:t xml:space="preserve"> izvještajnom razdoblju izvršena je </w:t>
      </w:r>
      <w:r>
        <w:rPr>
          <w:rFonts w:ascii="Cambria" w:hAnsi="Cambria"/>
          <w:b/>
          <w:sz w:val="24"/>
          <w:szCs w:val="24"/>
        </w:rPr>
        <w:t>adaptacija</w:t>
      </w:r>
      <w:r w:rsidRPr="00BE4635">
        <w:rPr>
          <w:rFonts w:ascii="Cambria" w:hAnsi="Cambria"/>
          <w:b/>
          <w:sz w:val="24"/>
          <w:szCs w:val="24"/>
        </w:rPr>
        <w:t xml:space="preserve"> zgrade Gradske uprave (pomoćna zgrada dvorca Bathyanny)</w:t>
      </w:r>
      <w:r w:rsidRPr="00FD1F66">
        <w:rPr>
          <w:rFonts w:ascii="Cambria" w:hAnsi="Cambria"/>
          <w:sz w:val="24"/>
          <w:szCs w:val="24"/>
        </w:rPr>
        <w:t xml:space="preserve">, i to </w:t>
      </w:r>
      <w:r w:rsidRPr="00FD1F66">
        <w:rPr>
          <w:rFonts w:ascii="Cambria" w:hAnsi="Cambria" w:cs="Arial"/>
          <w:sz w:val="24"/>
          <w:szCs w:val="24"/>
        </w:rPr>
        <w:t xml:space="preserve">građevinsko </w:t>
      </w:r>
      <w:r w:rsidRPr="00BE4635">
        <w:rPr>
          <w:rFonts w:ascii="Cambria" w:hAnsi="Cambria" w:cs="Arial"/>
          <w:sz w:val="24"/>
          <w:szCs w:val="24"/>
        </w:rPr>
        <w:t xml:space="preserve">– obrtnički </w:t>
      </w:r>
      <w:r w:rsidRPr="00BE4635">
        <w:rPr>
          <w:rFonts w:ascii="Cambria" w:hAnsi="Cambria"/>
          <w:sz w:val="24"/>
          <w:szCs w:val="24"/>
        </w:rPr>
        <w:t xml:space="preserve">radovi </w:t>
      </w:r>
      <w:r w:rsidRPr="00BE4635">
        <w:rPr>
          <w:rFonts w:ascii="Cambria" w:hAnsi="Cambria" w:cs="Arial"/>
          <w:sz w:val="24"/>
          <w:szCs w:val="24"/>
        </w:rPr>
        <w:t xml:space="preserve">na zamjeni prozorske stolarije sa novom stolarijom sa dvostrukim izo staklima, na zamjeni vratiju i adaptaciji prostora u zgradi gradske uprave (zapadno krilo dvorca Bathyanny) (iznos: 187.428,70 kn) te djelomične zamjene neučinkovite rasvjete sa štednom LED rasvjetom u uredskim prostorima (1.321,30 kn) ,u ukupnoj vrijednosti od </w:t>
      </w:r>
      <w:r w:rsidRPr="00BE4635">
        <w:rPr>
          <w:rFonts w:ascii="Cambria" w:hAnsi="Cambria" w:cs="Arial"/>
          <w:b/>
          <w:sz w:val="24"/>
          <w:szCs w:val="24"/>
        </w:rPr>
        <w:t>188.750,00 kn</w:t>
      </w:r>
      <w:r w:rsidRPr="00BE4635">
        <w:rPr>
          <w:rFonts w:ascii="Cambria" w:hAnsi="Cambria" w:cs="Arial"/>
          <w:sz w:val="24"/>
          <w:szCs w:val="24"/>
        </w:rPr>
        <w:t xml:space="preserve">, za koju namjenu je Ministarstvo gospodarstva osiguralo </w:t>
      </w:r>
      <w:r w:rsidRPr="00BE4635">
        <w:rPr>
          <w:rFonts w:ascii="Cambria" w:hAnsi="Cambria" w:cs="Arial"/>
          <w:b/>
          <w:sz w:val="24"/>
          <w:szCs w:val="24"/>
        </w:rPr>
        <w:t>105.700 kn</w:t>
      </w:r>
      <w:r w:rsidRPr="00BE4635">
        <w:rPr>
          <w:rFonts w:ascii="Cambria" w:hAnsi="Cambria" w:cs="Arial"/>
          <w:sz w:val="24"/>
          <w:szCs w:val="24"/>
        </w:rPr>
        <w:t xml:space="preserve"> bespovratnih sredstava.</w:t>
      </w:r>
    </w:p>
    <w:p w:rsidR="00771B1E" w:rsidRPr="00FD1F66" w:rsidRDefault="00771B1E" w:rsidP="00771B1E">
      <w:pPr>
        <w:jc w:val="both"/>
        <w:rPr>
          <w:rFonts w:ascii="Cambria" w:hAnsi="Cambria"/>
          <w:sz w:val="24"/>
          <w:szCs w:val="24"/>
          <w:highlight w:val="yellow"/>
        </w:rPr>
      </w:pPr>
    </w:p>
    <w:p w:rsidR="00771B1E" w:rsidRPr="00FD1F66" w:rsidRDefault="00771B1E" w:rsidP="00771B1E">
      <w:pPr>
        <w:jc w:val="both"/>
        <w:rPr>
          <w:rFonts w:ascii="Cambria" w:hAnsi="Cambria"/>
          <w:sz w:val="24"/>
          <w:szCs w:val="24"/>
        </w:rPr>
      </w:pPr>
      <w:r w:rsidRPr="00FD1F66">
        <w:rPr>
          <w:rFonts w:ascii="Cambria" w:hAnsi="Cambria"/>
          <w:sz w:val="24"/>
          <w:szCs w:val="24"/>
        </w:rPr>
        <w:tab/>
        <w:t xml:space="preserve">U sklopu ostalih aktivnosti treba spomenuti da su nastavljeni </w:t>
      </w:r>
      <w:r w:rsidRPr="00FD1F66">
        <w:rPr>
          <w:rFonts w:ascii="Cambria" w:hAnsi="Cambria"/>
          <w:b/>
          <w:sz w:val="24"/>
          <w:szCs w:val="24"/>
        </w:rPr>
        <w:t>radovi u sklopu projekta Poduzetničkog inkubatora</w:t>
      </w:r>
      <w:r w:rsidRPr="00FD1F66">
        <w:rPr>
          <w:rFonts w:ascii="Cambria" w:hAnsi="Cambria"/>
          <w:sz w:val="24"/>
          <w:szCs w:val="24"/>
        </w:rPr>
        <w:t>, u dijelu koji se odnosi na građevinsko-obrtničke, elektroinstalacijske i strojarske radove te  radove na hidroinstalacijama kako bi se potkrovlje i dio zgrade Društvenog doma u Hrastovskom adaptiralo za potrebe Poduzetničkog centra (inkubatora) te da je u izvještajnom razdoblju izvršeno razdvajanje priključaka električne energije, plin i vodu te zakup potrebne snage te da je Poduzetnički inkubator poečo funkcionirati. Ukupna vrijednost ugovorenih i izvršenih radova koji su započeti u prethodnom,</w:t>
      </w:r>
      <w:r>
        <w:rPr>
          <w:rFonts w:ascii="Cambria" w:hAnsi="Cambria"/>
          <w:sz w:val="24"/>
          <w:szCs w:val="24"/>
        </w:rPr>
        <w:t xml:space="preserve"> a </w:t>
      </w:r>
      <w:r w:rsidRPr="00FD1F66">
        <w:rPr>
          <w:rFonts w:ascii="Cambria" w:hAnsi="Cambria"/>
          <w:sz w:val="24"/>
          <w:szCs w:val="24"/>
        </w:rPr>
        <w:t xml:space="preserve">nastavljeni u ovom izvještajnom razdoblju iznosi 755.455,31 kn, a sufinancira ih Ministarstvo poduzetništva. Završetak radova te opremanja Poduz. inkubatora očekuje se početkom veljače 2016. godine. </w:t>
      </w:r>
    </w:p>
    <w:p w:rsidR="00771B1E" w:rsidRPr="00BE4635" w:rsidRDefault="00771B1E" w:rsidP="00771B1E">
      <w:pPr>
        <w:pStyle w:val="Tijeloteksta"/>
        <w:jc w:val="both"/>
        <w:rPr>
          <w:rFonts w:ascii="Cambria" w:hAnsi="Cambria" w:cs="Arial"/>
          <w:highlight w:val="yellow"/>
        </w:rPr>
      </w:pPr>
    </w:p>
    <w:p w:rsidR="00771B1E" w:rsidRPr="00BE4635" w:rsidRDefault="00771B1E" w:rsidP="00771B1E">
      <w:pPr>
        <w:pStyle w:val="Tijeloteksta"/>
        <w:jc w:val="both"/>
        <w:rPr>
          <w:rFonts w:ascii="Cambria" w:hAnsi="Cambria" w:cs="Arial"/>
        </w:rPr>
      </w:pPr>
      <w:r w:rsidRPr="00BE4635">
        <w:rPr>
          <w:rFonts w:ascii="Cambria" w:hAnsi="Cambria" w:cs="Arial"/>
        </w:rPr>
        <w:tab/>
        <w:t xml:space="preserve">Osim navedenog izvršeni su radovi na </w:t>
      </w:r>
      <w:r w:rsidRPr="00FD1F66">
        <w:rPr>
          <w:rFonts w:ascii="Cambria" w:hAnsi="Cambria" w:cs="Arial"/>
          <w:b/>
        </w:rPr>
        <w:t>adaptaciji prostorija u društvenom domu Poljanec</w:t>
      </w:r>
      <w:r w:rsidRPr="00BE4635">
        <w:rPr>
          <w:rFonts w:ascii="Cambria" w:hAnsi="Cambria" w:cs="Arial"/>
        </w:rPr>
        <w:t xml:space="preserve"> (građevinsko-obtrnički, strojarski i elektrotehnički radovi u ukp. iznosu od 129.507,36 kn)</w:t>
      </w:r>
      <w:r>
        <w:rPr>
          <w:rFonts w:ascii="Cambria" w:hAnsi="Cambria" w:cs="Arial"/>
        </w:rPr>
        <w:t xml:space="preserve"> </w:t>
      </w:r>
      <w:r w:rsidRPr="00BE4635">
        <w:rPr>
          <w:rFonts w:ascii="Cambria" w:hAnsi="Cambria" w:cs="Arial"/>
        </w:rPr>
        <w:t xml:space="preserve">te </w:t>
      </w:r>
      <w:r w:rsidRPr="0008696C">
        <w:rPr>
          <w:rFonts w:ascii="Cambria" w:hAnsi="Cambria" w:cs="Arial"/>
          <w:b/>
        </w:rPr>
        <w:t>društvenom domu Bolfan</w:t>
      </w:r>
      <w:r w:rsidRPr="00BE4635">
        <w:rPr>
          <w:rFonts w:ascii="Cambria" w:hAnsi="Cambria" w:cs="Arial"/>
        </w:rPr>
        <w:t xml:space="preserve"> (58.510,63 kn).</w:t>
      </w:r>
    </w:p>
    <w:p w:rsidR="00771B1E" w:rsidRPr="00BE4635" w:rsidRDefault="00771B1E" w:rsidP="00771B1E">
      <w:pPr>
        <w:pStyle w:val="Tijeloteksta"/>
        <w:jc w:val="both"/>
        <w:rPr>
          <w:rFonts w:ascii="Cambria" w:hAnsi="Cambria" w:cs="Arial"/>
          <w:highlight w:val="yellow"/>
        </w:rPr>
      </w:pPr>
    </w:p>
    <w:p w:rsidR="00771B1E" w:rsidRPr="00E47055" w:rsidRDefault="00771B1E" w:rsidP="00771B1E">
      <w:pPr>
        <w:pStyle w:val="Tijeloteksta"/>
        <w:jc w:val="both"/>
        <w:rPr>
          <w:rFonts w:ascii="Cambria" w:hAnsi="Cambria" w:cs="Arial"/>
        </w:rPr>
      </w:pPr>
      <w:r w:rsidRPr="00E47055">
        <w:rPr>
          <w:rFonts w:ascii="Cambria" w:hAnsi="Cambria" w:cs="Arial"/>
        </w:rPr>
        <w:tab/>
        <w:t xml:space="preserve">Do završetka izvještajnog razdoblja izvršena je primopredaja </w:t>
      </w:r>
      <w:r>
        <w:rPr>
          <w:rFonts w:ascii="Cambria" w:hAnsi="Cambria" w:cs="Arial"/>
          <w:b/>
        </w:rPr>
        <w:t>glavnog projekta izgradnje reciklažnog dvorišta</w:t>
      </w:r>
      <w:r w:rsidRPr="00E47055">
        <w:rPr>
          <w:rFonts w:ascii="Cambria" w:hAnsi="Cambria" w:cs="Arial"/>
          <w:b/>
        </w:rPr>
        <w:t xml:space="preserve"> Meka</w:t>
      </w:r>
      <w:r w:rsidRPr="00E47055">
        <w:rPr>
          <w:rFonts w:ascii="Cambria" w:hAnsi="Cambria" w:cs="Arial"/>
        </w:rPr>
        <w:t>. Fond zašt. okoliša i energetske učinkovitosti odobrio je za za sufinanciranje u 100% vrijednosti  izradu projektne dokumentacije za izradu glavnog projekta reciklažnog dvorišta u Ludbregu, temeljem ugovora u vrijednosti od 123.125,00 kn sklopljenog  sa izrađivačem projekta u travnju 2015. g.</w:t>
      </w:r>
    </w:p>
    <w:p w:rsidR="00771B1E" w:rsidRPr="00E47055" w:rsidRDefault="00771B1E" w:rsidP="00771B1E">
      <w:pPr>
        <w:pStyle w:val="Tijeloteksta"/>
        <w:jc w:val="both"/>
        <w:rPr>
          <w:rFonts w:ascii="Cambria" w:hAnsi="Cambria" w:cs="Arial"/>
          <w:highlight w:val="yellow"/>
        </w:rPr>
      </w:pPr>
    </w:p>
    <w:p w:rsidR="00771B1E" w:rsidRPr="00E47055" w:rsidRDefault="00771B1E" w:rsidP="00771B1E">
      <w:pPr>
        <w:pStyle w:val="Tijeloteksta"/>
        <w:jc w:val="both"/>
        <w:rPr>
          <w:rFonts w:ascii="Cambria" w:hAnsi="Cambria"/>
          <w:b/>
          <w:highlight w:val="yellow"/>
        </w:rPr>
      </w:pPr>
      <w:r w:rsidRPr="00E47055">
        <w:rPr>
          <w:rFonts w:ascii="Cambria" w:hAnsi="Cambria" w:cs="Arial"/>
        </w:rPr>
        <w:tab/>
        <w:t>Također, u izvještajnom razdoblju odvijale su se aktivnosti na izradi</w:t>
      </w:r>
      <w:r w:rsidRPr="00E47055">
        <w:rPr>
          <w:rFonts w:ascii="Cambria" w:hAnsi="Cambria"/>
          <w:b/>
        </w:rPr>
        <w:t xml:space="preserve"> </w:t>
      </w:r>
      <w:r>
        <w:rPr>
          <w:rFonts w:ascii="Cambria" w:hAnsi="Cambria"/>
          <w:b/>
        </w:rPr>
        <w:t>a</w:t>
      </w:r>
      <w:r w:rsidRPr="00E47055">
        <w:rPr>
          <w:rFonts w:ascii="Cambria" w:hAnsi="Cambria"/>
          <w:b/>
        </w:rPr>
        <w:t xml:space="preserve">rhitektonskih snimaka izvedenog stanja </w:t>
      </w:r>
      <w:r>
        <w:rPr>
          <w:rFonts w:ascii="Cambria" w:hAnsi="Cambria"/>
          <w:b/>
        </w:rPr>
        <w:t>radi ozakonjenja izgrađenih zgrada</w:t>
      </w:r>
      <w:r w:rsidRPr="00E47055">
        <w:rPr>
          <w:rFonts w:ascii="Cambria" w:hAnsi="Cambria"/>
          <w:b/>
        </w:rPr>
        <w:t xml:space="preserve"> </w:t>
      </w:r>
      <w:r w:rsidRPr="00E47055">
        <w:rPr>
          <w:rFonts w:ascii="Cambria" w:hAnsi="Cambria"/>
        </w:rPr>
        <w:t>(dogradnje) koje su u vlasništvu Grada (društveni domovi, zgrade sportske namjene), a izrađen je i Glavni projekt proširenja gradskog dječjeg vrtića Radost za prijavu na EU fondove.</w:t>
      </w:r>
    </w:p>
    <w:p w:rsidR="0036472F" w:rsidRDefault="0036472F" w:rsidP="0036472F">
      <w:pPr>
        <w:autoSpaceDE w:val="0"/>
        <w:autoSpaceDN w:val="0"/>
        <w:adjustRightInd w:val="0"/>
        <w:jc w:val="both"/>
        <w:rPr>
          <w:rFonts w:ascii="Cambria" w:hAnsi="Cambria" w:cs="Arial"/>
          <w:bCs/>
          <w:sz w:val="24"/>
          <w:szCs w:val="24"/>
        </w:rPr>
      </w:pPr>
    </w:p>
    <w:p w:rsidR="00771B1E" w:rsidRPr="000D08C0" w:rsidRDefault="00771B1E" w:rsidP="0036472F">
      <w:pPr>
        <w:autoSpaceDE w:val="0"/>
        <w:autoSpaceDN w:val="0"/>
        <w:adjustRightInd w:val="0"/>
        <w:jc w:val="both"/>
        <w:rPr>
          <w:rFonts w:ascii="Cambria" w:hAnsi="Cambria" w:cs="Arial"/>
          <w:bCs/>
          <w:sz w:val="24"/>
          <w:szCs w:val="24"/>
        </w:rPr>
      </w:pPr>
    </w:p>
    <w:p w:rsidR="00693EE7" w:rsidRPr="009630EE" w:rsidRDefault="00693EE7" w:rsidP="00693EE7">
      <w:pPr>
        <w:autoSpaceDE w:val="0"/>
        <w:autoSpaceDN w:val="0"/>
        <w:adjustRightInd w:val="0"/>
        <w:jc w:val="both"/>
        <w:rPr>
          <w:rFonts w:ascii="Cambria" w:hAnsi="Cambria" w:cs="Arial"/>
          <w:bCs/>
          <w:sz w:val="24"/>
          <w:szCs w:val="24"/>
        </w:rPr>
      </w:pPr>
      <w:r w:rsidRPr="009630EE">
        <w:rPr>
          <w:rFonts w:ascii="Cambria" w:hAnsi="Cambria" w:cs="Arial"/>
          <w:bCs/>
          <w:sz w:val="24"/>
          <w:szCs w:val="24"/>
        </w:rPr>
        <w:lastRenderedPageBreak/>
        <w:tab/>
      </w:r>
      <w:r w:rsidRPr="0027614B">
        <w:rPr>
          <w:rFonts w:ascii="Cambria" w:hAnsi="Cambria"/>
          <w:b/>
          <w:sz w:val="24"/>
          <w:szCs w:val="24"/>
        </w:rPr>
        <w:t>II. 2. PROSTORNO UREĐENJE</w:t>
      </w:r>
      <w:r w:rsidRPr="009630EE">
        <w:rPr>
          <w:rFonts w:ascii="Cambria" w:hAnsi="Cambria"/>
          <w:b/>
          <w:sz w:val="24"/>
          <w:szCs w:val="24"/>
        </w:rPr>
        <w:tab/>
      </w:r>
    </w:p>
    <w:p w:rsidR="00771B1E" w:rsidRDefault="00771B1E" w:rsidP="00693EE7">
      <w:pPr>
        <w:ind w:right="-7"/>
        <w:jc w:val="both"/>
        <w:rPr>
          <w:rFonts w:ascii="Cambria" w:hAnsi="Cambria"/>
          <w:b/>
          <w:sz w:val="24"/>
          <w:szCs w:val="24"/>
          <w:u w:val="single"/>
        </w:rPr>
      </w:pPr>
    </w:p>
    <w:p w:rsidR="00693EE7" w:rsidRPr="009630EE" w:rsidRDefault="00693EE7" w:rsidP="00693EE7">
      <w:pPr>
        <w:ind w:right="-7"/>
        <w:jc w:val="both"/>
        <w:rPr>
          <w:rFonts w:ascii="Cambria" w:hAnsi="Cambria"/>
          <w:b/>
          <w:sz w:val="24"/>
          <w:szCs w:val="24"/>
          <w:u w:val="single"/>
        </w:rPr>
      </w:pPr>
      <w:r w:rsidRPr="009630EE">
        <w:rPr>
          <w:rFonts w:ascii="Cambria" w:hAnsi="Cambria"/>
          <w:b/>
          <w:sz w:val="24"/>
          <w:szCs w:val="24"/>
          <w:u w:val="single"/>
        </w:rPr>
        <w:t xml:space="preserve">  </w:t>
      </w:r>
    </w:p>
    <w:p w:rsidR="00693EE7" w:rsidRPr="0027614B" w:rsidRDefault="002210C6" w:rsidP="00616C8F">
      <w:pPr>
        <w:numPr>
          <w:ilvl w:val="0"/>
          <w:numId w:val="2"/>
        </w:numPr>
        <w:jc w:val="both"/>
        <w:rPr>
          <w:rFonts w:ascii="Cambria" w:hAnsi="Cambria"/>
          <w:b/>
          <w:sz w:val="24"/>
          <w:szCs w:val="24"/>
        </w:rPr>
      </w:pPr>
      <w:r>
        <w:rPr>
          <w:rFonts w:ascii="Cambria" w:hAnsi="Cambria"/>
          <w:b/>
          <w:sz w:val="24"/>
          <w:szCs w:val="24"/>
        </w:rPr>
        <w:t xml:space="preserve">IZRADA </w:t>
      </w:r>
      <w:r w:rsidR="00616C8F">
        <w:rPr>
          <w:rFonts w:ascii="Cambria" w:hAnsi="Cambria"/>
          <w:b/>
          <w:sz w:val="24"/>
          <w:szCs w:val="24"/>
        </w:rPr>
        <w:t xml:space="preserve">PROSTORNO-PLANSKE </w:t>
      </w:r>
      <w:r w:rsidR="00693EE7" w:rsidRPr="0027614B">
        <w:rPr>
          <w:rFonts w:ascii="Cambria" w:hAnsi="Cambria"/>
          <w:b/>
          <w:sz w:val="24"/>
          <w:szCs w:val="24"/>
        </w:rPr>
        <w:t>DOKUMENTACIJE</w:t>
      </w:r>
    </w:p>
    <w:p w:rsidR="00693EE7" w:rsidRDefault="00693EE7" w:rsidP="002210C6">
      <w:pPr>
        <w:rPr>
          <w:rFonts w:ascii="Cambria" w:hAnsi="Cambria"/>
          <w:b/>
          <w:color w:val="FF0000"/>
          <w:sz w:val="24"/>
          <w:szCs w:val="24"/>
          <w:highlight w:val="green"/>
        </w:rPr>
      </w:pPr>
    </w:p>
    <w:p w:rsidR="002210C6" w:rsidRDefault="002210C6" w:rsidP="00063AA0">
      <w:pPr>
        <w:ind w:firstLine="720"/>
        <w:jc w:val="both"/>
        <w:rPr>
          <w:rFonts w:ascii="Cambria" w:hAnsi="Cambria"/>
          <w:sz w:val="24"/>
          <w:szCs w:val="24"/>
        </w:rPr>
      </w:pPr>
      <w:r w:rsidRPr="002210C6">
        <w:rPr>
          <w:rFonts w:ascii="Cambria" w:hAnsi="Cambria"/>
          <w:sz w:val="24"/>
          <w:szCs w:val="24"/>
        </w:rPr>
        <w:t>U prvoj polovici 2015.</w:t>
      </w:r>
      <w:r>
        <w:rPr>
          <w:rFonts w:ascii="Cambria" w:hAnsi="Cambria"/>
          <w:sz w:val="24"/>
          <w:szCs w:val="24"/>
        </w:rPr>
        <w:t xml:space="preserve"> g.</w:t>
      </w:r>
      <w:r w:rsidR="00063AA0">
        <w:rPr>
          <w:rFonts w:ascii="Cambria" w:hAnsi="Cambria"/>
          <w:sz w:val="24"/>
          <w:szCs w:val="24"/>
        </w:rPr>
        <w:t>,</w:t>
      </w:r>
      <w:r>
        <w:rPr>
          <w:rFonts w:ascii="Cambria" w:hAnsi="Cambria"/>
          <w:sz w:val="24"/>
          <w:szCs w:val="24"/>
        </w:rPr>
        <w:t xml:space="preserve"> Gradsko vijeće usvojilo je</w:t>
      </w:r>
      <w:r w:rsidR="00063AA0">
        <w:rPr>
          <w:rFonts w:ascii="Cambria" w:hAnsi="Cambria"/>
          <w:sz w:val="24"/>
          <w:szCs w:val="24"/>
        </w:rPr>
        <w:t xml:space="preserve"> II. izmjene i dopune</w:t>
      </w:r>
      <w:r w:rsidR="00BA3682">
        <w:rPr>
          <w:rFonts w:ascii="Cambria" w:hAnsi="Cambria"/>
          <w:sz w:val="24"/>
          <w:szCs w:val="24"/>
        </w:rPr>
        <w:t xml:space="preserve"> P</w:t>
      </w:r>
      <w:r w:rsidR="00063AA0">
        <w:rPr>
          <w:rFonts w:ascii="Cambria" w:hAnsi="Cambria"/>
          <w:sz w:val="24"/>
          <w:szCs w:val="24"/>
        </w:rPr>
        <w:t xml:space="preserve">rostornog </w:t>
      </w:r>
      <w:r w:rsidR="00063AA0" w:rsidRPr="00063AA0">
        <w:rPr>
          <w:rFonts w:ascii="Cambria" w:hAnsi="Cambria"/>
          <w:sz w:val="24"/>
          <w:szCs w:val="24"/>
        </w:rPr>
        <w:t>plana uređenja Grada Ludbrega, kao i</w:t>
      </w:r>
      <w:r w:rsidR="00063AA0" w:rsidRPr="00063AA0">
        <w:rPr>
          <w:rFonts w:ascii="Arial Narrow" w:hAnsi="Arial Narrow" w:cs="Arial"/>
          <w:sz w:val="32"/>
          <w:szCs w:val="32"/>
        </w:rPr>
        <w:t xml:space="preserve"> </w:t>
      </w:r>
      <w:r w:rsidR="00063AA0" w:rsidRPr="00063AA0">
        <w:rPr>
          <w:rFonts w:ascii="Cambria" w:hAnsi="Cambria"/>
          <w:sz w:val="24"/>
          <w:szCs w:val="24"/>
        </w:rPr>
        <w:t xml:space="preserve">Odluku o </w:t>
      </w:r>
      <w:r w:rsidR="00063AA0">
        <w:rPr>
          <w:rFonts w:ascii="Cambria" w:hAnsi="Cambria"/>
          <w:sz w:val="24"/>
          <w:szCs w:val="24"/>
        </w:rPr>
        <w:t xml:space="preserve">donošenju </w:t>
      </w:r>
      <w:r w:rsidR="00063AA0" w:rsidRPr="00063AA0">
        <w:rPr>
          <w:rFonts w:ascii="Cambria" w:hAnsi="Cambria"/>
          <w:sz w:val="24"/>
          <w:szCs w:val="24"/>
        </w:rPr>
        <w:t>Ciljanih izmjena i dopuna Urbanističkog plana uređenja Ludbreg</w:t>
      </w:r>
      <w:r w:rsidR="00063AA0">
        <w:rPr>
          <w:rFonts w:ascii="Cambria" w:hAnsi="Cambria"/>
          <w:sz w:val="24"/>
          <w:szCs w:val="24"/>
        </w:rPr>
        <w:t>.</w:t>
      </w:r>
    </w:p>
    <w:p w:rsidR="009B0750" w:rsidRPr="009B0750" w:rsidRDefault="00850F15" w:rsidP="009B0750">
      <w:pPr>
        <w:ind w:firstLine="720"/>
        <w:jc w:val="both"/>
        <w:rPr>
          <w:rFonts w:ascii="Cambria" w:hAnsi="Cambria"/>
          <w:sz w:val="24"/>
          <w:szCs w:val="24"/>
        </w:rPr>
      </w:pPr>
      <w:r>
        <w:rPr>
          <w:rFonts w:ascii="Cambria" w:hAnsi="Cambria"/>
          <w:sz w:val="24"/>
          <w:szCs w:val="24"/>
        </w:rPr>
        <w:t xml:space="preserve">U </w:t>
      </w:r>
      <w:r w:rsidR="00C12A5D">
        <w:rPr>
          <w:rFonts w:ascii="Cambria" w:hAnsi="Cambria"/>
          <w:sz w:val="24"/>
          <w:szCs w:val="24"/>
        </w:rPr>
        <w:t>izvještajnom ra</w:t>
      </w:r>
      <w:r w:rsidR="00532BC4">
        <w:rPr>
          <w:rFonts w:ascii="Cambria" w:hAnsi="Cambria"/>
          <w:sz w:val="24"/>
          <w:szCs w:val="24"/>
        </w:rPr>
        <w:t xml:space="preserve">zdoblju, dana </w:t>
      </w:r>
      <w:r w:rsidR="00C12A5D">
        <w:rPr>
          <w:rFonts w:ascii="Cambria" w:hAnsi="Cambria"/>
          <w:sz w:val="24"/>
          <w:szCs w:val="24"/>
        </w:rPr>
        <w:t xml:space="preserve"> </w:t>
      </w:r>
      <w:r w:rsidR="00532BC4">
        <w:rPr>
          <w:rFonts w:ascii="Cambria" w:hAnsi="Cambria"/>
          <w:sz w:val="24"/>
          <w:szCs w:val="24"/>
        </w:rPr>
        <w:t xml:space="preserve">16.10.2015., </w:t>
      </w:r>
      <w:r w:rsidR="00C12A5D">
        <w:rPr>
          <w:rFonts w:ascii="Cambria" w:hAnsi="Cambria"/>
          <w:sz w:val="24"/>
          <w:szCs w:val="24"/>
        </w:rPr>
        <w:t xml:space="preserve">Gradsko vijeće usvojilo je </w:t>
      </w:r>
      <w:r w:rsidR="00C12A5D" w:rsidRPr="00C12A5D">
        <w:rPr>
          <w:rFonts w:ascii="Cambria" w:hAnsi="Cambria"/>
          <w:b/>
          <w:sz w:val="24"/>
          <w:szCs w:val="24"/>
        </w:rPr>
        <w:t>Odluku o donošenju Urbanističkog plana uređenja ˝Gospodarske zone sjever˝ u Ludbregu</w:t>
      </w:r>
      <w:r w:rsidR="009B0750">
        <w:rPr>
          <w:rFonts w:ascii="Cambria" w:hAnsi="Cambria"/>
          <w:b/>
          <w:sz w:val="24"/>
          <w:szCs w:val="24"/>
        </w:rPr>
        <w:t xml:space="preserve">, </w:t>
      </w:r>
      <w:r w:rsidR="009B0750" w:rsidRPr="009B0750">
        <w:rPr>
          <w:rFonts w:ascii="Cambria" w:hAnsi="Cambria"/>
          <w:sz w:val="24"/>
          <w:szCs w:val="24"/>
        </w:rPr>
        <w:t xml:space="preserve">a nakon što je javna rasprava o Prijedlogu UPU-a, u trajanju od 30 dana, </w:t>
      </w:r>
      <w:r w:rsidR="009B0750">
        <w:rPr>
          <w:rFonts w:ascii="Cambria" w:hAnsi="Cambria"/>
          <w:sz w:val="24"/>
          <w:szCs w:val="24"/>
        </w:rPr>
        <w:t xml:space="preserve">provedena </w:t>
      </w:r>
      <w:r w:rsidR="009B0750" w:rsidRPr="009B0750">
        <w:rPr>
          <w:rFonts w:ascii="Cambria" w:hAnsi="Cambria"/>
          <w:sz w:val="24"/>
          <w:szCs w:val="24"/>
        </w:rPr>
        <w:t>od 8. kolovoza do 8. rujna 2015. g., s javnim izlaganjem dana 25. kolovoza 2015. g.</w:t>
      </w:r>
    </w:p>
    <w:p w:rsidR="001311BC" w:rsidRPr="0027614B" w:rsidRDefault="001311BC" w:rsidP="0036472F">
      <w:pPr>
        <w:autoSpaceDE w:val="0"/>
        <w:autoSpaceDN w:val="0"/>
        <w:adjustRightInd w:val="0"/>
        <w:jc w:val="both"/>
        <w:rPr>
          <w:rFonts w:ascii="Cambria" w:hAnsi="Cambria" w:cs="Arial"/>
          <w:sz w:val="24"/>
          <w:szCs w:val="24"/>
          <w:highlight w:val="yellow"/>
        </w:rPr>
      </w:pPr>
    </w:p>
    <w:p w:rsidR="0036472F" w:rsidRPr="000D08C0" w:rsidRDefault="0036472F" w:rsidP="0036472F">
      <w:pPr>
        <w:autoSpaceDE w:val="0"/>
        <w:autoSpaceDN w:val="0"/>
        <w:adjustRightInd w:val="0"/>
        <w:jc w:val="both"/>
        <w:rPr>
          <w:rFonts w:ascii="Cambria" w:hAnsi="Cambria" w:cs="Arial"/>
          <w:sz w:val="24"/>
          <w:szCs w:val="24"/>
        </w:rPr>
      </w:pPr>
    </w:p>
    <w:p w:rsidR="0036472F" w:rsidRPr="000D08C0" w:rsidRDefault="0036472F" w:rsidP="0036472F">
      <w:pPr>
        <w:autoSpaceDE w:val="0"/>
        <w:autoSpaceDN w:val="0"/>
        <w:adjustRightInd w:val="0"/>
        <w:jc w:val="both"/>
        <w:rPr>
          <w:rFonts w:ascii="Cambria" w:hAnsi="Cambria"/>
          <w:b/>
          <w:sz w:val="24"/>
          <w:szCs w:val="24"/>
        </w:rPr>
      </w:pPr>
      <w:r w:rsidRPr="000D08C0">
        <w:rPr>
          <w:rFonts w:ascii="Cambria" w:hAnsi="Cambria" w:cs="Arial"/>
          <w:sz w:val="24"/>
          <w:szCs w:val="24"/>
        </w:rPr>
        <w:tab/>
      </w:r>
      <w:r w:rsidRPr="000D08C0">
        <w:rPr>
          <w:rFonts w:ascii="Cambria" w:hAnsi="Cambria"/>
          <w:b/>
          <w:sz w:val="24"/>
          <w:szCs w:val="24"/>
        </w:rPr>
        <w:t>I</w:t>
      </w:r>
      <w:r w:rsidR="00B41D83">
        <w:rPr>
          <w:rFonts w:ascii="Cambria" w:hAnsi="Cambria"/>
          <w:b/>
          <w:sz w:val="24"/>
          <w:szCs w:val="24"/>
        </w:rPr>
        <w:t>I</w:t>
      </w:r>
      <w:r w:rsidRPr="000D08C0">
        <w:rPr>
          <w:rFonts w:ascii="Cambria" w:hAnsi="Cambria"/>
          <w:b/>
          <w:sz w:val="24"/>
          <w:szCs w:val="24"/>
        </w:rPr>
        <w:t>.</w:t>
      </w:r>
      <w:r w:rsidR="00B41D83">
        <w:rPr>
          <w:rFonts w:ascii="Cambria" w:hAnsi="Cambria"/>
          <w:b/>
          <w:sz w:val="24"/>
          <w:szCs w:val="24"/>
        </w:rPr>
        <w:t xml:space="preserve"> 3.</w:t>
      </w:r>
      <w:r w:rsidRPr="000D08C0">
        <w:rPr>
          <w:rFonts w:ascii="Cambria" w:hAnsi="Cambria"/>
          <w:b/>
          <w:sz w:val="24"/>
          <w:szCs w:val="24"/>
        </w:rPr>
        <w:t xml:space="preserve">  IMOVINSKO – PRAVNI  ODNOSI</w:t>
      </w:r>
    </w:p>
    <w:p w:rsidR="0036472F" w:rsidRDefault="0036472F" w:rsidP="0036472F">
      <w:pPr>
        <w:pStyle w:val="Odlomakpopisa"/>
        <w:ind w:left="0"/>
        <w:jc w:val="both"/>
        <w:rPr>
          <w:rFonts w:ascii="Cambria" w:hAnsi="Cambria"/>
          <w:sz w:val="24"/>
          <w:szCs w:val="24"/>
        </w:rPr>
      </w:pPr>
    </w:p>
    <w:p w:rsidR="00771B1E" w:rsidRPr="001538E5" w:rsidRDefault="00771B1E" w:rsidP="0036472F">
      <w:pPr>
        <w:pStyle w:val="Odlomakpopisa"/>
        <w:ind w:left="0"/>
        <w:jc w:val="both"/>
        <w:rPr>
          <w:rFonts w:ascii="Cambria" w:hAnsi="Cambria"/>
          <w:sz w:val="24"/>
          <w:szCs w:val="24"/>
        </w:rPr>
      </w:pPr>
    </w:p>
    <w:p w:rsidR="001538E5" w:rsidRPr="001538E5" w:rsidRDefault="002D53ED" w:rsidP="002D53ED">
      <w:pPr>
        <w:ind w:firstLine="708"/>
        <w:jc w:val="both"/>
        <w:rPr>
          <w:rFonts w:ascii="Cambria" w:hAnsi="Cambria"/>
          <w:b/>
          <w:sz w:val="24"/>
          <w:szCs w:val="24"/>
        </w:rPr>
      </w:pPr>
      <w:r>
        <w:rPr>
          <w:rFonts w:ascii="Cambria" w:hAnsi="Cambria"/>
          <w:b/>
          <w:sz w:val="24"/>
          <w:szCs w:val="24"/>
        </w:rPr>
        <w:t xml:space="preserve">A) </w:t>
      </w:r>
      <w:r w:rsidR="001538E5" w:rsidRPr="001538E5">
        <w:rPr>
          <w:rFonts w:ascii="Cambria" w:hAnsi="Cambria"/>
          <w:b/>
          <w:sz w:val="24"/>
          <w:szCs w:val="24"/>
        </w:rPr>
        <w:t>KUPOPRODAJA NEKRETNINA</w:t>
      </w:r>
    </w:p>
    <w:p w:rsidR="001538E5" w:rsidRPr="00597037" w:rsidRDefault="001538E5" w:rsidP="001538E5">
      <w:pPr>
        <w:pStyle w:val="Naslov"/>
        <w:jc w:val="both"/>
        <w:rPr>
          <w:rFonts w:asciiTheme="majorHAnsi" w:hAnsiTheme="majorHAnsi"/>
          <w:szCs w:val="24"/>
        </w:rPr>
      </w:pPr>
    </w:p>
    <w:p w:rsidR="00597037" w:rsidRPr="00597037" w:rsidRDefault="00597037" w:rsidP="00597037">
      <w:pPr>
        <w:pStyle w:val="Naslov"/>
        <w:ind w:firstLine="708"/>
        <w:jc w:val="both"/>
        <w:rPr>
          <w:rFonts w:asciiTheme="majorHAnsi" w:hAnsiTheme="majorHAnsi"/>
          <w:b w:val="0"/>
        </w:rPr>
      </w:pPr>
      <w:r w:rsidRPr="00597037">
        <w:rPr>
          <w:rFonts w:asciiTheme="majorHAnsi" w:hAnsiTheme="majorHAnsi"/>
          <w:b w:val="0"/>
        </w:rPr>
        <w:t xml:space="preserve">U izvještajnom razdoblju, </w:t>
      </w:r>
      <w:r w:rsidRPr="00597037">
        <w:rPr>
          <w:rFonts w:asciiTheme="majorHAnsi" w:hAnsiTheme="majorHAnsi"/>
        </w:rPr>
        <w:t>sukladno Odluci Gradskog vijeća o ukidanju svojstva javnog dobra u k.o. Vinogradi Ludbreški</w:t>
      </w:r>
      <w:r>
        <w:rPr>
          <w:rFonts w:asciiTheme="majorHAnsi" w:hAnsiTheme="majorHAnsi"/>
        </w:rPr>
        <w:t>,</w:t>
      </w:r>
      <w:r w:rsidRPr="00597037">
        <w:rPr>
          <w:rFonts w:asciiTheme="majorHAnsi" w:hAnsiTheme="majorHAnsi"/>
        </w:rPr>
        <w:t xml:space="preserve"> od 04.03.2015.</w:t>
      </w:r>
      <w:r>
        <w:rPr>
          <w:rFonts w:asciiTheme="majorHAnsi" w:hAnsiTheme="majorHAnsi"/>
          <w:b w:val="0"/>
        </w:rPr>
        <w:t>,</w:t>
      </w:r>
      <w:r w:rsidRPr="00597037">
        <w:rPr>
          <w:rFonts w:asciiTheme="majorHAnsi" w:hAnsiTheme="majorHAnsi"/>
          <w:b w:val="0"/>
        </w:rPr>
        <w:t xml:space="preserve"> na nekretnini (put) na kojoj nisu postojali uvjeti za takvo svojstvo, sklopljen je Ugovor o kupoprodaji s posjednikom nekretnine, i to:</w:t>
      </w:r>
    </w:p>
    <w:p w:rsidR="00597037" w:rsidRPr="00597037" w:rsidRDefault="00597037" w:rsidP="00597037">
      <w:pPr>
        <w:pStyle w:val="Naslov"/>
        <w:numPr>
          <w:ilvl w:val="0"/>
          <w:numId w:val="34"/>
        </w:numPr>
        <w:jc w:val="both"/>
        <w:rPr>
          <w:rFonts w:asciiTheme="majorHAnsi" w:hAnsiTheme="majorHAnsi"/>
          <w:b w:val="0"/>
          <w:szCs w:val="24"/>
        </w:rPr>
      </w:pPr>
      <w:r w:rsidRPr="00597037">
        <w:rPr>
          <w:rFonts w:asciiTheme="majorHAnsi" w:hAnsiTheme="majorHAnsi"/>
          <w:b w:val="0"/>
          <w:szCs w:val="24"/>
        </w:rPr>
        <w:t>07.09.2015., s kupcem: Marija Vrabec, Veslačka 5, Zagreb, za kupoprodaju</w:t>
      </w:r>
      <w:r w:rsidRPr="00597037">
        <w:rPr>
          <w:rFonts w:asciiTheme="majorHAnsi" w:hAnsiTheme="majorHAnsi"/>
          <w:sz w:val="20"/>
        </w:rPr>
        <w:t xml:space="preserve"> </w:t>
      </w:r>
      <w:r w:rsidRPr="00597037">
        <w:rPr>
          <w:rFonts w:asciiTheme="majorHAnsi" w:hAnsiTheme="majorHAnsi"/>
          <w:b w:val="0"/>
          <w:szCs w:val="24"/>
        </w:rPr>
        <w:t>čkbr. 3131 – put Ribnjak od 410 m2 u k.o. Vinogradi L.</w:t>
      </w:r>
      <w:r w:rsidRPr="00597037">
        <w:rPr>
          <w:rFonts w:asciiTheme="majorHAnsi" w:hAnsiTheme="majorHAnsi"/>
          <w:b w:val="0"/>
          <w:szCs w:val="24"/>
          <w:lang w:val="sv-SE"/>
        </w:rPr>
        <w:t xml:space="preserve">, za kupoprodajnu cijenu od </w:t>
      </w:r>
      <w:r w:rsidRPr="00597037">
        <w:rPr>
          <w:rFonts w:asciiTheme="majorHAnsi" w:hAnsiTheme="majorHAnsi"/>
          <w:b w:val="0"/>
          <w:szCs w:val="24"/>
        </w:rPr>
        <w:t>4.920,00 kn.</w:t>
      </w:r>
    </w:p>
    <w:p w:rsidR="00597037" w:rsidRPr="00597037" w:rsidRDefault="00597037" w:rsidP="00597037">
      <w:pPr>
        <w:pStyle w:val="Naslov"/>
        <w:jc w:val="both"/>
        <w:rPr>
          <w:rFonts w:asciiTheme="majorHAnsi" w:hAnsiTheme="majorHAnsi"/>
          <w:b w:val="0"/>
          <w:szCs w:val="24"/>
        </w:rPr>
      </w:pPr>
    </w:p>
    <w:p w:rsidR="00597037" w:rsidRPr="00597037" w:rsidRDefault="00597037" w:rsidP="00597037">
      <w:pPr>
        <w:pStyle w:val="Naslov"/>
        <w:ind w:firstLine="708"/>
        <w:jc w:val="both"/>
        <w:rPr>
          <w:rFonts w:asciiTheme="majorHAnsi" w:hAnsiTheme="majorHAnsi"/>
          <w:b w:val="0"/>
        </w:rPr>
      </w:pPr>
      <w:r w:rsidRPr="00597037">
        <w:rPr>
          <w:rFonts w:asciiTheme="majorHAnsi" w:hAnsiTheme="majorHAnsi"/>
          <w:b w:val="0"/>
          <w:szCs w:val="24"/>
        </w:rPr>
        <w:t xml:space="preserve">Temeljem </w:t>
      </w:r>
      <w:r w:rsidRPr="00597037">
        <w:rPr>
          <w:rFonts w:asciiTheme="majorHAnsi" w:hAnsiTheme="majorHAnsi"/>
          <w:szCs w:val="24"/>
        </w:rPr>
        <w:t xml:space="preserve">Rješenja o ukidanju svojstva javnog dobra u k.o. Hrastovsko od 25. rujna 2007., </w:t>
      </w:r>
      <w:r w:rsidRPr="00597037">
        <w:rPr>
          <w:rFonts w:asciiTheme="majorHAnsi" w:hAnsiTheme="majorHAnsi"/>
          <w:b w:val="0"/>
          <w:szCs w:val="24"/>
        </w:rPr>
        <w:t xml:space="preserve">donijetog povodom pojedinačnih zahtjeva mještana Selske ul. u Hrastovskom i zahtjeva VMO-a Hrastovsko za sređivanje imovinsko-pravnih odnosa u Selskoj ul. u Hrastovskom, kojim je gradonačelnik Grada Ludbrega ovlašten na sklapanje ugovora o prodaji sa svim osobama koji posjeduju, koriste ili imaju sagrađene objekte na javnom dobru u Selskoj ul., odnosno sada u vlasništvu Grada Ludbrega, i to po cijeni od 10,50 kn/m2, kao procijenjene tržne vrijednosti parcela, </w:t>
      </w:r>
      <w:r w:rsidRPr="00597037">
        <w:rPr>
          <w:rFonts w:asciiTheme="majorHAnsi" w:hAnsiTheme="majorHAnsi"/>
          <w:b w:val="0"/>
        </w:rPr>
        <w:t>sklopljen je Ugovor o kupoprodaji s posjednikom nekretnine, i to:</w:t>
      </w:r>
    </w:p>
    <w:p w:rsidR="00597037" w:rsidRPr="00597037" w:rsidRDefault="00597037" w:rsidP="00597037">
      <w:pPr>
        <w:pStyle w:val="Naslov"/>
        <w:numPr>
          <w:ilvl w:val="0"/>
          <w:numId w:val="34"/>
        </w:numPr>
        <w:jc w:val="both"/>
        <w:rPr>
          <w:rFonts w:asciiTheme="majorHAnsi" w:hAnsiTheme="majorHAnsi"/>
          <w:b w:val="0"/>
          <w:szCs w:val="24"/>
        </w:rPr>
      </w:pPr>
      <w:r w:rsidRPr="00597037">
        <w:rPr>
          <w:rFonts w:asciiTheme="majorHAnsi" w:hAnsiTheme="majorHAnsi"/>
          <w:b w:val="0"/>
          <w:szCs w:val="24"/>
        </w:rPr>
        <w:t>07.12.2015., s kupcem: Zlatko Grgec, Zagreb, Ulica Davora Zbiljskog 30, za kupoprodaju</w:t>
      </w:r>
      <w:r w:rsidRPr="00597037">
        <w:rPr>
          <w:rFonts w:asciiTheme="majorHAnsi" w:hAnsiTheme="majorHAnsi"/>
          <w:sz w:val="20"/>
        </w:rPr>
        <w:t xml:space="preserve"> </w:t>
      </w:r>
      <w:r w:rsidRPr="00597037">
        <w:rPr>
          <w:rFonts w:asciiTheme="majorHAnsi" w:hAnsiTheme="majorHAnsi"/>
          <w:b w:val="0"/>
          <w:szCs w:val="24"/>
        </w:rPr>
        <w:t>čkbr. 584/11 – pašnjak u Selskoj ulici od 288 m2 u k.o. Hrastovsko</w:t>
      </w:r>
      <w:r w:rsidRPr="00597037">
        <w:rPr>
          <w:rFonts w:asciiTheme="majorHAnsi" w:hAnsiTheme="majorHAnsi"/>
          <w:b w:val="0"/>
          <w:szCs w:val="24"/>
          <w:lang w:val="sv-SE"/>
        </w:rPr>
        <w:t xml:space="preserve">, za kupoprodajnu cijenu od </w:t>
      </w:r>
      <w:r w:rsidRPr="00597037">
        <w:rPr>
          <w:rFonts w:asciiTheme="majorHAnsi" w:hAnsiTheme="majorHAnsi"/>
          <w:b w:val="0"/>
          <w:szCs w:val="24"/>
        </w:rPr>
        <w:t>3.024,00 kn.</w:t>
      </w:r>
    </w:p>
    <w:p w:rsidR="00597037" w:rsidRPr="00597037" w:rsidRDefault="00597037" w:rsidP="00597037">
      <w:pPr>
        <w:pStyle w:val="Naslov"/>
        <w:jc w:val="both"/>
        <w:rPr>
          <w:rFonts w:asciiTheme="majorHAnsi" w:hAnsiTheme="majorHAnsi"/>
          <w:b w:val="0"/>
        </w:rPr>
      </w:pPr>
    </w:p>
    <w:p w:rsidR="00597037" w:rsidRPr="00597037" w:rsidRDefault="00597037" w:rsidP="00597037">
      <w:pPr>
        <w:pStyle w:val="Naslov"/>
        <w:ind w:firstLine="708"/>
        <w:jc w:val="both"/>
        <w:rPr>
          <w:rFonts w:asciiTheme="majorHAnsi" w:hAnsiTheme="majorHAnsi"/>
          <w:b w:val="0"/>
          <w:szCs w:val="24"/>
        </w:rPr>
      </w:pPr>
      <w:r w:rsidRPr="00597037">
        <w:rPr>
          <w:rFonts w:asciiTheme="majorHAnsi" w:hAnsiTheme="majorHAnsi"/>
          <w:szCs w:val="24"/>
        </w:rPr>
        <w:t>Sukladno Rješenju</w:t>
      </w:r>
      <w:r w:rsidRPr="00597037">
        <w:rPr>
          <w:rFonts w:asciiTheme="majorHAnsi" w:hAnsiTheme="majorHAnsi"/>
          <w:b w:val="0"/>
          <w:szCs w:val="24"/>
        </w:rPr>
        <w:t xml:space="preserve"> Gradskog vijeća od 27.11.2015., </w:t>
      </w:r>
      <w:r w:rsidRPr="00597037">
        <w:rPr>
          <w:rFonts w:asciiTheme="majorHAnsi" w:hAnsiTheme="majorHAnsi"/>
          <w:szCs w:val="24"/>
        </w:rPr>
        <w:t>o prihvaćanju ponude na natječaj za prodaju građevinskog zemljišta kraj autobusnog kolodvora u Ludbregu</w:t>
      </w:r>
      <w:r w:rsidRPr="00597037">
        <w:rPr>
          <w:rFonts w:asciiTheme="majorHAnsi" w:hAnsiTheme="majorHAnsi"/>
          <w:b w:val="0"/>
          <w:szCs w:val="24"/>
        </w:rPr>
        <w:t>, s ponuditeljem: Štefan Ljekaj, Ludbreg, Kratka 1, dana 07.12.2015., sklopljen je Ugovor o kupoprodaji čkbr. 1238/8 – livada u Kratkoj ulici od 1386 m2, k.o. Ludbreg, za kupoprodajnu cijenu od 228.800,00 kn.</w:t>
      </w:r>
    </w:p>
    <w:p w:rsidR="00597037" w:rsidRPr="00597037" w:rsidRDefault="00597037" w:rsidP="00597037">
      <w:pPr>
        <w:pStyle w:val="Naslov"/>
        <w:ind w:firstLine="708"/>
        <w:jc w:val="both"/>
        <w:rPr>
          <w:rFonts w:asciiTheme="majorHAnsi" w:hAnsiTheme="majorHAnsi"/>
          <w:b w:val="0"/>
          <w:szCs w:val="24"/>
        </w:rPr>
      </w:pPr>
      <w:r w:rsidRPr="00597037">
        <w:rPr>
          <w:rFonts w:asciiTheme="majorHAnsi" w:hAnsiTheme="majorHAnsi"/>
          <w:b w:val="0"/>
          <w:szCs w:val="24"/>
        </w:rPr>
        <w:t xml:space="preserve">Također, temeljem </w:t>
      </w:r>
      <w:r w:rsidRPr="00597037">
        <w:rPr>
          <w:rFonts w:asciiTheme="majorHAnsi" w:hAnsiTheme="majorHAnsi"/>
          <w:szCs w:val="24"/>
        </w:rPr>
        <w:t>Rješenja</w:t>
      </w:r>
      <w:r w:rsidRPr="00597037">
        <w:rPr>
          <w:rFonts w:asciiTheme="majorHAnsi" w:hAnsiTheme="majorHAnsi"/>
          <w:b w:val="0"/>
          <w:szCs w:val="24"/>
        </w:rPr>
        <w:t xml:space="preserve"> Gradskog vijeća od 27.11.2015., </w:t>
      </w:r>
      <w:r w:rsidRPr="00597037">
        <w:rPr>
          <w:rFonts w:asciiTheme="majorHAnsi" w:hAnsiTheme="majorHAnsi"/>
          <w:szCs w:val="24"/>
        </w:rPr>
        <w:t>o prihvaćanju ponude na natječaj za prodaju građevinskog zemljišta u Ul. Vladimira Nazora u Ludbregu</w:t>
      </w:r>
      <w:r w:rsidRPr="00597037">
        <w:rPr>
          <w:rFonts w:asciiTheme="majorHAnsi" w:hAnsiTheme="majorHAnsi"/>
          <w:b w:val="0"/>
          <w:szCs w:val="24"/>
        </w:rPr>
        <w:t xml:space="preserve">, s ponuditeljem: Mirjana Balažinec, Poljanec, Ludbreška ulica 17, dana 18.12.2015., sklopljen je Ugovor o kupoprodaji čkbr. </w:t>
      </w:r>
      <w:r w:rsidRPr="00597037">
        <w:rPr>
          <w:rFonts w:asciiTheme="majorHAnsi" w:hAnsiTheme="majorHAnsi"/>
          <w:b w:val="0"/>
          <w:szCs w:val="24"/>
          <w:lang w:val="sv-SE"/>
        </w:rPr>
        <w:t xml:space="preserve">1525/2 </w:t>
      </w:r>
      <w:r w:rsidRPr="00597037">
        <w:rPr>
          <w:rFonts w:asciiTheme="majorHAnsi" w:hAnsiTheme="majorHAnsi"/>
          <w:b w:val="0"/>
          <w:szCs w:val="24"/>
        </w:rPr>
        <w:t xml:space="preserve"> – livada u Ulici Vladimira Nazora od 858 m2, k.o. Ludbreg, za kupoprodajnu cijenu od 134.000,00 kn.</w:t>
      </w:r>
    </w:p>
    <w:p w:rsidR="001538E5" w:rsidRPr="00597037" w:rsidRDefault="00597037" w:rsidP="00046B31">
      <w:pPr>
        <w:pStyle w:val="Naslov"/>
        <w:ind w:firstLine="708"/>
        <w:jc w:val="both"/>
        <w:rPr>
          <w:rFonts w:asciiTheme="majorHAnsi" w:hAnsiTheme="majorHAnsi"/>
          <w:b w:val="0"/>
          <w:szCs w:val="24"/>
        </w:rPr>
      </w:pPr>
      <w:r w:rsidRPr="00597037">
        <w:rPr>
          <w:rFonts w:asciiTheme="majorHAnsi" w:hAnsiTheme="majorHAnsi"/>
          <w:b w:val="0"/>
          <w:szCs w:val="24"/>
        </w:rPr>
        <w:lastRenderedPageBreak/>
        <w:t xml:space="preserve">Nadalje, sukladno </w:t>
      </w:r>
      <w:r w:rsidRPr="00597037">
        <w:rPr>
          <w:rFonts w:asciiTheme="majorHAnsi" w:hAnsiTheme="majorHAnsi"/>
          <w:szCs w:val="24"/>
        </w:rPr>
        <w:t>Rješenju</w:t>
      </w:r>
      <w:r w:rsidRPr="00597037">
        <w:rPr>
          <w:rFonts w:asciiTheme="majorHAnsi" w:hAnsiTheme="majorHAnsi"/>
          <w:b w:val="0"/>
          <w:szCs w:val="24"/>
        </w:rPr>
        <w:t xml:space="preserve"> Gradskog vijeća od 27.11.2015., </w:t>
      </w:r>
      <w:r w:rsidRPr="00597037">
        <w:rPr>
          <w:rFonts w:asciiTheme="majorHAnsi" w:hAnsiTheme="majorHAnsi"/>
          <w:szCs w:val="24"/>
        </w:rPr>
        <w:t>o prihvaćanju ponude na natječaj za prodaju dijela društvenog doma u Selniku</w:t>
      </w:r>
      <w:r w:rsidRPr="00597037">
        <w:rPr>
          <w:rFonts w:asciiTheme="majorHAnsi" w:hAnsiTheme="majorHAnsi"/>
          <w:b w:val="0"/>
          <w:szCs w:val="24"/>
        </w:rPr>
        <w:t>, s ponuditeljem: Pčelarska zadruga API-CRO, Ludbreg, Ivana Gundulića 18, dana 21.12.2015., sklopljen je Predugovor o kupoprodaji čkbr. 5. ETAŽE od 7265/10000 suvlasničkih dijelova cijele nekretnine čkbr. 241/7 (katastarski br. 420/7) – u Selniku društveni dom od 773 m2 i livada od 1694 m2, ukupne površine od 2467 m2, k.o. Selnik, i to poslovni prostor u podrumu i prizemlju ukupne površine od 554,29 m2, za kupoprodajnu cijenu od 1.648.726,60 kn. S obzirom na umanjenje cijene zbog priznatih ulaganja u poslovni prostor, kupac na ime kupoprodajne cijene dužan Gradu Ludbregu uplatiti iznos od 1.584.136,66 kn, s time da je dužan Gradu Ludbregu uplatiti iznos od 1.000.000,00 kn u roku od 90 dana od dana sklapanja Predugovora o kupoprodaji, a ostatak iznosa od  584.136,66 kn kupac je obvezan uplaćivati Gradu Ludbregu u 60 mjesečnih obroka.</w:t>
      </w:r>
    </w:p>
    <w:p w:rsidR="001538E5" w:rsidRPr="00597037" w:rsidRDefault="001538E5" w:rsidP="001538E5">
      <w:pPr>
        <w:pStyle w:val="Naslov"/>
        <w:jc w:val="both"/>
        <w:rPr>
          <w:rFonts w:asciiTheme="majorHAnsi" w:hAnsiTheme="majorHAnsi"/>
          <w:b w:val="0"/>
          <w:szCs w:val="24"/>
        </w:rPr>
      </w:pPr>
    </w:p>
    <w:p w:rsidR="001538E5" w:rsidRPr="001538E5" w:rsidRDefault="005223A1" w:rsidP="005223A1">
      <w:pPr>
        <w:ind w:firstLine="708"/>
        <w:jc w:val="both"/>
        <w:rPr>
          <w:rFonts w:ascii="Cambria" w:hAnsi="Cambria"/>
          <w:b/>
          <w:sz w:val="24"/>
          <w:szCs w:val="24"/>
        </w:rPr>
      </w:pPr>
      <w:r>
        <w:rPr>
          <w:rFonts w:ascii="Cambria" w:hAnsi="Cambria"/>
          <w:b/>
          <w:sz w:val="24"/>
          <w:szCs w:val="24"/>
        </w:rPr>
        <w:t xml:space="preserve">B) </w:t>
      </w:r>
      <w:r w:rsidR="001538E5" w:rsidRPr="001538E5">
        <w:rPr>
          <w:rFonts w:ascii="Cambria" w:hAnsi="Cambria"/>
          <w:b/>
          <w:sz w:val="24"/>
          <w:szCs w:val="24"/>
        </w:rPr>
        <w:t>ZAKUP POSLOVNOG PROSTORA</w:t>
      </w:r>
    </w:p>
    <w:p w:rsidR="001538E5" w:rsidRPr="00046B31" w:rsidRDefault="001538E5" w:rsidP="001538E5">
      <w:pPr>
        <w:jc w:val="both"/>
        <w:rPr>
          <w:rFonts w:asciiTheme="majorHAnsi" w:hAnsiTheme="majorHAnsi"/>
          <w:sz w:val="24"/>
          <w:szCs w:val="24"/>
        </w:rPr>
      </w:pPr>
    </w:p>
    <w:p w:rsidR="00046B31" w:rsidRPr="00046B31" w:rsidRDefault="00046B31" w:rsidP="00046B31">
      <w:pPr>
        <w:pStyle w:val="Odlomakpopisa"/>
        <w:ind w:left="0" w:firstLine="708"/>
        <w:jc w:val="both"/>
        <w:rPr>
          <w:rFonts w:asciiTheme="majorHAnsi" w:hAnsiTheme="majorHAnsi"/>
          <w:sz w:val="24"/>
          <w:szCs w:val="24"/>
        </w:rPr>
      </w:pPr>
      <w:r w:rsidRPr="00046B31">
        <w:rPr>
          <w:rFonts w:asciiTheme="majorHAnsi" w:hAnsiTheme="majorHAnsi"/>
          <w:sz w:val="24"/>
          <w:szCs w:val="24"/>
        </w:rPr>
        <w:t xml:space="preserve">U izvještajnom razdoblju, </w:t>
      </w:r>
      <w:r w:rsidRPr="00046B31">
        <w:rPr>
          <w:rFonts w:asciiTheme="majorHAnsi" w:hAnsiTheme="majorHAnsi"/>
          <w:b/>
          <w:sz w:val="24"/>
          <w:szCs w:val="24"/>
        </w:rPr>
        <w:t>s dosadašnjim zakupcima gradskih poslovnih prostora kojima je istekao zakup poslovnog prostora</w:t>
      </w:r>
      <w:r w:rsidRPr="00046B31">
        <w:rPr>
          <w:rFonts w:asciiTheme="majorHAnsi" w:hAnsiTheme="majorHAnsi"/>
          <w:sz w:val="24"/>
          <w:szCs w:val="24"/>
        </w:rPr>
        <w:t xml:space="preserve">, sukladno odredbi članka 6. Zakona o zakupu i kupoprodaji poslovnog prostora (NN br. 125/2011. </w:t>
      </w:r>
      <w:r w:rsidRPr="00046B31">
        <w:rPr>
          <w:rFonts w:asciiTheme="majorHAnsi" w:hAnsiTheme="majorHAnsi"/>
          <w:color w:val="000000"/>
          <w:sz w:val="24"/>
          <w:szCs w:val="24"/>
        </w:rPr>
        <w:t>i 64/2015.</w:t>
      </w:r>
      <w:r w:rsidRPr="00046B31">
        <w:rPr>
          <w:rFonts w:asciiTheme="majorHAnsi" w:hAnsiTheme="majorHAnsi"/>
          <w:sz w:val="24"/>
          <w:szCs w:val="24"/>
        </w:rPr>
        <w:t>) produljen je zakup na novo petogodišnje razdoblje, i to sa slijedećim zakupnikom:</w:t>
      </w:r>
    </w:p>
    <w:p w:rsidR="00046B31" w:rsidRPr="00046B31" w:rsidRDefault="00046B31" w:rsidP="00046B31">
      <w:pPr>
        <w:pStyle w:val="Odlomakpopisa"/>
        <w:numPr>
          <w:ilvl w:val="0"/>
          <w:numId w:val="32"/>
        </w:numPr>
        <w:jc w:val="both"/>
        <w:rPr>
          <w:rFonts w:asciiTheme="majorHAnsi" w:hAnsiTheme="majorHAnsi"/>
          <w:sz w:val="24"/>
          <w:szCs w:val="24"/>
        </w:rPr>
      </w:pPr>
      <w:r w:rsidRPr="00046B31">
        <w:rPr>
          <w:rFonts w:asciiTheme="majorHAnsi" w:hAnsiTheme="majorHAnsi"/>
          <w:sz w:val="24"/>
          <w:szCs w:val="24"/>
        </w:rPr>
        <w:t>Ljekarna Varaždinske županije, Varaždin, Kolodvorska 18 – u pogledu poslovnog prostora zgrade apoteke, površine od 179,92</w:t>
      </w:r>
      <w:r w:rsidRPr="00046B31">
        <w:rPr>
          <w:rFonts w:asciiTheme="majorHAnsi" w:hAnsiTheme="majorHAnsi"/>
          <w:b/>
          <w:sz w:val="24"/>
          <w:szCs w:val="24"/>
        </w:rPr>
        <w:t xml:space="preserve"> </w:t>
      </w:r>
      <w:r w:rsidRPr="00046B31">
        <w:rPr>
          <w:rFonts w:asciiTheme="majorHAnsi" w:hAnsiTheme="majorHAnsi"/>
          <w:sz w:val="24"/>
          <w:szCs w:val="24"/>
        </w:rPr>
        <w:t>m2, za mjesečnu zakupninu od 3.238,56.</w:t>
      </w:r>
    </w:p>
    <w:p w:rsidR="0036472F" w:rsidRPr="00046B31" w:rsidRDefault="0036472F" w:rsidP="00DD6624">
      <w:pPr>
        <w:jc w:val="both"/>
        <w:rPr>
          <w:rFonts w:asciiTheme="majorHAnsi" w:hAnsiTheme="majorHAnsi"/>
          <w:b/>
          <w:sz w:val="24"/>
          <w:szCs w:val="24"/>
        </w:rPr>
      </w:pPr>
    </w:p>
    <w:p w:rsidR="00046B31" w:rsidRPr="00046B31" w:rsidRDefault="00046B31" w:rsidP="00046B31">
      <w:pPr>
        <w:ind w:firstLine="720"/>
        <w:jc w:val="both"/>
        <w:rPr>
          <w:rFonts w:asciiTheme="majorHAnsi" w:hAnsiTheme="majorHAnsi"/>
          <w:b/>
          <w:sz w:val="24"/>
          <w:szCs w:val="24"/>
        </w:rPr>
      </w:pPr>
      <w:r>
        <w:rPr>
          <w:rFonts w:asciiTheme="majorHAnsi" w:hAnsiTheme="majorHAnsi"/>
          <w:b/>
          <w:sz w:val="24"/>
          <w:szCs w:val="24"/>
        </w:rPr>
        <w:t xml:space="preserve">C) </w:t>
      </w:r>
      <w:r w:rsidRPr="00046B31">
        <w:rPr>
          <w:rFonts w:asciiTheme="majorHAnsi" w:hAnsiTheme="majorHAnsi"/>
          <w:b/>
          <w:sz w:val="24"/>
          <w:szCs w:val="24"/>
        </w:rPr>
        <w:t>PRAVO SLUŽNOSTI</w:t>
      </w:r>
    </w:p>
    <w:p w:rsidR="00046B31" w:rsidRPr="00046B31" w:rsidRDefault="00046B31" w:rsidP="00046B31">
      <w:pPr>
        <w:jc w:val="both"/>
        <w:rPr>
          <w:rFonts w:asciiTheme="majorHAnsi" w:hAnsiTheme="majorHAnsi"/>
          <w:sz w:val="24"/>
          <w:szCs w:val="24"/>
        </w:rPr>
      </w:pPr>
    </w:p>
    <w:p w:rsidR="00046B31" w:rsidRPr="00046B31" w:rsidRDefault="00046B31" w:rsidP="00046B31">
      <w:pPr>
        <w:jc w:val="both"/>
        <w:rPr>
          <w:rFonts w:asciiTheme="majorHAnsi" w:hAnsiTheme="majorHAnsi"/>
          <w:sz w:val="24"/>
          <w:szCs w:val="24"/>
        </w:rPr>
      </w:pPr>
      <w:r w:rsidRPr="00046B31">
        <w:rPr>
          <w:rFonts w:asciiTheme="majorHAnsi" w:hAnsiTheme="majorHAnsi"/>
          <w:sz w:val="24"/>
          <w:szCs w:val="24"/>
        </w:rPr>
        <w:tab/>
        <w:t>Ugovorom o osnivanju prava služnosti, od 15.07.2015., društvu Infrastruktura d.o.o., Ludbreg, Koprivnička 17/c, Grad Ludbreg dao je pravo služnosti dijela čkbr. 54/1 u k.o. Hrastovsko, pored društvenog doma, radi izgradnje i postave antenskog stupa, na određeno vrijeme od 20 godina, za godišnju naknadu od 500,00 kn, koja je naknada simbolična s obzirom da je svrha postavljanja antenskog stupa omogućavanja ušteda na telekomunikacijskim uslugama za građane naselja Hrastovsko i bliže okolice.</w:t>
      </w:r>
    </w:p>
    <w:p w:rsidR="00046B31" w:rsidRPr="00046B31" w:rsidRDefault="00046B31" w:rsidP="00DD6624">
      <w:pPr>
        <w:jc w:val="both"/>
        <w:rPr>
          <w:rFonts w:asciiTheme="majorHAnsi" w:hAnsiTheme="majorHAnsi"/>
          <w:b/>
          <w:sz w:val="24"/>
          <w:szCs w:val="24"/>
        </w:rPr>
      </w:pPr>
    </w:p>
    <w:p w:rsidR="00046B31" w:rsidRPr="00046B31" w:rsidRDefault="00046B31" w:rsidP="00DD6624">
      <w:pPr>
        <w:jc w:val="both"/>
        <w:rPr>
          <w:rFonts w:asciiTheme="majorHAnsi" w:hAnsiTheme="majorHAnsi"/>
          <w:b/>
          <w:sz w:val="24"/>
          <w:szCs w:val="24"/>
        </w:rPr>
      </w:pPr>
    </w:p>
    <w:p w:rsidR="00E42EBF" w:rsidRPr="00E42EBF" w:rsidRDefault="00B41D83" w:rsidP="00E42EBF">
      <w:pPr>
        <w:ind w:firstLine="708"/>
        <w:jc w:val="both"/>
        <w:rPr>
          <w:rFonts w:ascii="Cambria" w:hAnsi="Cambria" w:cs="Arial"/>
          <w:b/>
          <w:sz w:val="24"/>
          <w:szCs w:val="24"/>
        </w:rPr>
      </w:pPr>
      <w:r w:rsidRPr="000D08C0">
        <w:rPr>
          <w:rFonts w:ascii="Cambria" w:hAnsi="Cambria"/>
          <w:b/>
          <w:sz w:val="24"/>
          <w:szCs w:val="24"/>
        </w:rPr>
        <w:t>I</w:t>
      </w:r>
      <w:r>
        <w:rPr>
          <w:rFonts w:ascii="Cambria" w:hAnsi="Cambria"/>
          <w:b/>
          <w:sz w:val="24"/>
          <w:szCs w:val="24"/>
        </w:rPr>
        <w:t>I</w:t>
      </w:r>
      <w:r w:rsidRPr="000D08C0">
        <w:rPr>
          <w:rFonts w:ascii="Cambria" w:hAnsi="Cambria"/>
          <w:b/>
          <w:sz w:val="24"/>
          <w:szCs w:val="24"/>
        </w:rPr>
        <w:t>.</w:t>
      </w:r>
      <w:r>
        <w:rPr>
          <w:rFonts w:ascii="Cambria" w:hAnsi="Cambria"/>
          <w:b/>
          <w:sz w:val="24"/>
          <w:szCs w:val="24"/>
        </w:rPr>
        <w:t xml:space="preserve"> 4.</w:t>
      </w:r>
      <w:r w:rsidRPr="000D08C0">
        <w:rPr>
          <w:rFonts w:ascii="Cambria" w:hAnsi="Cambria"/>
          <w:b/>
          <w:sz w:val="24"/>
          <w:szCs w:val="24"/>
        </w:rPr>
        <w:t xml:space="preserve">  </w:t>
      </w:r>
      <w:r w:rsidR="00E42EBF" w:rsidRPr="00E42EBF">
        <w:rPr>
          <w:rFonts w:ascii="Cambria" w:hAnsi="Cambria" w:cs="Arial"/>
          <w:b/>
          <w:sz w:val="24"/>
          <w:szCs w:val="24"/>
        </w:rPr>
        <w:t xml:space="preserve"> KOMUNALNO</w:t>
      </w:r>
      <w:r w:rsidR="00C10156">
        <w:rPr>
          <w:rFonts w:ascii="Cambria" w:hAnsi="Cambria" w:cs="Arial"/>
          <w:b/>
          <w:sz w:val="24"/>
          <w:szCs w:val="24"/>
        </w:rPr>
        <w:t xml:space="preserve">, </w:t>
      </w:r>
      <w:r w:rsidR="00327610">
        <w:rPr>
          <w:rFonts w:ascii="Cambria" w:hAnsi="Cambria" w:cs="Arial"/>
          <w:b/>
          <w:sz w:val="24"/>
          <w:szCs w:val="24"/>
        </w:rPr>
        <w:t>POLJOPRIVREDNO</w:t>
      </w:r>
      <w:r w:rsidR="00C10156">
        <w:rPr>
          <w:rFonts w:ascii="Cambria" w:hAnsi="Cambria" w:cs="Arial"/>
          <w:b/>
          <w:sz w:val="24"/>
          <w:szCs w:val="24"/>
        </w:rPr>
        <w:t xml:space="preserve"> I PROMETNO</w:t>
      </w:r>
      <w:r w:rsidR="00E42EBF" w:rsidRPr="00E42EBF">
        <w:rPr>
          <w:rFonts w:ascii="Cambria" w:hAnsi="Cambria" w:cs="Arial"/>
          <w:b/>
          <w:sz w:val="24"/>
          <w:szCs w:val="24"/>
        </w:rPr>
        <w:t xml:space="preserve"> REDARSTV</w:t>
      </w:r>
      <w:r w:rsidR="00D607CF">
        <w:rPr>
          <w:rFonts w:ascii="Cambria" w:hAnsi="Cambria" w:cs="Arial"/>
          <w:b/>
          <w:sz w:val="24"/>
          <w:szCs w:val="24"/>
        </w:rPr>
        <w:t>O</w:t>
      </w:r>
    </w:p>
    <w:p w:rsidR="00236C3B" w:rsidRDefault="00236C3B" w:rsidP="00E42EBF">
      <w:pPr>
        <w:jc w:val="both"/>
        <w:rPr>
          <w:rFonts w:ascii="Cambria" w:hAnsi="Cambria" w:cs="Arial"/>
          <w:sz w:val="24"/>
          <w:szCs w:val="24"/>
        </w:rPr>
      </w:pPr>
    </w:p>
    <w:p w:rsidR="0094519E" w:rsidRPr="0094519E" w:rsidRDefault="0094519E" w:rsidP="0094519E">
      <w:pPr>
        <w:jc w:val="both"/>
        <w:rPr>
          <w:rFonts w:ascii="Cambria" w:hAnsi="Cambria" w:cs="Arial"/>
          <w:sz w:val="24"/>
          <w:szCs w:val="24"/>
        </w:rPr>
      </w:pPr>
      <w:r w:rsidRPr="0094519E">
        <w:rPr>
          <w:rFonts w:ascii="Cambria" w:hAnsi="Cambria" w:cs="Arial"/>
          <w:sz w:val="24"/>
          <w:szCs w:val="24"/>
        </w:rPr>
        <w:t xml:space="preserve">       U drugih</w:t>
      </w:r>
      <w:r>
        <w:rPr>
          <w:rFonts w:ascii="Cambria" w:hAnsi="Cambria" w:cs="Arial"/>
          <w:sz w:val="24"/>
          <w:szCs w:val="24"/>
        </w:rPr>
        <w:t xml:space="preserve"> polovici </w:t>
      </w:r>
      <w:r w:rsidRPr="0094519E">
        <w:rPr>
          <w:rFonts w:ascii="Cambria" w:hAnsi="Cambria" w:cs="Arial"/>
          <w:sz w:val="24"/>
          <w:szCs w:val="24"/>
        </w:rPr>
        <w:t>2015.</w:t>
      </w:r>
      <w:r>
        <w:rPr>
          <w:rFonts w:ascii="Cambria" w:hAnsi="Cambria" w:cs="Arial"/>
          <w:sz w:val="24"/>
          <w:szCs w:val="24"/>
        </w:rPr>
        <w:t xml:space="preserve"> </w:t>
      </w:r>
      <w:r w:rsidRPr="0094519E">
        <w:rPr>
          <w:rFonts w:ascii="Cambria" w:hAnsi="Cambria" w:cs="Arial"/>
          <w:sz w:val="24"/>
          <w:szCs w:val="24"/>
        </w:rPr>
        <w:t>g</w:t>
      </w:r>
      <w:r>
        <w:rPr>
          <w:rFonts w:ascii="Cambria" w:hAnsi="Cambria" w:cs="Arial"/>
          <w:sz w:val="24"/>
          <w:szCs w:val="24"/>
        </w:rPr>
        <w:t>.</w:t>
      </w:r>
      <w:r w:rsidRPr="0094519E">
        <w:rPr>
          <w:rFonts w:ascii="Cambria" w:hAnsi="Cambria" w:cs="Arial"/>
          <w:sz w:val="24"/>
          <w:szCs w:val="24"/>
        </w:rPr>
        <w:t>, na području Grada Ludbrega obavljeno je 20 očevida zapuštenih parcela, većina je riješena već kod obavljanja očevida pa je bilo potrebno izdati samo 3 rješenja u vezi privođenja katastarskih čestica svojoj svrsi, a u cilju uređenja naselja.</w:t>
      </w:r>
    </w:p>
    <w:p w:rsidR="0094519E" w:rsidRPr="0094519E" w:rsidRDefault="0094519E" w:rsidP="0094519E">
      <w:pPr>
        <w:jc w:val="both"/>
        <w:rPr>
          <w:rFonts w:ascii="Cambria" w:hAnsi="Cambria" w:cs="Arial"/>
          <w:sz w:val="24"/>
          <w:szCs w:val="24"/>
        </w:rPr>
      </w:pPr>
      <w:r w:rsidRPr="0094519E">
        <w:rPr>
          <w:rFonts w:ascii="Cambria" w:hAnsi="Cambria" w:cs="Arial"/>
          <w:sz w:val="24"/>
          <w:szCs w:val="24"/>
        </w:rPr>
        <w:tab/>
      </w:r>
    </w:p>
    <w:p w:rsidR="0094519E" w:rsidRPr="0094519E" w:rsidRDefault="0094519E" w:rsidP="0094519E">
      <w:pPr>
        <w:jc w:val="both"/>
        <w:rPr>
          <w:rFonts w:ascii="Cambria" w:hAnsi="Cambria" w:cs="Arial"/>
          <w:sz w:val="24"/>
          <w:szCs w:val="24"/>
        </w:rPr>
      </w:pPr>
      <w:r w:rsidRPr="0094519E">
        <w:rPr>
          <w:rFonts w:ascii="Cambria" w:hAnsi="Cambria" w:cs="Arial"/>
          <w:sz w:val="24"/>
          <w:szCs w:val="24"/>
        </w:rPr>
        <w:tab/>
        <w:t>Prema Odluci o nerazvrstanim cestama Grada Ludbrega postupalo se u 12 slučajeva, gdje su prekršitelji nakon izrečene opomene postupili po nalogu komunalnog redarstva, a u svezi čišćenja zaštitnog pojasa ceste, zbog smanjene vidljivosti u prometu, a koje je bilo uzrokovano neuređenjem drveća i grmlja koje raste uz među nerazvrstane ceste.</w:t>
      </w:r>
    </w:p>
    <w:p w:rsidR="0094519E" w:rsidRPr="0094519E" w:rsidRDefault="0094519E" w:rsidP="0094519E">
      <w:pPr>
        <w:jc w:val="both"/>
        <w:rPr>
          <w:rFonts w:ascii="Cambria" w:hAnsi="Cambria" w:cs="Arial"/>
          <w:sz w:val="24"/>
          <w:szCs w:val="24"/>
        </w:rPr>
      </w:pPr>
    </w:p>
    <w:p w:rsidR="0094519E" w:rsidRPr="0094519E" w:rsidRDefault="0094519E" w:rsidP="0094519E">
      <w:pPr>
        <w:jc w:val="both"/>
        <w:rPr>
          <w:rFonts w:ascii="Cambria" w:hAnsi="Cambria" w:cs="Arial"/>
          <w:sz w:val="24"/>
          <w:szCs w:val="24"/>
        </w:rPr>
      </w:pPr>
      <w:r w:rsidRPr="0094519E">
        <w:rPr>
          <w:rFonts w:ascii="Cambria" w:hAnsi="Cambria" w:cs="Arial"/>
          <w:sz w:val="24"/>
          <w:szCs w:val="24"/>
        </w:rPr>
        <w:t xml:space="preserve">       </w:t>
      </w:r>
      <w:r w:rsidR="000C719D">
        <w:rPr>
          <w:rFonts w:ascii="Cambria" w:hAnsi="Cambria" w:cs="Arial"/>
          <w:sz w:val="24"/>
          <w:szCs w:val="24"/>
        </w:rPr>
        <w:tab/>
      </w:r>
      <w:r w:rsidRPr="0094519E">
        <w:rPr>
          <w:rFonts w:ascii="Cambria" w:hAnsi="Cambria" w:cs="Arial"/>
          <w:sz w:val="24"/>
          <w:szCs w:val="24"/>
        </w:rPr>
        <w:t>Poslano je 50 opomena u vezi obveznog zbrinjavanja otpada kako bi sklopili ugovor sa komunalnim poduzećem Lukom d.o.o. i uključili se u obvezno zbrinjavanje otpada. Ujedno je bilo poslano 10 opomena zbog nepropisnog spaljivanja otpada na dvorištima i vrtovima.</w:t>
      </w:r>
    </w:p>
    <w:p w:rsidR="0094519E" w:rsidRPr="0094519E" w:rsidRDefault="0094519E" w:rsidP="0094519E">
      <w:pPr>
        <w:jc w:val="both"/>
        <w:rPr>
          <w:rFonts w:ascii="Cambria" w:hAnsi="Cambria" w:cs="Arial"/>
          <w:sz w:val="24"/>
          <w:szCs w:val="24"/>
        </w:rPr>
      </w:pPr>
    </w:p>
    <w:p w:rsidR="0094519E" w:rsidRPr="0094519E" w:rsidRDefault="0094519E" w:rsidP="000C719D">
      <w:pPr>
        <w:ind w:firstLine="720"/>
        <w:jc w:val="both"/>
        <w:rPr>
          <w:rFonts w:ascii="Cambria" w:hAnsi="Cambria" w:cs="Arial"/>
          <w:sz w:val="24"/>
          <w:szCs w:val="24"/>
        </w:rPr>
      </w:pPr>
      <w:r w:rsidRPr="0094519E">
        <w:rPr>
          <w:rFonts w:ascii="Cambria" w:hAnsi="Cambria" w:cs="Arial"/>
          <w:sz w:val="24"/>
          <w:szCs w:val="24"/>
        </w:rPr>
        <w:lastRenderedPageBreak/>
        <w:t>Izdano je 30-tak obavijesti o počinjenom prekršaju što od strane prometnog redarstva što od strane komunalnog redarstva te je naplaćeno 2.450,00 kn kazni, s time da su neki od predmeta</w:t>
      </w:r>
      <w:r w:rsidR="000C719D">
        <w:rPr>
          <w:rFonts w:ascii="Cambria" w:hAnsi="Cambria" w:cs="Arial"/>
          <w:sz w:val="24"/>
          <w:szCs w:val="24"/>
        </w:rPr>
        <w:t>, s</w:t>
      </w:r>
      <w:r w:rsidRPr="0094519E">
        <w:rPr>
          <w:rFonts w:ascii="Cambria" w:hAnsi="Cambria" w:cs="Arial"/>
          <w:sz w:val="24"/>
          <w:szCs w:val="24"/>
        </w:rPr>
        <w:t xml:space="preserve"> većim prekršajnim kaznama, na prekršajnom sudu te se očekuje i više financijske koristi u navedenom vremenskom razdoblju. </w:t>
      </w:r>
    </w:p>
    <w:p w:rsidR="0094519E" w:rsidRPr="0094519E" w:rsidRDefault="0094519E" w:rsidP="0094519E">
      <w:pPr>
        <w:jc w:val="both"/>
        <w:rPr>
          <w:rFonts w:ascii="Cambria" w:hAnsi="Cambria" w:cs="Arial"/>
          <w:sz w:val="24"/>
          <w:szCs w:val="24"/>
        </w:rPr>
      </w:pPr>
    </w:p>
    <w:p w:rsidR="0094519E" w:rsidRPr="0094519E" w:rsidRDefault="0094519E" w:rsidP="0094519E">
      <w:pPr>
        <w:jc w:val="both"/>
        <w:rPr>
          <w:rFonts w:ascii="Cambria" w:hAnsi="Cambria" w:cs="Arial"/>
          <w:sz w:val="24"/>
          <w:szCs w:val="24"/>
        </w:rPr>
      </w:pPr>
      <w:r w:rsidRPr="0094519E">
        <w:rPr>
          <w:rFonts w:ascii="Cambria" w:hAnsi="Cambria" w:cs="Arial"/>
          <w:sz w:val="24"/>
          <w:szCs w:val="24"/>
        </w:rPr>
        <w:tab/>
        <w:t>Iz dijela Zakona o građevinskoj inspekciji možemo navesti dva bitna nadzora od kojih se jedan odnosi na uklanjanje ruševine građevine te drugi na uređenje pročelja i pokrova zgrade, zaštićenog kulturnog dobra.</w:t>
      </w:r>
    </w:p>
    <w:p w:rsidR="000C719D" w:rsidRDefault="000C719D" w:rsidP="0094519E">
      <w:pPr>
        <w:jc w:val="both"/>
        <w:rPr>
          <w:rFonts w:ascii="Cambria" w:hAnsi="Cambria" w:cs="Arial"/>
          <w:sz w:val="24"/>
          <w:szCs w:val="24"/>
        </w:rPr>
      </w:pPr>
    </w:p>
    <w:p w:rsidR="0094519E" w:rsidRPr="0094519E" w:rsidRDefault="0094519E" w:rsidP="000C719D">
      <w:pPr>
        <w:ind w:firstLine="720"/>
        <w:jc w:val="both"/>
        <w:rPr>
          <w:rFonts w:ascii="Cambria" w:hAnsi="Cambria" w:cs="Arial"/>
          <w:sz w:val="24"/>
          <w:szCs w:val="24"/>
        </w:rPr>
      </w:pPr>
      <w:r w:rsidRPr="0094519E">
        <w:rPr>
          <w:rFonts w:ascii="Cambria" w:hAnsi="Cambria" w:cs="Arial"/>
          <w:sz w:val="24"/>
          <w:szCs w:val="24"/>
        </w:rPr>
        <w:t>Izdano je 33 odobrenja za korištenje javnih površina, ukupnog prihoda od 29.719,60 kn.</w:t>
      </w:r>
    </w:p>
    <w:p w:rsidR="0094519E" w:rsidRPr="0094519E" w:rsidRDefault="0094519E" w:rsidP="0094519E">
      <w:pPr>
        <w:jc w:val="both"/>
        <w:rPr>
          <w:rFonts w:ascii="Cambria" w:hAnsi="Cambria" w:cs="Arial"/>
          <w:sz w:val="24"/>
          <w:szCs w:val="24"/>
        </w:rPr>
      </w:pPr>
    </w:p>
    <w:p w:rsidR="0094519E" w:rsidRPr="0094519E" w:rsidRDefault="0094519E" w:rsidP="000C719D">
      <w:pPr>
        <w:ind w:firstLine="720"/>
        <w:jc w:val="both"/>
        <w:rPr>
          <w:rFonts w:ascii="Cambria" w:hAnsi="Cambria" w:cs="Arial"/>
          <w:sz w:val="24"/>
          <w:szCs w:val="24"/>
        </w:rPr>
      </w:pPr>
      <w:r w:rsidRPr="0094519E">
        <w:rPr>
          <w:rFonts w:ascii="Cambria" w:hAnsi="Cambria" w:cs="Arial"/>
          <w:sz w:val="24"/>
          <w:szCs w:val="24"/>
        </w:rPr>
        <w:t>Poslano je 15-tak izvješća i dopisa županiji o stanju okoliša i ostalim zahtjevima. Upućeno je 13 dopisa Županijskoj upravi za ceste i Hrvatskim cestama, u svrhu poboljšanja stanja sigurnosti cestovnog prometa na području Grada Ludbrega.</w:t>
      </w:r>
    </w:p>
    <w:p w:rsidR="0094519E" w:rsidRPr="0094519E" w:rsidRDefault="0094519E" w:rsidP="0094519E">
      <w:pPr>
        <w:jc w:val="both"/>
        <w:rPr>
          <w:rFonts w:ascii="Cambria" w:hAnsi="Cambria" w:cs="Arial"/>
          <w:sz w:val="24"/>
          <w:szCs w:val="24"/>
        </w:rPr>
      </w:pPr>
    </w:p>
    <w:p w:rsidR="0094519E" w:rsidRPr="0094519E" w:rsidRDefault="0094519E" w:rsidP="000C719D">
      <w:pPr>
        <w:ind w:firstLine="720"/>
        <w:jc w:val="both"/>
        <w:rPr>
          <w:rFonts w:ascii="Cambria" w:hAnsi="Cambria" w:cs="Arial"/>
          <w:sz w:val="24"/>
          <w:szCs w:val="24"/>
        </w:rPr>
      </w:pPr>
      <w:r w:rsidRPr="0094519E">
        <w:rPr>
          <w:rFonts w:ascii="Cambria" w:hAnsi="Cambria" w:cs="Arial"/>
          <w:sz w:val="24"/>
          <w:szCs w:val="24"/>
        </w:rPr>
        <w:t xml:space="preserve">Kao ostale poslove mogu navesti opomene zbog nezakonitog držanja pasa, rušenje starih i dotrajalih stabala,micanje protupravno postavljenih predmeta s javne površine, kao i plakata, micanje s javnih parkirališta neregistriranih automobila koja nisu u voznom stanju, opomene u vezi nepropisnog ispuštanja otpadnih voda. </w:t>
      </w:r>
    </w:p>
    <w:p w:rsidR="0094519E" w:rsidRPr="0094519E" w:rsidRDefault="0094519E" w:rsidP="0094519E">
      <w:pPr>
        <w:jc w:val="both"/>
        <w:rPr>
          <w:rFonts w:ascii="Cambria" w:hAnsi="Cambria" w:cs="Arial"/>
          <w:sz w:val="24"/>
          <w:szCs w:val="24"/>
        </w:rPr>
      </w:pPr>
    </w:p>
    <w:p w:rsidR="0094519E" w:rsidRPr="0094519E" w:rsidRDefault="000C719D" w:rsidP="000C719D">
      <w:pPr>
        <w:ind w:firstLine="720"/>
        <w:jc w:val="both"/>
        <w:rPr>
          <w:rFonts w:ascii="Cambria" w:hAnsi="Cambria" w:cs="Arial"/>
          <w:sz w:val="24"/>
          <w:szCs w:val="24"/>
        </w:rPr>
      </w:pPr>
      <w:r>
        <w:rPr>
          <w:rFonts w:ascii="Cambria" w:hAnsi="Cambria" w:cs="Arial"/>
          <w:sz w:val="24"/>
          <w:szCs w:val="24"/>
        </w:rPr>
        <w:t>Obavljeno je</w:t>
      </w:r>
      <w:r w:rsidR="0094519E" w:rsidRPr="0094519E">
        <w:rPr>
          <w:rFonts w:ascii="Cambria" w:hAnsi="Cambria" w:cs="Arial"/>
          <w:sz w:val="24"/>
          <w:szCs w:val="24"/>
        </w:rPr>
        <w:t xml:space="preserve"> 45 intervencija u suradnji sa Veterinarskom stanicom Ludbreg, od toga</w:t>
      </w:r>
      <w:r>
        <w:rPr>
          <w:rFonts w:ascii="Cambria" w:hAnsi="Cambria" w:cs="Arial"/>
          <w:sz w:val="24"/>
          <w:szCs w:val="24"/>
        </w:rPr>
        <w:t xml:space="preserve"> 18 intervencija vezanih za napuštene pse te 27 u pogledu </w:t>
      </w:r>
      <w:r w:rsidR="0094519E" w:rsidRPr="0094519E">
        <w:rPr>
          <w:rFonts w:ascii="Cambria" w:hAnsi="Cambria" w:cs="Arial"/>
          <w:sz w:val="24"/>
          <w:szCs w:val="24"/>
        </w:rPr>
        <w:t>skupljanj</w:t>
      </w:r>
      <w:r>
        <w:rPr>
          <w:rFonts w:ascii="Cambria" w:hAnsi="Cambria" w:cs="Arial"/>
          <w:sz w:val="24"/>
          <w:szCs w:val="24"/>
        </w:rPr>
        <w:t>a</w:t>
      </w:r>
      <w:r w:rsidR="0094519E" w:rsidRPr="0094519E">
        <w:rPr>
          <w:rFonts w:ascii="Cambria" w:hAnsi="Cambria" w:cs="Arial"/>
          <w:sz w:val="24"/>
          <w:szCs w:val="24"/>
        </w:rPr>
        <w:t xml:space="preserve"> lešina životinja s prometnica i javnih površina.  </w:t>
      </w:r>
    </w:p>
    <w:p w:rsidR="0094519E" w:rsidRPr="0094519E" w:rsidRDefault="0094519E" w:rsidP="0094519E">
      <w:pPr>
        <w:jc w:val="both"/>
        <w:rPr>
          <w:rFonts w:ascii="Cambria" w:hAnsi="Cambria" w:cs="Arial"/>
          <w:sz w:val="24"/>
          <w:szCs w:val="24"/>
        </w:rPr>
      </w:pPr>
    </w:p>
    <w:p w:rsidR="0094519E" w:rsidRPr="0094519E" w:rsidRDefault="0094519E" w:rsidP="007A7396">
      <w:pPr>
        <w:ind w:firstLine="720"/>
        <w:jc w:val="both"/>
        <w:rPr>
          <w:rFonts w:ascii="Cambria" w:hAnsi="Cambria" w:cs="Arial"/>
          <w:sz w:val="24"/>
          <w:szCs w:val="24"/>
        </w:rPr>
      </w:pPr>
      <w:r w:rsidRPr="0094519E">
        <w:rPr>
          <w:rFonts w:ascii="Cambria" w:hAnsi="Cambria" w:cs="Arial"/>
          <w:sz w:val="24"/>
          <w:szCs w:val="24"/>
        </w:rPr>
        <w:t xml:space="preserve">U zimsko vrijeme provođena je kontrola čišćenja snijega s javnih površina od strane građana i pravnih osoba te se izdalo 5 upozorenja koje su građani poštovali te nije bilo potrebe za izricanjem prekršajnih mjera. Ujedno, u koordinaciji sa Lukom d.o.o. određivani su prioriteti čišćenja snijega na nerazvrstanim cestama, te su se zaprimale dojave građana o kritičnim točkama koje su se ubrzo riješile. </w:t>
      </w:r>
    </w:p>
    <w:p w:rsidR="007A7396" w:rsidRDefault="007A7396" w:rsidP="0094519E">
      <w:pPr>
        <w:jc w:val="both"/>
        <w:rPr>
          <w:rFonts w:ascii="Cambria" w:hAnsi="Cambria" w:cs="Arial"/>
          <w:sz w:val="24"/>
          <w:szCs w:val="24"/>
        </w:rPr>
      </w:pPr>
    </w:p>
    <w:p w:rsidR="0094519E" w:rsidRPr="0094519E" w:rsidRDefault="0094519E" w:rsidP="007A7396">
      <w:pPr>
        <w:ind w:firstLine="720"/>
        <w:jc w:val="both"/>
        <w:rPr>
          <w:rFonts w:ascii="Cambria" w:hAnsi="Cambria" w:cs="Arial"/>
          <w:sz w:val="24"/>
          <w:szCs w:val="24"/>
        </w:rPr>
      </w:pPr>
      <w:r w:rsidRPr="0094519E">
        <w:rPr>
          <w:rFonts w:ascii="Cambria" w:hAnsi="Cambria" w:cs="Arial"/>
          <w:sz w:val="24"/>
          <w:szCs w:val="24"/>
        </w:rPr>
        <w:t>Nadalje, Lukomu d.o.o. naloženo je više od 60 radnji prema programu Redovnog održavanja komunalne infrastrukture te Ugovora o održavanju nerazvrstanih cesta Grada Ludbrega.</w:t>
      </w:r>
    </w:p>
    <w:p w:rsidR="00051E5D" w:rsidRDefault="00051E5D" w:rsidP="00E42EBF">
      <w:pPr>
        <w:jc w:val="both"/>
        <w:rPr>
          <w:rFonts w:ascii="Cambria" w:hAnsi="Cambria" w:cs="Arial"/>
          <w:sz w:val="24"/>
          <w:szCs w:val="24"/>
        </w:rPr>
      </w:pPr>
    </w:p>
    <w:p w:rsidR="00F70AAF" w:rsidRPr="00ED3BDD" w:rsidRDefault="0071724E" w:rsidP="00F70AAF">
      <w:pPr>
        <w:pStyle w:val="Odlomakpopisa"/>
        <w:ind w:left="0"/>
        <w:jc w:val="both"/>
        <w:rPr>
          <w:rFonts w:ascii="Cambria" w:hAnsi="Cambria"/>
          <w:b/>
          <w:color w:val="FF0000"/>
          <w:sz w:val="28"/>
          <w:szCs w:val="28"/>
        </w:rPr>
      </w:pPr>
      <w:r w:rsidRPr="009630EE">
        <w:rPr>
          <w:rFonts w:ascii="Cambria" w:hAnsi="Cambria"/>
          <w:b/>
          <w:color w:val="FF0000"/>
          <w:sz w:val="24"/>
          <w:szCs w:val="24"/>
        </w:rPr>
        <w:tab/>
      </w:r>
      <w:r w:rsidR="00F70AAF" w:rsidRPr="00ED3BDD">
        <w:rPr>
          <w:rFonts w:ascii="Cambria" w:hAnsi="Cambria"/>
          <w:b/>
          <w:color w:val="FF0000"/>
          <w:sz w:val="28"/>
          <w:szCs w:val="28"/>
        </w:rPr>
        <w:t>I</w:t>
      </w:r>
      <w:r w:rsidR="008B45DE">
        <w:rPr>
          <w:rFonts w:ascii="Cambria" w:hAnsi="Cambria"/>
          <w:b/>
          <w:color w:val="FF0000"/>
          <w:sz w:val="28"/>
          <w:szCs w:val="28"/>
        </w:rPr>
        <w:t>II</w:t>
      </w:r>
      <w:r w:rsidR="00F70AAF" w:rsidRPr="00ED3BDD">
        <w:rPr>
          <w:rFonts w:ascii="Cambria" w:hAnsi="Cambria"/>
          <w:b/>
          <w:color w:val="FF0000"/>
          <w:sz w:val="28"/>
          <w:szCs w:val="28"/>
        </w:rPr>
        <w:t>. PODUZETNIŠTVO, TURIZAM I RAZVOJNI PROJEKTI</w:t>
      </w:r>
    </w:p>
    <w:p w:rsidR="00865795" w:rsidRDefault="00865795" w:rsidP="00865795">
      <w:pPr>
        <w:ind w:right="-7"/>
        <w:rPr>
          <w:rFonts w:ascii="Cambria" w:hAnsi="Cambria"/>
          <w:b/>
          <w:color w:val="FF0000"/>
          <w:sz w:val="24"/>
          <w:szCs w:val="24"/>
        </w:rPr>
      </w:pPr>
    </w:p>
    <w:p w:rsidR="00051E5D" w:rsidRDefault="00051E5D" w:rsidP="00051E5D">
      <w:pPr>
        <w:pStyle w:val="Odlomakpopisa"/>
        <w:ind w:left="0"/>
        <w:jc w:val="both"/>
        <w:rPr>
          <w:rFonts w:ascii="Cambria" w:hAnsi="Cambria"/>
          <w:b/>
          <w:color w:val="FF0000"/>
          <w:sz w:val="24"/>
          <w:szCs w:val="24"/>
        </w:rPr>
      </w:pPr>
    </w:p>
    <w:p w:rsidR="00051E5D" w:rsidRPr="00F94B3C" w:rsidRDefault="00051E5D" w:rsidP="00051E5D">
      <w:pPr>
        <w:pStyle w:val="Odlomakpopisa"/>
        <w:numPr>
          <w:ilvl w:val="0"/>
          <w:numId w:val="41"/>
        </w:numPr>
        <w:rPr>
          <w:rFonts w:ascii="Cambria" w:hAnsi="Cambria"/>
          <w:b/>
          <w:sz w:val="24"/>
          <w:szCs w:val="24"/>
          <w:u w:val="single"/>
        </w:rPr>
      </w:pPr>
      <w:r w:rsidRPr="00F94B3C">
        <w:rPr>
          <w:rFonts w:ascii="Cambria" w:hAnsi="Cambria"/>
          <w:b/>
          <w:sz w:val="24"/>
          <w:szCs w:val="24"/>
          <w:u w:val="single"/>
        </w:rPr>
        <w:t>PROGRAM  '' PODUZETNIK 3 ''</w:t>
      </w:r>
    </w:p>
    <w:p w:rsidR="00051E5D" w:rsidRPr="00F94B3C" w:rsidRDefault="00051E5D" w:rsidP="00051E5D">
      <w:pPr>
        <w:pStyle w:val="Odlomakpopisa"/>
        <w:ind w:left="0"/>
        <w:rPr>
          <w:rFonts w:ascii="Cambria" w:hAnsi="Cambria"/>
          <w:b/>
          <w:sz w:val="24"/>
          <w:szCs w:val="24"/>
          <w:u w:val="single"/>
        </w:rPr>
      </w:pPr>
    </w:p>
    <w:p w:rsidR="00051E5D" w:rsidRPr="00F94B3C" w:rsidRDefault="00051E5D" w:rsidP="00051E5D">
      <w:pPr>
        <w:ind w:firstLine="708"/>
        <w:jc w:val="both"/>
        <w:rPr>
          <w:rFonts w:ascii="Cambria" w:hAnsi="Cambria"/>
          <w:sz w:val="24"/>
          <w:szCs w:val="24"/>
        </w:rPr>
      </w:pPr>
      <w:r w:rsidRPr="00F94B3C">
        <w:rPr>
          <w:rFonts w:ascii="Cambria" w:hAnsi="Cambria"/>
          <w:sz w:val="24"/>
          <w:szCs w:val="24"/>
        </w:rPr>
        <w:t xml:space="preserve">U skladu sa programima u gospodarstvu, nastavljen je program  ''Poduzetnik 3'' po kojem Grad Ludbreg sudjeluje u subvenciji kamata na poduzetničke kredite s 1% za uslužene djelatnosti te s 2% na proizvodne djelatnosti. </w:t>
      </w:r>
    </w:p>
    <w:p w:rsidR="00051E5D" w:rsidRPr="00F94B3C" w:rsidRDefault="00051E5D" w:rsidP="00051E5D">
      <w:pPr>
        <w:ind w:firstLine="708"/>
        <w:jc w:val="both"/>
        <w:rPr>
          <w:rFonts w:ascii="Cambria" w:hAnsi="Cambria"/>
          <w:sz w:val="24"/>
          <w:szCs w:val="24"/>
        </w:rPr>
      </w:pPr>
      <w:r w:rsidRPr="00F94B3C">
        <w:rPr>
          <w:rFonts w:ascii="Cambria" w:hAnsi="Cambria"/>
          <w:sz w:val="24"/>
          <w:szCs w:val="24"/>
        </w:rPr>
        <w:t>Minimalni iznos kredita je 35.000,00 kuna, a maksimalni iznos nije određen već ovisi o kvaliteti projekta i kreditnoj sposobnosti poduzetnika. To su krediti za  gospodarstvo i poljoprivredu kojima se želi poticati razvoj malog gospodarstva. Odobreni krediti mogu se koristiti za:</w:t>
      </w:r>
    </w:p>
    <w:p w:rsidR="00051E5D" w:rsidRPr="00F94B3C" w:rsidRDefault="00051E5D" w:rsidP="00051E5D">
      <w:pPr>
        <w:ind w:firstLine="708"/>
        <w:jc w:val="both"/>
        <w:rPr>
          <w:rFonts w:ascii="Cambria" w:hAnsi="Cambria"/>
          <w:sz w:val="24"/>
          <w:szCs w:val="24"/>
        </w:rPr>
      </w:pPr>
      <w:r w:rsidRPr="00F94B3C">
        <w:rPr>
          <w:rFonts w:ascii="Cambria" w:hAnsi="Cambria"/>
          <w:sz w:val="24"/>
          <w:szCs w:val="24"/>
        </w:rPr>
        <w:lastRenderedPageBreak/>
        <w:t xml:space="preserve">kupnju građevinskog i pripadajućeg zemljišta, </w:t>
      </w:r>
    </w:p>
    <w:p w:rsidR="00051E5D" w:rsidRPr="00F94B3C" w:rsidRDefault="00051E5D" w:rsidP="00051E5D">
      <w:pPr>
        <w:ind w:firstLine="708"/>
        <w:jc w:val="both"/>
        <w:rPr>
          <w:rFonts w:ascii="Cambria" w:hAnsi="Cambria"/>
          <w:sz w:val="24"/>
          <w:szCs w:val="24"/>
        </w:rPr>
      </w:pPr>
      <w:r w:rsidRPr="00F94B3C">
        <w:rPr>
          <w:rFonts w:ascii="Cambria" w:hAnsi="Cambria"/>
          <w:sz w:val="24"/>
          <w:szCs w:val="24"/>
        </w:rPr>
        <w:t>kupnju, izgradnju, uređenje ili proširenje objekata,</w:t>
      </w:r>
    </w:p>
    <w:p w:rsidR="00051E5D" w:rsidRPr="00F94B3C" w:rsidRDefault="00051E5D" w:rsidP="00051E5D">
      <w:pPr>
        <w:ind w:firstLine="708"/>
        <w:jc w:val="both"/>
        <w:rPr>
          <w:rFonts w:ascii="Cambria" w:hAnsi="Cambria"/>
          <w:sz w:val="24"/>
          <w:szCs w:val="24"/>
        </w:rPr>
      </w:pPr>
      <w:r w:rsidRPr="00F94B3C">
        <w:rPr>
          <w:rFonts w:ascii="Cambria" w:hAnsi="Cambria"/>
          <w:sz w:val="24"/>
          <w:szCs w:val="24"/>
        </w:rPr>
        <w:t>nabavu opreme ili pojedinih dijelova opreme za pogone smještene na području Grada Ludbrega,</w:t>
      </w:r>
    </w:p>
    <w:p w:rsidR="00051E5D" w:rsidRPr="00F94B3C" w:rsidRDefault="00051E5D" w:rsidP="00051E5D">
      <w:pPr>
        <w:ind w:firstLine="708"/>
        <w:jc w:val="both"/>
        <w:rPr>
          <w:rFonts w:ascii="Cambria" w:hAnsi="Cambria"/>
          <w:sz w:val="24"/>
          <w:szCs w:val="24"/>
        </w:rPr>
      </w:pPr>
      <w:r w:rsidRPr="00F94B3C">
        <w:rPr>
          <w:rFonts w:ascii="Cambria" w:hAnsi="Cambria"/>
          <w:sz w:val="24"/>
          <w:szCs w:val="24"/>
        </w:rPr>
        <w:t>nabavu prijevoznih sredstava u funkciji poduzetništva,</w:t>
      </w:r>
    </w:p>
    <w:p w:rsidR="00051E5D" w:rsidRPr="00F94B3C" w:rsidRDefault="00051E5D" w:rsidP="00051E5D">
      <w:pPr>
        <w:ind w:firstLine="708"/>
        <w:jc w:val="both"/>
        <w:rPr>
          <w:rFonts w:ascii="Cambria" w:hAnsi="Cambria"/>
          <w:sz w:val="24"/>
          <w:szCs w:val="24"/>
        </w:rPr>
      </w:pPr>
      <w:r w:rsidRPr="00F94B3C">
        <w:rPr>
          <w:rFonts w:ascii="Cambria" w:hAnsi="Cambria"/>
          <w:sz w:val="24"/>
          <w:szCs w:val="24"/>
        </w:rPr>
        <w:t>obrtna sredstva.</w:t>
      </w:r>
    </w:p>
    <w:p w:rsidR="00051E5D" w:rsidRPr="00F94B3C" w:rsidRDefault="00051E5D" w:rsidP="00051E5D">
      <w:pPr>
        <w:ind w:firstLine="708"/>
        <w:jc w:val="both"/>
        <w:rPr>
          <w:rFonts w:ascii="Cambria" w:hAnsi="Cambria"/>
          <w:sz w:val="24"/>
          <w:szCs w:val="24"/>
        </w:rPr>
      </w:pPr>
    </w:p>
    <w:p w:rsidR="00051E5D" w:rsidRPr="00F94B3C" w:rsidRDefault="00051E5D" w:rsidP="00051E5D">
      <w:pPr>
        <w:ind w:firstLine="708"/>
        <w:jc w:val="both"/>
        <w:rPr>
          <w:rFonts w:ascii="Cambria" w:hAnsi="Cambria"/>
          <w:sz w:val="24"/>
          <w:szCs w:val="24"/>
        </w:rPr>
      </w:pPr>
      <w:r w:rsidRPr="00F94B3C">
        <w:rPr>
          <w:rFonts w:ascii="Cambria" w:hAnsi="Cambria"/>
          <w:sz w:val="24"/>
          <w:szCs w:val="24"/>
        </w:rPr>
        <w:t>Ugovori o realizaciji poduzetničkih kredita su potpisani  sa sedam banaka: Zagrebačka banka, Varaždinska banka, Podravska banka, Privredna banka Zagreb, Raiffeisen banka, Erste banka i Hrvatska poštanska banka.</w:t>
      </w:r>
    </w:p>
    <w:p w:rsidR="00051E5D" w:rsidRPr="00F94B3C" w:rsidRDefault="00051E5D" w:rsidP="00051E5D">
      <w:pPr>
        <w:ind w:firstLine="708"/>
        <w:jc w:val="both"/>
        <w:rPr>
          <w:rFonts w:ascii="Cambria" w:hAnsi="Cambria"/>
          <w:sz w:val="24"/>
          <w:szCs w:val="24"/>
        </w:rPr>
      </w:pPr>
      <w:r w:rsidRPr="00F94B3C">
        <w:rPr>
          <w:rFonts w:ascii="Cambria" w:hAnsi="Cambria"/>
          <w:sz w:val="24"/>
          <w:szCs w:val="24"/>
        </w:rPr>
        <w:t xml:space="preserve">Poduzetnik samo odabire sa kojom će bankom realizirati kredit, a kriteriji subvencioniranja kamata na poduzetničke kredite definirani Odlukom o poticajnim mjerama za razvoj poduzetništva na području Grada Ludbrega. </w:t>
      </w:r>
    </w:p>
    <w:p w:rsidR="00051E5D" w:rsidRPr="00F94B3C" w:rsidRDefault="00051E5D" w:rsidP="00051E5D">
      <w:pPr>
        <w:ind w:firstLine="708"/>
        <w:jc w:val="both"/>
        <w:rPr>
          <w:rFonts w:ascii="Cambria" w:hAnsi="Cambria"/>
          <w:sz w:val="24"/>
          <w:szCs w:val="24"/>
        </w:rPr>
      </w:pPr>
      <w:r w:rsidRPr="00F94B3C">
        <w:rPr>
          <w:rFonts w:ascii="Cambria" w:hAnsi="Cambria"/>
          <w:sz w:val="24"/>
          <w:szCs w:val="24"/>
        </w:rPr>
        <w:t>U razdoblju od 01.07.-31.12.2015. godine nije odobren niti jedan kredit za poduzetničke aktivnosti od strane poslovnih banaka, dok je plaćen iznos subvencija kamata na kredite u iznosu od 38.964,98 kn.</w:t>
      </w:r>
    </w:p>
    <w:p w:rsidR="00051E5D" w:rsidRPr="00F94B3C" w:rsidRDefault="00051E5D" w:rsidP="00051E5D">
      <w:pPr>
        <w:jc w:val="both"/>
        <w:rPr>
          <w:rFonts w:ascii="Cambria" w:hAnsi="Cambria"/>
          <w:sz w:val="24"/>
          <w:szCs w:val="24"/>
        </w:rPr>
      </w:pPr>
    </w:p>
    <w:p w:rsidR="00051E5D" w:rsidRPr="00F94B3C" w:rsidRDefault="00051E5D" w:rsidP="00051E5D">
      <w:pPr>
        <w:jc w:val="both"/>
        <w:rPr>
          <w:rFonts w:ascii="Cambria" w:hAnsi="Cambria"/>
          <w:sz w:val="24"/>
          <w:szCs w:val="24"/>
        </w:rPr>
      </w:pPr>
    </w:p>
    <w:p w:rsidR="00051E5D" w:rsidRPr="00F94B3C" w:rsidRDefault="00051E5D" w:rsidP="00051E5D">
      <w:pPr>
        <w:pStyle w:val="Odlomakpopisa"/>
        <w:ind w:left="360"/>
        <w:rPr>
          <w:rFonts w:ascii="Cambria" w:hAnsi="Cambria"/>
          <w:b/>
          <w:sz w:val="24"/>
          <w:szCs w:val="24"/>
          <w:u w:val="single"/>
        </w:rPr>
      </w:pPr>
      <w:r w:rsidRPr="00F94B3C">
        <w:rPr>
          <w:rFonts w:ascii="Cambria" w:hAnsi="Cambria"/>
          <w:b/>
          <w:sz w:val="24"/>
          <w:szCs w:val="24"/>
          <w:u w:val="single"/>
        </w:rPr>
        <w:t xml:space="preserve">2.  PROGRAM POTPORA MALE VRIJEDNOSTI U POLJPRIVREDI GRADA LUDBREGA </w:t>
      </w:r>
    </w:p>
    <w:p w:rsidR="00051E5D" w:rsidRPr="00F94B3C" w:rsidRDefault="00051E5D" w:rsidP="00051E5D">
      <w:pPr>
        <w:autoSpaceDE w:val="0"/>
        <w:autoSpaceDN w:val="0"/>
        <w:adjustRightInd w:val="0"/>
        <w:rPr>
          <w:rFonts w:ascii="Cambria" w:hAnsi="Cambria"/>
          <w:sz w:val="24"/>
          <w:szCs w:val="24"/>
        </w:rPr>
      </w:pPr>
    </w:p>
    <w:p w:rsidR="00051E5D" w:rsidRPr="00F94B3C" w:rsidRDefault="00051E5D" w:rsidP="00051E5D">
      <w:pPr>
        <w:ind w:firstLine="708"/>
        <w:jc w:val="both"/>
        <w:rPr>
          <w:rFonts w:ascii="Cambria" w:hAnsi="Cambria"/>
          <w:sz w:val="24"/>
          <w:szCs w:val="24"/>
        </w:rPr>
      </w:pPr>
      <w:r w:rsidRPr="00F94B3C">
        <w:rPr>
          <w:rFonts w:ascii="Cambria" w:hAnsi="Cambria"/>
          <w:sz w:val="24"/>
          <w:szCs w:val="24"/>
        </w:rPr>
        <w:t xml:space="preserve">U razdoblju od 01.07.-31.12.2015. godine, Grad Ludbreg je dodjeljivao subvencije u poljoprivredi na temelju Odluke o potporama u poljoprivredi te Programa potpora male vrijednosti u poljoprivredi. </w:t>
      </w:r>
    </w:p>
    <w:p w:rsidR="00051E5D" w:rsidRPr="00F94B3C" w:rsidRDefault="00051E5D" w:rsidP="00051E5D">
      <w:pPr>
        <w:ind w:firstLine="708"/>
        <w:jc w:val="both"/>
        <w:rPr>
          <w:rFonts w:ascii="Cambria" w:hAnsi="Cambria"/>
          <w:sz w:val="24"/>
          <w:szCs w:val="24"/>
        </w:rPr>
      </w:pPr>
    </w:p>
    <w:p w:rsidR="00051E5D" w:rsidRPr="00F94B3C" w:rsidRDefault="00051E5D" w:rsidP="00051E5D">
      <w:pPr>
        <w:ind w:firstLine="708"/>
        <w:jc w:val="both"/>
        <w:rPr>
          <w:rFonts w:ascii="Cambria" w:hAnsi="Cambria"/>
          <w:sz w:val="24"/>
          <w:szCs w:val="24"/>
        </w:rPr>
      </w:pPr>
      <w:r w:rsidRPr="00F94B3C">
        <w:rPr>
          <w:rFonts w:ascii="Cambria" w:hAnsi="Cambria"/>
          <w:sz w:val="24"/>
          <w:szCs w:val="24"/>
        </w:rPr>
        <w:t xml:space="preserve">Na temelju Odluke o potporama u poljoprivredi, dodijeljene su slijedeće subvencije: </w:t>
      </w:r>
    </w:p>
    <w:p w:rsidR="00051E5D" w:rsidRPr="00F94B3C" w:rsidRDefault="00051E5D" w:rsidP="00051E5D">
      <w:pPr>
        <w:jc w:val="both"/>
        <w:rPr>
          <w:rFonts w:ascii="Cambria" w:hAnsi="Cambria"/>
          <w:sz w:val="24"/>
          <w:szCs w:val="24"/>
        </w:rPr>
      </w:pPr>
    </w:p>
    <w:p w:rsidR="00051E5D" w:rsidRPr="00F94B3C" w:rsidRDefault="00051E5D" w:rsidP="00051E5D">
      <w:pPr>
        <w:numPr>
          <w:ilvl w:val="0"/>
          <w:numId w:val="43"/>
        </w:numPr>
        <w:jc w:val="both"/>
        <w:rPr>
          <w:rFonts w:ascii="Cambria" w:hAnsi="Cambria"/>
          <w:sz w:val="24"/>
          <w:szCs w:val="24"/>
        </w:rPr>
      </w:pPr>
      <w:r w:rsidRPr="00F94B3C">
        <w:rPr>
          <w:rFonts w:ascii="Cambria" w:hAnsi="Cambria"/>
          <w:sz w:val="24"/>
          <w:szCs w:val="24"/>
        </w:rPr>
        <w:t>subvencija nabave sadnica za podizanje dugogodišnjih nasada,</w:t>
      </w:r>
    </w:p>
    <w:p w:rsidR="00051E5D" w:rsidRPr="00F94B3C" w:rsidRDefault="00051E5D" w:rsidP="00051E5D">
      <w:pPr>
        <w:numPr>
          <w:ilvl w:val="0"/>
          <w:numId w:val="43"/>
        </w:numPr>
        <w:jc w:val="both"/>
        <w:rPr>
          <w:rFonts w:ascii="Cambria" w:hAnsi="Cambria"/>
          <w:sz w:val="24"/>
          <w:szCs w:val="24"/>
        </w:rPr>
      </w:pPr>
      <w:r w:rsidRPr="00F94B3C">
        <w:rPr>
          <w:rFonts w:ascii="Cambria" w:hAnsi="Cambria"/>
          <w:sz w:val="24"/>
          <w:szCs w:val="24"/>
        </w:rPr>
        <w:t>subvencija nabave loznih sadnica,</w:t>
      </w:r>
    </w:p>
    <w:p w:rsidR="00051E5D" w:rsidRPr="00F94B3C" w:rsidRDefault="00051E5D" w:rsidP="00051E5D">
      <w:pPr>
        <w:numPr>
          <w:ilvl w:val="0"/>
          <w:numId w:val="43"/>
        </w:numPr>
        <w:jc w:val="both"/>
        <w:rPr>
          <w:rFonts w:ascii="Cambria" w:hAnsi="Cambria"/>
          <w:sz w:val="24"/>
          <w:szCs w:val="24"/>
        </w:rPr>
      </w:pPr>
      <w:r w:rsidRPr="00F94B3C">
        <w:rPr>
          <w:rFonts w:ascii="Cambria" w:hAnsi="Cambria"/>
          <w:sz w:val="24"/>
          <w:szCs w:val="24"/>
        </w:rPr>
        <w:t>potpora za okrupnjavanje poljoprivrednog zemljišta,</w:t>
      </w:r>
    </w:p>
    <w:p w:rsidR="00051E5D" w:rsidRPr="00F94B3C" w:rsidRDefault="00051E5D" w:rsidP="00051E5D">
      <w:pPr>
        <w:numPr>
          <w:ilvl w:val="0"/>
          <w:numId w:val="43"/>
        </w:numPr>
        <w:jc w:val="both"/>
        <w:rPr>
          <w:rFonts w:ascii="Cambria" w:hAnsi="Cambria"/>
          <w:sz w:val="24"/>
          <w:szCs w:val="24"/>
        </w:rPr>
      </w:pPr>
      <w:r w:rsidRPr="00F94B3C">
        <w:rPr>
          <w:rFonts w:ascii="Cambria" w:hAnsi="Cambria"/>
          <w:sz w:val="24"/>
          <w:szCs w:val="24"/>
        </w:rPr>
        <w:t>subvencija osiguranja usjeva, nasada i stoke,</w:t>
      </w:r>
    </w:p>
    <w:p w:rsidR="00051E5D" w:rsidRPr="00F94B3C" w:rsidRDefault="00051E5D" w:rsidP="00051E5D">
      <w:pPr>
        <w:numPr>
          <w:ilvl w:val="0"/>
          <w:numId w:val="43"/>
        </w:numPr>
        <w:jc w:val="both"/>
        <w:rPr>
          <w:rFonts w:ascii="Cambria" w:hAnsi="Cambria"/>
          <w:sz w:val="24"/>
          <w:szCs w:val="24"/>
        </w:rPr>
      </w:pPr>
      <w:r w:rsidRPr="00F94B3C">
        <w:rPr>
          <w:rFonts w:ascii="Cambria" w:hAnsi="Cambria"/>
          <w:sz w:val="24"/>
          <w:szCs w:val="24"/>
        </w:rPr>
        <w:t>subvencija za držanje pčela,</w:t>
      </w:r>
    </w:p>
    <w:p w:rsidR="00051E5D" w:rsidRPr="00F94B3C" w:rsidRDefault="00051E5D" w:rsidP="00051E5D">
      <w:pPr>
        <w:numPr>
          <w:ilvl w:val="0"/>
          <w:numId w:val="43"/>
        </w:numPr>
        <w:jc w:val="both"/>
        <w:rPr>
          <w:rFonts w:ascii="Cambria" w:hAnsi="Cambria"/>
          <w:sz w:val="24"/>
          <w:szCs w:val="24"/>
        </w:rPr>
      </w:pPr>
      <w:r w:rsidRPr="00F94B3C">
        <w:rPr>
          <w:rFonts w:ascii="Cambria" w:hAnsi="Cambria"/>
          <w:sz w:val="24"/>
          <w:szCs w:val="24"/>
        </w:rPr>
        <w:t>subvencija za umjetno osjemenjivanje stoke.</w:t>
      </w:r>
    </w:p>
    <w:p w:rsidR="00051E5D" w:rsidRPr="00F94B3C" w:rsidRDefault="00051E5D" w:rsidP="00051E5D">
      <w:pPr>
        <w:ind w:firstLine="708"/>
        <w:jc w:val="both"/>
        <w:rPr>
          <w:rFonts w:ascii="Cambria" w:hAnsi="Cambria"/>
          <w:sz w:val="24"/>
          <w:szCs w:val="24"/>
        </w:rPr>
      </w:pPr>
    </w:p>
    <w:p w:rsidR="00051E5D" w:rsidRPr="00F94B3C" w:rsidRDefault="00051E5D" w:rsidP="00051E5D">
      <w:pPr>
        <w:ind w:firstLine="708"/>
        <w:jc w:val="both"/>
        <w:rPr>
          <w:rFonts w:ascii="Cambria" w:hAnsi="Cambria"/>
          <w:sz w:val="24"/>
          <w:szCs w:val="24"/>
        </w:rPr>
      </w:pPr>
      <w:r w:rsidRPr="00F94B3C">
        <w:rPr>
          <w:rFonts w:ascii="Cambria" w:hAnsi="Cambria"/>
          <w:sz w:val="24"/>
          <w:szCs w:val="24"/>
        </w:rPr>
        <w:t xml:space="preserve">Za navedene subvencije, temeljem Odluke je isplaćen iznos od 69.567,79 kn </w:t>
      </w:r>
    </w:p>
    <w:p w:rsidR="00051E5D" w:rsidRPr="00F94B3C" w:rsidRDefault="00051E5D" w:rsidP="00051E5D">
      <w:pPr>
        <w:ind w:firstLine="708"/>
        <w:jc w:val="both"/>
        <w:rPr>
          <w:rFonts w:ascii="Cambria" w:hAnsi="Cambria"/>
          <w:sz w:val="24"/>
          <w:szCs w:val="24"/>
        </w:rPr>
      </w:pPr>
    </w:p>
    <w:p w:rsidR="00051E5D" w:rsidRPr="00F94B3C" w:rsidRDefault="00051E5D" w:rsidP="00051E5D">
      <w:pPr>
        <w:ind w:firstLine="708"/>
        <w:jc w:val="both"/>
        <w:rPr>
          <w:rFonts w:ascii="Cambria" w:hAnsi="Cambria"/>
          <w:sz w:val="24"/>
          <w:szCs w:val="24"/>
        </w:rPr>
      </w:pPr>
      <w:r w:rsidRPr="00F94B3C">
        <w:rPr>
          <w:rFonts w:ascii="Cambria" w:hAnsi="Cambria"/>
          <w:sz w:val="24"/>
          <w:szCs w:val="24"/>
        </w:rPr>
        <w:t xml:space="preserve">Na temelju Programa potpora male vrijednosti, dodijeljene su slijedeće subvencije: </w:t>
      </w:r>
    </w:p>
    <w:p w:rsidR="00051E5D" w:rsidRPr="00F94B3C" w:rsidRDefault="00051E5D" w:rsidP="00051E5D">
      <w:pPr>
        <w:ind w:firstLine="708"/>
        <w:jc w:val="both"/>
        <w:rPr>
          <w:rFonts w:ascii="Cambria" w:hAnsi="Cambria"/>
          <w:sz w:val="24"/>
          <w:szCs w:val="24"/>
        </w:rPr>
      </w:pPr>
    </w:p>
    <w:p w:rsidR="00051E5D" w:rsidRPr="00F94B3C" w:rsidRDefault="00051E5D" w:rsidP="00051E5D">
      <w:pPr>
        <w:numPr>
          <w:ilvl w:val="0"/>
          <w:numId w:val="44"/>
        </w:numPr>
        <w:jc w:val="both"/>
        <w:rPr>
          <w:rFonts w:ascii="Cambria" w:hAnsi="Cambria"/>
          <w:sz w:val="24"/>
          <w:szCs w:val="24"/>
        </w:rPr>
      </w:pPr>
      <w:r w:rsidRPr="00F94B3C">
        <w:rPr>
          <w:rFonts w:ascii="Cambria" w:hAnsi="Cambria"/>
          <w:sz w:val="24"/>
          <w:szCs w:val="24"/>
        </w:rPr>
        <w:t>nabava novih vrsta voćnih sadnica</w:t>
      </w:r>
    </w:p>
    <w:p w:rsidR="00051E5D" w:rsidRPr="00F94B3C" w:rsidRDefault="00051E5D" w:rsidP="00051E5D">
      <w:pPr>
        <w:numPr>
          <w:ilvl w:val="0"/>
          <w:numId w:val="44"/>
        </w:numPr>
        <w:jc w:val="both"/>
        <w:rPr>
          <w:rFonts w:ascii="Cambria" w:hAnsi="Cambria"/>
          <w:sz w:val="24"/>
          <w:szCs w:val="24"/>
        </w:rPr>
      </w:pPr>
      <w:r w:rsidRPr="00F94B3C">
        <w:rPr>
          <w:rFonts w:ascii="Cambria" w:hAnsi="Cambria"/>
          <w:sz w:val="24"/>
          <w:szCs w:val="24"/>
        </w:rPr>
        <w:t>subvencije za umjetno osjemenjivanje krmača</w:t>
      </w:r>
    </w:p>
    <w:p w:rsidR="00051E5D" w:rsidRPr="00F94B3C" w:rsidRDefault="00051E5D" w:rsidP="00051E5D">
      <w:pPr>
        <w:numPr>
          <w:ilvl w:val="0"/>
          <w:numId w:val="44"/>
        </w:numPr>
        <w:jc w:val="both"/>
        <w:rPr>
          <w:rFonts w:ascii="Cambria" w:hAnsi="Cambria"/>
          <w:sz w:val="24"/>
          <w:szCs w:val="24"/>
        </w:rPr>
      </w:pPr>
      <w:r w:rsidRPr="00F94B3C">
        <w:rPr>
          <w:rFonts w:ascii="Cambria" w:hAnsi="Cambria"/>
          <w:sz w:val="24"/>
          <w:szCs w:val="24"/>
        </w:rPr>
        <w:t>nabava sadnica povrća, cvijeća i sjemenja u plastenicima i staklenicima</w:t>
      </w:r>
    </w:p>
    <w:p w:rsidR="00051E5D" w:rsidRPr="00F94B3C" w:rsidRDefault="00051E5D" w:rsidP="00051E5D">
      <w:pPr>
        <w:numPr>
          <w:ilvl w:val="0"/>
          <w:numId w:val="44"/>
        </w:numPr>
        <w:jc w:val="both"/>
        <w:rPr>
          <w:rFonts w:ascii="Cambria" w:hAnsi="Cambria"/>
          <w:sz w:val="24"/>
          <w:szCs w:val="24"/>
        </w:rPr>
      </w:pPr>
      <w:r w:rsidRPr="00F94B3C">
        <w:rPr>
          <w:rFonts w:ascii="Cambria" w:hAnsi="Cambria"/>
          <w:sz w:val="24"/>
          <w:szCs w:val="24"/>
        </w:rPr>
        <w:t>nabava i postavljanje staklenika i plastenika</w:t>
      </w:r>
    </w:p>
    <w:p w:rsidR="00051E5D" w:rsidRPr="00F94B3C" w:rsidRDefault="00051E5D" w:rsidP="00051E5D">
      <w:pPr>
        <w:numPr>
          <w:ilvl w:val="0"/>
          <w:numId w:val="44"/>
        </w:numPr>
        <w:jc w:val="both"/>
        <w:rPr>
          <w:rFonts w:ascii="Cambria" w:hAnsi="Cambria"/>
          <w:sz w:val="24"/>
          <w:szCs w:val="24"/>
        </w:rPr>
      </w:pPr>
      <w:r w:rsidRPr="00F94B3C">
        <w:rPr>
          <w:rFonts w:ascii="Cambria" w:hAnsi="Cambria"/>
          <w:sz w:val="24"/>
          <w:szCs w:val="24"/>
        </w:rPr>
        <w:t xml:space="preserve">nabava i postavljanje sistema za navodnjavanje </w:t>
      </w:r>
    </w:p>
    <w:p w:rsidR="00051E5D" w:rsidRPr="00F94B3C" w:rsidRDefault="00051E5D" w:rsidP="00051E5D">
      <w:pPr>
        <w:ind w:left="1428"/>
        <w:jc w:val="both"/>
        <w:rPr>
          <w:rFonts w:ascii="Cambria" w:hAnsi="Cambria"/>
          <w:sz w:val="24"/>
          <w:szCs w:val="24"/>
        </w:rPr>
      </w:pPr>
    </w:p>
    <w:p w:rsidR="00051E5D" w:rsidRPr="00F94B3C" w:rsidRDefault="00051E5D" w:rsidP="00051E5D">
      <w:pPr>
        <w:ind w:firstLine="708"/>
        <w:jc w:val="both"/>
        <w:rPr>
          <w:rFonts w:ascii="Cambria" w:hAnsi="Cambria"/>
          <w:sz w:val="24"/>
          <w:szCs w:val="24"/>
        </w:rPr>
      </w:pPr>
      <w:r w:rsidRPr="00F94B3C">
        <w:rPr>
          <w:rFonts w:ascii="Cambria" w:hAnsi="Cambria"/>
          <w:sz w:val="24"/>
          <w:szCs w:val="24"/>
        </w:rPr>
        <w:t xml:space="preserve">Za navedene subvencije, temeljem Programa je isplaćen iznos od </w:t>
      </w:r>
      <w:r w:rsidRPr="00595A6C">
        <w:rPr>
          <w:sz w:val="24"/>
          <w:szCs w:val="24"/>
        </w:rPr>
        <w:t xml:space="preserve">61.490,73 kn </w:t>
      </w:r>
      <w:r w:rsidRPr="00F94B3C">
        <w:rPr>
          <w:rFonts w:ascii="Cambria" w:hAnsi="Cambria"/>
          <w:sz w:val="24"/>
          <w:szCs w:val="24"/>
        </w:rPr>
        <w:t xml:space="preserve">kn </w:t>
      </w:r>
    </w:p>
    <w:p w:rsidR="00051E5D" w:rsidRPr="00F94B3C" w:rsidRDefault="00051E5D" w:rsidP="00051E5D">
      <w:pPr>
        <w:jc w:val="both"/>
        <w:rPr>
          <w:rFonts w:ascii="Cambria" w:hAnsi="Cambria"/>
          <w:sz w:val="24"/>
          <w:szCs w:val="24"/>
        </w:rPr>
      </w:pPr>
    </w:p>
    <w:p w:rsidR="00051E5D" w:rsidRPr="00F94B3C" w:rsidRDefault="00051E5D" w:rsidP="00051E5D">
      <w:pPr>
        <w:ind w:firstLine="708"/>
        <w:jc w:val="both"/>
        <w:rPr>
          <w:rFonts w:ascii="Cambria" w:hAnsi="Cambria"/>
          <w:sz w:val="24"/>
          <w:szCs w:val="24"/>
        </w:rPr>
      </w:pPr>
      <w:r w:rsidRPr="00F94B3C">
        <w:rPr>
          <w:rFonts w:ascii="Cambria" w:hAnsi="Cambria"/>
          <w:sz w:val="24"/>
          <w:szCs w:val="24"/>
        </w:rPr>
        <w:t>U razdoblju od 01.07.-31.12.2015. godine, isplaćene su sub</w:t>
      </w:r>
      <w:r>
        <w:rPr>
          <w:rFonts w:ascii="Cambria" w:hAnsi="Cambria"/>
          <w:sz w:val="24"/>
          <w:szCs w:val="24"/>
        </w:rPr>
        <w:t>vencije u ukupnom iznosu od  131.058,52</w:t>
      </w:r>
      <w:r w:rsidRPr="00F94B3C">
        <w:rPr>
          <w:rFonts w:ascii="Cambria" w:hAnsi="Cambria"/>
          <w:sz w:val="24"/>
          <w:szCs w:val="24"/>
        </w:rPr>
        <w:t xml:space="preserve"> kn.</w:t>
      </w:r>
    </w:p>
    <w:p w:rsidR="00051E5D" w:rsidRPr="00F94B3C" w:rsidRDefault="00051E5D" w:rsidP="00051E5D">
      <w:pPr>
        <w:ind w:firstLine="708"/>
        <w:jc w:val="both"/>
        <w:rPr>
          <w:rFonts w:ascii="Cambria" w:hAnsi="Cambria"/>
          <w:sz w:val="24"/>
          <w:szCs w:val="24"/>
        </w:rPr>
      </w:pPr>
    </w:p>
    <w:p w:rsidR="00051E5D" w:rsidRPr="00F94B3C" w:rsidRDefault="00051E5D" w:rsidP="00051E5D">
      <w:pPr>
        <w:pStyle w:val="Odlomakpopisa"/>
        <w:autoSpaceDE w:val="0"/>
        <w:autoSpaceDN w:val="0"/>
        <w:adjustRightInd w:val="0"/>
        <w:ind w:left="360"/>
        <w:rPr>
          <w:rFonts w:ascii="Cambria" w:hAnsi="Cambria"/>
          <w:b/>
          <w:sz w:val="24"/>
          <w:szCs w:val="24"/>
          <w:u w:val="single"/>
        </w:rPr>
      </w:pPr>
      <w:r w:rsidRPr="00F94B3C">
        <w:rPr>
          <w:rFonts w:ascii="Cambria" w:hAnsi="Cambria"/>
          <w:b/>
          <w:sz w:val="24"/>
          <w:szCs w:val="24"/>
          <w:u w:val="single"/>
        </w:rPr>
        <w:t>3. LOKALNA AKCIJSKA GRUPA ''IZVOR''</w:t>
      </w:r>
    </w:p>
    <w:p w:rsidR="00051E5D" w:rsidRPr="00F94B3C" w:rsidRDefault="00051E5D" w:rsidP="00051E5D">
      <w:pPr>
        <w:jc w:val="both"/>
        <w:rPr>
          <w:rFonts w:ascii="Cambria" w:hAnsi="Cambria"/>
          <w:color w:val="FF0000"/>
          <w:sz w:val="24"/>
          <w:szCs w:val="24"/>
        </w:rPr>
      </w:pPr>
    </w:p>
    <w:p w:rsidR="00051E5D" w:rsidRPr="00F94B3C" w:rsidRDefault="00051E5D" w:rsidP="00051E5D">
      <w:pPr>
        <w:ind w:firstLine="708"/>
        <w:jc w:val="both"/>
        <w:rPr>
          <w:rFonts w:ascii="Cambria" w:hAnsi="Cambria"/>
          <w:sz w:val="24"/>
          <w:szCs w:val="24"/>
        </w:rPr>
      </w:pPr>
      <w:r w:rsidRPr="00F94B3C">
        <w:rPr>
          <w:rFonts w:ascii="Cambria" w:hAnsi="Cambria"/>
          <w:sz w:val="24"/>
          <w:szCs w:val="24"/>
        </w:rPr>
        <w:t>Lokalna akcijska grupa „Izvor“ prijavila se na mjeru 19.1. „Pripremna pomoć“ Programa ruralnog razvoja RH te smo  02.10.  dobili odluku o prolasku projekta na natječaju i namjenska sredstva u iznosu od 318.000 tisuća kuna za izradu Lokalne razvojne strategije.</w:t>
      </w:r>
    </w:p>
    <w:p w:rsidR="00051E5D" w:rsidRPr="00F94B3C" w:rsidRDefault="00051E5D" w:rsidP="00051E5D">
      <w:pPr>
        <w:ind w:firstLine="708"/>
        <w:jc w:val="both"/>
        <w:rPr>
          <w:rFonts w:ascii="Cambria" w:hAnsi="Cambria"/>
          <w:sz w:val="24"/>
          <w:szCs w:val="24"/>
        </w:rPr>
      </w:pPr>
      <w:r w:rsidRPr="00F94B3C">
        <w:rPr>
          <w:rFonts w:ascii="Cambria" w:hAnsi="Cambria"/>
          <w:sz w:val="24"/>
          <w:szCs w:val="24"/>
        </w:rPr>
        <w:t xml:space="preserve">Osim konstantnog rada na tekućim poslovima LAG-a „Izvor“ djelatnici LAG-a „Izvor“ izradili su projekte i prijavili  3 OPG sa područja grada Ludbrega na mjeru 6.3 „Potpora razvoju malih poljoprivrednih gospodarstva „  PRR RH. Ukupan iznos prijavljenih projekta je 45.000,00 Eura. Na mjeru 6.1. „Potpora mladim poljoprivrednicima“ prijavili smo jedan OPG sa područja grada Ludbrega, ukupan iznos prijavljenog projekta je 50.000,00 Eura. Na najveću mjeru PRR RH mjera 4 – Ulaganja u Fizički imovinu podmjeru 4.1. Potpora za ulaganja u poljoprivredna gospodarstva Lag „Izvor“ izrado je i prijavio projekte za 3 OPG-a sa područja grada Ludbrega ukupne vrijednosti 600.000 tisuća kuna. </w:t>
      </w:r>
    </w:p>
    <w:p w:rsidR="00051E5D" w:rsidRPr="00F94B3C" w:rsidRDefault="00051E5D" w:rsidP="00051E5D">
      <w:pPr>
        <w:ind w:firstLine="708"/>
        <w:jc w:val="both"/>
        <w:rPr>
          <w:rFonts w:ascii="Cambria" w:hAnsi="Cambria"/>
          <w:sz w:val="24"/>
          <w:szCs w:val="24"/>
        </w:rPr>
      </w:pPr>
      <w:r w:rsidRPr="00F94B3C">
        <w:rPr>
          <w:rFonts w:ascii="Cambria" w:hAnsi="Cambria"/>
          <w:sz w:val="24"/>
          <w:szCs w:val="24"/>
        </w:rPr>
        <w:t>Osim prijave OPG-ova LAG „Izvor“ organizirao je radionicu „Izrada Lokalne razvojne strategije“ za sve stanovnike grada Ludbrega. Također članovi LAG-a „Izvor“ s područja grada Ludbrega (OPG ) sudjelovali su na  sajmovima u Baškoj vodi i Biogradu na moru ,gdje su prezentirali i prodavali svoje proizvode te su promovirali grad Ludbreg na Hrvatskoj obali preko projekta koje je vodio LAG „Izvor“</w:t>
      </w:r>
    </w:p>
    <w:p w:rsidR="00051E5D" w:rsidRPr="00F94B3C" w:rsidRDefault="00051E5D" w:rsidP="00051E5D">
      <w:pPr>
        <w:ind w:firstLine="708"/>
        <w:jc w:val="both"/>
        <w:rPr>
          <w:rFonts w:ascii="Cambria" w:hAnsi="Cambria"/>
          <w:sz w:val="24"/>
          <w:szCs w:val="24"/>
        </w:rPr>
      </w:pPr>
      <w:r w:rsidRPr="00F94B3C">
        <w:rPr>
          <w:rFonts w:ascii="Cambria" w:hAnsi="Cambria"/>
          <w:sz w:val="24"/>
          <w:szCs w:val="24"/>
        </w:rPr>
        <w:t xml:space="preserve">Svakodnevno u uredu LAG „Izvor“ imamo individualne sastanke na razne teme, te nudimo pomoć, savjetovajna svim sektorima (javni,civilni,poslovni) sa područja grada Ludbrega te smo od 7 mjeseca u uredu LAG-a „Izvor“ imali pedesetak osobnih sastanaka/savjetovanja za zainteresirane pojedince sa područja grada Ludbrega. </w:t>
      </w:r>
    </w:p>
    <w:p w:rsidR="00051E5D" w:rsidRPr="00F94B3C" w:rsidRDefault="00051E5D" w:rsidP="00051E5D">
      <w:pPr>
        <w:ind w:firstLine="708"/>
        <w:jc w:val="both"/>
        <w:rPr>
          <w:rFonts w:ascii="Cambria" w:hAnsi="Cambria"/>
          <w:sz w:val="24"/>
          <w:szCs w:val="24"/>
        </w:rPr>
      </w:pPr>
    </w:p>
    <w:p w:rsidR="00051E5D" w:rsidRPr="00F94B3C" w:rsidRDefault="00051E5D" w:rsidP="00051E5D">
      <w:pPr>
        <w:pStyle w:val="Odlomakpopisa"/>
        <w:autoSpaceDE w:val="0"/>
        <w:autoSpaceDN w:val="0"/>
        <w:adjustRightInd w:val="0"/>
        <w:ind w:left="360"/>
        <w:rPr>
          <w:rFonts w:ascii="Cambria" w:hAnsi="Cambria"/>
          <w:b/>
          <w:sz w:val="24"/>
          <w:szCs w:val="24"/>
          <w:u w:val="single"/>
        </w:rPr>
      </w:pPr>
      <w:r w:rsidRPr="00F94B3C">
        <w:rPr>
          <w:rFonts w:ascii="Cambria" w:hAnsi="Cambria"/>
          <w:b/>
          <w:sz w:val="24"/>
          <w:szCs w:val="24"/>
          <w:u w:val="single"/>
        </w:rPr>
        <w:t>4. SAJMOVI U ORGANIZACIJI GRADA LUDBREGA</w:t>
      </w:r>
    </w:p>
    <w:p w:rsidR="00051E5D" w:rsidRPr="00F94B3C" w:rsidRDefault="00051E5D" w:rsidP="00051E5D">
      <w:pPr>
        <w:spacing w:line="276" w:lineRule="auto"/>
        <w:ind w:firstLine="708"/>
        <w:jc w:val="both"/>
        <w:rPr>
          <w:rFonts w:ascii="Cambria" w:hAnsi="Cambria"/>
          <w:sz w:val="24"/>
          <w:szCs w:val="24"/>
        </w:rPr>
      </w:pPr>
    </w:p>
    <w:p w:rsidR="00051E5D" w:rsidRPr="00F94B3C" w:rsidRDefault="00051E5D" w:rsidP="00051E5D">
      <w:pPr>
        <w:pStyle w:val="Odlomakpopisa"/>
        <w:numPr>
          <w:ilvl w:val="1"/>
          <w:numId w:val="45"/>
        </w:numPr>
        <w:spacing w:after="200" w:line="276" w:lineRule="auto"/>
        <w:rPr>
          <w:rFonts w:ascii="Cambria" w:hAnsi="Cambria"/>
          <w:b/>
          <w:sz w:val="24"/>
          <w:szCs w:val="24"/>
        </w:rPr>
      </w:pPr>
      <w:r w:rsidRPr="00F94B3C">
        <w:rPr>
          <w:rFonts w:ascii="Cambria" w:hAnsi="Cambria"/>
          <w:b/>
          <w:sz w:val="24"/>
          <w:szCs w:val="24"/>
        </w:rPr>
        <w:t>SAJAM U OKVIRU SVJETSKOG PRVENSTVA</w:t>
      </w:r>
    </w:p>
    <w:p w:rsidR="00051E5D" w:rsidRPr="00F94B3C" w:rsidRDefault="00051E5D" w:rsidP="00051E5D">
      <w:pPr>
        <w:ind w:firstLine="708"/>
        <w:jc w:val="both"/>
        <w:rPr>
          <w:rFonts w:ascii="Cambria" w:hAnsi="Cambria"/>
          <w:sz w:val="24"/>
          <w:szCs w:val="24"/>
        </w:rPr>
      </w:pPr>
      <w:r w:rsidRPr="00F94B3C">
        <w:rPr>
          <w:rFonts w:ascii="Cambria" w:hAnsi="Cambria"/>
          <w:sz w:val="24"/>
          <w:szCs w:val="24"/>
        </w:rPr>
        <w:t xml:space="preserve">U Gradu Ludbregu održalo se Svjetsko prvenstvo u zrakoplovnim modelima kategorije F3K od 19. do 26. srpnja 2015. godine. Organizatori su bili ludbreški Aero klub „Rudolf Fizir“, Hrvatski zrakoplovni savez te Grad Ludbreg.  </w:t>
      </w:r>
    </w:p>
    <w:p w:rsidR="00051E5D" w:rsidRPr="00F94B3C" w:rsidRDefault="00051E5D" w:rsidP="00051E5D">
      <w:pPr>
        <w:ind w:firstLine="708"/>
        <w:jc w:val="both"/>
        <w:rPr>
          <w:rFonts w:ascii="Cambria" w:hAnsi="Cambria"/>
          <w:sz w:val="24"/>
          <w:szCs w:val="24"/>
        </w:rPr>
      </w:pPr>
      <w:r w:rsidRPr="00F94B3C">
        <w:rPr>
          <w:rFonts w:ascii="Cambria" w:hAnsi="Cambria"/>
          <w:sz w:val="24"/>
          <w:szCs w:val="24"/>
        </w:rPr>
        <w:t xml:space="preserve">Na dan otvorenja Svjetskog prvenstva, 19. srpnja 2015. godine u organizaciji Grada Ludbrega održan je jednodnevni sajam na Trgu Svetog Trojstva. Na sajmu je sudjelovalo 17 izlagača sa područja Grada Ludbrega i bivših općina koji su prodavali svoje proizvode i predstavili Grad Ludbreg cijelom svijetu.  </w:t>
      </w:r>
    </w:p>
    <w:p w:rsidR="00051E5D" w:rsidRPr="00F94B3C" w:rsidRDefault="00051E5D" w:rsidP="00051E5D">
      <w:pPr>
        <w:ind w:firstLine="708"/>
        <w:jc w:val="both"/>
        <w:rPr>
          <w:rFonts w:ascii="Cambria" w:hAnsi="Cambria"/>
          <w:sz w:val="24"/>
          <w:szCs w:val="24"/>
        </w:rPr>
      </w:pPr>
      <w:r w:rsidRPr="00F94B3C">
        <w:rPr>
          <w:rFonts w:ascii="Cambria" w:hAnsi="Cambria"/>
          <w:sz w:val="24"/>
          <w:szCs w:val="24"/>
        </w:rPr>
        <w:t>Sajam se održao i u srijedu, 22. srpnja 2015. godine, kada je u suradnji sa Turističkom zajednicom, organiziran kulturni i zabavni program na Trgu za sve natjecatelje</w:t>
      </w:r>
    </w:p>
    <w:p w:rsidR="00051E5D" w:rsidRPr="00F94B3C" w:rsidRDefault="00051E5D" w:rsidP="00051E5D">
      <w:pPr>
        <w:jc w:val="both"/>
        <w:rPr>
          <w:rFonts w:ascii="Cambria" w:hAnsi="Cambria"/>
          <w:color w:val="FF0000"/>
          <w:sz w:val="24"/>
          <w:szCs w:val="24"/>
        </w:rPr>
      </w:pPr>
    </w:p>
    <w:p w:rsidR="00051E5D" w:rsidRPr="00F94B3C" w:rsidRDefault="00051E5D" w:rsidP="00051E5D">
      <w:pPr>
        <w:pStyle w:val="Odlomakpopisa"/>
        <w:numPr>
          <w:ilvl w:val="1"/>
          <w:numId w:val="45"/>
        </w:numPr>
        <w:spacing w:after="200"/>
        <w:rPr>
          <w:rFonts w:ascii="Cambria" w:hAnsi="Cambria"/>
          <w:b/>
          <w:sz w:val="24"/>
          <w:szCs w:val="24"/>
        </w:rPr>
      </w:pPr>
      <w:r w:rsidRPr="00F94B3C">
        <w:rPr>
          <w:rFonts w:ascii="Cambria" w:hAnsi="Cambria"/>
          <w:b/>
          <w:sz w:val="24"/>
          <w:szCs w:val="24"/>
        </w:rPr>
        <w:t>„23. LUDBREŠKI SEJEM“</w:t>
      </w:r>
    </w:p>
    <w:p w:rsidR="00051E5D" w:rsidRPr="00F94B3C" w:rsidRDefault="00051E5D" w:rsidP="00051E5D">
      <w:pPr>
        <w:ind w:firstLine="708"/>
        <w:jc w:val="both"/>
        <w:rPr>
          <w:rFonts w:ascii="Cambria" w:hAnsi="Cambria"/>
          <w:sz w:val="24"/>
          <w:szCs w:val="24"/>
        </w:rPr>
      </w:pPr>
      <w:r w:rsidRPr="00F94B3C">
        <w:rPr>
          <w:rFonts w:ascii="Cambria" w:hAnsi="Cambria"/>
          <w:sz w:val="24"/>
          <w:szCs w:val="24"/>
        </w:rPr>
        <w:t xml:space="preserve">„23. Ludbreški sejem“ održan je u razdoblju od 3. rujna (četvrtak) do 6. rujna (nedjelja) na otvorenom prostoru središnjeg gradskog trga te na prostoru novouređenog perivoja dvorca Batthyany. </w:t>
      </w:r>
    </w:p>
    <w:p w:rsidR="00051E5D" w:rsidRPr="00F94B3C" w:rsidRDefault="00051E5D" w:rsidP="00051E5D">
      <w:pPr>
        <w:ind w:firstLine="708"/>
        <w:jc w:val="both"/>
        <w:rPr>
          <w:rFonts w:ascii="Cambria" w:hAnsi="Cambria"/>
          <w:sz w:val="24"/>
          <w:szCs w:val="24"/>
        </w:rPr>
      </w:pPr>
      <w:r w:rsidRPr="00F94B3C">
        <w:rPr>
          <w:rFonts w:ascii="Cambria" w:hAnsi="Cambria"/>
          <w:sz w:val="24"/>
          <w:szCs w:val="24"/>
        </w:rPr>
        <w:t xml:space="preserve">Ove godine, u sklopu sajmenog djela, na prostoru gradskog trga predstavili su se obrtnici iz Obrtničke komore Koprivničko-križevačke županije te zainteresirani poduzetnici i obrtnici sa područja Grada Ludbrega koji su predstavili svoju tvrtku. </w:t>
      </w:r>
    </w:p>
    <w:p w:rsidR="00051E5D" w:rsidRPr="00F94B3C" w:rsidRDefault="00051E5D" w:rsidP="00051E5D">
      <w:pPr>
        <w:ind w:firstLine="708"/>
        <w:jc w:val="both"/>
        <w:rPr>
          <w:rFonts w:ascii="Cambria" w:hAnsi="Cambria"/>
          <w:sz w:val="24"/>
          <w:szCs w:val="24"/>
        </w:rPr>
      </w:pPr>
      <w:r w:rsidRPr="00F94B3C">
        <w:rPr>
          <w:rFonts w:ascii="Cambria" w:hAnsi="Cambria"/>
          <w:sz w:val="24"/>
          <w:szCs w:val="24"/>
        </w:rPr>
        <w:t xml:space="preserve">Na prostoru novouređenog perivoja dvorca Batthyany bile su smještene udruge koje su prezentirale zainteresiranim posjetiteljima izradu starih zanata i rukotvorina. Također, na </w:t>
      </w:r>
      <w:r w:rsidRPr="00F94B3C">
        <w:rPr>
          <w:rFonts w:ascii="Cambria" w:hAnsi="Cambria"/>
          <w:sz w:val="24"/>
          <w:szCs w:val="24"/>
        </w:rPr>
        <w:lastRenderedPageBreak/>
        <w:t>prostoru parka bila je smještena igraonica za djecu te izlagači koji prodaju drvene proizvode i košaraštvo.</w:t>
      </w:r>
    </w:p>
    <w:p w:rsidR="00051E5D" w:rsidRPr="00F94B3C" w:rsidRDefault="00051E5D" w:rsidP="00051E5D">
      <w:pPr>
        <w:ind w:firstLine="708"/>
        <w:jc w:val="both"/>
        <w:rPr>
          <w:rFonts w:ascii="Cambria" w:hAnsi="Cambria"/>
          <w:sz w:val="24"/>
          <w:szCs w:val="24"/>
        </w:rPr>
      </w:pPr>
      <w:r w:rsidRPr="00F94B3C">
        <w:rPr>
          <w:rFonts w:ascii="Cambria" w:hAnsi="Cambria"/>
          <w:sz w:val="24"/>
          <w:szCs w:val="24"/>
        </w:rPr>
        <w:t xml:space="preserve"> Na dan otvorenja „23. Ludbreškog sejma“ održan je Poslovni uzlet Grada Ludbrega u dvorcu Batthyany (Restauratorski centar Ludbreg), a cijela svečanost je uveličana otvorenjem poduzetničkog inkubatora „Centar za razvoj poduzetništva d.o.o. u Hrastovskom pod pokroviteljstvom Minstarstva obrta i poduzetništva.</w:t>
      </w:r>
    </w:p>
    <w:p w:rsidR="00051E5D" w:rsidRPr="00F94B3C" w:rsidRDefault="00051E5D" w:rsidP="00051E5D">
      <w:pPr>
        <w:ind w:firstLine="708"/>
        <w:jc w:val="both"/>
        <w:rPr>
          <w:rFonts w:ascii="Cambria" w:hAnsi="Cambria"/>
          <w:sz w:val="24"/>
          <w:szCs w:val="24"/>
        </w:rPr>
      </w:pPr>
      <w:r w:rsidRPr="00F94B3C">
        <w:rPr>
          <w:rFonts w:ascii="Cambria" w:hAnsi="Cambria"/>
          <w:sz w:val="24"/>
          <w:szCs w:val="24"/>
        </w:rPr>
        <w:t xml:space="preserve">Na „23. Ludbreškom sejmu“, izlagalo je ukupno 78 izlagača. </w:t>
      </w:r>
    </w:p>
    <w:p w:rsidR="00051E5D" w:rsidRDefault="00051E5D" w:rsidP="00051E5D">
      <w:pPr>
        <w:ind w:firstLine="708"/>
        <w:jc w:val="both"/>
        <w:rPr>
          <w:rFonts w:ascii="Cambria" w:hAnsi="Cambria"/>
          <w:sz w:val="24"/>
          <w:szCs w:val="24"/>
        </w:rPr>
      </w:pPr>
      <w:r>
        <w:rPr>
          <w:rFonts w:ascii="Cambria" w:hAnsi="Cambria"/>
          <w:sz w:val="24"/>
          <w:szCs w:val="24"/>
        </w:rPr>
        <w:t>Za organizaciju i promociju ludbreškog sejma, Gradu Ludbregu su odobrena sredstva u ukupnom iznosu od 55.000,00 kn od nadležnih ministarstva.</w:t>
      </w:r>
    </w:p>
    <w:p w:rsidR="00051E5D" w:rsidRDefault="00051E5D" w:rsidP="00051E5D">
      <w:pPr>
        <w:spacing w:line="276" w:lineRule="auto"/>
        <w:ind w:firstLine="708"/>
        <w:jc w:val="both"/>
        <w:rPr>
          <w:rFonts w:ascii="Cambria" w:hAnsi="Cambria"/>
          <w:sz w:val="24"/>
          <w:szCs w:val="24"/>
        </w:rPr>
      </w:pPr>
    </w:p>
    <w:p w:rsidR="00051E5D" w:rsidRPr="006919A3" w:rsidRDefault="00051E5D" w:rsidP="00051E5D">
      <w:pPr>
        <w:numPr>
          <w:ilvl w:val="1"/>
          <w:numId w:val="45"/>
        </w:numPr>
        <w:spacing w:line="276" w:lineRule="auto"/>
        <w:jc w:val="both"/>
        <w:rPr>
          <w:rFonts w:ascii="Cambria" w:hAnsi="Cambria"/>
          <w:b/>
          <w:sz w:val="24"/>
          <w:szCs w:val="24"/>
        </w:rPr>
      </w:pPr>
      <w:r w:rsidRPr="006919A3">
        <w:rPr>
          <w:rFonts w:ascii="Cambria" w:hAnsi="Cambria"/>
          <w:b/>
          <w:sz w:val="24"/>
          <w:szCs w:val="24"/>
        </w:rPr>
        <w:t>„1. IZLOŽBA STOKE I MALIH ŽIVOTINJA LUDBREŠKOG KRAJA“</w:t>
      </w:r>
    </w:p>
    <w:p w:rsidR="00051E5D" w:rsidRDefault="00051E5D" w:rsidP="00051E5D">
      <w:pPr>
        <w:spacing w:line="276" w:lineRule="auto"/>
        <w:jc w:val="both"/>
        <w:rPr>
          <w:rFonts w:ascii="Cambria" w:hAnsi="Cambria"/>
          <w:sz w:val="24"/>
          <w:szCs w:val="24"/>
        </w:rPr>
      </w:pPr>
    </w:p>
    <w:p w:rsidR="00051E5D" w:rsidRPr="00D11D81" w:rsidRDefault="00051E5D" w:rsidP="00051E5D">
      <w:pPr>
        <w:ind w:firstLine="720"/>
        <w:jc w:val="both"/>
        <w:rPr>
          <w:rFonts w:ascii="Cambria" w:hAnsi="Cambria"/>
          <w:sz w:val="24"/>
          <w:szCs w:val="24"/>
        </w:rPr>
      </w:pPr>
      <w:r w:rsidRPr="00D11D81">
        <w:rPr>
          <w:rFonts w:ascii="Cambria" w:hAnsi="Cambria"/>
          <w:sz w:val="24"/>
          <w:szCs w:val="24"/>
        </w:rPr>
        <w:t xml:space="preserve">Grad Ludbreg organizirao je “1. Izložbu stoke i malih životinja ludbreškog kraja” koja se održala </w:t>
      </w:r>
      <w:r w:rsidRPr="00D11D81">
        <w:rPr>
          <w:rFonts w:ascii="Cambria" w:hAnsi="Cambria"/>
          <w:b/>
          <w:sz w:val="24"/>
          <w:szCs w:val="24"/>
        </w:rPr>
        <w:t>5. rujna</w:t>
      </w:r>
      <w:r w:rsidRPr="00D11D81">
        <w:rPr>
          <w:rFonts w:ascii="Cambria" w:hAnsi="Cambria"/>
          <w:sz w:val="24"/>
          <w:szCs w:val="24"/>
        </w:rPr>
        <w:t xml:space="preserve"> 2015. godine (u subotu) u sklopu manifestacije “Ludbreška Sveta Nedjelja”, na livadi u ulici Rudolfa Fizira.</w:t>
      </w:r>
    </w:p>
    <w:p w:rsidR="00051E5D" w:rsidRPr="00D11D81" w:rsidRDefault="00051E5D" w:rsidP="00051E5D">
      <w:pPr>
        <w:jc w:val="both"/>
        <w:rPr>
          <w:rFonts w:ascii="Cambria" w:hAnsi="Cambria"/>
          <w:sz w:val="24"/>
          <w:szCs w:val="24"/>
        </w:rPr>
      </w:pPr>
      <w:r w:rsidRPr="00D11D81">
        <w:rPr>
          <w:rFonts w:ascii="Cambria" w:hAnsi="Cambria"/>
          <w:sz w:val="24"/>
          <w:szCs w:val="24"/>
        </w:rPr>
        <w:t>Jedini smo organizator izložbe stoke i malih životinja u Varaždinskoj županiji, stoga su bili pozvani izlagači ne samo iz ludbreškog kraja već i iz cijele Županije.</w:t>
      </w:r>
    </w:p>
    <w:p w:rsidR="00051E5D" w:rsidRPr="00D11D81" w:rsidRDefault="00051E5D" w:rsidP="00051E5D">
      <w:pPr>
        <w:ind w:firstLine="720"/>
        <w:jc w:val="both"/>
        <w:rPr>
          <w:rFonts w:ascii="Cambria" w:hAnsi="Cambria"/>
          <w:sz w:val="24"/>
          <w:szCs w:val="24"/>
        </w:rPr>
      </w:pPr>
      <w:r w:rsidRPr="00D11D81">
        <w:rPr>
          <w:rFonts w:ascii="Cambria" w:hAnsi="Cambria"/>
          <w:sz w:val="24"/>
          <w:szCs w:val="24"/>
        </w:rPr>
        <w:t xml:space="preserve">Na Izložbi su sudjelovali izlagači životinja sa više od 220 životinja, od toga:  uzgajivači konja, svinja, goveda, krava, ovaca, koza te udruga uzgajatelja malih životinja „Kanarinac“. </w:t>
      </w:r>
    </w:p>
    <w:p w:rsidR="00051E5D" w:rsidRPr="00D11D81" w:rsidRDefault="00051E5D" w:rsidP="00051E5D">
      <w:pPr>
        <w:jc w:val="both"/>
        <w:rPr>
          <w:rFonts w:ascii="Cambria" w:hAnsi="Cambria"/>
          <w:sz w:val="24"/>
          <w:szCs w:val="24"/>
        </w:rPr>
      </w:pPr>
      <w:r w:rsidRPr="00D11D81">
        <w:rPr>
          <w:rFonts w:ascii="Cambria" w:hAnsi="Cambria"/>
          <w:sz w:val="24"/>
          <w:szCs w:val="24"/>
        </w:rPr>
        <w:t xml:space="preserve">Od ostalih izlagača, sudjelovali su proizvođači poljoprivrednih strojeva, prodavači stočne hrane i zaštite bilja, ZOO centar, udruge žena, pčelari, vinogradari, proizvođači cvijeća te lovačko društvo „Srnjak“. </w:t>
      </w:r>
    </w:p>
    <w:p w:rsidR="00051E5D" w:rsidRPr="00D11D81" w:rsidRDefault="00051E5D" w:rsidP="00051E5D">
      <w:pPr>
        <w:ind w:firstLine="720"/>
        <w:jc w:val="both"/>
        <w:rPr>
          <w:rFonts w:ascii="Cambria" w:hAnsi="Cambria"/>
          <w:sz w:val="24"/>
          <w:szCs w:val="24"/>
        </w:rPr>
      </w:pPr>
      <w:r>
        <w:rPr>
          <w:rFonts w:ascii="Cambria" w:hAnsi="Cambria"/>
          <w:sz w:val="24"/>
          <w:szCs w:val="24"/>
        </w:rPr>
        <w:t>Izložbu stoke i malih životinja je otvorila zamjenica M</w:t>
      </w:r>
      <w:r w:rsidRPr="0092176C">
        <w:rPr>
          <w:rFonts w:ascii="Cambria" w:hAnsi="Cambria"/>
          <w:sz w:val="24"/>
          <w:szCs w:val="24"/>
        </w:rPr>
        <w:t>inistra poljoprivrede</w:t>
      </w:r>
      <w:r>
        <w:rPr>
          <w:rFonts w:ascii="Cambria" w:hAnsi="Cambria"/>
          <w:sz w:val="24"/>
          <w:szCs w:val="24"/>
        </w:rPr>
        <w:t>, gđa Snježana Španjol, a sudjelovanje izlagača na izložbi bit će djelomično sufinancirano od strane Ministarstva poljoprivrede.</w:t>
      </w:r>
    </w:p>
    <w:p w:rsidR="00051E5D" w:rsidRPr="00F94B3C" w:rsidRDefault="00051E5D" w:rsidP="00051E5D">
      <w:pPr>
        <w:jc w:val="both"/>
        <w:rPr>
          <w:rFonts w:ascii="Cambria" w:hAnsi="Cambria"/>
          <w:sz w:val="24"/>
          <w:szCs w:val="24"/>
        </w:rPr>
      </w:pPr>
    </w:p>
    <w:p w:rsidR="00051E5D" w:rsidRPr="00F94B3C" w:rsidRDefault="00051E5D" w:rsidP="00051E5D">
      <w:pPr>
        <w:pStyle w:val="Odlomakpopisa"/>
        <w:numPr>
          <w:ilvl w:val="1"/>
          <w:numId w:val="45"/>
        </w:numPr>
        <w:spacing w:after="200" w:line="276" w:lineRule="auto"/>
        <w:rPr>
          <w:rFonts w:ascii="Cambria" w:hAnsi="Cambria"/>
          <w:b/>
          <w:sz w:val="24"/>
          <w:szCs w:val="24"/>
        </w:rPr>
      </w:pPr>
      <w:r w:rsidRPr="00F94B3C">
        <w:rPr>
          <w:rFonts w:ascii="Cambria" w:hAnsi="Cambria"/>
          <w:b/>
          <w:sz w:val="24"/>
          <w:szCs w:val="24"/>
        </w:rPr>
        <w:t>BOŽIĆNI SAJAM</w:t>
      </w:r>
    </w:p>
    <w:p w:rsidR="00051E5D" w:rsidRPr="00F94B3C" w:rsidRDefault="00051E5D" w:rsidP="00051E5D">
      <w:pPr>
        <w:ind w:firstLine="708"/>
        <w:jc w:val="both"/>
        <w:rPr>
          <w:rFonts w:ascii="Cambria" w:hAnsi="Cambria"/>
          <w:sz w:val="24"/>
          <w:szCs w:val="24"/>
        </w:rPr>
      </w:pPr>
      <w:r w:rsidRPr="00F94B3C">
        <w:rPr>
          <w:rFonts w:ascii="Cambria" w:hAnsi="Cambria"/>
          <w:sz w:val="24"/>
          <w:szCs w:val="24"/>
        </w:rPr>
        <w:t xml:space="preserve">Božićni sajam «Cinkuš adventski – radost darivanja» održao se  21., 22. i 23. prosinca 2015. godine na Trgu Svetog Trojstva u Ludbregu u vremenu od 16 do 19 sati. Grad Ludbreg je osigurao za sve izlagače besplatan prostor te priključak struje. </w:t>
      </w:r>
    </w:p>
    <w:p w:rsidR="00051E5D" w:rsidRPr="00F94B3C" w:rsidRDefault="00051E5D" w:rsidP="00051E5D">
      <w:pPr>
        <w:ind w:firstLine="708"/>
        <w:jc w:val="both"/>
        <w:rPr>
          <w:rFonts w:ascii="Cambria" w:hAnsi="Cambria"/>
          <w:sz w:val="24"/>
          <w:szCs w:val="24"/>
        </w:rPr>
      </w:pPr>
      <w:r w:rsidRPr="00F94B3C">
        <w:rPr>
          <w:rFonts w:ascii="Cambria" w:hAnsi="Cambria"/>
          <w:sz w:val="24"/>
          <w:szCs w:val="24"/>
        </w:rPr>
        <w:t xml:space="preserve">Na Božićnom sajmu sudjelovalo je ukupno 35 izlagača, a posebno iznenađenje za najmlađe je bila kuća Djeda Božićnjaka u kojoj su se djeca mogla slikati sa Djedom Božićnjakom. </w:t>
      </w:r>
    </w:p>
    <w:p w:rsidR="00051E5D" w:rsidRDefault="00051E5D" w:rsidP="00051E5D">
      <w:pPr>
        <w:ind w:firstLine="708"/>
        <w:jc w:val="both"/>
        <w:rPr>
          <w:rFonts w:ascii="Cambria" w:hAnsi="Cambria"/>
          <w:sz w:val="24"/>
          <w:szCs w:val="24"/>
        </w:rPr>
      </w:pPr>
      <w:r w:rsidRPr="00F94B3C">
        <w:rPr>
          <w:rFonts w:ascii="Cambria" w:hAnsi="Cambria"/>
          <w:sz w:val="24"/>
          <w:szCs w:val="24"/>
        </w:rPr>
        <w:t>Obaveza izlagača bila je da okite svoj prostor u božićnom duhu te da poklone barem 1 jedan svoj proizvod za humanitarnu akciju koja je organizirana za siromašne obitelji bivše općine Ludbreg. Uz izlagače svoje proizvode donirali su Luneta d.o.o. te Mesna industrija braća Pivac d.o.o. te su prikupljeni proizvodi u Plodinama od strane kupaca. Sve što je prikupljeno dostavljeno je Gradskom društvu Crveni križ Ludbreg, koji je spakirao proizvod je podijelio siromašnim obiteljima sa područja bivše općine Ludbreg.</w:t>
      </w:r>
    </w:p>
    <w:p w:rsidR="00051E5D" w:rsidRPr="00F94B3C" w:rsidRDefault="00051E5D" w:rsidP="00051E5D">
      <w:pPr>
        <w:pStyle w:val="Bezproreda"/>
        <w:rPr>
          <w:rFonts w:ascii="Cambria" w:hAnsi="Cambria"/>
          <w:sz w:val="24"/>
          <w:szCs w:val="24"/>
        </w:rPr>
      </w:pPr>
    </w:p>
    <w:p w:rsidR="00051E5D" w:rsidRPr="00F94B3C" w:rsidRDefault="00051E5D" w:rsidP="00051E5D">
      <w:pPr>
        <w:pStyle w:val="Bezproreda"/>
        <w:jc w:val="center"/>
        <w:rPr>
          <w:rFonts w:ascii="Cambria" w:hAnsi="Cambria"/>
          <w:sz w:val="24"/>
          <w:szCs w:val="24"/>
        </w:rPr>
      </w:pPr>
    </w:p>
    <w:p w:rsidR="00051E5D" w:rsidRPr="00F94B3C" w:rsidRDefault="00051E5D" w:rsidP="00051E5D">
      <w:pPr>
        <w:pStyle w:val="Odlomakpopisa"/>
        <w:numPr>
          <w:ilvl w:val="0"/>
          <w:numId w:val="45"/>
        </w:numPr>
        <w:spacing w:after="200" w:line="276" w:lineRule="auto"/>
        <w:rPr>
          <w:rFonts w:ascii="Cambria" w:hAnsi="Cambria"/>
          <w:b/>
          <w:sz w:val="24"/>
          <w:szCs w:val="24"/>
          <w:u w:val="single"/>
        </w:rPr>
      </w:pPr>
      <w:r w:rsidRPr="00F94B3C">
        <w:rPr>
          <w:rFonts w:ascii="Cambria" w:hAnsi="Cambria"/>
          <w:b/>
          <w:sz w:val="24"/>
          <w:szCs w:val="24"/>
          <w:u w:val="single"/>
        </w:rPr>
        <w:t>„VAROŠKI VRTOVI“</w:t>
      </w:r>
    </w:p>
    <w:p w:rsidR="00051E5D" w:rsidRPr="00F94B3C" w:rsidRDefault="00051E5D" w:rsidP="00051E5D">
      <w:pPr>
        <w:ind w:firstLine="708"/>
        <w:jc w:val="both"/>
        <w:rPr>
          <w:rFonts w:ascii="Cambria" w:hAnsi="Cambria"/>
          <w:sz w:val="24"/>
          <w:szCs w:val="24"/>
        </w:rPr>
      </w:pPr>
      <w:r w:rsidRPr="00F94B3C">
        <w:rPr>
          <w:rFonts w:ascii="Cambria" w:hAnsi="Cambria"/>
          <w:sz w:val="24"/>
          <w:szCs w:val="24"/>
        </w:rPr>
        <w:t xml:space="preserve">Grad Ludbreg je u 2015. godini započeo sa projektom „Varoški vrtovi“ u sklopu kojega je zainteresiranim građanima koji nemaju vlastiti vrt, a žele se zdravo hraniti, dao na </w:t>
      </w:r>
      <w:r w:rsidRPr="00F94B3C">
        <w:rPr>
          <w:rFonts w:ascii="Cambria" w:hAnsi="Cambria"/>
          <w:sz w:val="24"/>
          <w:szCs w:val="24"/>
        </w:rPr>
        <w:lastRenderedPageBreak/>
        <w:t xml:space="preserve">korištenje pripremljeno zemljište koje se nalazi na lokaciji koja nosi naziv „Varoški vrtovi“ po čemu je i sam projekt dobio ime. </w:t>
      </w:r>
    </w:p>
    <w:p w:rsidR="00051E5D" w:rsidRPr="00F94B3C" w:rsidRDefault="00051E5D" w:rsidP="00051E5D">
      <w:pPr>
        <w:ind w:firstLine="708"/>
        <w:jc w:val="both"/>
        <w:rPr>
          <w:rFonts w:ascii="Cambria" w:hAnsi="Cambria"/>
          <w:sz w:val="24"/>
          <w:szCs w:val="24"/>
        </w:rPr>
      </w:pPr>
      <w:r w:rsidRPr="00F94B3C">
        <w:rPr>
          <w:rFonts w:ascii="Cambria" w:hAnsi="Cambria"/>
          <w:sz w:val="24"/>
          <w:szCs w:val="24"/>
        </w:rPr>
        <w:t>Poljoprivredna parcela, čkbr. 1757 k.o. Ludbreg u površini od 1789 m2, nalazi se na području Grada Ludbrega ( lokacija rudina:Vrti, južno od Ulice Ljudevita Gaja ). Za korištenje je dostupno 25 vrtnih parcela površine 50 m².  </w:t>
      </w:r>
    </w:p>
    <w:p w:rsidR="00051E5D" w:rsidRPr="00F94B3C" w:rsidRDefault="00051E5D" w:rsidP="00051E5D">
      <w:pPr>
        <w:ind w:firstLine="708"/>
        <w:jc w:val="both"/>
        <w:rPr>
          <w:rFonts w:ascii="Cambria" w:hAnsi="Cambria"/>
          <w:sz w:val="24"/>
          <w:szCs w:val="24"/>
        </w:rPr>
      </w:pPr>
      <w:r w:rsidRPr="00F94B3C">
        <w:rPr>
          <w:rFonts w:ascii="Cambria" w:hAnsi="Cambria"/>
          <w:sz w:val="24"/>
          <w:szCs w:val="24"/>
        </w:rPr>
        <w:t>Zemljište je korisnicima dano na raspolaganje kroz vremensko razdoblje od dvije godine s mogućnošću produljenja korištenja. Pravo podnošenja zahtjeva za davanje na korištenje vrtne parcele ima osoba s prebivalištem na području Grada Ludbrega.</w:t>
      </w:r>
    </w:p>
    <w:p w:rsidR="00051E5D" w:rsidRPr="00F94B3C" w:rsidRDefault="00051E5D" w:rsidP="00051E5D">
      <w:pPr>
        <w:ind w:firstLine="708"/>
        <w:jc w:val="both"/>
        <w:rPr>
          <w:rFonts w:ascii="Cambria" w:hAnsi="Cambria"/>
          <w:sz w:val="24"/>
          <w:szCs w:val="24"/>
        </w:rPr>
      </w:pPr>
      <w:r w:rsidRPr="00F94B3C">
        <w:rPr>
          <w:rFonts w:ascii="Cambria" w:hAnsi="Cambria"/>
          <w:sz w:val="24"/>
          <w:szCs w:val="24"/>
        </w:rPr>
        <w:t xml:space="preserve">Trenutno se obrađuje ukupno 23 parcela.  </w:t>
      </w:r>
    </w:p>
    <w:p w:rsidR="00051E5D" w:rsidRPr="00F94B3C" w:rsidRDefault="00051E5D" w:rsidP="00051E5D">
      <w:pPr>
        <w:spacing w:line="276" w:lineRule="auto"/>
        <w:jc w:val="both"/>
        <w:rPr>
          <w:rFonts w:ascii="Cambria" w:hAnsi="Cambria"/>
          <w:sz w:val="24"/>
          <w:szCs w:val="24"/>
        </w:rPr>
      </w:pPr>
    </w:p>
    <w:p w:rsidR="00051E5D" w:rsidRPr="00F94B3C" w:rsidRDefault="00051E5D" w:rsidP="00051E5D">
      <w:pPr>
        <w:pStyle w:val="Odlomakpopisa"/>
        <w:numPr>
          <w:ilvl w:val="0"/>
          <w:numId w:val="45"/>
        </w:numPr>
        <w:spacing w:after="200" w:line="276" w:lineRule="auto"/>
        <w:rPr>
          <w:rFonts w:ascii="Cambria" w:hAnsi="Cambria"/>
          <w:b/>
          <w:sz w:val="24"/>
          <w:szCs w:val="24"/>
          <w:u w:val="single"/>
        </w:rPr>
      </w:pPr>
      <w:r w:rsidRPr="00F94B3C">
        <w:rPr>
          <w:rFonts w:ascii="Cambria" w:hAnsi="Cambria"/>
          <w:b/>
          <w:sz w:val="24"/>
          <w:szCs w:val="24"/>
          <w:u w:val="single"/>
        </w:rPr>
        <w:t>ODLUKA O OSNIVANJU PODUZETNIČKE ZONE LUDBREG</w:t>
      </w:r>
    </w:p>
    <w:p w:rsidR="00051E5D" w:rsidRPr="00F94B3C" w:rsidRDefault="00051E5D" w:rsidP="00051E5D">
      <w:pPr>
        <w:ind w:firstLine="708"/>
        <w:jc w:val="both"/>
        <w:rPr>
          <w:rFonts w:ascii="Cambria" w:hAnsi="Cambria"/>
          <w:sz w:val="24"/>
          <w:szCs w:val="24"/>
        </w:rPr>
      </w:pPr>
      <w:r w:rsidRPr="00F94B3C">
        <w:rPr>
          <w:rFonts w:ascii="Cambria" w:hAnsi="Cambria"/>
          <w:sz w:val="24"/>
          <w:szCs w:val="24"/>
        </w:rPr>
        <w:t xml:space="preserve">Na 17. sjednici Gradskog vijeća održanoj 16. srpnja 2015. godine usvojena je Odluka o osnivanju Poduzetničke zone Ludbreg. Odluka je usklađena prema Naputku Ministarstva poduzetništva i obrta zbog upisa poduzetničke zone u Jedinstveni registar poduzetničke infrastrukture. Naputkom Ministarstva dobivene su formule za računanje ukupne i raspoložive površine, intenzitet aktivacije poduzetničke zone te objašnjenje naznake vlasništva katastarskih čestica u obuhvatu zone. Ukupna površina poduzetničke zone prema Odluci iznosi </w:t>
      </w:r>
      <w:r w:rsidRPr="00F94B3C">
        <w:rPr>
          <w:rFonts w:ascii="Cambria" w:hAnsi="Cambria"/>
          <w:b/>
          <w:sz w:val="24"/>
          <w:szCs w:val="24"/>
        </w:rPr>
        <w:t>80ha 99a 17m2</w:t>
      </w:r>
      <w:r w:rsidRPr="00F94B3C">
        <w:rPr>
          <w:rFonts w:ascii="Cambria" w:hAnsi="Cambria"/>
          <w:sz w:val="24"/>
          <w:szCs w:val="24"/>
        </w:rPr>
        <w:t xml:space="preserve">, što predstavlja neznatno smanjenje od 0,42% u odnosu na postojeću poduzetničku površinu  (81ha 33a 46m2). Intenzitet aktivacije zone iznosi 69%. </w:t>
      </w:r>
    </w:p>
    <w:p w:rsidR="00051E5D" w:rsidRPr="00F94B3C" w:rsidRDefault="00051E5D" w:rsidP="00051E5D">
      <w:pPr>
        <w:pStyle w:val="Bezproreda"/>
        <w:rPr>
          <w:rFonts w:ascii="Cambria" w:hAnsi="Cambria"/>
          <w:sz w:val="24"/>
          <w:szCs w:val="24"/>
        </w:rPr>
      </w:pPr>
    </w:p>
    <w:p w:rsidR="00051E5D" w:rsidRPr="00FB5CB4" w:rsidRDefault="00051E5D" w:rsidP="00051E5D">
      <w:pPr>
        <w:pStyle w:val="Bezproreda"/>
        <w:numPr>
          <w:ilvl w:val="0"/>
          <w:numId w:val="45"/>
        </w:numPr>
        <w:rPr>
          <w:rFonts w:ascii="Cambria" w:hAnsi="Cambria"/>
          <w:sz w:val="24"/>
          <w:szCs w:val="24"/>
        </w:rPr>
      </w:pPr>
      <w:r w:rsidRPr="00FB5CB4">
        <w:rPr>
          <w:rFonts w:ascii="Cambria" w:hAnsi="Cambria"/>
          <w:b/>
          <w:sz w:val="24"/>
          <w:szCs w:val="24"/>
        </w:rPr>
        <w:t xml:space="preserve"> </w:t>
      </w:r>
      <w:r w:rsidRPr="00FB5CB4">
        <w:rPr>
          <w:rFonts w:ascii="Cambria" w:hAnsi="Cambria"/>
          <w:b/>
          <w:sz w:val="24"/>
          <w:szCs w:val="24"/>
          <w:u w:val="single"/>
        </w:rPr>
        <w:t>PRIPREMA  I REALIZACIJA PROJEKATA</w:t>
      </w:r>
    </w:p>
    <w:p w:rsidR="00051E5D" w:rsidRDefault="00051E5D" w:rsidP="00051E5D">
      <w:pPr>
        <w:rPr>
          <w:rFonts w:ascii="Cambria" w:hAnsi="Cambria"/>
          <w:b/>
          <w:sz w:val="24"/>
          <w:szCs w:val="24"/>
          <w:u w:val="single"/>
        </w:rPr>
      </w:pPr>
    </w:p>
    <w:p w:rsidR="00051E5D" w:rsidRPr="00557745" w:rsidRDefault="00051E5D" w:rsidP="00051E5D">
      <w:pPr>
        <w:ind w:firstLine="708"/>
        <w:jc w:val="both"/>
        <w:rPr>
          <w:rFonts w:ascii="Cambria" w:hAnsi="Cambria"/>
          <w:sz w:val="24"/>
          <w:szCs w:val="24"/>
        </w:rPr>
      </w:pPr>
      <w:r>
        <w:rPr>
          <w:rFonts w:ascii="Cambria" w:hAnsi="Cambria"/>
          <w:sz w:val="24"/>
          <w:szCs w:val="24"/>
        </w:rPr>
        <w:t>Intenzivno se radilo, kako na na pripremi novih projekata od stane ministarstva, tako i na realizaciji postojećih i odobrenih projekata.</w:t>
      </w:r>
    </w:p>
    <w:p w:rsidR="00051E5D" w:rsidRDefault="00051E5D" w:rsidP="00051E5D">
      <w:pPr>
        <w:ind w:left="720"/>
        <w:rPr>
          <w:rFonts w:ascii="Cambria" w:hAnsi="Cambria"/>
          <w:b/>
          <w:sz w:val="24"/>
          <w:szCs w:val="24"/>
          <w:u w:val="single"/>
        </w:rPr>
      </w:pPr>
    </w:p>
    <w:p w:rsidR="00051E5D" w:rsidRDefault="00051E5D" w:rsidP="00051E5D">
      <w:pPr>
        <w:ind w:left="720"/>
        <w:rPr>
          <w:rFonts w:ascii="Cambria" w:hAnsi="Cambria"/>
          <w:b/>
          <w:sz w:val="24"/>
          <w:szCs w:val="24"/>
          <w:u w:val="single"/>
        </w:rPr>
      </w:pPr>
    </w:p>
    <w:p w:rsidR="00051E5D" w:rsidRPr="00512F8F" w:rsidRDefault="00051E5D" w:rsidP="00051E5D">
      <w:pPr>
        <w:numPr>
          <w:ilvl w:val="0"/>
          <w:numId w:val="42"/>
        </w:numPr>
        <w:jc w:val="both"/>
        <w:rPr>
          <w:rFonts w:ascii="Cambria" w:hAnsi="Cambria"/>
          <w:sz w:val="24"/>
          <w:szCs w:val="24"/>
        </w:rPr>
      </w:pPr>
      <w:r>
        <w:rPr>
          <w:rFonts w:ascii="Cambria" w:hAnsi="Cambria"/>
          <w:b/>
          <w:sz w:val="24"/>
          <w:szCs w:val="24"/>
        </w:rPr>
        <w:t>Projekti povećanja energetske učinkovitosti vozila u sustavu javnog prijevoza</w:t>
      </w:r>
    </w:p>
    <w:p w:rsidR="00051E5D" w:rsidRPr="00EF6316" w:rsidRDefault="00051E5D" w:rsidP="00051E5D">
      <w:pPr>
        <w:ind w:left="1068"/>
        <w:jc w:val="both"/>
        <w:rPr>
          <w:rFonts w:ascii="Cambria" w:hAnsi="Cambria"/>
          <w:sz w:val="24"/>
          <w:szCs w:val="24"/>
        </w:rPr>
      </w:pPr>
    </w:p>
    <w:p w:rsidR="00051E5D" w:rsidRPr="0062000C" w:rsidRDefault="00051E5D" w:rsidP="00051E5D">
      <w:pPr>
        <w:numPr>
          <w:ilvl w:val="1"/>
          <w:numId w:val="42"/>
        </w:numPr>
        <w:jc w:val="both"/>
        <w:rPr>
          <w:rFonts w:ascii="Cambria" w:hAnsi="Cambria"/>
          <w:b/>
          <w:sz w:val="24"/>
          <w:szCs w:val="24"/>
        </w:rPr>
      </w:pPr>
      <w:r>
        <w:rPr>
          <w:rFonts w:ascii="Cambria" w:hAnsi="Cambria"/>
          <w:sz w:val="24"/>
          <w:szCs w:val="24"/>
        </w:rPr>
        <w:t xml:space="preserve"> </w:t>
      </w:r>
      <w:r w:rsidRPr="0062000C">
        <w:rPr>
          <w:rFonts w:ascii="Cambria" w:hAnsi="Cambria"/>
          <w:b/>
          <w:sz w:val="24"/>
          <w:szCs w:val="24"/>
        </w:rPr>
        <w:t xml:space="preserve">Projekt  „Izgradnja punionice za vozila na električni pogon“  </w:t>
      </w:r>
    </w:p>
    <w:p w:rsidR="00051E5D" w:rsidRPr="000F08DF" w:rsidRDefault="00051E5D" w:rsidP="00051E5D">
      <w:pPr>
        <w:ind w:left="1068"/>
        <w:jc w:val="both"/>
        <w:rPr>
          <w:rFonts w:ascii="Cambria" w:hAnsi="Cambria"/>
          <w:sz w:val="24"/>
          <w:szCs w:val="24"/>
        </w:rPr>
      </w:pPr>
    </w:p>
    <w:p w:rsidR="00051E5D" w:rsidRDefault="00051E5D" w:rsidP="00051E5D">
      <w:pPr>
        <w:numPr>
          <w:ilvl w:val="0"/>
          <w:numId w:val="44"/>
        </w:numPr>
        <w:jc w:val="both"/>
        <w:rPr>
          <w:rFonts w:ascii="Cambria" w:hAnsi="Cambria"/>
          <w:sz w:val="24"/>
          <w:szCs w:val="24"/>
        </w:rPr>
      </w:pPr>
      <w:r>
        <w:rPr>
          <w:rFonts w:ascii="Cambria" w:hAnsi="Cambria"/>
          <w:sz w:val="24"/>
          <w:szCs w:val="24"/>
        </w:rPr>
        <w:t>v</w:t>
      </w:r>
      <w:r w:rsidRPr="000F08DF">
        <w:rPr>
          <w:rFonts w:ascii="Cambria" w:hAnsi="Cambria"/>
          <w:sz w:val="24"/>
          <w:szCs w:val="24"/>
        </w:rPr>
        <w:t>rijednost ukupne investicije s PDV-om: 136.250</w:t>
      </w:r>
      <w:r>
        <w:rPr>
          <w:rFonts w:ascii="Cambria" w:hAnsi="Cambria"/>
          <w:sz w:val="24"/>
          <w:szCs w:val="24"/>
        </w:rPr>
        <w:t>,00</w:t>
      </w:r>
      <w:r w:rsidRPr="000F08DF">
        <w:rPr>
          <w:rFonts w:ascii="Cambria" w:hAnsi="Cambria"/>
          <w:sz w:val="24"/>
          <w:szCs w:val="24"/>
        </w:rPr>
        <w:t xml:space="preserve"> kn</w:t>
      </w:r>
    </w:p>
    <w:p w:rsidR="00051E5D" w:rsidRDefault="00051E5D" w:rsidP="00051E5D">
      <w:pPr>
        <w:numPr>
          <w:ilvl w:val="0"/>
          <w:numId w:val="44"/>
        </w:numPr>
        <w:jc w:val="both"/>
        <w:rPr>
          <w:rFonts w:ascii="Cambria" w:hAnsi="Cambria"/>
          <w:sz w:val="24"/>
          <w:szCs w:val="24"/>
        </w:rPr>
      </w:pPr>
      <w:r>
        <w:rPr>
          <w:rFonts w:ascii="Cambria" w:hAnsi="Cambria"/>
          <w:sz w:val="24"/>
          <w:szCs w:val="24"/>
        </w:rPr>
        <w:t>i</w:t>
      </w:r>
      <w:r w:rsidRPr="000F08DF">
        <w:rPr>
          <w:rFonts w:ascii="Cambria" w:hAnsi="Cambria"/>
          <w:sz w:val="24"/>
          <w:szCs w:val="24"/>
        </w:rPr>
        <w:t>znos traženih sredstava: 54.440</w:t>
      </w:r>
      <w:r>
        <w:rPr>
          <w:rFonts w:ascii="Cambria" w:hAnsi="Cambria"/>
          <w:sz w:val="24"/>
          <w:szCs w:val="24"/>
        </w:rPr>
        <w:t>,00</w:t>
      </w:r>
      <w:r w:rsidRPr="000F08DF">
        <w:rPr>
          <w:rFonts w:ascii="Cambria" w:hAnsi="Cambria"/>
          <w:sz w:val="24"/>
          <w:szCs w:val="24"/>
        </w:rPr>
        <w:t xml:space="preserve"> kn</w:t>
      </w:r>
    </w:p>
    <w:p w:rsidR="00051E5D" w:rsidRDefault="00051E5D" w:rsidP="00051E5D">
      <w:pPr>
        <w:numPr>
          <w:ilvl w:val="0"/>
          <w:numId w:val="44"/>
        </w:numPr>
        <w:jc w:val="both"/>
        <w:rPr>
          <w:rFonts w:ascii="Cambria" w:hAnsi="Cambria"/>
          <w:sz w:val="24"/>
          <w:szCs w:val="24"/>
        </w:rPr>
      </w:pPr>
      <w:r>
        <w:rPr>
          <w:rFonts w:ascii="Cambria" w:hAnsi="Cambria"/>
          <w:sz w:val="24"/>
          <w:szCs w:val="24"/>
        </w:rPr>
        <w:t>i</w:t>
      </w:r>
      <w:r w:rsidRPr="000F08DF">
        <w:rPr>
          <w:rFonts w:ascii="Cambria" w:hAnsi="Cambria"/>
          <w:sz w:val="24"/>
          <w:szCs w:val="24"/>
        </w:rPr>
        <w:t>znos sredstava koje snosi Grad: 81.810</w:t>
      </w:r>
      <w:r>
        <w:rPr>
          <w:rFonts w:ascii="Cambria" w:hAnsi="Cambria"/>
          <w:sz w:val="24"/>
          <w:szCs w:val="24"/>
        </w:rPr>
        <w:t>,00</w:t>
      </w:r>
      <w:r w:rsidRPr="000F08DF">
        <w:rPr>
          <w:rFonts w:ascii="Cambria" w:hAnsi="Cambria"/>
          <w:sz w:val="24"/>
          <w:szCs w:val="24"/>
        </w:rPr>
        <w:t xml:space="preserve"> kn</w:t>
      </w:r>
    </w:p>
    <w:p w:rsidR="00051E5D" w:rsidRDefault="00051E5D" w:rsidP="00051E5D">
      <w:pPr>
        <w:ind w:left="1428"/>
        <w:jc w:val="both"/>
        <w:rPr>
          <w:rFonts w:ascii="Cambria" w:hAnsi="Cambria"/>
          <w:sz w:val="24"/>
          <w:szCs w:val="24"/>
        </w:rPr>
      </w:pPr>
    </w:p>
    <w:p w:rsidR="00051E5D" w:rsidRPr="000F08DF" w:rsidRDefault="00051E5D" w:rsidP="00051E5D">
      <w:pPr>
        <w:ind w:left="1428"/>
        <w:jc w:val="both"/>
        <w:rPr>
          <w:rFonts w:ascii="Cambria" w:hAnsi="Cambria"/>
          <w:sz w:val="24"/>
          <w:szCs w:val="24"/>
        </w:rPr>
      </w:pPr>
    </w:p>
    <w:p w:rsidR="00051E5D" w:rsidRPr="0062000C" w:rsidRDefault="00051E5D" w:rsidP="00051E5D">
      <w:pPr>
        <w:numPr>
          <w:ilvl w:val="1"/>
          <w:numId w:val="42"/>
        </w:numPr>
        <w:jc w:val="both"/>
        <w:rPr>
          <w:rFonts w:ascii="Cambria" w:hAnsi="Cambria"/>
          <w:b/>
          <w:sz w:val="24"/>
          <w:szCs w:val="24"/>
        </w:rPr>
      </w:pPr>
      <w:r>
        <w:rPr>
          <w:rFonts w:ascii="Cambria" w:hAnsi="Cambria"/>
          <w:sz w:val="24"/>
          <w:szCs w:val="24"/>
        </w:rPr>
        <w:t xml:space="preserve"> </w:t>
      </w:r>
      <w:r w:rsidRPr="0062000C">
        <w:rPr>
          <w:rFonts w:ascii="Cambria" w:hAnsi="Cambria"/>
          <w:b/>
          <w:sz w:val="24"/>
          <w:szCs w:val="24"/>
        </w:rPr>
        <w:t xml:space="preserve">Projekt  „Nabava električnih bicikala“ </w:t>
      </w:r>
    </w:p>
    <w:p w:rsidR="00051E5D" w:rsidRDefault="00051E5D" w:rsidP="00051E5D">
      <w:r>
        <w:t xml:space="preserve"> </w:t>
      </w:r>
    </w:p>
    <w:p w:rsidR="00051E5D" w:rsidRPr="000F08DF" w:rsidRDefault="00051E5D" w:rsidP="00051E5D">
      <w:pPr>
        <w:numPr>
          <w:ilvl w:val="0"/>
          <w:numId w:val="44"/>
        </w:numPr>
        <w:jc w:val="both"/>
        <w:rPr>
          <w:rFonts w:ascii="Cambria" w:hAnsi="Cambria"/>
          <w:sz w:val="24"/>
          <w:szCs w:val="24"/>
        </w:rPr>
      </w:pPr>
      <w:r>
        <w:rPr>
          <w:rFonts w:ascii="Cambria" w:hAnsi="Cambria"/>
          <w:sz w:val="24"/>
          <w:szCs w:val="24"/>
        </w:rPr>
        <w:t>v</w:t>
      </w:r>
      <w:r w:rsidRPr="000F08DF">
        <w:rPr>
          <w:rFonts w:ascii="Cambria" w:hAnsi="Cambria"/>
          <w:sz w:val="24"/>
          <w:szCs w:val="24"/>
        </w:rPr>
        <w:t>rijednost ukupne investicije s PDV-om: 85.000</w:t>
      </w:r>
      <w:r>
        <w:rPr>
          <w:rFonts w:ascii="Cambria" w:hAnsi="Cambria"/>
          <w:sz w:val="24"/>
          <w:szCs w:val="24"/>
        </w:rPr>
        <w:t>,00</w:t>
      </w:r>
      <w:r w:rsidRPr="000F08DF">
        <w:rPr>
          <w:rFonts w:ascii="Cambria" w:hAnsi="Cambria"/>
          <w:sz w:val="24"/>
          <w:szCs w:val="24"/>
        </w:rPr>
        <w:t>kn</w:t>
      </w:r>
    </w:p>
    <w:p w:rsidR="00051E5D" w:rsidRPr="000F08DF" w:rsidRDefault="00051E5D" w:rsidP="00051E5D">
      <w:pPr>
        <w:numPr>
          <w:ilvl w:val="0"/>
          <w:numId w:val="44"/>
        </w:numPr>
        <w:jc w:val="both"/>
        <w:rPr>
          <w:rFonts w:ascii="Cambria" w:hAnsi="Cambria"/>
          <w:sz w:val="24"/>
          <w:szCs w:val="24"/>
        </w:rPr>
      </w:pPr>
      <w:r>
        <w:rPr>
          <w:rFonts w:ascii="Cambria" w:hAnsi="Cambria"/>
          <w:sz w:val="24"/>
          <w:szCs w:val="24"/>
        </w:rPr>
        <w:t>i</w:t>
      </w:r>
      <w:r w:rsidRPr="000F08DF">
        <w:rPr>
          <w:rFonts w:ascii="Cambria" w:hAnsi="Cambria"/>
          <w:sz w:val="24"/>
          <w:szCs w:val="24"/>
        </w:rPr>
        <w:t>znos traženih sredstava: 34.000</w:t>
      </w:r>
      <w:r>
        <w:rPr>
          <w:rFonts w:ascii="Cambria" w:hAnsi="Cambria"/>
          <w:sz w:val="24"/>
          <w:szCs w:val="24"/>
        </w:rPr>
        <w:t>,00</w:t>
      </w:r>
      <w:r w:rsidRPr="000F08DF">
        <w:rPr>
          <w:rFonts w:ascii="Cambria" w:hAnsi="Cambria"/>
          <w:sz w:val="24"/>
          <w:szCs w:val="24"/>
        </w:rPr>
        <w:t xml:space="preserve"> kn</w:t>
      </w:r>
    </w:p>
    <w:p w:rsidR="00051E5D" w:rsidRPr="000F08DF" w:rsidRDefault="00051E5D" w:rsidP="00051E5D">
      <w:pPr>
        <w:numPr>
          <w:ilvl w:val="0"/>
          <w:numId w:val="44"/>
        </w:numPr>
        <w:jc w:val="both"/>
        <w:rPr>
          <w:rFonts w:ascii="Cambria" w:hAnsi="Cambria"/>
          <w:sz w:val="24"/>
          <w:szCs w:val="24"/>
        </w:rPr>
      </w:pPr>
      <w:r>
        <w:rPr>
          <w:rFonts w:ascii="Cambria" w:hAnsi="Cambria"/>
          <w:sz w:val="24"/>
          <w:szCs w:val="24"/>
        </w:rPr>
        <w:t>i</w:t>
      </w:r>
      <w:r w:rsidRPr="000F08DF">
        <w:rPr>
          <w:rFonts w:ascii="Cambria" w:hAnsi="Cambria"/>
          <w:sz w:val="24"/>
          <w:szCs w:val="24"/>
        </w:rPr>
        <w:t>znos sredstava koje snosi Grad: 51.000</w:t>
      </w:r>
      <w:r>
        <w:rPr>
          <w:rFonts w:ascii="Cambria" w:hAnsi="Cambria"/>
          <w:sz w:val="24"/>
          <w:szCs w:val="24"/>
        </w:rPr>
        <w:t>,00</w:t>
      </w:r>
      <w:r w:rsidRPr="000F08DF">
        <w:rPr>
          <w:rFonts w:ascii="Cambria" w:hAnsi="Cambria"/>
          <w:sz w:val="24"/>
          <w:szCs w:val="24"/>
        </w:rPr>
        <w:t xml:space="preserve"> kn</w:t>
      </w:r>
    </w:p>
    <w:p w:rsidR="00051E5D" w:rsidRPr="000F08DF" w:rsidRDefault="00051E5D" w:rsidP="00051E5D">
      <w:pPr>
        <w:ind w:left="1428"/>
        <w:jc w:val="both"/>
        <w:rPr>
          <w:rFonts w:ascii="Cambria" w:hAnsi="Cambria"/>
          <w:sz w:val="24"/>
          <w:szCs w:val="24"/>
        </w:rPr>
      </w:pPr>
    </w:p>
    <w:p w:rsidR="00051E5D" w:rsidRDefault="00051E5D" w:rsidP="00051E5D">
      <w:pPr>
        <w:numPr>
          <w:ilvl w:val="0"/>
          <w:numId w:val="44"/>
        </w:numPr>
        <w:jc w:val="both"/>
        <w:rPr>
          <w:rFonts w:ascii="Cambria" w:hAnsi="Cambria"/>
          <w:sz w:val="24"/>
          <w:szCs w:val="24"/>
        </w:rPr>
      </w:pPr>
      <w:r>
        <w:rPr>
          <w:rFonts w:ascii="Cambria" w:hAnsi="Cambria"/>
          <w:sz w:val="24"/>
          <w:szCs w:val="24"/>
        </w:rPr>
        <w:t xml:space="preserve">projekti su prijavljeni Fondu za zaštitu okoliša i energetsku učinkovitost, putem kojih će se nabaviti četiri bicikla na električni pogon te postaviti punionica za električne bicikle </w:t>
      </w:r>
    </w:p>
    <w:p w:rsidR="00051E5D" w:rsidRDefault="00051E5D" w:rsidP="00051E5D">
      <w:pPr>
        <w:pStyle w:val="Odlomakpopisa"/>
        <w:rPr>
          <w:rFonts w:ascii="Cambria" w:hAnsi="Cambria"/>
          <w:sz w:val="24"/>
          <w:szCs w:val="24"/>
        </w:rPr>
      </w:pPr>
    </w:p>
    <w:p w:rsidR="00051E5D" w:rsidRPr="00E42640" w:rsidRDefault="00051E5D" w:rsidP="00051E5D">
      <w:pPr>
        <w:numPr>
          <w:ilvl w:val="0"/>
          <w:numId w:val="42"/>
        </w:numPr>
        <w:jc w:val="both"/>
        <w:rPr>
          <w:rFonts w:ascii="Cambria" w:hAnsi="Cambria"/>
          <w:b/>
          <w:sz w:val="24"/>
          <w:szCs w:val="24"/>
        </w:rPr>
      </w:pPr>
      <w:r>
        <w:rPr>
          <w:rFonts w:ascii="Cambria" w:hAnsi="Cambria"/>
          <w:b/>
          <w:sz w:val="24"/>
          <w:szCs w:val="24"/>
        </w:rPr>
        <w:t>Projekt</w:t>
      </w:r>
      <w:r w:rsidRPr="00E42640">
        <w:rPr>
          <w:rFonts w:ascii="Cambria" w:hAnsi="Cambria"/>
          <w:b/>
          <w:sz w:val="24"/>
          <w:szCs w:val="24"/>
        </w:rPr>
        <w:t xml:space="preserve"> „Izrada certifikata za zgrade u vlasništvu JLS Ludbreg“</w:t>
      </w:r>
    </w:p>
    <w:p w:rsidR="00051E5D" w:rsidRPr="00E42640" w:rsidRDefault="00051E5D" w:rsidP="00051E5D">
      <w:pPr>
        <w:jc w:val="both"/>
        <w:rPr>
          <w:rFonts w:ascii="Cambria" w:hAnsi="Cambria"/>
          <w:b/>
          <w:sz w:val="24"/>
          <w:szCs w:val="24"/>
        </w:rPr>
      </w:pPr>
    </w:p>
    <w:p w:rsidR="00051E5D" w:rsidRPr="000F08DF" w:rsidRDefault="00051E5D" w:rsidP="00051E5D">
      <w:pPr>
        <w:numPr>
          <w:ilvl w:val="0"/>
          <w:numId w:val="44"/>
        </w:numPr>
        <w:jc w:val="both"/>
        <w:rPr>
          <w:rFonts w:ascii="Cambria" w:hAnsi="Cambria"/>
          <w:sz w:val="24"/>
          <w:szCs w:val="24"/>
        </w:rPr>
      </w:pPr>
      <w:r>
        <w:rPr>
          <w:rFonts w:ascii="Cambria" w:hAnsi="Cambria"/>
          <w:sz w:val="24"/>
          <w:szCs w:val="24"/>
        </w:rPr>
        <w:t>v</w:t>
      </w:r>
      <w:r w:rsidRPr="000F08DF">
        <w:rPr>
          <w:rFonts w:ascii="Cambria" w:hAnsi="Cambria"/>
          <w:sz w:val="24"/>
          <w:szCs w:val="24"/>
        </w:rPr>
        <w:t xml:space="preserve">rijednost ukupne investicije s PDV-om: </w:t>
      </w:r>
      <w:r>
        <w:rPr>
          <w:rFonts w:ascii="Cambria" w:hAnsi="Cambria"/>
          <w:sz w:val="24"/>
          <w:szCs w:val="24"/>
        </w:rPr>
        <w:t xml:space="preserve">97.500,00 </w:t>
      </w:r>
      <w:r w:rsidRPr="000F08DF">
        <w:rPr>
          <w:rFonts w:ascii="Cambria" w:hAnsi="Cambria"/>
          <w:sz w:val="24"/>
          <w:szCs w:val="24"/>
        </w:rPr>
        <w:t>kn</w:t>
      </w:r>
    </w:p>
    <w:p w:rsidR="00051E5D" w:rsidRPr="000F08DF" w:rsidRDefault="00051E5D" w:rsidP="00051E5D">
      <w:pPr>
        <w:numPr>
          <w:ilvl w:val="0"/>
          <w:numId w:val="44"/>
        </w:numPr>
        <w:jc w:val="both"/>
        <w:rPr>
          <w:rFonts w:ascii="Cambria" w:hAnsi="Cambria"/>
          <w:sz w:val="24"/>
          <w:szCs w:val="24"/>
        </w:rPr>
      </w:pPr>
      <w:r>
        <w:rPr>
          <w:rFonts w:ascii="Cambria" w:hAnsi="Cambria"/>
          <w:sz w:val="24"/>
          <w:szCs w:val="24"/>
        </w:rPr>
        <w:t>i</w:t>
      </w:r>
      <w:r w:rsidRPr="000F08DF">
        <w:rPr>
          <w:rFonts w:ascii="Cambria" w:hAnsi="Cambria"/>
          <w:sz w:val="24"/>
          <w:szCs w:val="24"/>
        </w:rPr>
        <w:t>znos traženih sredstava: 34.000</w:t>
      </w:r>
      <w:r>
        <w:rPr>
          <w:rFonts w:ascii="Cambria" w:hAnsi="Cambria"/>
          <w:sz w:val="24"/>
          <w:szCs w:val="24"/>
        </w:rPr>
        <w:t>,00</w:t>
      </w:r>
      <w:r w:rsidRPr="000F08DF">
        <w:rPr>
          <w:rFonts w:ascii="Cambria" w:hAnsi="Cambria"/>
          <w:sz w:val="24"/>
          <w:szCs w:val="24"/>
        </w:rPr>
        <w:t xml:space="preserve">  kn</w:t>
      </w:r>
    </w:p>
    <w:p w:rsidR="00051E5D" w:rsidRPr="000F08DF" w:rsidRDefault="00051E5D" w:rsidP="00051E5D">
      <w:pPr>
        <w:numPr>
          <w:ilvl w:val="0"/>
          <w:numId w:val="44"/>
        </w:numPr>
        <w:jc w:val="both"/>
        <w:rPr>
          <w:rFonts w:ascii="Cambria" w:hAnsi="Cambria"/>
          <w:sz w:val="24"/>
          <w:szCs w:val="24"/>
        </w:rPr>
      </w:pPr>
      <w:r>
        <w:rPr>
          <w:rFonts w:ascii="Cambria" w:hAnsi="Cambria"/>
          <w:sz w:val="24"/>
          <w:szCs w:val="24"/>
        </w:rPr>
        <w:t>i</w:t>
      </w:r>
      <w:r w:rsidRPr="000F08DF">
        <w:rPr>
          <w:rFonts w:ascii="Cambria" w:hAnsi="Cambria"/>
          <w:sz w:val="24"/>
          <w:szCs w:val="24"/>
        </w:rPr>
        <w:t xml:space="preserve">znos sredstava koje snosi Grad: </w:t>
      </w:r>
      <w:r>
        <w:rPr>
          <w:rFonts w:ascii="Cambria" w:hAnsi="Cambria"/>
          <w:sz w:val="24"/>
          <w:szCs w:val="24"/>
        </w:rPr>
        <w:t>63.5</w:t>
      </w:r>
      <w:r w:rsidRPr="000F08DF">
        <w:rPr>
          <w:rFonts w:ascii="Cambria" w:hAnsi="Cambria"/>
          <w:sz w:val="24"/>
          <w:szCs w:val="24"/>
        </w:rPr>
        <w:t>00</w:t>
      </w:r>
      <w:r>
        <w:rPr>
          <w:rFonts w:ascii="Cambria" w:hAnsi="Cambria"/>
          <w:sz w:val="24"/>
          <w:szCs w:val="24"/>
        </w:rPr>
        <w:t>,00</w:t>
      </w:r>
      <w:r w:rsidRPr="000F08DF">
        <w:rPr>
          <w:rFonts w:ascii="Cambria" w:hAnsi="Cambria"/>
          <w:sz w:val="24"/>
          <w:szCs w:val="24"/>
        </w:rPr>
        <w:t xml:space="preserve"> kn</w:t>
      </w:r>
    </w:p>
    <w:p w:rsidR="00051E5D" w:rsidRDefault="00051E5D" w:rsidP="00051E5D">
      <w:pPr>
        <w:jc w:val="both"/>
        <w:rPr>
          <w:rFonts w:ascii="Cambria" w:hAnsi="Cambria"/>
          <w:sz w:val="24"/>
          <w:szCs w:val="24"/>
        </w:rPr>
      </w:pPr>
    </w:p>
    <w:p w:rsidR="00051E5D" w:rsidRPr="00475485" w:rsidRDefault="00051E5D" w:rsidP="00051E5D">
      <w:pPr>
        <w:numPr>
          <w:ilvl w:val="0"/>
          <w:numId w:val="44"/>
        </w:numPr>
        <w:jc w:val="both"/>
        <w:rPr>
          <w:rFonts w:ascii="Cambria" w:hAnsi="Cambria"/>
          <w:sz w:val="24"/>
          <w:szCs w:val="24"/>
        </w:rPr>
      </w:pPr>
      <w:r>
        <w:rPr>
          <w:rFonts w:ascii="Cambria" w:hAnsi="Cambria"/>
          <w:sz w:val="24"/>
          <w:szCs w:val="24"/>
        </w:rPr>
        <w:t>projekt je prijavljen na Ministarstvo gospodarstva, a ovim projektom se planira provođenje energetskih pregleda i izrada izvješća za četiri zgrade u vlasništvu Grada.</w:t>
      </w:r>
    </w:p>
    <w:p w:rsidR="00051E5D" w:rsidRDefault="00051E5D" w:rsidP="00051E5D">
      <w:pPr>
        <w:jc w:val="both"/>
        <w:rPr>
          <w:rFonts w:ascii="Cambria" w:hAnsi="Cambria"/>
          <w:sz w:val="24"/>
          <w:szCs w:val="24"/>
        </w:rPr>
      </w:pPr>
    </w:p>
    <w:p w:rsidR="00051E5D" w:rsidRPr="00C524C8" w:rsidRDefault="00051E5D" w:rsidP="00051E5D">
      <w:pPr>
        <w:numPr>
          <w:ilvl w:val="0"/>
          <w:numId w:val="42"/>
        </w:numPr>
        <w:jc w:val="both"/>
        <w:rPr>
          <w:rFonts w:ascii="Cambria" w:hAnsi="Cambria"/>
          <w:b/>
          <w:sz w:val="24"/>
          <w:szCs w:val="24"/>
        </w:rPr>
      </w:pPr>
      <w:r>
        <w:rPr>
          <w:rFonts w:ascii="Cambria" w:hAnsi="Cambria"/>
          <w:b/>
          <w:sz w:val="24"/>
          <w:szCs w:val="24"/>
        </w:rPr>
        <w:t xml:space="preserve">Projekt </w:t>
      </w:r>
      <w:r w:rsidRPr="00C524C8">
        <w:rPr>
          <w:rFonts w:ascii="Cambria" w:hAnsi="Cambria"/>
          <w:b/>
          <w:sz w:val="24"/>
          <w:szCs w:val="24"/>
        </w:rPr>
        <w:t>„</w:t>
      </w:r>
      <w:r>
        <w:rPr>
          <w:rFonts w:ascii="Cambria" w:hAnsi="Cambria"/>
          <w:b/>
          <w:sz w:val="24"/>
          <w:szCs w:val="24"/>
        </w:rPr>
        <w:t>Izgradnja trafostanice u Poduzetničkoj zoni Ludbreg“</w:t>
      </w:r>
    </w:p>
    <w:p w:rsidR="00051E5D" w:rsidRDefault="00051E5D" w:rsidP="00051E5D">
      <w:pPr>
        <w:jc w:val="both"/>
        <w:rPr>
          <w:rFonts w:ascii="Cambria" w:hAnsi="Cambria"/>
          <w:sz w:val="24"/>
          <w:szCs w:val="24"/>
        </w:rPr>
      </w:pPr>
    </w:p>
    <w:p w:rsidR="00051E5D" w:rsidRDefault="00051E5D" w:rsidP="00051E5D">
      <w:pPr>
        <w:numPr>
          <w:ilvl w:val="0"/>
          <w:numId w:val="44"/>
        </w:numPr>
        <w:jc w:val="both"/>
        <w:rPr>
          <w:rFonts w:ascii="Cambria" w:hAnsi="Cambria"/>
          <w:sz w:val="24"/>
          <w:szCs w:val="24"/>
        </w:rPr>
      </w:pPr>
      <w:r>
        <w:rPr>
          <w:rFonts w:ascii="Cambria" w:hAnsi="Cambria"/>
          <w:sz w:val="24"/>
          <w:szCs w:val="24"/>
        </w:rPr>
        <w:t>v</w:t>
      </w:r>
      <w:r w:rsidRPr="00C524C8">
        <w:rPr>
          <w:rFonts w:ascii="Cambria" w:hAnsi="Cambria"/>
          <w:sz w:val="24"/>
          <w:szCs w:val="24"/>
        </w:rPr>
        <w:t>rijednost ukupne investicije s PDV-om:  990.281,00 kn</w:t>
      </w:r>
    </w:p>
    <w:p w:rsidR="00051E5D" w:rsidRDefault="00051E5D" w:rsidP="00051E5D">
      <w:pPr>
        <w:ind w:left="1428"/>
        <w:jc w:val="both"/>
        <w:rPr>
          <w:rFonts w:ascii="Cambria" w:hAnsi="Cambria"/>
          <w:sz w:val="24"/>
          <w:szCs w:val="24"/>
        </w:rPr>
      </w:pPr>
    </w:p>
    <w:p w:rsidR="00051E5D" w:rsidRPr="00C47A7B" w:rsidRDefault="00051E5D" w:rsidP="00051E5D">
      <w:pPr>
        <w:numPr>
          <w:ilvl w:val="0"/>
          <w:numId w:val="44"/>
        </w:numPr>
        <w:jc w:val="both"/>
        <w:rPr>
          <w:rFonts w:ascii="Cambria" w:hAnsi="Cambria"/>
          <w:sz w:val="24"/>
          <w:szCs w:val="24"/>
        </w:rPr>
      </w:pPr>
      <w:r>
        <w:rPr>
          <w:rFonts w:ascii="Cambria" w:hAnsi="Cambria"/>
          <w:sz w:val="24"/>
          <w:szCs w:val="24"/>
        </w:rPr>
        <w:t xml:space="preserve">projektom je prijavljen na Ministarstvo gospodarstva, a njem se planira izgraditi trafostanica </w:t>
      </w:r>
      <w:r w:rsidRPr="00C47A7B">
        <w:rPr>
          <w:sz w:val="24"/>
          <w:szCs w:val="24"/>
        </w:rPr>
        <w:t xml:space="preserve">u dijelu </w:t>
      </w:r>
      <w:r w:rsidRPr="00C47A7B">
        <w:rPr>
          <w:rFonts w:eastAsia="Calibri"/>
          <w:sz w:val="24"/>
          <w:szCs w:val="24"/>
        </w:rPr>
        <w:t>Poduzetničke zone Ludbreg, sjeverno od željezničke pruge -  dio između željezničke pruge i državne ceste D2</w:t>
      </w:r>
      <w:r w:rsidRPr="00C47A7B">
        <w:rPr>
          <w:sz w:val="24"/>
          <w:szCs w:val="24"/>
        </w:rPr>
        <w:t xml:space="preserve">. </w:t>
      </w:r>
    </w:p>
    <w:p w:rsidR="00051E5D" w:rsidRDefault="00051E5D" w:rsidP="00051E5D">
      <w:pPr>
        <w:pStyle w:val="Odlomakpopisa"/>
        <w:rPr>
          <w:rFonts w:eastAsia="Calibri"/>
          <w:sz w:val="24"/>
          <w:szCs w:val="24"/>
        </w:rPr>
      </w:pPr>
    </w:p>
    <w:p w:rsidR="00051E5D" w:rsidRPr="00C47A7B" w:rsidRDefault="00051E5D" w:rsidP="00051E5D">
      <w:pPr>
        <w:numPr>
          <w:ilvl w:val="0"/>
          <w:numId w:val="44"/>
        </w:numPr>
        <w:jc w:val="both"/>
        <w:rPr>
          <w:rFonts w:ascii="Cambria" w:hAnsi="Cambria"/>
          <w:sz w:val="24"/>
          <w:szCs w:val="24"/>
        </w:rPr>
      </w:pPr>
      <w:r>
        <w:rPr>
          <w:rFonts w:eastAsia="Calibri"/>
          <w:sz w:val="24"/>
          <w:szCs w:val="24"/>
        </w:rPr>
        <w:t>o</w:t>
      </w:r>
      <w:r w:rsidRPr="00C47A7B">
        <w:rPr>
          <w:rFonts w:eastAsia="Calibri"/>
          <w:sz w:val="24"/>
          <w:szCs w:val="24"/>
        </w:rPr>
        <w:t xml:space="preserve">vim projektom želi se unaprijediti infrastruktura i opremiti parcele u poduzetničkoj zoni, kako bi bile spremne za privlačenje novih investitora i stavljanje zone u funkciju u potpunosti. </w:t>
      </w:r>
    </w:p>
    <w:p w:rsidR="00051E5D" w:rsidRDefault="00051E5D" w:rsidP="00051E5D">
      <w:pPr>
        <w:pStyle w:val="Odlomakpopisa"/>
        <w:rPr>
          <w:rFonts w:ascii="Cambria" w:hAnsi="Cambria"/>
          <w:sz w:val="24"/>
          <w:szCs w:val="24"/>
        </w:rPr>
      </w:pPr>
    </w:p>
    <w:p w:rsidR="00051E5D" w:rsidRDefault="00051E5D" w:rsidP="00051E5D">
      <w:pPr>
        <w:pStyle w:val="Odlomakpopisa"/>
        <w:numPr>
          <w:ilvl w:val="0"/>
          <w:numId w:val="44"/>
        </w:numPr>
        <w:rPr>
          <w:rFonts w:ascii="Cambria" w:hAnsi="Cambria"/>
          <w:sz w:val="24"/>
          <w:szCs w:val="24"/>
        </w:rPr>
      </w:pPr>
      <w:r>
        <w:rPr>
          <w:rFonts w:ascii="Cambria" w:hAnsi="Cambria"/>
          <w:sz w:val="24"/>
          <w:szCs w:val="24"/>
        </w:rPr>
        <w:t>za  izgradnju trafostanice dobivena su sredstva od Ministarstva gospodarstva u iznosu od 255.000,00 kn</w:t>
      </w:r>
    </w:p>
    <w:p w:rsidR="00051E5D" w:rsidRPr="00C47A7B" w:rsidRDefault="00051E5D" w:rsidP="00051E5D">
      <w:pPr>
        <w:jc w:val="both"/>
        <w:rPr>
          <w:rFonts w:ascii="Cambria" w:hAnsi="Cambria"/>
          <w:sz w:val="24"/>
          <w:szCs w:val="24"/>
        </w:rPr>
      </w:pPr>
    </w:p>
    <w:p w:rsidR="00051E5D" w:rsidRDefault="00051E5D" w:rsidP="00051E5D">
      <w:pPr>
        <w:numPr>
          <w:ilvl w:val="0"/>
          <w:numId w:val="42"/>
        </w:numPr>
        <w:jc w:val="both"/>
        <w:rPr>
          <w:rFonts w:ascii="Cambria" w:hAnsi="Cambria"/>
          <w:b/>
          <w:sz w:val="24"/>
          <w:szCs w:val="24"/>
        </w:rPr>
      </w:pPr>
      <w:r w:rsidRPr="0062000C">
        <w:rPr>
          <w:rFonts w:ascii="Cambria" w:hAnsi="Cambria"/>
          <w:b/>
          <w:sz w:val="24"/>
          <w:szCs w:val="24"/>
        </w:rPr>
        <w:t xml:space="preserve">Projekti iz područja turističke infrastrukture </w:t>
      </w:r>
    </w:p>
    <w:p w:rsidR="00051E5D" w:rsidRDefault="00051E5D" w:rsidP="00051E5D">
      <w:pPr>
        <w:ind w:left="1068"/>
        <w:jc w:val="both"/>
        <w:rPr>
          <w:rFonts w:ascii="Cambria" w:hAnsi="Cambria"/>
          <w:b/>
          <w:sz w:val="24"/>
          <w:szCs w:val="24"/>
        </w:rPr>
      </w:pPr>
    </w:p>
    <w:p w:rsidR="00051E5D" w:rsidRPr="0062000C" w:rsidRDefault="00051E5D" w:rsidP="00051E5D">
      <w:pPr>
        <w:numPr>
          <w:ilvl w:val="1"/>
          <w:numId w:val="42"/>
        </w:numPr>
        <w:jc w:val="both"/>
        <w:rPr>
          <w:rFonts w:ascii="Cambria" w:hAnsi="Cambria"/>
          <w:b/>
          <w:sz w:val="24"/>
          <w:szCs w:val="24"/>
        </w:rPr>
      </w:pPr>
      <w:r>
        <w:rPr>
          <w:rFonts w:ascii="Cambria" w:hAnsi="Cambria"/>
          <w:b/>
          <w:sz w:val="24"/>
          <w:szCs w:val="24"/>
        </w:rPr>
        <w:t xml:space="preserve"> Projekt „Cikloturistička ruta – Ludbreg“</w:t>
      </w:r>
    </w:p>
    <w:p w:rsidR="00051E5D" w:rsidRPr="0062000C" w:rsidRDefault="00051E5D" w:rsidP="00051E5D">
      <w:pPr>
        <w:jc w:val="both"/>
        <w:rPr>
          <w:rFonts w:ascii="Cambria" w:hAnsi="Cambria"/>
          <w:b/>
          <w:sz w:val="24"/>
          <w:szCs w:val="24"/>
        </w:rPr>
      </w:pPr>
    </w:p>
    <w:p w:rsidR="00051E5D" w:rsidRPr="0062000C" w:rsidRDefault="00051E5D" w:rsidP="00051E5D">
      <w:pPr>
        <w:numPr>
          <w:ilvl w:val="0"/>
          <w:numId w:val="44"/>
        </w:numPr>
        <w:jc w:val="both"/>
        <w:rPr>
          <w:rFonts w:ascii="Cambria" w:hAnsi="Cambria"/>
          <w:sz w:val="24"/>
          <w:szCs w:val="24"/>
        </w:rPr>
      </w:pPr>
      <w:r>
        <w:rPr>
          <w:rFonts w:ascii="Cambria" w:hAnsi="Cambria"/>
          <w:sz w:val="24"/>
          <w:szCs w:val="24"/>
        </w:rPr>
        <w:t>v</w:t>
      </w:r>
      <w:r w:rsidRPr="0062000C">
        <w:rPr>
          <w:rFonts w:ascii="Cambria" w:hAnsi="Cambria"/>
          <w:sz w:val="24"/>
          <w:szCs w:val="24"/>
        </w:rPr>
        <w:t>rijednost ukupne investicije s PDV-om:  216.444,40 kn</w:t>
      </w:r>
    </w:p>
    <w:p w:rsidR="00051E5D" w:rsidRDefault="00051E5D" w:rsidP="00051E5D">
      <w:pPr>
        <w:numPr>
          <w:ilvl w:val="0"/>
          <w:numId w:val="44"/>
        </w:numPr>
        <w:jc w:val="both"/>
        <w:rPr>
          <w:rFonts w:ascii="Cambria" w:hAnsi="Cambria"/>
          <w:sz w:val="24"/>
          <w:szCs w:val="24"/>
        </w:rPr>
      </w:pPr>
      <w:r>
        <w:rPr>
          <w:rFonts w:ascii="Cambria" w:hAnsi="Cambria"/>
          <w:sz w:val="24"/>
          <w:szCs w:val="24"/>
        </w:rPr>
        <w:t>i</w:t>
      </w:r>
      <w:r w:rsidRPr="0062000C">
        <w:rPr>
          <w:rFonts w:ascii="Cambria" w:hAnsi="Cambria"/>
          <w:sz w:val="24"/>
          <w:szCs w:val="24"/>
        </w:rPr>
        <w:t>znos traženih sredstava: 173.156,00 kn</w:t>
      </w:r>
    </w:p>
    <w:p w:rsidR="00051E5D" w:rsidRDefault="00051E5D" w:rsidP="00051E5D">
      <w:pPr>
        <w:numPr>
          <w:ilvl w:val="0"/>
          <w:numId w:val="44"/>
        </w:numPr>
        <w:jc w:val="both"/>
        <w:rPr>
          <w:rFonts w:ascii="Cambria" w:hAnsi="Cambria"/>
          <w:sz w:val="24"/>
          <w:szCs w:val="24"/>
        </w:rPr>
      </w:pPr>
      <w:r>
        <w:rPr>
          <w:rFonts w:ascii="Cambria" w:hAnsi="Cambria"/>
          <w:sz w:val="24"/>
          <w:szCs w:val="24"/>
        </w:rPr>
        <w:t>iznos sredstava koje snosi Grad: 43.288,40 kn</w:t>
      </w:r>
    </w:p>
    <w:p w:rsidR="00051E5D" w:rsidRDefault="00051E5D" w:rsidP="00051E5D">
      <w:pPr>
        <w:ind w:left="1428"/>
        <w:jc w:val="both"/>
        <w:rPr>
          <w:rFonts w:ascii="Cambria" w:hAnsi="Cambria"/>
          <w:sz w:val="24"/>
          <w:szCs w:val="24"/>
        </w:rPr>
      </w:pPr>
    </w:p>
    <w:p w:rsidR="00051E5D" w:rsidRDefault="00051E5D" w:rsidP="00051E5D">
      <w:pPr>
        <w:numPr>
          <w:ilvl w:val="0"/>
          <w:numId w:val="44"/>
        </w:numPr>
        <w:jc w:val="both"/>
        <w:rPr>
          <w:rFonts w:ascii="Cambria" w:hAnsi="Cambria"/>
          <w:sz w:val="24"/>
          <w:szCs w:val="24"/>
        </w:rPr>
      </w:pPr>
      <w:r>
        <w:rPr>
          <w:rFonts w:ascii="Cambria" w:hAnsi="Cambria"/>
          <w:sz w:val="24"/>
          <w:szCs w:val="24"/>
        </w:rPr>
        <w:t xml:space="preserve">projekt je prijavljen na Ministarstvo turizma, a cilj ulaganja  </w:t>
      </w:r>
      <w:r w:rsidRPr="0062000C">
        <w:rPr>
          <w:rFonts w:ascii="Cambria" w:hAnsi="Cambria"/>
          <w:sz w:val="24"/>
          <w:szCs w:val="24"/>
        </w:rPr>
        <w:t>je formalizacija ciklioturističke rute Ludbreg, odnosno formalizacija javne cikloturističke infrastrukture kroz implementaciju biciklističke rute Ludbreg</w:t>
      </w:r>
    </w:p>
    <w:p w:rsidR="00051E5D" w:rsidRDefault="00051E5D" w:rsidP="00051E5D">
      <w:pPr>
        <w:pStyle w:val="Odlomakpopisa"/>
        <w:rPr>
          <w:rFonts w:ascii="Cambria" w:hAnsi="Cambria"/>
          <w:sz w:val="24"/>
          <w:szCs w:val="24"/>
        </w:rPr>
      </w:pPr>
    </w:p>
    <w:p w:rsidR="00051E5D" w:rsidRPr="0062000C" w:rsidRDefault="00051E5D" w:rsidP="00051E5D">
      <w:pPr>
        <w:numPr>
          <w:ilvl w:val="1"/>
          <w:numId w:val="42"/>
        </w:numPr>
        <w:rPr>
          <w:rFonts w:ascii="Cambria" w:hAnsi="Cambria"/>
          <w:sz w:val="24"/>
          <w:szCs w:val="24"/>
        </w:rPr>
      </w:pPr>
      <w:r>
        <w:rPr>
          <w:rFonts w:ascii="Cambria" w:hAnsi="Cambria"/>
          <w:sz w:val="24"/>
          <w:szCs w:val="24"/>
        </w:rPr>
        <w:t xml:space="preserve">  </w:t>
      </w:r>
      <w:r>
        <w:rPr>
          <w:rFonts w:ascii="Cambria" w:hAnsi="Cambria"/>
          <w:b/>
          <w:sz w:val="24"/>
          <w:szCs w:val="24"/>
        </w:rPr>
        <w:t xml:space="preserve">Projekt </w:t>
      </w:r>
      <w:r w:rsidRPr="0062000C">
        <w:rPr>
          <w:rFonts w:ascii="Cambria" w:hAnsi="Cambria"/>
          <w:b/>
          <w:sz w:val="24"/>
          <w:szCs w:val="24"/>
        </w:rPr>
        <w:t>„Izrada projekte dokumentacije za izgradnju Centra za posjetitelje“ Posjetiteljski centar svijeta Akronim: PCS Ludbreg“</w:t>
      </w:r>
    </w:p>
    <w:p w:rsidR="00051E5D" w:rsidRDefault="00051E5D" w:rsidP="00051E5D"/>
    <w:p w:rsidR="00051E5D" w:rsidRDefault="00051E5D" w:rsidP="00051E5D">
      <w:pPr>
        <w:jc w:val="both"/>
      </w:pPr>
    </w:p>
    <w:p w:rsidR="00051E5D" w:rsidRPr="0062000C" w:rsidRDefault="00051E5D" w:rsidP="00051E5D">
      <w:pPr>
        <w:numPr>
          <w:ilvl w:val="0"/>
          <w:numId w:val="44"/>
        </w:numPr>
        <w:jc w:val="both"/>
        <w:rPr>
          <w:rFonts w:ascii="Cambria" w:hAnsi="Cambria"/>
          <w:sz w:val="24"/>
          <w:szCs w:val="24"/>
        </w:rPr>
      </w:pPr>
      <w:r>
        <w:rPr>
          <w:rFonts w:ascii="Cambria" w:hAnsi="Cambria"/>
          <w:sz w:val="24"/>
          <w:szCs w:val="24"/>
        </w:rPr>
        <w:t>v</w:t>
      </w:r>
      <w:r w:rsidRPr="0062000C">
        <w:rPr>
          <w:rFonts w:ascii="Cambria" w:hAnsi="Cambria"/>
          <w:sz w:val="24"/>
          <w:szCs w:val="24"/>
        </w:rPr>
        <w:t xml:space="preserve">rijednost ukupne investicije s PDV-om:  </w:t>
      </w:r>
      <w:r>
        <w:rPr>
          <w:rFonts w:ascii="Cambria" w:hAnsi="Cambria"/>
          <w:sz w:val="24"/>
          <w:szCs w:val="24"/>
        </w:rPr>
        <w:t>857.500,00</w:t>
      </w:r>
      <w:r w:rsidRPr="0062000C">
        <w:rPr>
          <w:rFonts w:ascii="Cambria" w:hAnsi="Cambria"/>
          <w:sz w:val="24"/>
          <w:szCs w:val="24"/>
        </w:rPr>
        <w:t xml:space="preserve"> kn</w:t>
      </w:r>
    </w:p>
    <w:p w:rsidR="00051E5D" w:rsidRDefault="00051E5D" w:rsidP="00051E5D">
      <w:pPr>
        <w:numPr>
          <w:ilvl w:val="0"/>
          <w:numId w:val="44"/>
        </w:numPr>
        <w:jc w:val="both"/>
        <w:rPr>
          <w:rFonts w:ascii="Cambria" w:hAnsi="Cambria"/>
          <w:sz w:val="24"/>
          <w:szCs w:val="24"/>
        </w:rPr>
      </w:pPr>
      <w:r>
        <w:rPr>
          <w:rFonts w:ascii="Cambria" w:hAnsi="Cambria"/>
          <w:sz w:val="24"/>
          <w:szCs w:val="24"/>
        </w:rPr>
        <w:t>i</w:t>
      </w:r>
      <w:r w:rsidRPr="0062000C">
        <w:rPr>
          <w:rFonts w:ascii="Cambria" w:hAnsi="Cambria"/>
          <w:sz w:val="24"/>
          <w:szCs w:val="24"/>
        </w:rPr>
        <w:t xml:space="preserve">znos traženih sredstava: </w:t>
      </w:r>
      <w:r>
        <w:rPr>
          <w:rFonts w:ascii="Cambria" w:hAnsi="Cambria"/>
          <w:sz w:val="24"/>
          <w:szCs w:val="24"/>
        </w:rPr>
        <w:t>686.300,00</w:t>
      </w:r>
      <w:r w:rsidRPr="0062000C">
        <w:rPr>
          <w:rFonts w:ascii="Cambria" w:hAnsi="Cambria"/>
          <w:sz w:val="24"/>
          <w:szCs w:val="24"/>
        </w:rPr>
        <w:t xml:space="preserve"> kn</w:t>
      </w:r>
    </w:p>
    <w:p w:rsidR="00051E5D" w:rsidRPr="0062000C" w:rsidRDefault="00051E5D" w:rsidP="00051E5D">
      <w:pPr>
        <w:numPr>
          <w:ilvl w:val="0"/>
          <w:numId w:val="44"/>
        </w:numPr>
        <w:jc w:val="both"/>
      </w:pPr>
      <w:r w:rsidRPr="0062000C">
        <w:rPr>
          <w:rFonts w:ascii="Cambria" w:hAnsi="Cambria"/>
          <w:sz w:val="24"/>
          <w:szCs w:val="24"/>
        </w:rPr>
        <w:t xml:space="preserve">iznos sredstava koje snosi Grad: </w:t>
      </w:r>
      <w:r>
        <w:rPr>
          <w:rFonts w:ascii="Cambria" w:hAnsi="Cambria"/>
          <w:sz w:val="24"/>
          <w:szCs w:val="24"/>
        </w:rPr>
        <w:t>171.200,00 kn</w:t>
      </w:r>
    </w:p>
    <w:p w:rsidR="00051E5D" w:rsidRDefault="00051E5D" w:rsidP="00051E5D">
      <w:pPr>
        <w:jc w:val="both"/>
        <w:rPr>
          <w:rFonts w:ascii="Cambria" w:hAnsi="Cambria"/>
          <w:sz w:val="24"/>
          <w:szCs w:val="24"/>
        </w:rPr>
      </w:pPr>
    </w:p>
    <w:p w:rsidR="00051E5D" w:rsidRDefault="00051E5D" w:rsidP="00051E5D">
      <w:pPr>
        <w:numPr>
          <w:ilvl w:val="0"/>
          <w:numId w:val="44"/>
        </w:numPr>
        <w:jc w:val="both"/>
        <w:rPr>
          <w:rFonts w:ascii="Cambria" w:hAnsi="Cambria"/>
          <w:sz w:val="24"/>
          <w:szCs w:val="24"/>
        </w:rPr>
      </w:pPr>
      <w:r>
        <w:rPr>
          <w:rFonts w:ascii="Cambria" w:hAnsi="Cambria"/>
          <w:sz w:val="24"/>
          <w:szCs w:val="24"/>
        </w:rPr>
        <w:t xml:space="preserve">projekt je prijavljen na Ministarstvo turizma za izradu projektne dokumentacije za izgradnju </w:t>
      </w:r>
      <w:r w:rsidRPr="0062000C">
        <w:rPr>
          <w:rFonts w:ascii="Cambria" w:hAnsi="Cambria"/>
          <w:sz w:val="24"/>
          <w:szCs w:val="24"/>
        </w:rPr>
        <w:t xml:space="preserve">“Posjetiteljskog centra svijeta“ kao centralne točke i ishodišta turističkih, gospodarskih, kulturnih, tradicijskih  i informacijskih aktivnosti s </w:t>
      </w:r>
      <w:r w:rsidRPr="0062000C">
        <w:rPr>
          <w:rFonts w:ascii="Cambria" w:hAnsi="Cambria"/>
          <w:sz w:val="24"/>
          <w:szCs w:val="24"/>
        </w:rPr>
        <w:lastRenderedPageBreak/>
        <w:t>svrhom razvoja javne turističke infrastrukture od regionalnog i nacionalnog značaja</w:t>
      </w:r>
    </w:p>
    <w:p w:rsidR="00051E5D" w:rsidRDefault="00051E5D" w:rsidP="00051E5D">
      <w:pPr>
        <w:jc w:val="both"/>
        <w:rPr>
          <w:rFonts w:ascii="Cambria" w:hAnsi="Cambria"/>
          <w:sz w:val="24"/>
          <w:szCs w:val="24"/>
        </w:rPr>
      </w:pPr>
    </w:p>
    <w:p w:rsidR="00051E5D" w:rsidRPr="00CB39E3" w:rsidRDefault="00051E5D" w:rsidP="00051E5D">
      <w:pPr>
        <w:pStyle w:val="Odlomakpopisa"/>
        <w:ind w:left="0"/>
        <w:jc w:val="both"/>
        <w:rPr>
          <w:rFonts w:ascii="Cambria" w:hAnsi="Cambria"/>
          <w:sz w:val="24"/>
          <w:szCs w:val="24"/>
        </w:rPr>
      </w:pPr>
      <w:r>
        <w:rPr>
          <w:rFonts w:ascii="Cambria" w:hAnsi="Cambria"/>
          <w:sz w:val="24"/>
          <w:szCs w:val="24"/>
        </w:rPr>
        <w:t xml:space="preserve">Također, je dobiven  povrat sredstava </w:t>
      </w:r>
      <w:r w:rsidRPr="00CB39E3">
        <w:rPr>
          <w:rFonts w:ascii="Cambria" w:hAnsi="Cambria"/>
          <w:sz w:val="24"/>
          <w:szCs w:val="24"/>
        </w:rPr>
        <w:t xml:space="preserve"> po realizaciji </w:t>
      </w:r>
      <w:r>
        <w:rPr>
          <w:rFonts w:ascii="Cambria" w:hAnsi="Cambria"/>
          <w:sz w:val="24"/>
          <w:szCs w:val="24"/>
        </w:rPr>
        <w:t xml:space="preserve">prekograničnog </w:t>
      </w:r>
      <w:r w:rsidRPr="00CB39E3">
        <w:rPr>
          <w:rFonts w:ascii="Cambria" w:hAnsi="Cambria"/>
          <w:sz w:val="24"/>
          <w:szCs w:val="24"/>
        </w:rPr>
        <w:t>projekta „Zeleni kra</w:t>
      </w:r>
      <w:r>
        <w:rPr>
          <w:rFonts w:ascii="Cambria" w:hAnsi="Cambria"/>
          <w:sz w:val="24"/>
          <w:szCs w:val="24"/>
        </w:rPr>
        <w:t xml:space="preserve">jolik“ u iznosu od 127.618,03 kn te se i dalje intenzivno radilo na realizaciji projekta poduzetnički inkubator za što su značajnija financijska sredstva uložena u opremanje inkubatora te završetak izvođenja građevinskih radova. </w:t>
      </w:r>
    </w:p>
    <w:p w:rsidR="00051E5D" w:rsidRPr="00CB39E3" w:rsidRDefault="00051E5D" w:rsidP="00051E5D">
      <w:pPr>
        <w:ind w:left="1068"/>
        <w:jc w:val="both"/>
        <w:rPr>
          <w:rFonts w:ascii="Cambria" w:hAnsi="Cambria"/>
          <w:sz w:val="24"/>
          <w:szCs w:val="24"/>
        </w:rPr>
      </w:pPr>
    </w:p>
    <w:p w:rsidR="0006518B" w:rsidRPr="004C68BE" w:rsidRDefault="0071724E" w:rsidP="0071724E">
      <w:pPr>
        <w:ind w:right="-618"/>
        <w:jc w:val="both"/>
        <w:rPr>
          <w:rFonts w:ascii="Cambria" w:hAnsi="Cambria"/>
          <w:b/>
          <w:color w:val="FF0000"/>
          <w:sz w:val="28"/>
          <w:szCs w:val="28"/>
        </w:rPr>
      </w:pPr>
      <w:r w:rsidRPr="00F70AAF">
        <w:rPr>
          <w:rFonts w:ascii="Cambria" w:hAnsi="Cambria"/>
          <w:color w:val="FF0000"/>
          <w:sz w:val="28"/>
          <w:szCs w:val="28"/>
        </w:rPr>
        <w:tab/>
      </w:r>
      <w:r w:rsidR="00584707">
        <w:rPr>
          <w:rFonts w:ascii="Cambria" w:hAnsi="Cambria"/>
          <w:color w:val="FF0000"/>
          <w:sz w:val="28"/>
          <w:szCs w:val="28"/>
        </w:rPr>
        <w:t>I</w:t>
      </w:r>
      <w:r w:rsidR="000426AF" w:rsidRPr="004C68BE">
        <w:rPr>
          <w:rFonts w:ascii="Cambria" w:hAnsi="Cambria"/>
          <w:b/>
          <w:color w:val="FF0000"/>
          <w:sz w:val="28"/>
          <w:szCs w:val="28"/>
        </w:rPr>
        <w:t>V.</w:t>
      </w:r>
      <w:r w:rsidR="007B73EA" w:rsidRPr="004C68BE">
        <w:rPr>
          <w:rFonts w:ascii="Cambria" w:hAnsi="Cambria"/>
          <w:b/>
          <w:color w:val="FF0000"/>
          <w:sz w:val="28"/>
          <w:szCs w:val="28"/>
        </w:rPr>
        <w:t xml:space="preserve">  </w:t>
      </w:r>
      <w:r w:rsidR="00F70AAF" w:rsidRPr="004C68BE">
        <w:rPr>
          <w:rFonts w:ascii="Cambria" w:hAnsi="Cambria"/>
          <w:b/>
          <w:color w:val="FF0000"/>
          <w:sz w:val="28"/>
          <w:szCs w:val="28"/>
        </w:rPr>
        <w:t xml:space="preserve">DRUŠTVENE </w:t>
      </w:r>
      <w:r w:rsidR="00503C0F" w:rsidRPr="004C68BE">
        <w:rPr>
          <w:rFonts w:ascii="Cambria" w:hAnsi="Cambria"/>
          <w:b/>
          <w:color w:val="FF0000"/>
          <w:sz w:val="28"/>
          <w:szCs w:val="28"/>
        </w:rPr>
        <w:t>DJELATNOSTI</w:t>
      </w:r>
      <w:r w:rsidR="00F70AAF" w:rsidRPr="004C68BE">
        <w:rPr>
          <w:rFonts w:ascii="Cambria" w:hAnsi="Cambria"/>
          <w:b/>
          <w:color w:val="FF0000"/>
          <w:sz w:val="28"/>
          <w:szCs w:val="28"/>
        </w:rPr>
        <w:t xml:space="preserve"> </w:t>
      </w:r>
      <w:r w:rsidR="00503C0F" w:rsidRPr="004C68BE">
        <w:rPr>
          <w:rFonts w:ascii="Cambria" w:hAnsi="Cambria"/>
          <w:b/>
          <w:color w:val="FF0000"/>
          <w:sz w:val="28"/>
          <w:szCs w:val="28"/>
        </w:rPr>
        <w:t>I</w:t>
      </w:r>
      <w:r w:rsidR="00F70AAF" w:rsidRPr="004C68BE">
        <w:rPr>
          <w:rFonts w:ascii="Cambria" w:hAnsi="Cambria"/>
          <w:b/>
          <w:color w:val="FF0000"/>
          <w:sz w:val="28"/>
          <w:szCs w:val="28"/>
        </w:rPr>
        <w:t xml:space="preserve"> </w:t>
      </w:r>
      <w:r w:rsidR="008E5874" w:rsidRPr="004C68BE">
        <w:rPr>
          <w:rFonts w:ascii="Cambria" w:hAnsi="Cambria"/>
          <w:b/>
          <w:color w:val="FF0000"/>
          <w:sz w:val="28"/>
          <w:szCs w:val="28"/>
        </w:rPr>
        <w:t>OPĆI</w:t>
      </w:r>
      <w:r w:rsidR="00F70AAF" w:rsidRPr="004C68BE">
        <w:rPr>
          <w:rFonts w:ascii="Cambria" w:hAnsi="Cambria"/>
          <w:b/>
          <w:color w:val="FF0000"/>
          <w:sz w:val="28"/>
          <w:szCs w:val="28"/>
        </w:rPr>
        <w:t xml:space="preserve"> </w:t>
      </w:r>
      <w:r w:rsidR="00503C0F" w:rsidRPr="004C68BE">
        <w:rPr>
          <w:rFonts w:ascii="Cambria" w:hAnsi="Cambria"/>
          <w:b/>
          <w:color w:val="FF0000"/>
          <w:sz w:val="28"/>
          <w:szCs w:val="28"/>
        </w:rPr>
        <w:t>POSLOVI</w:t>
      </w:r>
    </w:p>
    <w:p w:rsidR="00A741DF" w:rsidRPr="004C68BE" w:rsidRDefault="00A741DF" w:rsidP="00A741DF">
      <w:pPr>
        <w:ind w:right="-618"/>
        <w:jc w:val="both"/>
        <w:rPr>
          <w:rFonts w:ascii="Cambria" w:hAnsi="Cambria"/>
          <w:color w:val="FF0000"/>
          <w:sz w:val="24"/>
          <w:szCs w:val="24"/>
        </w:rPr>
      </w:pPr>
    </w:p>
    <w:p w:rsidR="004C68BE" w:rsidRPr="00584707" w:rsidRDefault="004C68BE" w:rsidP="004C68BE">
      <w:pPr>
        <w:tabs>
          <w:tab w:val="left" w:pos="2552"/>
          <w:tab w:val="left" w:pos="3969"/>
        </w:tabs>
        <w:ind w:right="-618"/>
        <w:jc w:val="both"/>
        <w:rPr>
          <w:rFonts w:ascii="Cambria" w:hAnsi="Cambria"/>
          <w:b/>
          <w:sz w:val="24"/>
          <w:szCs w:val="24"/>
        </w:rPr>
      </w:pPr>
      <w:r w:rsidRPr="006E43E1">
        <w:rPr>
          <w:rFonts w:ascii="Cambria" w:hAnsi="Cambria"/>
          <w:b/>
          <w:color w:val="00B050"/>
          <w:sz w:val="24"/>
          <w:szCs w:val="24"/>
        </w:rPr>
        <w:t xml:space="preserve">             </w:t>
      </w:r>
      <w:r w:rsidR="00584707" w:rsidRPr="00584707">
        <w:rPr>
          <w:rFonts w:ascii="Cambria" w:hAnsi="Cambria"/>
          <w:b/>
          <w:sz w:val="24"/>
          <w:szCs w:val="24"/>
        </w:rPr>
        <w:t>I</w:t>
      </w:r>
      <w:r w:rsidRPr="00584707">
        <w:rPr>
          <w:rFonts w:ascii="Cambria" w:hAnsi="Cambria"/>
          <w:b/>
          <w:sz w:val="24"/>
          <w:szCs w:val="24"/>
        </w:rPr>
        <w:t>V. 1. DRUŠTVENE  DJELATNOSTI</w:t>
      </w:r>
    </w:p>
    <w:p w:rsidR="004C68BE" w:rsidRPr="00584707" w:rsidRDefault="004C68BE" w:rsidP="004C68BE">
      <w:pPr>
        <w:tabs>
          <w:tab w:val="left" w:pos="2552"/>
          <w:tab w:val="left" w:pos="3969"/>
        </w:tabs>
        <w:ind w:right="-618"/>
        <w:jc w:val="both"/>
        <w:rPr>
          <w:rFonts w:ascii="Cambria" w:hAnsi="Cambria"/>
          <w:sz w:val="24"/>
          <w:szCs w:val="24"/>
        </w:rPr>
      </w:pPr>
      <w:r w:rsidRPr="00584707">
        <w:rPr>
          <w:rFonts w:ascii="Cambria" w:hAnsi="Cambria"/>
          <w:sz w:val="24"/>
          <w:szCs w:val="24"/>
        </w:rPr>
        <w:t xml:space="preserve">          </w:t>
      </w:r>
    </w:p>
    <w:p w:rsidR="004C68BE" w:rsidRPr="00584707" w:rsidRDefault="004C68BE" w:rsidP="004C68BE">
      <w:pPr>
        <w:tabs>
          <w:tab w:val="left" w:pos="2552"/>
          <w:tab w:val="left" w:pos="3969"/>
        </w:tabs>
        <w:ind w:right="-618"/>
        <w:jc w:val="both"/>
        <w:rPr>
          <w:rFonts w:ascii="Cambria" w:hAnsi="Cambria"/>
          <w:b/>
          <w:sz w:val="24"/>
          <w:szCs w:val="24"/>
        </w:rPr>
      </w:pPr>
      <w:r w:rsidRPr="00584707">
        <w:rPr>
          <w:rFonts w:ascii="Cambria" w:hAnsi="Cambria"/>
          <w:b/>
          <w:sz w:val="24"/>
          <w:szCs w:val="24"/>
        </w:rPr>
        <w:t xml:space="preserve">            1. JAVNE POTREBE IZ OBLASTI PREDŠKOLSKOG ODGOJA I OSNOVNOG </w:t>
      </w:r>
    </w:p>
    <w:p w:rsidR="004C68BE" w:rsidRPr="00584707" w:rsidRDefault="004C68BE" w:rsidP="004C68BE">
      <w:pPr>
        <w:tabs>
          <w:tab w:val="left" w:pos="2552"/>
          <w:tab w:val="left" w:pos="3969"/>
        </w:tabs>
        <w:ind w:right="-618"/>
        <w:jc w:val="both"/>
        <w:rPr>
          <w:rFonts w:ascii="Cambria" w:hAnsi="Cambria"/>
          <w:b/>
          <w:sz w:val="24"/>
          <w:szCs w:val="24"/>
        </w:rPr>
      </w:pPr>
      <w:r w:rsidRPr="00584707">
        <w:rPr>
          <w:rFonts w:ascii="Cambria" w:hAnsi="Cambria"/>
          <w:b/>
          <w:sz w:val="24"/>
          <w:szCs w:val="24"/>
        </w:rPr>
        <w:t xml:space="preserve">                OBRAZOVANJA</w:t>
      </w:r>
    </w:p>
    <w:p w:rsidR="004C68BE" w:rsidRPr="00584707" w:rsidRDefault="004C68BE" w:rsidP="004C68BE">
      <w:pPr>
        <w:tabs>
          <w:tab w:val="left" w:pos="2552"/>
          <w:tab w:val="left" w:pos="3969"/>
        </w:tabs>
        <w:ind w:right="-618"/>
        <w:jc w:val="both"/>
        <w:rPr>
          <w:rFonts w:ascii="Cambria" w:hAnsi="Cambria"/>
          <w:sz w:val="24"/>
          <w:szCs w:val="24"/>
        </w:rPr>
      </w:pPr>
    </w:p>
    <w:p w:rsidR="004C68BE" w:rsidRPr="00584707" w:rsidRDefault="004C68BE" w:rsidP="004C68BE">
      <w:pPr>
        <w:tabs>
          <w:tab w:val="left" w:pos="2552"/>
          <w:tab w:val="left" w:pos="3969"/>
        </w:tabs>
        <w:jc w:val="both"/>
        <w:rPr>
          <w:rFonts w:ascii="Cambria" w:hAnsi="Cambria" w:cs="Tahoma"/>
          <w:sz w:val="24"/>
          <w:szCs w:val="24"/>
        </w:rPr>
      </w:pPr>
      <w:r w:rsidRPr="00584707">
        <w:rPr>
          <w:rFonts w:ascii="Cambria" w:hAnsi="Cambria" w:cs="Tahoma"/>
          <w:sz w:val="24"/>
          <w:szCs w:val="24"/>
        </w:rPr>
        <w:t xml:space="preserve">             U dječjim vrtićima (gradskom i dva privatna) nastavljeno je sufinanciranje Grada u iznosu od </w:t>
      </w:r>
      <w:r w:rsidRPr="00584707">
        <w:rPr>
          <w:rFonts w:ascii="Cambria" w:hAnsi="Cambria" w:cs="Tahoma"/>
          <w:b/>
          <w:sz w:val="24"/>
          <w:szCs w:val="24"/>
        </w:rPr>
        <w:t xml:space="preserve"> 700,00 kn mjesečno po djetetu,  </w:t>
      </w:r>
      <w:r w:rsidRPr="00584707">
        <w:rPr>
          <w:rFonts w:ascii="Cambria" w:hAnsi="Cambria" w:cs="Tahoma"/>
          <w:sz w:val="24"/>
          <w:szCs w:val="24"/>
        </w:rPr>
        <w:t>s time da je u svibnju 2015.godine broj djece čiji se boravak sufinancira Odlukom Gradskog vijeća povećan za 4 pa je nastavljeno sa  sufinanciranjem boravka za ukupno 306 djece.</w:t>
      </w:r>
    </w:p>
    <w:p w:rsidR="004C68BE" w:rsidRPr="00584707" w:rsidRDefault="004C68BE" w:rsidP="004C68BE">
      <w:pPr>
        <w:tabs>
          <w:tab w:val="left" w:pos="0"/>
        </w:tabs>
        <w:jc w:val="both"/>
        <w:rPr>
          <w:rFonts w:ascii="Cambria" w:hAnsi="Cambria" w:cs="Tahoma"/>
          <w:sz w:val="24"/>
          <w:szCs w:val="24"/>
        </w:rPr>
      </w:pPr>
      <w:r w:rsidRPr="00584707">
        <w:rPr>
          <w:rFonts w:ascii="Cambria" w:hAnsi="Cambria" w:cs="Tahoma"/>
          <w:sz w:val="24"/>
          <w:szCs w:val="24"/>
        </w:rPr>
        <w:tab/>
        <w:t>Nastavljeno je s dosadašnjim projektima sufinanciranja prijevoza učenika osnovne škole, prehrane učenika osnovne škole, sufinanciranje produženog boravka  djece,  troškova mentora i odlaska na natjecanja, osnovnoškolskog sporta te dijela ekoloških projekata u osnovnoj školi, kao i sufinanciranje autobusnog  prijevoza učenika Srednje škole Ludbreg.</w:t>
      </w:r>
    </w:p>
    <w:p w:rsidR="004C68BE" w:rsidRPr="00584707" w:rsidRDefault="004C68BE" w:rsidP="004C68BE">
      <w:pPr>
        <w:tabs>
          <w:tab w:val="left" w:pos="0"/>
        </w:tabs>
        <w:jc w:val="both"/>
        <w:rPr>
          <w:rFonts w:ascii="Cambria" w:hAnsi="Cambria" w:cs="Tahoma"/>
          <w:sz w:val="24"/>
          <w:szCs w:val="24"/>
        </w:rPr>
      </w:pPr>
      <w:r w:rsidRPr="00584707">
        <w:rPr>
          <w:rFonts w:ascii="Cambria" w:hAnsi="Cambria" w:cs="Tahoma"/>
          <w:sz w:val="24"/>
          <w:szCs w:val="24"/>
        </w:rPr>
        <w:tab/>
        <w:t xml:space="preserve">Također je početkom nove školske godine </w:t>
      </w:r>
      <w:r w:rsidR="001F2376" w:rsidRPr="00584707">
        <w:rPr>
          <w:rFonts w:ascii="Cambria" w:hAnsi="Cambria" w:cs="Tahoma"/>
          <w:sz w:val="24"/>
          <w:szCs w:val="24"/>
        </w:rPr>
        <w:t>sufinancirana nabava školskog pribora za sve učenike OŠ Ludbreg u iznosu od po =100,00 kuna po učeniku.</w:t>
      </w:r>
    </w:p>
    <w:p w:rsidR="004C68BE" w:rsidRPr="00584707" w:rsidRDefault="004C68BE" w:rsidP="004C68BE">
      <w:pPr>
        <w:tabs>
          <w:tab w:val="left" w:pos="0"/>
        </w:tabs>
        <w:jc w:val="both"/>
        <w:rPr>
          <w:rFonts w:ascii="Cambria" w:hAnsi="Cambria" w:cs="Tahoma"/>
          <w:sz w:val="24"/>
          <w:szCs w:val="24"/>
        </w:rPr>
      </w:pPr>
      <w:r w:rsidRPr="00584707">
        <w:rPr>
          <w:rFonts w:ascii="Cambria" w:hAnsi="Cambria" w:cs="Tahoma"/>
          <w:sz w:val="24"/>
          <w:szCs w:val="24"/>
        </w:rPr>
        <w:t xml:space="preserve">            Udruga „Ludbreško sunce“ nastavila je s prijevozom osnovnoškolaca iz naselja Segovina.</w:t>
      </w:r>
    </w:p>
    <w:p w:rsidR="004C68BE" w:rsidRPr="00584707" w:rsidRDefault="004C68BE" w:rsidP="004C68BE">
      <w:pPr>
        <w:tabs>
          <w:tab w:val="left" w:pos="2552"/>
          <w:tab w:val="left" w:pos="3969"/>
        </w:tabs>
        <w:jc w:val="both"/>
        <w:rPr>
          <w:rFonts w:ascii="Cambria" w:hAnsi="Cambria"/>
          <w:sz w:val="24"/>
          <w:szCs w:val="24"/>
        </w:rPr>
      </w:pPr>
    </w:p>
    <w:p w:rsidR="004C68BE" w:rsidRPr="00584707" w:rsidRDefault="004C68BE" w:rsidP="004C68BE">
      <w:pPr>
        <w:tabs>
          <w:tab w:val="left" w:pos="2552"/>
          <w:tab w:val="left" w:pos="3969"/>
        </w:tabs>
        <w:ind w:left="360" w:right="-468"/>
        <w:jc w:val="both"/>
        <w:rPr>
          <w:rFonts w:ascii="Cambria" w:hAnsi="Cambria"/>
          <w:b/>
          <w:sz w:val="24"/>
          <w:szCs w:val="24"/>
        </w:rPr>
      </w:pPr>
      <w:r w:rsidRPr="00584707">
        <w:rPr>
          <w:rFonts w:ascii="Cambria" w:hAnsi="Cambria"/>
          <w:b/>
          <w:i/>
          <w:sz w:val="24"/>
          <w:szCs w:val="24"/>
        </w:rPr>
        <w:t xml:space="preserve">      </w:t>
      </w:r>
      <w:r w:rsidRPr="00584707">
        <w:rPr>
          <w:rFonts w:ascii="Cambria" w:hAnsi="Cambria"/>
          <w:b/>
          <w:sz w:val="24"/>
          <w:szCs w:val="24"/>
        </w:rPr>
        <w:t>2. JAVNE POTREBE IZ OBLASTI SPORTA</w:t>
      </w:r>
    </w:p>
    <w:p w:rsidR="004C68BE" w:rsidRPr="00584707" w:rsidRDefault="004C68BE" w:rsidP="004C68BE">
      <w:pPr>
        <w:tabs>
          <w:tab w:val="left" w:pos="0"/>
        </w:tabs>
        <w:ind w:right="-468"/>
        <w:jc w:val="both"/>
        <w:rPr>
          <w:rFonts w:ascii="Cambria" w:hAnsi="Cambria"/>
          <w:sz w:val="24"/>
          <w:szCs w:val="24"/>
        </w:rPr>
      </w:pPr>
      <w:r w:rsidRPr="00584707">
        <w:rPr>
          <w:rFonts w:ascii="Cambria" w:hAnsi="Cambria"/>
          <w:sz w:val="24"/>
          <w:szCs w:val="24"/>
        </w:rPr>
        <w:tab/>
      </w:r>
    </w:p>
    <w:p w:rsidR="004C68BE" w:rsidRPr="00584707" w:rsidRDefault="004C68BE" w:rsidP="004C68BE">
      <w:pPr>
        <w:tabs>
          <w:tab w:val="left" w:pos="2552"/>
          <w:tab w:val="left" w:pos="3969"/>
        </w:tabs>
        <w:jc w:val="both"/>
        <w:rPr>
          <w:rFonts w:ascii="Cambria" w:hAnsi="Cambria"/>
          <w:sz w:val="24"/>
          <w:szCs w:val="24"/>
        </w:rPr>
      </w:pPr>
      <w:r w:rsidRPr="00584707">
        <w:rPr>
          <w:rFonts w:ascii="Cambria" w:hAnsi="Cambria"/>
          <w:sz w:val="24"/>
          <w:szCs w:val="24"/>
        </w:rPr>
        <w:t xml:space="preserve">           Nastavljeno je ulaganje u sport  sufinanciranjem sportskih klubova preko Zajednice športskih udruga, a u gradskoj sportskoj dvorani osigurani su uvjeti za odvijanje svih sportskih manifestacija kao što su redovna takmičenja, svakodnevni treninzi te mnogobrojni nogometni i rukometni turniri. Valja napomenuti da je korištenje gradske sportske dvorane besplatno za sve klubove koji su članovi Zajednice sportskih udruga. Zajednica broji 23 športske udruge.</w:t>
      </w:r>
    </w:p>
    <w:p w:rsidR="004C68BE" w:rsidRPr="00584707" w:rsidRDefault="004C68BE" w:rsidP="004C68BE">
      <w:pPr>
        <w:tabs>
          <w:tab w:val="left" w:pos="0"/>
        </w:tabs>
        <w:ind w:right="-468"/>
        <w:jc w:val="both"/>
        <w:rPr>
          <w:rFonts w:ascii="Cambria" w:hAnsi="Cambria"/>
          <w:sz w:val="24"/>
          <w:szCs w:val="24"/>
        </w:rPr>
      </w:pPr>
    </w:p>
    <w:p w:rsidR="004C68BE" w:rsidRPr="001E0CEE" w:rsidRDefault="004C68BE" w:rsidP="004C68BE">
      <w:pPr>
        <w:tabs>
          <w:tab w:val="left" w:pos="2552"/>
          <w:tab w:val="left" w:pos="3969"/>
        </w:tabs>
        <w:ind w:left="360" w:right="-468"/>
        <w:jc w:val="both"/>
        <w:rPr>
          <w:rFonts w:ascii="Cambria" w:hAnsi="Cambria"/>
          <w:b/>
          <w:sz w:val="24"/>
          <w:szCs w:val="24"/>
        </w:rPr>
      </w:pPr>
      <w:r w:rsidRPr="001E0CEE">
        <w:rPr>
          <w:rFonts w:ascii="Cambria" w:hAnsi="Cambria"/>
          <w:b/>
          <w:sz w:val="24"/>
          <w:szCs w:val="24"/>
        </w:rPr>
        <w:t xml:space="preserve">      3. JAVNE POTREBE IZ OBLASTI ZAŠTITE SPOMENIKA KULTURE I    </w:t>
      </w:r>
    </w:p>
    <w:p w:rsidR="004C68BE" w:rsidRPr="001E0CEE" w:rsidRDefault="004C68BE" w:rsidP="004C68BE">
      <w:pPr>
        <w:tabs>
          <w:tab w:val="left" w:pos="2552"/>
          <w:tab w:val="left" w:pos="3969"/>
        </w:tabs>
        <w:ind w:left="360" w:right="-468"/>
        <w:jc w:val="both"/>
        <w:rPr>
          <w:rFonts w:ascii="Cambria" w:hAnsi="Cambria"/>
          <w:b/>
          <w:sz w:val="24"/>
          <w:szCs w:val="24"/>
        </w:rPr>
      </w:pPr>
      <w:r w:rsidRPr="001E0CEE">
        <w:rPr>
          <w:rFonts w:ascii="Cambria" w:hAnsi="Cambria"/>
          <w:b/>
          <w:sz w:val="24"/>
          <w:szCs w:val="24"/>
        </w:rPr>
        <w:t xml:space="preserve">           ARHEOLOŠKIH NALAZA</w:t>
      </w:r>
    </w:p>
    <w:p w:rsidR="004C68BE" w:rsidRPr="001E0CEE" w:rsidRDefault="004C68BE" w:rsidP="004C68BE">
      <w:pPr>
        <w:tabs>
          <w:tab w:val="left" w:pos="2552"/>
          <w:tab w:val="left" w:pos="3969"/>
        </w:tabs>
        <w:ind w:right="-468"/>
        <w:jc w:val="both"/>
        <w:rPr>
          <w:rFonts w:ascii="Cambria" w:hAnsi="Cambria"/>
          <w:i/>
          <w:sz w:val="24"/>
          <w:szCs w:val="24"/>
        </w:rPr>
      </w:pPr>
    </w:p>
    <w:p w:rsidR="00C170E6" w:rsidRPr="001E0CEE" w:rsidRDefault="004C68BE" w:rsidP="004C68BE">
      <w:pPr>
        <w:tabs>
          <w:tab w:val="left" w:pos="2552"/>
          <w:tab w:val="left" w:pos="3969"/>
        </w:tabs>
        <w:jc w:val="both"/>
        <w:rPr>
          <w:rFonts w:ascii="Cambria" w:hAnsi="Cambria" w:cs="Tahoma"/>
          <w:sz w:val="24"/>
          <w:szCs w:val="24"/>
        </w:rPr>
      </w:pPr>
      <w:r w:rsidRPr="001E0CEE">
        <w:rPr>
          <w:rFonts w:ascii="Cambria" w:hAnsi="Cambria" w:cs="Tahoma"/>
          <w:sz w:val="24"/>
          <w:szCs w:val="24"/>
        </w:rPr>
        <w:t xml:space="preserve">              Temeljem izrađenog Glavnog projekta za arheološki park „Iovia – Ludbreg“</w:t>
      </w:r>
      <w:r w:rsidR="00C170E6" w:rsidRPr="001E0CEE">
        <w:rPr>
          <w:rFonts w:ascii="Cambria" w:hAnsi="Cambria" w:cs="Tahoma"/>
          <w:sz w:val="24"/>
          <w:szCs w:val="24"/>
        </w:rPr>
        <w:t xml:space="preserve">  te</w:t>
      </w:r>
      <w:r w:rsidRPr="001E0CEE">
        <w:rPr>
          <w:rFonts w:ascii="Cambria" w:hAnsi="Cambria" w:cs="Tahoma"/>
          <w:sz w:val="24"/>
          <w:szCs w:val="24"/>
        </w:rPr>
        <w:t xml:space="preserve"> ishođen</w:t>
      </w:r>
      <w:r w:rsidR="00C170E6" w:rsidRPr="001E0CEE">
        <w:rPr>
          <w:rFonts w:ascii="Cambria" w:hAnsi="Cambria" w:cs="Tahoma"/>
          <w:sz w:val="24"/>
          <w:szCs w:val="24"/>
        </w:rPr>
        <w:t xml:space="preserve">jem </w:t>
      </w:r>
      <w:r w:rsidRPr="001E0CEE">
        <w:rPr>
          <w:rFonts w:ascii="Cambria" w:hAnsi="Cambria" w:cs="Tahoma"/>
          <w:sz w:val="24"/>
          <w:szCs w:val="24"/>
        </w:rPr>
        <w:t xml:space="preserve"> građevinsk</w:t>
      </w:r>
      <w:r w:rsidR="00C170E6" w:rsidRPr="001E0CEE">
        <w:rPr>
          <w:rFonts w:ascii="Cambria" w:hAnsi="Cambria" w:cs="Tahoma"/>
          <w:sz w:val="24"/>
          <w:szCs w:val="24"/>
        </w:rPr>
        <w:t>e</w:t>
      </w:r>
      <w:r w:rsidRPr="001E0CEE">
        <w:rPr>
          <w:rFonts w:ascii="Cambria" w:hAnsi="Cambria" w:cs="Tahoma"/>
          <w:sz w:val="24"/>
          <w:szCs w:val="24"/>
        </w:rPr>
        <w:t xml:space="preserve"> dozvol</w:t>
      </w:r>
      <w:r w:rsidR="00C170E6" w:rsidRPr="001E0CEE">
        <w:rPr>
          <w:rFonts w:ascii="Cambria" w:hAnsi="Cambria" w:cs="Tahoma"/>
          <w:sz w:val="24"/>
          <w:szCs w:val="24"/>
        </w:rPr>
        <w:t>e</w:t>
      </w:r>
      <w:r w:rsidRPr="001E0CEE">
        <w:rPr>
          <w:rFonts w:ascii="Cambria" w:hAnsi="Cambria" w:cs="Tahoma"/>
          <w:sz w:val="24"/>
          <w:szCs w:val="24"/>
        </w:rPr>
        <w:t xml:space="preserve"> koja je u siječnju 2015.godine postala izvršnom </w:t>
      </w:r>
      <w:r w:rsidR="00C170E6" w:rsidRPr="001E0CEE">
        <w:rPr>
          <w:rFonts w:ascii="Cambria" w:hAnsi="Cambria" w:cs="Tahoma"/>
          <w:sz w:val="24"/>
          <w:szCs w:val="24"/>
        </w:rPr>
        <w:t xml:space="preserve">intenzivno se radilo na pripremi preostale dokumentacije kako bi se projekt uređenja arheološkog parka mogao što prije aplicirati na europski fond. </w:t>
      </w:r>
      <w:r w:rsidR="00B0122A" w:rsidRPr="001E0CEE">
        <w:rPr>
          <w:rFonts w:ascii="Cambria" w:hAnsi="Cambria" w:cs="Tahoma"/>
          <w:sz w:val="24"/>
          <w:szCs w:val="24"/>
        </w:rPr>
        <w:t>Krajem godine Ministarstvo regionalnog razvoja i fondova EU otvorilo je javni poziv za prijavu integriranih programa na obnovi kulturne baštine, a na koji će i Grad Ludbreg kandididati i sveobuhvatni program čiji je fokus upravo na uređenju Arheološkog parka IOVIA Ludbreg uz ostale popratne sadržaje.</w:t>
      </w:r>
    </w:p>
    <w:p w:rsidR="00061CC6" w:rsidRPr="001E0CEE" w:rsidRDefault="00061CC6" w:rsidP="004C68BE">
      <w:pPr>
        <w:tabs>
          <w:tab w:val="left" w:pos="2552"/>
          <w:tab w:val="left" w:pos="3969"/>
        </w:tabs>
        <w:jc w:val="both"/>
        <w:rPr>
          <w:rFonts w:ascii="Cambria" w:hAnsi="Cambria" w:cs="Tahoma"/>
          <w:sz w:val="24"/>
          <w:szCs w:val="24"/>
        </w:rPr>
      </w:pPr>
      <w:r w:rsidRPr="001E0CEE">
        <w:rPr>
          <w:rFonts w:ascii="Cambria" w:hAnsi="Cambria" w:cs="Tahoma"/>
          <w:sz w:val="24"/>
          <w:szCs w:val="24"/>
        </w:rPr>
        <w:lastRenderedPageBreak/>
        <w:t xml:space="preserve">             Temeljem odobrenih sredstva Ministarstva kulture uspješno su realizirani projekti:</w:t>
      </w:r>
    </w:p>
    <w:p w:rsidR="00061CC6" w:rsidRPr="001E0CEE" w:rsidRDefault="00061CC6" w:rsidP="00061CC6">
      <w:pPr>
        <w:pStyle w:val="Odlomakpopisa"/>
        <w:tabs>
          <w:tab w:val="left" w:pos="2552"/>
          <w:tab w:val="left" w:pos="3969"/>
        </w:tabs>
        <w:ind w:left="360"/>
        <w:jc w:val="both"/>
        <w:rPr>
          <w:rFonts w:ascii="Cambria" w:hAnsi="Cambria" w:cs="Tahoma"/>
          <w:sz w:val="24"/>
          <w:szCs w:val="24"/>
        </w:rPr>
      </w:pPr>
      <w:r w:rsidRPr="001E0CEE">
        <w:rPr>
          <w:rFonts w:ascii="Cambria" w:hAnsi="Cambria" w:cs="Tahoma"/>
          <w:sz w:val="24"/>
          <w:szCs w:val="24"/>
        </w:rPr>
        <w:t xml:space="preserve">       -unutarnje uređenje Kapele Majke Božje Žalosne u Ludbregu  - vrijednost izvršenih radova iznosi 86.000,00 kuna od čega su bespovratna sredstva odobrena u iznosu od =50.000,00 kuna, a preostali iznos izdvojen je iz Proračuna,</w:t>
      </w:r>
    </w:p>
    <w:p w:rsidR="00061CC6" w:rsidRPr="001E0CEE" w:rsidRDefault="00061CC6" w:rsidP="00061CC6">
      <w:pPr>
        <w:pStyle w:val="Odlomakpopisa"/>
        <w:tabs>
          <w:tab w:val="left" w:pos="2552"/>
          <w:tab w:val="left" w:pos="3969"/>
        </w:tabs>
        <w:ind w:left="360"/>
        <w:jc w:val="both"/>
        <w:rPr>
          <w:rFonts w:ascii="Cambria" w:hAnsi="Cambria" w:cs="Tahoma"/>
          <w:sz w:val="24"/>
          <w:szCs w:val="24"/>
        </w:rPr>
      </w:pPr>
    </w:p>
    <w:p w:rsidR="00C170E6" w:rsidRPr="001E0CEE" w:rsidRDefault="00061CC6" w:rsidP="004C68BE">
      <w:pPr>
        <w:tabs>
          <w:tab w:val="left" w:pos="2552"/>
          <w:tab w:val="left" w:pos="3969"/>
        </w:tabs>
        <w:jc w:val="both"/>
        <w:rPr>
          <w:rFonts w:ascii="Cambria" w:hAnsi="Cambria" w:cs="Tahoma"/>
          <w:sz w:val="24"/>
          <w:szCs w:val="24"/>
        </w:rPr>
      </w:pPr>
      <w:r w:rsidRPr="001E0CEE">
        <w:rPr>
          <w:rFonts w:ascii="Cambria" w:hAnsi="Cambria" w:cs="Tahoma"/>
          <w:sz w:val="24"/>
          <w:szCs w:val="24"/>
        </w:rPr>
        <w:tab/>
      </w:r>
      <w:r w:rsidRPr="001E0CEE">
        <w:rPr>
          <w:rFonts w:ascii="Cambria" w:hAnsi="Cambria" w:cs="Tahoma"/>
          <w:sz w:val="24"/>
          <w:szCs w:val="24"/>
        </w:rPr>
        <w:tab/>
      </w:r>
    </w:p>
    <w:p w:rsidR="004C68BE" w:rsidRPr="001E0CEE" w:rsidRDefault="004C68BE" w:rsidP="004C68BE">
      <w:pPr>
        <w:numPr>
          <w:ilvl w:val="0"/>
          <w:numId w:val="39"/>
        </w:numPr>
        <w:ind w:left="851" w:hanging="142"/>
        <w:jc w:val="both"/>
        <w:rPr>
          <w:rFonts w:ascii="Cambria" w:hAnsi="Cambria" w:cs="Tahoma"/>
          <w:sz w:val="24"/>
          <w:szCs w:val="24"/>
        </w:rPr>
      </w:pPr>
      <w:r w:rsidRPr="001E0CEE">
        <w:rPr>
          <w:rFonts w:ascii="Cambria" w:hAnsi="Cambria" w:cs="Tahoma"/>
          <w:sz w:val="24"/>
          <w:szCs w:val="24"/>
        </w:rPr>
        <w:t>Arheološki lokalitet „Vrt Somođi“, zaštitni radovi na istraženim arheološkim strukturama i nabava kamena (iznos od 100.000,00 kn).</w:t>
      </w:r>
    </w:p>
    <w:p w:rsidR="00061CC6" w:rsidRPr="001E0CEE" w:rsidRDefault="00061CC6" w:rsidP="004C68BE">
      <w:pPr>
        <w:jc w:val="both"/>
        <w:rPr>
          <w:rFonts w:ascii="Cambria" w:hAnsi="Cambria" w:cs="Tahoma"/>
          <w:sz w:val="24"/>
          <w:szCs w:val="24"/>
        </w:rPr>
      </w:pPr>
      <w:r w:rsidRPr="001E0CEE">
        <w:rPr>
          <w:rFonts w:ascii="Cambria" w:hAnsi="Cambria" w:cs="Tahoma"/>
          <w:sz w:val="24"/>
          <w:szCs w:val="24"/>
        </w:rPr>
        <w:tab/>
        <w:t>Također Hrvatski restauratorski zavod u sklopu svog trogodišnjeg programa izvršio je radove na arheološkom lokalitetu Vrh Somođi u iznosu od =200.000,00 kuna također dobivenim od Ministarstva kulture.</w:t>
      </w:r>
    </w:p>
    <w:p w:rsidR="004C68BE" w:rsidRPr="001E0CEE" w:rsidRDefault="004C68BE" w:rsidP="004B3AF9">
      <w:pPr>
        <w:jc w:val="both"/>
        <w:rPr>
          <w:rFonts w:ascii="Cambria" w:hAnsi="Cambria" w:cs="Tahoma"/>
          <w:sz w:val="24"/>
          <w:szCs w:val="24"/>
        </w:rPr>
      </w:pPr>
      <w:r w:rsidRPr="001E0CEE">
        <w:rPr>
          <w:rFonts w:ascii="Cambria" w:hAnsi="Cambria" w:cs="Tahoma"/>
          <w:sz w:val="24"/>
          <w:szCs w:val="24"/>
        </w:rPr>
        <w:t xml:space="preserve">                 </w:t>
      </w:r>
    </w:p>
    <w:p w:rsidR="004C68BE" w:rsidRPr="001E0CEE" w:rsidRDefault="004C68BE" w:rsidP="004C68BE">
      <w:pPr>
        <w:tabs>
          <w:tab w:val="left" w:pos="2552"/>
          <w:tab w:val="left" w:pos="3969"/>
        </w:tabs>
        <w:ind w:right="-468"/>
        <w:jc w:val="both"/>
        <w:rPr>
          <w:rFonts w:ascii="Cambria" w:hAnsi="Cambria"/>
          <w:b/>
          <w:sz w:val="24"/>
          <w:szCs w:val="24"/>
        </w:rPr>
      </w:pPr>
      <w:r w:rsidRPr="001E0CEE">
        <w:rPr>
          <w:rFonts w:ascii="Cambria" w:hAnsi="Cambria"/>
          <w:sz w:val="24"/>
          <w:szCs w:val="24"/>
        </w:rPr>
        <w:t xml:space="preserve"> </w:t>
      </w:r>
      <w:r w:rsidRPr="001E0CEE">
        <w:rPr>
          <w:rFonts w:ascii="Cambria" w:hAnsi="Cambria"/>
          <w:b/>
          <w:sz w:val="24"/>
          <w:szCs w:val="24"/>
        </w:rPr>
        <w:t xml:space="preserve">              4. JAVNE  POTREBE  IZ  OBLASTI  KULTURE</w:t>
      </w:r>
    </w:p>
    <w:p w:rsidR="004C68BE" w:rsidRPr="001E0CEE" w:rsidRDefault="004C68BE" w:rsidP="004C68BE">
      <w:pPr>
        <w:tabs>
          <w:tab w:val="left" w:pos="2552"/>
          <w:tab w:val="left" w:pos="3969"/>
        </w:tabs>
        <w:ind w:right="-468"/>
        <w:jc w:val="both"/>
        <w:rPr>
          <w:rFonts w:ascii="Cambria" w:hAnsi="Cambria"/>
          <w:i/>
          <w:sz w:val="24"/>
          <w:szCs w:val="24"/>
        </w:rPr>
      </w:pPr>
    </w:p>
    <w:p w:rsidR="004C68BE" w:rsidRPr="001E0CEE" w:rsidRDefault="004C68BE" w:rsidP="004C68BE">
      <w:pPr>
        <w:tabs>
          <w:tab w:val="left" w:pos="0"/>
        </w:tabs>
        <w:jc w:val="both"/>
        <w:rPr>
          <w:rFonts w:ascii="Cambria" w:hAnsi="Cambria"/>
          <w:sz w:val="24"/>
          <w:szCs w:val="24"/>
        </w:rPr>
      </w:pPr>
      <w:r w:rsidRPr="001E0CEE">
        <w:rPr>
          <w:rFonts w:ascii="Cambria" w:hAnsi="Cambria"/>
          <w:sz w:val="24"/>
          <w:szCs w:val="24"/>
        </w:rPr>
        <w:tab/>
        <w:t>Grad Ludbreg osnivač je 2 ustanove iz oblasti kulture i to Pučkog otvorenog učilišta  «Dragutin Novak» Ludbreg i Gradske knjižnice i čitaonice «Mladen Kerstner» Ludbreg.</w:t>
      </w:r>
    </w:p>
    <w:p w:rsidR="004C68BE" w:rsidRPr="001E0CEE" w:rsidRDefault="004C68BE" w:rsidP="004C68BE">
      <w:pPr>
        <w:tabs>
          <w:tab w:val="left" w:pos="0"/>
        </w:tabs>
        <w:ind w:right="-468"/>
        <w:jc w:val="both"/>
        <w:rPr>
          <w:rFonts w:ascii="Cambria" w:hAnsi="Cambria"/>
          <w:sz w:val="24"/>
          <w:szCs w:val="24"/>
        </w:rPr>
      </w:pPr>
      <w:r w:rsidRPr="001E0CEE">
        <w:rPr>
          <w:rFonts w:ascii="Cambria" w:hAnsi="Cambria"/>
          <w:sz w:val="24"/>
          <w:szCs w:val="24"/>
        </w:rPr>
        <w:t xml:space="preserve">                       </w:t>
      </w:r>
    </w:p>
    <w:p w:rsidR="004C68BE" w:rsidRPr="001E0CEE" w:rsidRDefault="004C68BE" w:rsidP="004C68BE">
      <w:pPr>
        <w:tabs>
          <w:tab w:val="left" w:pos="0"/>
        </w:tabs>
        <w:ind w:right="-468"/>
        <w:jc w:val="both"/>
        <w:rPr>
          <w:rFonts w:ascii="Cambria" w:hAnsi="Cambria"/>
          <w:b/>
          <w:sz w:val="24"/>
          <w:szCs w:val="24"/>
        </w:rPr>
      </w:pPr>
      <w:r w:rsidRPr="001E0CEE">
        <w:rPr>
          <w:rFonts w:ascii="Cambria" w:hAnsi="Cambria"/>
          <w:sz w:val="24"/>
          <w:szCs w:val="24"/>
        </w:rPr>
        <w:tab/>
      </w:r>
      <w:r w:rsidRPr="001E0CEE">
        <w:rPr>
          <w:rFonts w:ascii="Cambria" w:hAnsi="Cambria"/>
          <w:b/>
          <w:sz w:val="24"/>
          <w:szCs w:val="24"/>
        </w:rPr>
        <w:t xml:space="preserve"> 4.1.PUČKO OTVORENO UČILIŠTE «Dragutin Novak»</w:t>
      </w:r>
    </w:p>
    <w:p w:rsidR="004C68BE" w:rsidRPr="001E0CEE" w:rsidRDefault="004C68BE" w:rsidP="004C68BE">
      <w:pPr>
        <w:tabs>
          <w:tab w:val="left" w:pos="0"/>
        </w:tabs>
        <w:jc w:val="both"/>
        <w:rPr>
          <w:rFonts w:ascii="Cambria" w:hAnsi="Cambria"/>
          <w:sz w:val="24"/>
          <w:szCs w:val="24"/>
        </w:rPr>
      </w:pPr>
      <w:r w:rsidRPr="001E0CEE">
        <w:rPr>
          <w:rFonts w:ascii="Cambria" w:hAnsi="Cambria"/>
          <w:b/>
          <w:sz w:val="24"/>
          <w:szCs w:val="24"/>
        </w:rPr>
        <w:t xml:space="preserve">               </w:t>
      </w:r>
      <w:r w:rsidRPr="001E0CEE">
        <w:rPr>
          <w:rFonts w:ascii="Cambria" w:hAnsi="Cambria"/>
          <w:sz w:val="24"/>
          <w:szCs w:val="24"/>
        </w:rPr>
        <w:t>U izvještajnom razdoblju sukladno Programu javnih potreba u društvenim djelatnostima za 2015. godinu Pučko otvoreno učilište „D. Novak“ bilo je organizator i suorganizator mnogih  događanja ( kazališne predstave, koncerti, izložbe, tiskanje knjiga, izdavanje Ludbreških novina) i manifestacija (Ludbreg petkom</w:t>
      </w:r>
      <w:r w:rsidR="009A7B9B" w:rsidRPr="001E0CEE">
        <w:rPr>
          <w:rFonts w:ascii="Cambria" w:hAnsi="Cambria"/>
          <w:sz w:val="24"/>
          <w:szCs w:val="24"/>
        </w:rPr>
        <w:t>, Dani Mladena Kerstnera, Ludbreška Sveta Nedjelja i dr.</w:t>
      </w:r>
      <w:r w:rsidRPr="001E0CEE">
        <w:rPr>
          <w:rFonts w:ascii="Cambria" w:hAnsi="Cambria"/>
          <w:sz w:val="24"/>
          <w:szCs w:val="24"/>
        </w:rPr>
        <w:t>).</w:t>
      </w:r>
    </w:p>
    <w:p w:rsidR="004C68BE" w:rsidRPr="001E0CEE" w:rsidRDefault="004C68BE" w:rsidP="004C68BE">
      <w:pPr>
        <w:tabs>
          <w:tab w:val="left" w:pos="2552"/>
          <w:tab w:val="left" w:pos="3969"/>
        </w:tabs>
        <w:jc w:val="both"/>
        <w:rPr>
          <w:rFonts w:ascii="Cambria" w:hAnsi="Cambria"/>
          <w:sz w:val="24"/>
          <w:szCs w:val="24"/>
        </w:rPr>
      </w:pPr>
      <w:r w:rsidRPr="001E0CEE">
        <w:rPr>
          <w:rFonts w:ascii="Cambria" w:hAnsi="Cambria"/>
          <w:sz w:val="24"/>
          <w:szCs w:val="24"/>
        </w:rPr>
        <w:t xml:space="preserve">            Vezano uz novinsko-nakladničku djelatnost, izdano je šest brojeva „Ludbreških novina“  u kojima su popraćeni svi događaji od značaja za Grad Ludbreg te su </w:t>
      </w:r>
      <w:r w:rsidR="009A7B9B" w:rsidRPr="001E0CEE">
        <w:rPr>
          <w:rFonts w:ascii="Cambria" w:hAnsi="Cambria"/>
          <w:sz w:val="24"/>
          <w:szCs w:val="24"/>
        </w:rPr>
        <w:t xml:space="preserve">organizirane promocije knjiga </w:t>
      </w:r>
      <w:r w:rsidRPr="001E0CEE">
        <w:rPr>
          <w:rFonts w:ascii="Cambria" w:hAnsi="Cambria"/>
          <w:sz w:val="24"/>
          <w:szCs w:val="24"/>
        </w:rPr>
        <w:t>tiskan</w:t>
      </w:r>
      <w:r w:rsidR="009A7B9B" w:rsidRPr="001E0CEE">
        <w:rPr>
          <w:rFonts w:ascii="Cambria" w:hAnsi="Cambria"/>
          <w:sz w:val="24"/>
          <w:szCs w:val="24"/>
        </w:rPr>
        <w:t xml:space="preserve">ih </w:t>
      </w:r>
      <w:r w:rsidRPr="001E0CEE">
        <w:rPr>
          <w:rFonts w:ascii="Cambria" w:hAnsi="Cambria"/>
          <w:sz w:val="24"/>
          <w:szCs w:val="24"/>
        </w:rPr>
        <w:t xml:space="preserve"> u biblioteci „Ludbregiana“.</w:t>
      </w:r>
    </w:p>
    <w:p w:rsidR="004C68BE" w:rsidRPr="001E0CEE" w:rsidRDefault="004C68BE" w:rsidP="004C68BE">
      <w:pPr>
        <w:tabs>
          <w:tab w:val="left" w:pos="2552"/>
          <w:tab w:val="left" w:pos="3969"/>
        </w:tabs>
        <w:jc w:val="both"/>
        <w:rPr>
          <w:rFonts w:ascii="Cambria" w:hAnsi="Cambria"/>
          <w:sz w:val="24"/>
          <w:szCs w:val="24"/>
        </w:rPr>
      </w:pPr>
      <w:r w:rsidRPr="001E0CEE">
        <w:rPr>
          <w:rFonts w:ascii="Cambria" w:hAnsi="Cambria"/>
          <w:sz w:val="24"/>
          <w:szCs w:val="24"/>
        </w:rPr>
        <w:t xml:space="preserve">             Sekcija Puhačkog orkestra sudjelovala je u  kulturnim programima uz pojedine manifestacije.</w:t>
      </w:r>
    </w:p>
    <w:p w:rsidR="004C68BE" w:rsidRPr="001E0CEE" w:rsidRDefault="004C68BE" w:rsidP="004C68BE">
      <w:pPr>
        <w:tabs>
          <w:tab w:val="left" w:pos="2552"/>
          <w:tab w:val="left" w:pos="3969"/>
        </w:tabs>
        <w:jc w:val="both"/>
        <w:rPr>
          <w:rFonts w:ascii="Cambria" w:hAnsi="Cambria"/>
          <w:sz w:val="24"/>
          <w:szCs w:val="24"/>
        </w:rPr>
      </w:pPr>
      <w:r w:rsidRPr="001E0CEE">
        <w:rPr>
          <w:rFonts w:ascii="Cambria" w:hAnsi="Cambria"/>
          <w:sz w:val="24"/>
          <w:szCs w:val="24"/>
        </w:rPr>
        <w:t xml:space="preserve">             </w:t>
      </w:r>
    </w:p>
    <w:p w:rsidR="004C68BE" w:rsidRPr="001E0CEE" w:rsidRDefault="004C68BE" w:rsidP="004C68BE">
      <w:pPr>
        <w:tabs>
          <w:tab w:val="left" w:pos="2552"/>
          <w:tab w:val="left" w:pos="3969"/>
        </w:tabs>
        <w:ind w:right="-468"/>
        <w:jc w:val="both"/>
        <w:rPr>
          <w:rFonts w:ascii="Cambria" w:hAnsi="Cambria"/>
          <w:b/>
          <w:sz w:val="24"/>
          <w:szCs w:val="24"/>
        </w:rPr>
      </w:pPr>
      <w:r w:rsidRPr="001E0CEE">
        <w:rPr>
          <w:rFonts w:ascii="Cambria" w:hAnsi="Cambria"/>
          <w:sz w:val="24"/>
          <w:szCs w:val="24"/>
        </w:rPr>
        <w:t xml:space="preserve">          </w:t>
      </w:r>
      <w:r w:rsidRPr="001E0CEE">
        <w:rPr>
          <w:rFonts w:ascii="Cambria" w:hAnsi="Cambria"/>
          <w:b/>
          <w:sz w:val="24"/>
          <w:szCs w:val="24"/>
        </w:rPr>
        <w:t xml:space="preserve"> 4.2.GRADSKA KNJIŽNICA I ČITAONICA «Mladen Kerstner»</w:t>
      </w:r>
    </w:p>
    <w:p w:rsidR="004C68BE" w:rsidRPr="001E0CEE" w:rsidRDefault="004C68BE" w:rsidP="004C68BE">
      <w:pPr>
        <w:tabs>
          <w:tab w:val="left" w:pos="0"/>
        </w:tabs>
        <w:jc w:val="both"/>
        <w:rPr>
          <w:rFonts w:ascii="Cambria" w:hAnsi="Cambria"/>
          <w:sz w:val="24"/>
          <w:szCs w:val="24"/>
        </w:rPr>
      </w:pPr>
      <w:r w:rsidRPr="001E0CEE">
        <w:rPr>
          <w:rFonts w:ascii="Cambria" w:hAnsi="Cambria"/>
          <w:sz w:val="24"/>
          <w:szCs w:val="24"/>
        </w:rPr>
        <w:t xml:space="preserve">            U okviru svoje djelatnosti Knjižnica redovito pribavlja periodičke publikacije, te svake godine vrši nabavu knjižne i neknjižne građe.</w:t>
      </w:r>
    </w:p>
    <w:p w:rsidR="009A7B9B" w:rsidRPr="001E0CEE" w:rsidRDefault="004C68BE" w:rsidP="004C68BE">
      <w:pPr>
        <w:tabs>
          <w:tab w:val="left" w:pos="2552"/>
          <w:tab w:val="left" w:pos="3969"/>
        </w:tabs>
        <w:jc w:val="both"/>
        <w:rPr>
          <w:rFonts w:ascii="Cambria" w:hAnsi="Cambria"/>
          <w:sz w:val="24"/>
          <w:szCs w:val="24"/>
        </w:rPr>
      </w:pPr>
      <w:r w:rsidRPr="001E0CEE">
        <w:rPr>
          <w:rFonts w:ascii="Cambria" w:hAnsi="Cambria"/>
          <w:sz w:val="24"/>
          <w:szCs w:val="24"/>
        </w:rPr>
        <w:t xml:space="preserve">            U izlogu Knjižnice redovito se obilježavaju obljetnice rođenja ili smrti velikih povijesnih ličnosti ili događanja. Isto tako, uspostavljena je veoma dobra suradnja s osnovnim školama, kako ludbreškom tako i susjednima, kao i sa dječjim vrtićima s područja Grada Ludbrega te su organizirani posjeti djece i upoznavanje s knjižnim fondom i uslugama.</w:t>
      </w:r>
    </w:p>
    <w:p w:rsidR="004C68BE" w:rsidRPr="001E0CEE" w:rsidRDefault="004C68BE" w:rsidP="004C68BE">
      <w:pPr>
        <w:tabs>
          <w:tab w:val="left" w:pos="2552"/>
          <w:tab w:val="left" w:pos="3969"/>
        </w:tabs>
        <w:jc w:val="both"/>
        <w:rPr>
          <w:rFonts w:ascii="Cambria" w:hAnsi="Cambria"/>
          <w:sz w:val="24"/>
          <w:szCs w:val="24"/>
        </w:rPr>
      </w:pPr>
      <w:r w:rsidRPr="001E0CEE">
        <w:rPr>
          <w:rFonts w:ascii="Cambria" w:hAnsi="Cambria"/>
          <w:sz w:val="24"/>
          <w:szCs w:val="24"/>
        </w:rPr>
        <w:t xml:space="preserve">            Knjižnica redovito provodi pričaonicu i kreativnu radionicu za djecu od 3 do 6 godina na njemačkom jeziku koja okuplja djecu na bazi tjednih aktivnosti. Kontinuirano se provodi program „Priča za laku noć“ ,s obzirom na dobar odaziv roditelja i djece, radionice za djecu (likovne i glazbene), izložba slika te večeri poezije. </w:t>
      </w:r>
      <w:r w:rsidR="009A7B9B" w:rsidRPr="001E0CEE">
        <w:rPr>
          <w:rFonts w:ascii="Cambria" w:hAnsi="Cambria"/>
          <w:sz w:val="24"/>
          <w:szCs w:val="24"/>
        </w:rPr>
        <w:t>Organiziran je i kviz znanja „Mućni glavom“ kao i natjecanje učenika u čitanju naglas.</w:t>
      </w:r>
    </w:p>
    <w:p w:rsidR="004C68BE" w:rsidRPr="001E0CEE" w:rsidRDefault="004C68BE" w:rsidP="004C68BE">
      <w:pPr>
        <w:tabs>
          <w:tab w:val="left" w:pos="2552"/>
          <w:tab w:val="left" w:pos="3969"/>
        </w:tabs>
        <w:jc w:val="both"/>
        <w:rPr>
          <w:rFonts w:ascii="Cambria" w:hAnsi="Cambria"/>
          <w:sz w:val="24"/>
          <w:szCs w:val="24"/>
        </w:rPr>
      </w:pPr>
      <w:r w:rsidRPr="001E0CEE">
        <w:rPr>
          <w:rFonts w:ascii="Cambria" w:hAnsi="Cambria"/>
          <w:sz w:val="24"/>
          <w:szCs w:val="24"/>
        </w:rPr>
        <w:t xml:space="preserve">             Također, održane su i promocije knjiga te brojna predavanja putopisne, znanstvene i duhovne tematike. Nastavljena je dobra suradnja sa kulturnom udrugom Nova akropola iz Varaždina.</w:t>
      </w:r>
    </w:p>
    <w:p w:rsidR="009A7B9B" w:rsidRDefault="009A7B9B" w:rsidP="004C68BE">
      <w:pPr>
        <w:tabs>
          <w:tab w:val="left" w:pos="2552"/>
          <w:tab w:val="left" w:pos="3969"/>
        </w:tabs>
        <w:ind w:left="360" w:right="-468"/>
        <w:jc w:val="both"/>
        <w:rPr>
          <w:rFonts w:ascii="Cambria" w:hAnsi="Cambria"/>
          <w:b/>
          <w:sz w:val="24"/>
          <w:szCs w:val="24"/>
        </w:rPr>
      </w:pPr>
    </w:p>
    <w:p w:rsidR="001E0CEE" w:rsidRPr="001E0CEE" w:rsidRDefault="001E0CEE" w:rsidP="004C68BE">
      <w:pPr>
        <w:tabs>
          <w:tab w:val="left" w:pos="2552"/>
          <w:tab w:val="left" w:pos="3969"/>
        </w:tabs>
        <w:ind w:left="360" w:right="-468"/>
        <w:jc w:val="both"/>
        <w:rPr>
          <w:rFonts w:ascii="Cambria" w:hAnsi="Cambria"/>
          <w:b/>
          <w:sz w:val="24"/>
          <w:szCs w:val="24"/>
        </w:rPr>
      </w:pPr>
    </w:p>
    <w:p w:rsidR="004C68BE" w:rsidRPr="001E0CEE" w:rsidRDefault="004C68BE" w:rsidP="004C68BE">
      <w:pPr>
        <w:tabs>
          <w:tab w:val="left" w:pos="2552"/>
          <w:tab w:val="left" w:pos="3969"/>
        </w:tabs>
        <w:ind w:left="360" w:right="-468"/>
        <w:jc w:val="both"/>
        <w:rPr>
          <w:rFonts w:ascii="Cambria" w:hAnsi="Cambria"/>
          <w:b/>
          <w:sz w:val="24"/>
          <w:szCs w:val="24"/>
        </w:rPr>
      </w:pPr>
      <w:r w:rsidRPr="001E0CEE">
        <w:rPr>
          <w:rFonts w:ascii="Cambria" w:hAnsi="Cambria"/>
          <w:b/>
          <w:sz w:val="24"/>
          <w:szCs w:val="24"/>
        </w:rPr>
        <w:lastRenderedPageBreak/>
        <w:t xml:space="preserve"> </w:t>
      </w:r>
      <w:r w:rsidR="009A7B9B" w:rsidRPr="001E0CEE">
        <w:rPr>
          <w:rFonts w:ascii="Cambria" w:hAnsi="Cambria"/>
          <w:b/>
          <w:sz w:val="24"/>
          <w:szCs w:val="24"/>
        </w:rPr>
        <w:t xml:space="preserve">   </w:t>
      </w:r>
      <w:r w:rsidRPr="001E0CEE">
        <w:rPr>
          <w:rFonts w:ascii="Cambria" w:hAnsi="Cambria"/>
          <w:b/>
          <w:sz w:val="24"/>
          <w:szCs w:val="24"/>
        </w:rPr>
        <w:t xml:space="preserve"> 5. JAVNE POTREBE IZ OBLASTI SOCIJALNE SKRBI</w:t>
      </w:r>
    </w:p>
    <w:p w:rsidR="004C68BE" w:rsidRPr="00084193" w:rsidRDefault="004C68BE" w:rsidP="004C68BE">
      <w:pPr>
        <w:jc w:val="center"/>
        <w:rPr>
          <w:rFonts w:ascii="Cambria" w:hAnsi="Cambria"/>
          <w:b/>
          <w:bCs/>
          <w:color w:val="00B050"/>
          <w:sz w:val="24"/>
          <w:szCs w:val="24"/>
        </w:rPr>
      </w:pPr>
      <w:r w:rsidRPr="00084193">
        <w:rPr>
          <w:rFonts w:ascii="Cambria" w:hAnsi="Cambria"/>
          <w:color w:val="00B050"/>
          <w:sz w:val="24"/>
          <w:szCs w:val="24"/>
        </w:rPr>
        <w:tab/>
      </w:r>
    </w:p>
    <w:p w:rsidR="004C68BE" w:rsidRPr="001E0CEE" w:rsidRDefault="004C68BE" w:rsidP="004C68BE">
      <w:pPr>
        <w:pStyle w:val="Tijeloteksta3"/>
        <w:jc w:val="both"/>
        <w:rPr>
          <w:rFonts w:ascii="Cambria" w:hAnsi="Cambria"/>
          <w:sz w:val="24"/>
          <w:szCs w:val="24"/>
        </w:rPr>
      </w:pPr>
      <w:r w:rsidRPr="001E0CEE">
        <w:rPr>
          <w:rFonts w:ascii="Cambria" w:hAnsi="Cambria"/>
          <w:sz w:val="24"/>
          <w:szCs w:val="24"/>
        </w:rPr>
        <w:t xml:space="preserve">             I u</w:t>
      </w:r>
      <w:r w:rsidR="00084193" w:rsidRPr="001E0CEE">
        <w:rPr>
          <w:rFonts w:ascii="Cambria" w:hAnsi="Cambria"/>
          <w:sz w:val="24"/>
          <w:szCs w:val="24"/>
        </w:rPr>
        <w:t xml:space="preserve"> drugoj polovini</w:t>
      </w:r>
      <w:r w:rsidRPr="001E0CEE">
        <w:rPr>
          <w:rFonts w:ascii="Cambria" w:hAnsi="Cambria"/>
          <w:sz w:val="24"/>
          <w:szCs w:val="24"/>
        </w:rPr>
        <w:t xml:space="preserve"> 2015. godine Grad Ludbreg osigurao je</w:t>
      </w:r>
      <w:r w:rsidR="00084193" w:rsidRPr="001E0CEE">
        <w:rPr>
          <w:rFonts w:ascii="Cambria" w:hAnsi="Cambria"/>
          <w:sz w:val="24"/>
          <w:szCs w:val="24"/>
        </w:rPr>
        <w:t xml:space="preserve"> i isplaćivao </w:t>
      </w:r>
      <w:r w:rsidRPr="001E0CEE">
        <w:rPr>
          <w:rFonts w:ascii="Cambria" w:hAnsi="Cambria"/>
          <w:sz w:val="24"/>
          <w:szCs w:val="24"/>
        </w:rPr>
        <w:t xml:space="preserve"> sredstva za naknade troškova stanovanja, jednokratne novčane pomoći, prehranu učenika slabijeg imovinskog stanja u osnovnoj školi, stipendije i pomoći učenicima i studentima, naknade za novorođenu djecu kao i sredstva za rad udruga koje se bave djelatnostima socijalne skrbi na području Grada</w:t>
      </w:r>
      <w:r w:rsidR="00084193" w:rsidRPr="001E0CEE">
        <w:rPr>
          <w:rFonts w:ascii="Cambria" w:hAnsi="Cambria"/>
          <w:sz w:val="24"/>
          <w:szCs w:val="24"/>
        </w:rPr>
        <w:t>.</w:t>
      </w:r>
      <w:r w:rsidRPr="001E0CEE">
        <w:rPr>
          <w:rFonts w:ascii="Cambria" w:hAnsi="Cambria"/>
          <w:sz w:val="24"/>
          <w:szCs w:val="24"/>
        </w:rPr>
        <w:t xml:space="preserve"> </w:t>
      </w:r>
    </w:p>
    <w:p w:rsidR="004C68BE" w:rsidRPr="001E0CEE" w:rsidRDefault="004C68BE" w:rsidP="004C68BE">
      <w:pPr>
        <w:pStyle w:val="Tijeloteksta3"/>
        <w:rPr>
          <w:rFonts w:ascii="Cambria" w:hAnsi="Cambria"/>
          <w:i/>
          <w:iCs/>
          <w:sz w:val="24"/>
          <w:szCs w:val="24"/>
        </w:rPr>
      </w:pPr>
      <w:r w:rsidRPr="001E0CEE">
        <w:rPr>
          <w:rFonts w:ascii="Cambria" w:hAnsi="Cambria"/>
          <w:i/>
          <w:iCs/>
          <w:sz w:val="24"/>
          <w:szCs w:val="24"/>
        </w:rPr>
        <w:t xml:space="preserve">       </w:t>
      </w:r>
    </w:p>
    <w:p w:rsidR="004C68BE" w:rsidRPr="001E0CEE" w:rsidRDefault="004C68BE" w:rsidP="004C68BE">
      <w:pPr>
        <w:pStyle w:val="Tijeloteksta3"/>
        <w:rPr>
          <w:rFonts w:ascii="Cambria" w:hAnsi="Cambria"/>
          <w:b/>
          <w:i/>
          <w:iCs/>
          <w:sz w:val="24"/>
          <w:szCs w:val="24"/>
        </w:rPr>
      </w:pPr>
      <w:r w:rsidRPr="001E0CEE">
        <w:rPr>
          <w:rFonts w:ascii="Cambria" w:hAnsi="Cambria"/>
          <w:i/>
          <w:iCs/>
          <w:sz w:val="24"/>
          <w:szCs w:val="24"/>
        </w:rPr>
        <w:tab/>
        <w:t xml:space="preserve"> </w:t>
      </w:r>
      <w:r w:rsidRPr="001E0CEE">
        <w:rPr>
          <w:rFonts w:ascii="Cambria" w:hAnsi="Cambria"/>
          <w:b/>
          <w:i/>
          <w:iCs/>
          <w:sz w:val="24"/>
          <w:szCs w:val="24"/>
        </w:rPr>
        <w:t>Gradsko društvo Crvenog križa</w:t>
      </w:r>
    </w:p>
    <w:p w:rsidR="00BC41C3" w:rsidRPr="001E0CEE" w:rsidRDefault="004C68BE" w:rsidP="004C68BE">
      <w:pPr>
        <w:pStyle w:val="Tijeloteksta3"/>
        <w:jc w:val="both"/>
        <w:rPr>
          <w:rFonts w:ascii="Cambria" w:hAnsi="Cambria"/>
          <w:sz w:val="24"/>
          <w:szCs w:val="24"/>
        </w:rPr>
      </w:pPr>
      <w:r w:rsidRPr="001E0CEE">
        <w:rPr>
          <w:rFonts w:ascii="Cambria" w:hAnsi="Cambria"/>
          <w:sz w:val="24"/>
          <w:szCs w:val="24"/>
        </w:rPr>
        <w:tab/>
        <w:t>Program pomoći u kući tijekom izvještajnog razdoblja provodio se sa jednom gerontodomaćicom čiji rad u potpunosti financira Grad</w:t>
      </w:r>
      <w:r w:rsidR="0010562A" w:rsidRPr="001E0CEE">
        <w:rPr>
          <w:rFonts w:ascii="Cambria" w:hAnsi="Cambria"/>
          <w:sz w:val="24"/>
          <w:szCs w:val="24"/>
        </w:rPr>
        <w:t xml:space="preserve"> koja se brine o korisnicima na području Grada Ludbrega, a ujedno je i koordinatorica svih djelatnica na programu javnih radova.  U okviru programa Javnih radova u vremenu od 16.03. do 15.09.  bio je zaposlen jedan kućni majstor, od 01.04.-do 30.09. bila je zaposlena jedna gerontodomaćica, a sa 07.12.  preko istog programa zaposlena je još jedna gerontodomaćica.</w:t>
      </w:r>
    </w:p>
    <w:p w:rsidR="0005728F" w:rsidRPr="001E0CEE" w:rsidRDefault="004C68BE" w:rsidP="004C68BE">
      <w:pPr>
        <w:pStyle w:val="Tijeloteksta3"/>
        <w:jc w:val="both"/>
        <w:rPr>
          <w:rFonts w:ascii="Cambria" w:hAnsi="Cambria"/>
          <w:sz w:val="24"/>
          <w:szCs w:val="24"/>
        </w:rPr>
      </w:pPr>
      <w:r w:rsidRPr="001E0CEE">
        <w:rPr>
          <w:rFonts w:ascii="Cambria" w:hAnsi="Cambria"/>
          <w:sz w:val="24"/>
          <w:szCs w:val="24"/>
        </w:rPr>
        <w:t xml:space="preserve">            Od ostalih aktivnosti Crvenog križa, svakako treba spomenuti provođenje nastavnog programa prve pomoći za vozače i pučanstvo,  programi  „Djelovanje u katastrofama“ i „Služba traženja“, rad s mladeži Crvenog križa i sudjelovanje na natjecanjima,  rad na opremanju akcije besplatnog mjerenja šećera i tlaka za građane, akcije dobrovoljnog darivanja krvi</w:t>
      </w:r>
      <w:r w:rsidR="0005728F" w:rsidRPr="001E0CEE">
        <w:rPr>
          <w:rFonts w:ascii="Cambria" w:hAnsi="Cambria"/>
          <w:sz w:val="24"/>
          <w:szCs w:val="24"/>
        </w:rPr>
        <w:t>. Također je važno napomenuti i akivnosti vezane uz sanitetsko osiguranje Svjetskog prvenstva u aviomodelarstvu, pomoć hodočasnicima na Svetištu povodom Svete Nedjelje kao i sudjelovanje u vježbi evakuacije u OŠ Martijanec.</w:t>
      </w:r>
      <w:r w:rsidRPr="001E0CEE">
        <w:rPr>
          <w:rFonts w:ascii="Cambria" w:hAnsi="Cambria"/>
          <w:sz w:val="24"/>
          <w:szCs w:val="24"/>
        </w:rPr>
        <w:t xml:space="preserve">  </w:t>
      </w:r>
    </w:p>
    <w:p w:rsidR="004C68BE" w:rsidRPr="001E0CEE" w:rsidRDefault="004C68BE" w:rsidP="004C68BE">
      <w:pPr>
        <w:pStyle w:val="Tijeloteksta3"/>
        <w:jc w:val="both"/>
        <w:rPr>
          <w:rFonts w:ascii="Cambria" w:hAnsi="Cambria"/>
          <w:sz w:val="24"/>
          <w:szCs w:val="24"/>
        </w:rPr>
      </w:pPr>
      <w:r w:rsidRPr="001E0CEE">
        <w:rPr>
          <w:rFonts w:ascii="Cambria" w:hAnsi="Cambria"/>
          <w:sz w:val="24"/>
          <w:szCs w:val="24"/>
        </w:rPr>
        <w:t xml:space="preserve">             Značajan je angažman Gradskog društva Crvenog križa i po pitanju brige i pomoći romskoj zajednici na našem području</w:t>
      </w:r>
      <w:r w:rsidR="0005728F" w:rsidRPr="001E0CEE">
        <w:rPr>
          <w:rFonts w:ascii="Cambria" w:hAnsi="Cambria"/>
          <w:sz w:val="24"/>
          <w:szCs w:val="24"/>
        </w:rPr>
        <w:t xml:space="preserve">.  Također je značajan angažman, organizirana su dežurstva vezana uz izbjegličku krizu, sakupljanje i otprema hrane i pomoći, a Hrvatskom Crvenom križu ustupljeno je na korištenje jedno kombi vozilo </w:t>
      </w:r>
      <w:r w:rsidR="00574A4F" w:rsidRPr="001E0CEE">
        <w:rPr>
          <w:rFonts w:ascii="Cambria" w:hAnsi="Cambria"/>
          <w:sz w:val="24"/>
          <w:szCs w:val="24"/>
        </w:rPr>
        <w:t>za njihove potrebe u izbjegličkom kampu u Opatovcu.</w:t>
      </w:r>
      <w:r w:rsidR="0005728F" w:rsidRPr="001E0CEE">
        <w:rPr>
          <w:rFonts w:ascii="Cambria" w:hAnsi="Cambria"/>
          <w:sz w:val="24"/>
          <w:szCs w:val="24"/>
        </w:rPr>
        <w:t xml:space="preserve"> </w:t>
      </w:r>
    </w:p>
    <w:p w:rsidR="004C68BE" w:rsidRPr="001E0CEE" w:rsidRDefault="004C68BE" w:rsidP="004C68BE">
      <w:pPr>
        <w:pStyle w:val="Tijeloteksta3"/>
        <w:spacing w:before="240" w:after="0"/>
        <w:jc w:val="both"/>
        <w:rPr>
          <w:rFonts w:ascii="Cambria" w:hAnsi="Cambria"/>
          <w:b/>
          <w:i/>
          <w:sz w:val="24"/>
          <w:szCs w:val="24"/>
        </w:rPr>
      </w:pPr>
      <w:r w:rsidRPr="001E0CEE">
        <w:rPr>
          <w:rFonts w:ascii="Cambria" w:hAnsi="Cambria"/>
          <w:sz w:val="24"/>
          <w:szCs w:val="24"/>
        </w:rPr>
        <w:tab/>
      </w:r>
      <w:r w:rsidRPr="001E0CEE">
        <w:rPr>
          <w:rFonts w:ascii="Cambria" w:hAnsi="Cambria"/>
          <w:b/>
          <w:i/>
          <w:sz w:val="24"/>
          <w:szCs w:val="24"/>
        </w:rPr>
        <w:t xml:space="preserve"> Jednokratne novčane potpore</w:t>
      </w:r>
    </w:p>
    <w:p w:rsidR="004C68BE" w:rsidRPr="001E0CEE" w:rsidRDefault="004C68BE" w:rsidP="004C68BE">
      <w:pPr>
        <w:tabs>
          <w:tab w:val="left" w:pos="2552"/>
          <w:tab w:val="left" w:pos="3969"/>
        </w:tabs>
        <w:ind w:right="-2"/>
        <w:jc w:val="both"/>
        <w:rPr>
          <w:rFonts w:ascii="Cambria" w:hAnsi="Cambria"/>
          <w:sz w:val="24"/>
          <w:szCs w:val="24"/>
        </w:rPr>
      </w:pPr>
      <w:r w:rsidRPr="001E0CEE">
        <w:rPr>
          <w:rFonts w:ascii="Cambria" w:hAnsi="Cambria"/>
          <w:sz w:val="24"/>
          <w:szCs w:val="24"/>
        </w:rPr>
        <w:t xml:space="preserve">             Putem Socijalnog vijeća pružala se pomoć  socijalno ugroženim, nemoćnim i drugim osobama koje same ili uz pomoć obitelji zbog nepovoljnih socijalnih prilika ili drugih okolnosti nisu u mogućnosti iste zadovoljiti, kao i pomoć za podmirenje troškova ogrjeva. U navedenom razdoblju održane su </w:t>
      </w:r>
      <w:r w:rsidR="00574A4F" w:rsidRPr="001E0CEE">
        <w:rPr>
          <w:rFonts w:ascii="Cambria" w:hAnsi="Cambria"/>
          <w:sz w:val="24"/>
          <w:szCs w:val="24"/>
        </w:rPr>
        <w:t xml:space="preserve">3 </w:t>
      </w:r>
      <w:r w:rsidRPr="001E0CEE">
        <w:rPr>
          <w:rFonts w:ascii="Cambria" w:hAnsi="Cambria"/>
          <w:sz w:val="24"/>
          <w:szCs w:val="24"/>
        </w:rPr>
        <w:t xml:space="preserve"> sjednice Socijalnog vijeća na kojem je razmatrano </w:t>
      </w:r>
      <w:r w:rsidR="00574A4F" w:rsidRPr="001E0CEE">
        <w:rPr>
          <w:rFonts w:ascii="Cambria" w:hAnsi="Cambria"/>
          <w:sz w:val="24"/>
          <w:szCs w:val="24"/>
        </w:rPr>
        <w:t>49</w:t>
      </w:r>
      <w:r w:rsidRPr="001E0CEE">
        <w:rPr>
          <w:rFonts w:ascii="Cambria" w:hAnsi="Cambria"/>
          <w:sz w:val="24"/>
          <w:szCs w:val="24"/>
        </w:rPr>
        <w:t xml:space="preserve"> zahtjeva građana, od kojih je</w:t>
      </w:r>
      <w:r w:rsidR="00574A4F" w:rsidRPr="001E0CEE">
        <w:rPr>
          <w:rFonts w:ascii="Cambria" w:hAnsi="Cambria"/>
          <w:sz w:val="24"/>
          <w:szCs w:val="24"/>
        </w:rPr>
        <w:t xml:space="preserve"> 28</w:t>
      </w:r>
      <w:r w:rsidRPr="001E0CEE">
        <w:rPr>
          <w:rFonts w:ascii="Cambria" w:hAnsi="Cambria"/>
          <w:sz w:val="24"/>
          <w:szCs w:val="24"/>
        </w:rPr>
        <w:t xml:space="preserve"> usvojen</w:t>
      </w:r>
      <w:r w:rsidR="00D03568" w:rsidRPr="001E0CEE">
        <w:rPr>
          <w:rFonts w:ascii="Cambria" w:hAnsi="Cambria"/>
          <w:sz w:val="24"/>
          <w:szCs w:val="24"/>
        </w:rPr>
        <w:t>. Također su u izvještajnom razdoblju isplaćena sredstva za podmirenje troškova ogrjeva.</w:t>
      </w:r>
    </w:p>
    <w:p w:rsidR="004C68BE" w:rsidRPr="001E0CEE" w:rsidRDefault="004C68BE" w:rsidP="004C68BE">
      <w:pPr>
        <w:tabs>
          <w:tab w:val="left" w:pos="2552"/>
          <w:tab w:val="left" w:pos="3969"/>
        </w:tabs>
        <w:ind w:right="-468"/>
        <w:jc w:val="both"/>
        <w:rPr>
          <w:rFonts w:ascii="Cambria" w:hAnsi="Cambria"/>
          <w:b/>
          <w:i/>
          <w:sz w:val="24"/>
          <w:szCs w:val="24"/>
        </w:rPr>
      </w:pPr>
      <w:r w:rsidRPr="001E0CEE">
        <w:rPr>
          <w:rFonts w:ascii="Cambria" w:hAnsi="Cambria"/>
          <w:b/>
          <w:i/>
          <w:sz w:val="24"/>
          <w:szCs w:val="24"/>
        </w:rPr>
        <w:t xml:space="preserve">          </w:t>
      </w:r>
    </w:p>
    <w:p w:rsidR="004C68BE" w:rsidRPr="001E0CEE" w:rsidRDefault="004C68BE" w:rsidP="004C68BE">
      <w:pPr>
        <w:tabs>
          <w:tab w:val="left" w:pos="2552"/>
          <w:tab w:val="left" w:pos="3969"/>
        </w:tabs>
        <w:ind w:right="-468"/>
        <w:jc w:val="both"/>
        <w:rPr>
          <w:rFonts w:ascii="Cambria" w:hAnsi="Cambria"/>
          <w:b/>
          <w:i/>
          <w:sz w:val="24"/>
          <w:szCs w:val="24"/>
        </w:rPr>
      </w:pPr>
      <w:r w:rsidRPr="001E0CEE">
        <w:rPr>
          <w:rFonts w:ascii="Cambria" w:hAnsi="Cambria"/>
          <w:b/>
          <w:i/>
          <w:sz w:val="24"/>
          <w:szCs w:val="24"/>
        </w:rPr>
        <w:t xml:space="preserve">          Potpore za novorođenu djecu</w:t>
      </w:r>
    </w:p>
    <w:p w:rsidR="004C68BE" w:rsidRPr="001E0CEE" w:rsidRDefault="004C68BE" w:rsidP="004C68BE">
      <w:pPr>
        <w:tabs>
          <w:tab w:val="left" w:pos="2552"/>
          <w:tab w:val="left" w:pos="3969"/>
        </w:tabs>
        <w:ind w:right="-2"/>
        <w:jc w:val="both"/>
        <w:rPr>
          <w:rFonts w:ascii="Cambria" w:hAnsi="Cambria"/>
          <w:sz w:val="24"/>
          <w:szCs w:val="24"/>
        </w:rPr>
      </w:pPr>
      <w:r w:rsidRPr="001E0CEE">
        <w:rPr>
          <w:rFonts w:ascii="Cambria" w:hAnsi="Cambria"/>
          <w:sz w:val="24"/>
          <w:szCs w:val="24"/>
        </w:rPr>
        <w:t xml:space="preserve">           Od siječnja 2015.godine primjenjuje se nova Odluka o isplati jednokratne novčane pomoći za novorođenu djecu kojom je naknada, sa dosadašnjih 1.000,00 kn, povećana na 1.200,00 kuna po djetetu.</w:t>
      </w:r>
    </w:p>
    <w:p w:rsidR="004C68BE" w:rsidRDefault="004C68BE" w:rsidP="004C68BE">
      <w:pPr>
        <w:tabs>
          <w:tab w:val="left" w:pos="2552"/>
          <w:tab w:val="left" w:pos="3969"/>
        </w:tabs>
        <w:ind w:right="-2"/>
        <w:jc w:val="both"/>
        <w:rPr>
          <w:rFonts w:ascii="Cambria" w:hAnsi="Cambria"/>
          <w:sz w:val="24"/>
          <w:szCs w:val="24"/>
        </w:rPr>
      </w:pPr>
      <w:r w:rsidRPr="001E0CEE">
        <w:rPr>
          <w:rFonts w:ascii="Cambria" w:hAnsi="Cambria"/>
          <w:sz w:val="24"/>
          <w:szCs w:val="24"/>
        </w:rPr>
        <w:t xml:space="preserve">             U navedenom razdoblju isplaćeno je ukupno </w:t>
      </w:r>
      <w:r w:rsidR="00B76A65" w:rsidRPr="001E0CEE">
        <w:rPr>
          <w:rFonts w:ascii="Cambria" w:hAnsi="Cambria"/>
          <w:sz w:val="24"/>
          <w:szCs w:val="24"/>
        </w:rPr>
        <w:t xml:space="preserve">38.400,00 </w:t>
      </w:r>
      <w:r w:rsidRPr="001E0CEE">
        <w:rPr>
          <w:rFonts w:ascii="Cambria" w:hAnsi="Cambria"/>
          <w:sz w:val="24"/>
          <w:szCs w:val="24"/>
        </w:rPr>
        <w:t xml:space="preserve"> kuna povodom 3</w:t>
      </w:r>
      <w:r w:rsidR="00B76A65" w:rsidRPr="001E0CEE">
        <w:rPr>
          <w:rFonts w:ascii="Cambria" w:hAnsi="Cambria"/>
          <w:sz w:val="24"/>
          <w:szCs w:val="24"/>
        </w:rPr>
        <w:t>2</w:t>
      </w:r>
      <w:r w:rsidRPr="001E0CEE">
        <w:rPr>
          <w:rFonts w:ascii="Cambria" w:hAnsi="Cambria"/>
          <w:sz w:val="24"/>
          <w:szCs w:val="24"/>
        </w:rPr>
        <w:t xml:space="preserve"> pojedinačna zahtjeva.</w:t>
      </w:r>
    </w:p>
    <w:p w:rsidR="001E0CEE" w:rsidRDefault="001E0CEE" w:rsidP="004C68BE">
      <w:pPr>
        <w:tabs>
          <w:tab w:val="left" w:pos="2552"/>
          <w:tab w:val="left" w:pos="3969"/>
        </w:tabs>
        <w:ind w:right="-2"/>
        <w:jc w:val="both"/>
        <w:rPr>
          <w:rFonts w:ascii="Cambria" w:hAnsi="Cambria"/>
          <w:sz w:val="24"/>
          <w:szCs w:val="24"/>
        </w:rPr>
      </w:pPr>
    </w:p>
    <w:p w:rsidR="001E0CEE" w:rsidRPr="001E0CEE" w:rsidRDefault="001E0CEE" w:rsidP="004C68BE">
      <w:pPr>
        <w:tabs>
          <w:tab w:val="left" w:pos="2552"/>
          <w:tab w:val="left" w:pos="3969"/>
        </w:tabs>
        <w:ind w:right="-2"/>
        <w:jc w:val="both"/>
        <w:rPr>
          <w:rFonts w:ascii="Cambria" w:hAnsi="Cambria"/>
          <w:sz w:val="24"/>
          <w:szCs w:val="24"/>
        </w:rPr>
      </w:pPr>
    </w:p>
    <w:p w:rsidR="004C68BE" w:rsidRPr="001E0CEE" w:rsidRDefault="004C68BE" w:rsidP="004C68BE">
      <w:pPr>
        <w:tabs>
          <w:tab w:val="left" w:pos="2552"/>
          <w:tab w:val="left" w:pos="3969"/>
        </w:tabs>
        <w:ind w:right="-2"/>
        <w:jc w:val="both"/>
        <w:rPr>
          <w:rFonts w:ascii="Cambria" w:hAnsi="Cambria"/>
          <w:sz w:val="24"/>
          <w:szCs w:val="24"/>
        </w:rPr>
      </w:pPr>
    </w:p>
    <w:p w:rsidR="004C68BE" w:rsidRPr="004A367F" w:rsidRDefault="004C68BE" w:rsidP="004C68BE">
      <w:pPr>
        <w:tabs>
          <w:tab w:val="left" w:pos="2552"/>
          <w:tab w:val="left" w:pos="3969"/>
        </w:tabs>
        <w:ind w:right="-468"/>
        <w:jc w:val="both"/>
        <w:rPr>
          <w:rFonts w:ascii="Cambria" w:hAnsi="Cambria"/>
          <w:b/>
          <w:i/>
          <w:sz w:val="24"/>
          <w:szCs w:val="24"/>
        </w:rPr>
      </w:pPr>
      <w:r w:rsidRPr="004A367F">
        <w:rPr>
          <w:rFonts w:ascii="Cambria" w:hAnsi="Cambria"/>
          <w:sz w:val="24"/>
          <w:szCs w:val="24"/>
        </w:rPr>
        <w:lastRenderedPageBreak/>
        <w:t xml:space="preserve">           </w:t>
      </w:r>
      <w:r w:rsidRPr="004A367F">
        <w:rPr>
          <w:rFonts w:ascii="Cambria" w:hAnsi="Cambria"/>
          <w:b/>
          <w:i/>
          <w:sz w:val="24"/>
          <w:szCs w:val="24"/>
        </w:rPr>
        <w:t xml:space="preserve">Stipendije          </w:t>
      </w:r>
    </w:p>
    <w:p w:rsidR="00DA4894" w:rsidRPr="004A367F" w:rsidRDefault="004C68BE" w:rsidP="004C68BE">
      <w:pPr>
        <w:tabs>
          <w:tab w:val="left" w:pos="2552"/>
          <w:tab w:val="left" w:pos="3969"/>
        </w:tabs>
        <w:ind w:right="-2"/>
        <w:jc w:val="both"/>
        <w:rPr>
          <w:rFonts w:ascii="Cambria" w:hAnsi="Cambria"/>
          <w:sz w:val="24"/>
          <w:szCs w:val="24"/>
        </w:rPr>
      </w:pPr>
      <w:r w:rsidRPr="004A367F">
        <w:rPr>
          <w:rFonts w:ascii="Cambria" w:hAnsi="Cambria"/>
          <w:sz w:val="24"/>
          <w:szCs w:val="24"/>
        </w:rPr>
        <w:t xml:space="preserve">           Grad Ludbreg nastavio je sa stipendiranjem studenata i učenika s područja Grada. Za akademsku godinu 201</w:t>
      </w:r>
      <w:r w:rsidR="008230E0" w:rsidRPr="004A367F">
        <w:rPr>
          <w:rFonts w:ascii="Cambria" w:hAnsi="Cambria"/>
          <w:sz w:val="24"/>
          <w:szCs w:val="24"/>
        </w:rPr>
        <w:t>5</w:t>
      </w:r>
      <w:r w:rsidRPr="004A367F">
        <w:rPr>
          <w:rFonts w:ascii="Cambria" w:hAnsi="Cambria"/>
          <w:sz w:val="24"/>
          <w:szCs w:val="24"/>
        </w:rPr>
        <w:t>./201</w:t>
      </w:r>
      <w:r w:rsidR="008230E0" w:rsidRPr="004A367F">
        <w:rPr>
          <w:rFonts w:ascii="Cambria" w:hAnsi="Cambria"/>
          <w:sz w:val="24"/>
          <w:szCs w:val="24"/>
        </w:rPr>
        <w:t>6</w:t>
      </w:r>
      <w:r w:rsidRPr="004A367F">
        <w:rPr>
          <w:rFonts w:ascii="Cambria" w:hAnsi="Cambria"/>
          <w:sz w:val="24"/>
          <w:szCs w:val="24"/>
        </w:rPr>
        <w:t>. odobren je nastavak  stipendiranja za  2</w:t>
      </w:r>
      <w:r w:rsidR="008230E0" w:rsidRPr="004A367F">
        <w:rPr>
          <w:rFonts w:ascii="Cambria" w:hAnsi="Cambria"/>
          <w:sz w:val="24"/>
          <w:szCs w:val="24"/>
        </w:rPr>
        <w:t>7</w:t>
      </w:r>
      <w:r w:rsidRPr="004A367F">
        <w:rPr>
          <w:rFonts w:ascii="Cambria" w:hAnsi="Cambria"/>
          <w:sz w:val="24"/>
          <w:szCs w:val="24"/>
        </w:rPr>
        <w:t xml:space="preserve"> studenata te </w:t>
      </w:r>
      <w:r w:rsidR="008230E0" w:rsidRPr="004A367F">
        <w:rPr>
          <w:rFonts w:ascii="Cambria" w:hAnsi="Cambria"/>
          <w:sz w:val="24"/>
          <w:szCs w:val="24"/>
        </w:rPr>
        <w:t>3</w:t>
      </w:r>
      <w:r w:rsidRPr="004A367F">
        <w:rPr>
          <w:rFonts w:ascii="Cambria" w:hAnsi="Cambria"/>
          <w:sz w:val="24"/>
          <w:szCs w:val="24"/>
        </w:rPr>
        <w:t xml:space="preserve"> učenika srednje škole</w:t>
      </w:r>
      <w:r w:rsidR="008230E0" w:rsidRPr="004A367F">
        <w:rPr>
          <w:rFonts w:ascii="Cambria" w:hAnsi="Cambria"/>
          <w:sz w:val="24"/>
          <w:szCs w:val="24"/>
        </w:rPr>
        <w:t xml:space="preserve">, a </w:t>
      </w:r>
      <w:r w:rsidRPr="004A367F">
        <w:rPr>
          <w:rFonts w:ascii="Cambria" w:hAnsi="Cambria"/>
          <w:sz w:val="24"/>
          <w:szCs w:val="24"/>
        </w:rPr>
        <w:t xml:space="preserve"> dodijeljeno</w:t>
      </w:r>
      <w:r w:rsidR="008230E0" w:rsidRPr="004A367F">
        <w:rPr>
          <w:rFonts w:ascii="Cambria" w:hAnsi="Cambria"/>
          <w:sz w:val="24"/>
          <w:szCs w:val="24"/>
        </w:rPr>
        <w:t xml:space="preserve"> je još 13</w:t>
      </w:r>
      <w:r w:rsidRPr="004A367F">
        <w:rPr>
          <w:rFonts w:ascii="Cambria" w:hAnsi="Cambria"/>
          <w:sz w:val="24"/>
          <w:szCs w:val="24"/>
        </w:rPr>
        <w:t xml:space="preserve"> novih stipendija</w:t>
      </w:r>
      <w:r w:rsidR="008230E0" w:rsidRPr="004A367F">
        <w:rPr>
          <w:rFonts w:ascii="Cambria" w:hAnsi="Cambria"/>
          <w:sz w:val="24"/>
          <w:szCs w:val="24"/>
        </w:rPr>
        <w:t xml:space="preserve"> i to za 9 studenata i 4 učenika. </w:t>
      </w:r>
      <w:r w:rsidRPr="004A367F">
        <w:rPr>
          <w:rFonts w:ascii="Cambria" w:hAnsi="Cambria"/>
          <w:sz w:val="24"/>
          <w:szCs w:val="24"/>
        </w:rPr>
        <w:t xml:space="preserve"> Ukupno se stipendira 4</w:t>
      </w:r>
      <w:r w:rsidR="008230E0" w:rsidRPr="004A367F">
        <w:rPr>
          <w:rFonts w:ascii="Cambria" w:hAnsi="Cambria"/>
          <w:sz w:val="24"/>
          <w:szCs w:val="24"/>
        </w:rPr>
        <w:t>3</w:t>
      </w:r>
      <w:r w:rsidRPr="004A367F">
        <w:rPr>
          <w:rFonts w:ascii="Cambria" w:hAnsi="Cambria"/>
          <w:sz w:val="24"/>
          <w:szCs w:val="24"/>
        </w:rPr>
        <w:t xml:space="preserve"> stipendista u slijedećim kategorijama: </w:t>
      </w:r>
      <w:r w:rsidR="00DA4894" w:rsidRPr="004A367F">
        <w:rPr>
          <w:rFonts w:ascii="Cambria" w:hAnsi="Cambria"/>
          <w:sz w:val="24"/>
          <w:szCs w:val="24"/>
        </w:rPr>
        <w:t>21</w:t>
      </w:r>
      <w:r w:rsidRPr="004A367F">
        <w:rPr>
          <w:rFonts w:ascii="Cambria" w:hAnsi="Cambria"/>
          <w:sz w:val="24"/>
          <w:szCs w:val="24"/>
        </w:rPr>
        <w:t xml:space="preserve"> stipendista  koji studiraju za deficitarna zanimanja, </w:t>
      </w:r>
      <w:r w:rsidR="00DA4894" w:rsidRPr="004A367F">
        <w:rPr>
          <w:rFonts w:ascii="Cambria" w:hAnsi="Cambria"/>
          <w:sz w:val="24"/>
          <w:szCs w:val="24"/>
        </w:rPr>
        <w:t xml:space="preserve">13 </w:t>
      </w:r>
      <w:r w:rsidRPr="004A367F">
        <w:rPr>
          <w:rFonts w:ascii="Cambria" w:hAnsi="Cambria"/>
          <w:sz w:val="24"/>
          <w:szCs w:val="24"/>
        </w:rPr>
        <w:t xml:space="preserve"> stipendista  slabijeg socijalno-ekonomskog statusa,</w:t>
      </w:r>
      <w:r w:rsidR="00DA4894" w:rsidRPr="004A367F">
        <w:rPr>
          <w:rFonts w:ascii="Cambria" w:hAnsi="Cambria"/>
          <w:sz w:val="24"/>
          <w:szCs w:val="24"/>
        </w:rPr>
        <w:t xml:space="preserve"> 2 stipendista –studenta za iznimne rezultate te 7</w:t>
      </w:r>
      <w:r w:rsidRPr="004A367F">
        <w:rPr>
          <w:rFonts w:ascii="Cambria" w:hAnsi="Cambria"/>
          <w:sz w:val="24"/>
          <w:szCs w:val="24"/>
        </w:rPr>
        <w:t xml:space="preserve"> stipendista  učenika srednjih škola</w:t>
      </w:r>
      <w:r w:rsidR="00DA4894" w:rsidRPr="004A367F">
        <w:rPr>
          <w:rFonts w:ascii="Cambria" w:hAnsi="Cambria"/>
          <w:sz w:val="24"/>
          <w:szCs w:val="24"/>
        </w:rPr>
        <w:t>.</w:t>
      </w:r>
    </w:p>
    <w:p w:rsidR="004C68BE" w:rsidRPr="004A367F" w:rsidRDefault="004C68BE" w:rsidP="004C68BE">
      <w:pPr>
        <w:tabs>
          <w:tab w:val="left" w:pos="2552"/>
          <w:tab w:val="left" w:pos="3969"/>
        </w:tabs>
        <w:ind w:right="-2"/>
        <w:jc w:val="both"/>
        <w:rPr>
          <w:rFonts w:ascii="Cambria" w:hAnsi="Cambria"/>
          <w:sz w:val="24"/>
          <w:szCs w:val="24"/>
        </w:rPr>
      </w:pPr>
      <w:r w:rsidRPr="004A367F">
        <w:rPr>
          <w:rFonts w:ascii="Cambria" w:hAnsi="Cambria"/>
          <w:sz w:val="24"/>
          <w:szCs w:val="24"/>
        </w:rPr>
        <w:t xml:space="preserve">           Natječajem za dodjelu studentskih i učeničkih stipendija Grada Ludbrega za 2014./2015. Propisani su mjesečni iznosi stipendija te oni iznose 500,00 kn za studente koji studiraju na području Varaždinske, Međimurske i Koprivničko-križevačke županije odnosno 700,00 kn za studente koji studiraju izvan navedenog područja, dok učeničke stipendije iznose 250,00 kuna mjesečno. </w:t>
      </w:r>
    </w:p>
    <w:p w:rsidR="006A6B1F" w:rsidRPr="004A367F" w:rsidRDefault="00DA4894" w:rsidP="006A6B1F">
      <w:pPr>
        <w:tabs>
          <w:tab w:val="left" w:pos="2552"/>
          <w:tab w:val="left" w:pos="3969"/>
        </w:tabs>
        <w:ind w:right="-2"/>
        <w:jc w:val="both"/>
        <w:rPr>
          <w:rFonts w:ascii="Cambria" w:hAnsi="Cambria"/>
          <w:sz w:val="24"/>
          <w:szCs w:val="24"/>
        </w:rPr>
      </w:pPr>
      <w:r w:rsidRPr="004A367F">
        <w:rPr>
          <w:rFonts w:ascii="Cambria" w:hAnsi="Cambria"/>
          <w:sz w:val="24"/>
          <w:szCs w:val="24"/>
        </w:rPr>
        <w:t xml:space="preserve">         </w:t>
      </w:r>
      <w:r w:rsidR="006A6B1F" w:rsidRPr="004A367F">
        <w:rPr>
          <w:rFonts w:ascii="Cambria" w:hAnsi="Cambria"/>
          <w:sz w:val="24"/>
          <w:szCs w:val="24"/>
        </w:rPr>
        <w:t xml:space="preserve">    Za studente koji nisu korisnici nikakvih stipendija osigurana je pomoć u vidu  dodjele jednokratnih novčanih naknada povodom božićnih i novogodišnjih blagdana u</w:t>
      </w:r>
      <w:r w:rsidR="006A6B1F" w:rsidRPr="004A367F">
        <w:rPr>
          <w:rFonts w:ascii="Arial Narrow" w:hAnsi="Arial Narrow"/>
          <w:sz w:val="30"/>
          <w:szCs w:val="30"/>
        </w:rPr>
        <w:t xml:space="preserve"> </w:t>
      </w:r>
      <w:r w:rsidR="006A6B1F" w:rsidRPr="004A367F">
        <w:rPr>
          <w:rFonts w:ascii="Cambria" w:hAnsi="Cambria"/>
          <w:sz w:val="24"/>
          <w:szCs w:val="24"/>
        </w:rPr>
        <w:t>iznosu od  300,00 kuna po studentu, a ovu pomoć ostvarila su 132 studenta te je za ove namjene isplaćeno ukupno 39.600,00  kuna.</w:t>
      </w:r>
    </w:p>
    <w:p w:rsidR="006A6B1F" w:rsidRPr="004A367F" w:rsidRDefault="006A6B1F" w:rsidP="004C68BE">
      <w:pPr>
        <w:tabs>
          <w:tab w:val="left" w:pos="2552"/>
          <w:tab w:val="left" w:pos="3969"/>
        </w:tabs>
        <w:ind w:right="-2"/>
        <w:jc w:val="both"/>
        <w:rPr>
          <w:rFonts w:ascii="Cambria" w:hAnsi="Cambria"/>
          <w:sz w:val="24"/>
          <w:szCs w:val="24"/>
        </w:rPr>
      </w:pPr>
    </w:p>
    <w:p w:rsidR="004C68BE" w:rsidRPr="004A367F" w:rsidRDefault="004C68BE" w:rsidP="004C68BE">
      <w:pPr>
        <w:tabs>
          <w:tab w:val="left" w:pos="2552"/>
          <w:tab w:val="left" w:pos="3969"/>
        </w:tabs>
        <w:ind w:right="-468"/>
        <w:jc w:val="both"/>
        <w:rPr>
          <w:rFonts w:ascii="Cambria" w:hAnsi="Cambria"/>
          <w:b/>
          <w:i/>
          <w:sz w:val="24"/>
          <w:szCs w:val="24"/>
        </w:rPr>
      </w:pPr>
      <w:r w:rsidRPr="004A367F">
        <w:rPr>
          <w:rFonts w:ascii="Cambria" w:hAnsi="Cambria"/>
          <w:b/>
          <w:i/>
          <w:sz w:val="24"/>
          <w:szCs w:val="24"/>
        </w:rPr>
        <w:t xml:space="preserve">           Ostale javne potrebe iz socijalne skrbi</w:t>
      </w:r>
    </w:p>
    <w:p w:rsidR="006A6B1F" w:rsidRPr="004A367F" w:rsidRDefault="004C68BE" w:rsidP="004C68BE">
      <w:pPr>
        <w:tabs>
          <w:tab w:val="left" w:pos="2552"/>
          <w:tab w:val="left" w:pos="3969"/>
        </w:tabs>
        <w:ind w:right="-2"/>
        <w:jc w:val="both"/>
        <w:rPr>
          <w:rFonts w:ascii="Cambria" w:hAnsi="Cambria"/>
          <w:sz w:val="24"/>
          <w:szCs w:val="24"/>
        </w:rPr>
      </w:pPr>
      <w:r w:rsidRPr="004A367F">
        <w:rPr>
          <w:rFonts w:ascii="Cambria" w:hAnsi="Cambria"/>
          <w:sz w:val="24"/>
          <w:szCs w:val="24"/>
        </w:rPr>
        <w:t xml:space="preserve">          Sukladno Programu javnih potreba u društvenim djelatnostima Grada Ludbrega za 2015. godinu, Grad Ludbreg potpomaže rad i financiranje udruga </w:t>
      </w:r>
      <w:r w:rsidR="006A6B1F" w:rsidRPr="004A367F">
        <w:rPr>
          <w:rFonts w:ascii="Cambria" w:hAnsi="Cambria"/>
          <w:sz w:val="24"/>
          <w:szCs w:val="24"/>
        </w:rPr>
        <w:t>društveno-humanitarnog karaktera</w:t>
      </w:r>
      <w:r w:rsidRPr="004A367F">
        <w:rPr>
          <w:rFonts w:ascii="Cambria" w:hAnsi="Cambria"/>
          <w:sz w:val="24"/>
          <w:szCs w:val="24"/>
        </w:rPr>
        <w:t>.</w:t>
      </w:r>
      <w:r w:rsidR="006A6B1F" w:rsidRPr="004A367F">
        <w:rPr>
          <w:rFonts w:ascii="Cambria" w:hAnsi="Cambria"/>
          <w:sz w:val="24"/>
          <w:szCs w:val="24"/>
        </w:rPr>
        <w:t xml:space="preserve">  S obzirom na nove zakonske propise sredstvima Proračuna Grada Ludbrega sufinancirani su programi odnosno projekti onih udruga </w:t>
      </w:r>
      <w:r w:rsidR="00ED696B" w:rsidRPr="004A367F">
        <w:rPr>
          <w:rFonts w:ascii="Cambria" w:hAnsi="Cambria"/>
          <w:sz w:val="24"/>
          <w:szCs w:val="24"/>
        </w:rPr>
        <w:t>društveno-humanitarnog karaktera koji su prijavili svoje programe odnosno projekte na Javni natječaj: Udruga hrv.dom.vojske 1941.-1945., Udruga dragovoljaca i veterana Domovinskog rata, Udruga antifašističkih boraca i antifašista općina i Grada Ludbrega, Udruga tjelesnih invalida „LIO“ Ludbreg, Društvo multiple skleroze, Udruga slijepih Varaždinske županije, Invalidsko društvo „ILCO“ Varaždin, Udruga umirovljenika i starijih osoba Ludbreg, „Ludbreško sunce“, HVIDRA Ludbreg.</w:t>
      </w:r>
    </w:p>
    <w:p w:rsidR="006A6B1F" w:rsidRPr="004A367F" w:rsidRDefault="006A6B1F" w:rsidP="004C68BE">
      <w:pPr>
        <w:tabs>
          <w:tab w:val="left" w:pos="2552"/>
          <w:tab w:val="left" w:pos="3969"/>
        </w:tabs>
        <w:ind w:right="-2"/>
        <w:jc w:val="both"/>
        <w:rPr>
          <w:rFonts w:ascii="Cambria" w:hAnsi="Cambria"/>
          <w:sz w:val="24"/>
          <w:szCs w:val="24"/>
        </w:rPr>
      </w:pPr>
    </w:p>
    <w:p w:rsidR="004C68BE" w:rsidRPr="004A367F" w:rsidRDefault="004C68BE" w:rsidP="004C68BE">
      <w:pPr>
        <w:tabs>
          <w:tab w:val="left" w:pos="2552"/>
          <w:tab w:val="left" w:pos="3969"/>
        </w:tabs>
        <w:ind w:right="-2"/>
        <w:jc w:val="both"/>
        <w:rPr>
          <w:rFonts w:ascii="Cambria" w:hAnsi="Cambria"/>
          <w:sz w:val="24"/>
          <w:szCs w:val="24"/>
        </w:rPr>
      </w:pPr>
      <w:r w:rsidRPr="004A367F">
        <w:rPr>
          <w:rFonts w:ascii="Cambria" w:hAnsi="Cambria"/>
          <w:b/>
          <w:i/>
          <w:sz w:val="24"/>
          <w:szCs w:val="24"/>
        </w:rPr>
        <w:t xml:space="preserve">      </w:t>
      </w:r>
    </w:p>
    <w:p w:rsidR="004C68BE" w:rsidRPr="004A367F" w:rsidRDefault="004C68BE" w:rsidP="004C68BE">
      <w:pPr>
        <w:tabs>
          <w:tab w:val="left" w:pos="2552"/>
          <w:tab w:val="left" w:pos="3969"/>
        </w:tabs>
        <w:ind w:right="-2"/>
        <w:jc w:val="both"/>
        <w:rPr>
          <w:rFonts w:ascii="Cambria" w:hAnsi="Cambria"/>
          <w:b/>
          <w:i/>
          <w:sz w:val="24"/>
          <w:szCs w:val="24"/>
        </w:rPr>
      </w:pPr>
      <w:r w:rsidRPr="004A367F">
        <w:rPr>
          <w:rFonts w:ascii="Cambria" w:hAnsi="Cambria"/>
          <w:b/>
          <w:i/>
          <w:sz w:val="24"/>
          <w:szCs w:val="24"/>
        </w:rPr>
        <w:t xml:space="preserve">        Javni radovi kroz program „Romi za Rome“</w:t>
      </w:r>
    </w:p>
    <w:p w:rsidR="00ED696B" w:rsidRPr="004A367F" w:rsidRDefault="00ED696B" w:rsidP="004C68BE">
      <w:pPr>
        <w:tabs>
          <w:tab w:val="left" w:pos="2552"/>
          <w:tab w:val="left" w:pos="3969"/>
        </w:tabs>
        <w:ind w:right="-2"/>
        <w:jc w:val="both"/>
        <w:rPr>
          <w:rFonts w:ascii="Cambria" w:hAnsi="Cambria"/>
          <w:sz w:val="24"/>
          <w:szCs w:val="24"/>
        </w:rPr>
      </w:pPr>
      <w:r w:rsidRPr="004A367F">
        <w:rPr>
          <w:rFonts w:ascii="Cambria" w:hAnsi="Cambria"/>
          <w:b/>
          <w:i/>
          <w:sz w:val="24"/>
          <w:szCs w:val="24"/>
        </w:rPr>
        <w:t xml:space="preserve">        </w:t>
      </w:r>
      <w:r w:rsidRPr="004A367F">
        <w:rPr>
          <w:rFonts w:ascii="Cambria" w:hAnsi="Cambria"/>
          <w:sz w:val="24"/>
          <w:szCs w:val="24"/>
        </w:rPr>
        <w:t xml:space="preserve">Uspješno je  s 14. listopada 2015. godine realiziran program javnih radova „Romi za Rome“. U ovaj program bilo je uključeno ukupno 9 osoba romske nacionalne manjine, a HZZ je financirao njihove ukupne bruto plaće u ukupnom iznosu od =189.105,22 kune, dok je Grad Ludbreg snosio troškove zaštite na radu, osigurao je potreban alat za rad te nabavu radne odjeće i obuće.  </w:t>
      </w:r>
    </w:p>
    <w:p w:rsidR="002B7228" w:rsidRPr="004A367F" w:rsidRDefault="00ED696B" w:rsidP="004C68BE">
      <w:pPr>
        <w:tabs>
          <w:tab w:val="left" w:pos="2552"/>
          <w:tab w:val="left" w:pos="3969"/>
        </w:tabs>
        <w:ind w:right="-2"/>
        <w:jc w:val="both"/>
        <w:rPr>
          <w:rFonts w:ascii="Cambria" w:hAnsi="Cambria"/>
          <w:sz w:val="24"/>
          <w:szCs w:val="24"/>
        </w:rPr>
      </w:pPr>
      <w:r w:rsidRPr="004A367F">
        <w:rPr>
          <w:rFonts w:ascii="Cambria" w:hAnsi="Cambria"/>
          <w:sz w:val="24"/>
          <w:szCs w:val="24"/>
        </w:rPr>
        <w:t xml:space="preserve">         Grad Ludbreg već </w:t>
      </w:r>
      <w:r w:rsidR="002B7228" w:rsidRPr="004A367F">
        <w:rPr>
          <w:rFonts w:ascii="Cambria" w:hAnsi="Cambria"/>
          <w:sz w:val="24"/>
          <w:szCs w:val="24"/>
        </w:rPr>
        <w:t xml:space="preserve"> niz</w:t>
      </w:r>
      <w:r w:rsidRPr="004A367F">
        <w:rPr>
          <w:rFonts w:ascii="Cambria" w:hAnsi="Cambria"/>
          <w:sz w:val="24"/>
          <w:szCs w:val="24"/>
        </w:rPr>
        <w:t xml:space="preserve"> godina</w:t>
      </w:r>
      <w:r w:rsidR="002B7228" w:rsidRPr="004A367F">
        <w:rPr>
          <w:rFonts w:ascii="Cambria" w:hAnsi="Cambria"/>
          <w:sz w:val="24"/>
          <w:szCs w:val="24"/>
        </w:rPr>
        <w:t xml:space="preserve"> organizira ove javne radove za pripadnike romske nacionalne manjine, a s </w:t>
      </w:r>
      <w:r w:rsidR="004C68BE" w:rsidRPr="004A367F">
        <w:rPr>
          <w:rFonts w:ascii="Cambria" w:hAnsi="Cambria"/>
          <w:sz w:val="24"/>
          <w:szCs w:val="24"/>
        </w:rPr>
        <w:t>obzirom na vrlo teško zapošljavanje Roma u gospodarstvu i poduzetništvu, a što je uvjetovano nedovoljnom obrazovnom i kvalifikacijskom strukturom</w:t>
      </w:r>
      <w:r w:rsidR="002B7228" w:rsidRPr="004A367F">
        <w:rPr>
          <w:rFonts w:ascii="Cambria" w:hAnsi="Cambria"/>
          <w:sz w:val="24"/>
          <w:szCs w:val="24"/>
        </w:rPr>
        <w:t>.</w:t>
      </w:r>
    </w:p>
    <w:p w:rsidR="004C68BE" w:rsidRPr="004A367F" w:rsidRDefault="004C68BE" w:rsidP="002B7228">
      <w:pPr>
        <w:tabs>
          <w:tab w:val="left" w:pos="2552"/>
          <w:tab w:val="left" w:pos="3969"/>
        </w:tabs>
        <w:ind w:right="-2"/>
        <w:jc w:val="both"/>
        <w:rPr>
          <w:rFonts w:ascii="Cambria" w:hAnsi="Cambria"/>
          <w:b/>
          <w:sz w:val="24"/>
          <w:szCs w:val="24"/>
        </w:rPr>
      </w:pPr>
      <w:r w:rsidRPr="004A367F">
        <w:rPr>
          <w:rFonts w:ascii="Cambria" w:hAnsi="Cambria"/>
          <w:sz w:val="24"/>
          <w:szCs w:val="24"/>
        </w:rPr>
        <w:t xml:space="preserve">          Cilj</w:t>
      </w:r>
      <w:r w:rsidR="002B7228" w:rsidRPr="004A367F">
        <w:rPr>
          <w:rFonts w:ascii="Cambria" w:hAnsi="Cambria"/>
          <w:sz w:val="24"/>
          <w:szCs w:val="24"/>
        </w:rPr>
        <w:t xml:space="preserve"> ovih javnih radova </w:t>
      </w:r>
      <w:r w:rsidRPr="004A367F">
        <w:rPr>
          <w:rFonts w:ascii="Cambria" w:hAnsi="Cambria"/>
          <w:sz w:val="24"/>
          <w:szCs w:val="24"/>
        </w:rPr>
        <w:t xml:space="preserve"> je integrirati na tržište rada osobe romske nacionalne manjine, budući da se radi o skupinama kojima prijeti trajna nezaposlenost i socijalna isključenost. </w:t>
      </w:r>
    </w:p>
    <w:p w:rsidR="004C68BE" w:rsidRPr="004A367F" w:rsidRDefault="004C68BE" w:rsidP="004C68BE">
      <w:pPr>
        <w:tabs>
          <w:tab w:val="left" w:pos="2552"/>
          <w:tab w:val="left" w:pos="3969"/>
        </w:tabs>
        <w:ind w:right="-2"/>
        <w:jc w:val="both"/>
        <w:rPr>
          <w:rFonts w:ascii="Cambria" w:hAnsi="Cambria"/>
          <w:sz w:val="24"/>
          <w:szCs w:val="24"/>
        </w:rPr>
      </w:pPr>
    </w:p>
    <w:p w:rsidR="004C68BE" w:rsidRPr="004A367F" w:rsidRDefault="004C68BE" w:rsidP="004C68BE">
      <w:pPr>
        <w:tabs>
          <w:tab w:val="left" w:pos="2552"/>
          <w:tab w:val="left" w:pos="3969"/>
        </w:tabs>
        <w:ind w:right="-2"/>
        <w:jc w:val="both"/>
        <w:rPr>
          <w:rFonts w:ascii="Cambria" w:hAnsi="Cambria"/>
          <w:b/>
          <w:i/>
          <w:sz w:val="24"/>
          <w:szCs w:val="24"/>
        </w:rPr>
      </w:pPr>
      <w:r w:rsidRPr="004A367F">
        <w:rPr>
          <w:rFonts w:ascii="Cambria" w:hAnsi="Cambria"/>
          <w:b/>
          <w:i/>
          <w:sz w:val="24"/>
          <w:szCs w:val="24"/>
        </w:rPr>
        <w:t xml:space="preserve">         Javni radovi kroz program „Radom za zajednicu i sebe“</w:t>
      </w:r>
    </w:p>
    <w:p w:rsidR="00632407" w:rsidRPr="004A367F" w:rsidRDefault="00632407" w:rsidP="004C68BE">
      <w:pPr>
        <w:tabs>
          <w:tab w:val="left" w:pos="2552"/>
          <w:tab w:val="left" w:pos="3969"/>
        </w:tabs>
        <w:ind w:right="-2"/>
        <w:jc w:val="both"/>
        <w:rPr>
          <w:rFonts w:ascii="Cambria" w:hAnsi="Cambria"/>
          <w:sz w:val="24"/>
          <w:szCs w:val="24"/>
        </w:rPr>
      </w:pPr>
      <w:r w:rsidRPr="004A367F">
        <w:rPr>
          <w:rFonts w:ascii="Cambria" w:hAnsi="Cambria"/>
          <w:b/>
          <w:i/>
          <w:sz w:val="24"/>
          <w:szCs w:val="24"/>
        </w:rPr>
        <w:t xml:space="preserve">         </w:t>
      </w:r>
      <w:r w:rsidRPr="004A367F">
        <w:rPr>
          <w:rFonts w:ascii="Cambria" w:hAnsi="Cambria"/>
          <w:sz w:val="24"/>
          <w:szCs w:val="24"/>
        </w:rPr>
        <w:t xml:space="preserve">S 14. listopada 2015. godine također je uspješno realiziran i program javnih radova pod nazivom „Radom za zajednicu i sebe. U ovaj program bilo je uključeno ukupno 20 osoba iz ciljanih skupina </w:t>
      </w:r>
      <w:r w:rsidR="0001595A" w:rsidRPr="004A367F">
        <w:rPr>
          <w:rFonts w:ascii="Cambria" w:hAnsi="Cambria"/>
          <w:sz w:val="24"/>
          <w:szCs w:val="24"/>
        </w:rPr>
        <w:t>za čije bruto plaće je HZZ također sudjelovao u 100 %-tnom financiranju, dok je Grad Ludbreg snosio troškove zaštite na radu, osiguran je potreban alat za rad te nabavu radne odjeće i obuće.  HZZ je za bruto plaće osigurao ukupno =411.338,66 kuna.</w:t>
      </w:r>
    </w:p>
    <w:p w:rsidR="0001595A" w:rsidRPr="002855AA" w:rsidRDefault="0001595A" w:rsidP="004C68BE">
      <w:pPr>
        <w:tabs>
          <w:tab w:val="left" w:pos="2552"/>
          <w:tab w:val="left" w:pos="3969"/>
        </w:tabs>
        <w:ind w:right="-2"/>
        <w:jc w:val="both"/>
        <w:rPr>
          <w:rFonts w:ascii="Cambria" w:hAnsi="Cambria"/>
          <w:sz w:val="24"/>
          <w:szCs w:val="24"/>
        </w:rPr>
      </w:pPr>
      <w:r w:rsidRPr="002855AA">
        <w:rPr>
          <w:rFonts w:ascii="Cambria" w:hAnsi="Cambria"/>
          <w:sz w:val="24"/>
          <w:szCs w:val="24"/>
        </w:rPr>
        <w:lastRenderedPageBreak/>
        <w:t xml:space="preserve">         Cilj ovoga programa je integracija na tržite rada putm društveno korisnog rada osoba koje su dugotrajno nezaposlene kako bi im se poboljšao materijalni status te ih motiviralo na traženje posla.</w:t>
      </w:r>
    </w:p>
    <w:p w:rsidR="00632407" w:rsidRPr="002855AA" w:rsidRDefault="00632407" w:rsidP="004C68BE">
      <w:pPr>
        <w:tabs>
          <w:tab w:val="left" w:pos="2552"/>
          <w:tab w:val="left" w:pos="3969"/>
        </w:tabs>
        <w:ind w:right="-2"/>
        <w:jc w:val="both"/>
        <w:rPr>
          <w:rFonts w:ascii="Cambria" w:hAnsi="Cambria"/>
          <w:sz w:val="24"/>
          <w:szCs w:val="24"/>
        </w:rPr>
      </w:pPr>
      <w:r w:rsidRPr="002855AA">
        <w:rPr>
          <w:rFonts w:ascii="Cambria" w:hAnsi="Cambria"/>
          <w:sz w:val="24"/>
          <w:szCs w:val="24"/>
        </w:rPr>
        <w:tab/>
      </w:r>
      <w:r w:rsidR="004C68BE" w:rsidRPr="002855AA">
        <w:rPr>
          <w:rFonts w:ascii="Cambria" w:hAnsi="Cambria"/>
          <w:sz w:val="24"/>
          <w:szCs w:val="24"/>
        </w:rPr>
        <w:t xml:space="preserve">        </w:t>
      </w:r>
    </w:p>
    <w:p w:rsidR="004C68BE" w:rsidRPr="002855AA" w:rsidRDefault="004C68BE" w:rsidP="004C68BE">
      <w:pPr>
        <w:tabs>
          <w:tab w:val="left" w:pos="2552"/>
          <w:tab w:val="left" w:pos="3969"/>
        </w:tabs>
        <w:ind w:right="-2"/>
        <w:jc w:val="both"/>
        <w:rPr>
          <w:rFonts w:ascii="Cambria" w:hAnsi="Cambria"/>
          <w:b/>
          <w:sz w:val="24"/>
          <w:szCs w:val="24"/>
        </w:rPr>
      </w:pPr>
      <w:r w:rsidRPr="002855AA">
        <w:rPr>
          <w:rFonts w:ascii="Cambria" w:hAnsi="Cambria"/>
          <w:b/>
          <w:sz w:val="24"/>
          <w:szCs w:val="24"/>
        </w:rPr>
        <w:t xml:space="preserve">          6.  JAVNE POTREBE ORGANIZACIJA CIVILNOG DRUŠTVA</w:t>
      </w:r>
    </w:p>
    <w:p w:rsidR="004C68BE" w:rsidRPr="002855AA" w:rsidRDefault="004C68BE" w:rsidP="004C68BE">
      <w:pPr>
        <w:tabs>
          <w:tab w:val="left" w:pos="2552"/>
          <w:tab w:val="left" w:pos="3969"/>
        </w:tabs>
        <w:ind w:right="-2"/>
        <w:jc w:val="both"/>
        <w:rPr>
          <w:rFonts w:ascii="Cambria" w:hAnsi="Cambria"/>
          <w:b/>
          <w:sz w:val="24"/>
          <w:szCs w:val="24"/>
        </w:rPr>
      </w:pPr>
    </w:p>
    <w:p w:rsidR="004C68BE" w:rsidRPr="002855AA" w:rsidRDefault="004C68BE" w:rsidP="004C68BE">
      <w:pPr>
        <w:tabs>
          <w:tab w:val="left" w:pos="2552"/>
          <w:tab w:val="left" w:pos="3969"/>
        </w:tabs>
        <w:jc w:val="both"/>
        <w:rPr>
          <w:rFonts w:ascii="Cambria" w:hAnsi="Cambria"/>
          <w:sz w:val="24"/>
          <w:szCs w:val="24"/>
        </w:rPr>
      </w:pPr>
      <w:r w:rsidRPr="002855AA">
        <w:rPr>
          <w:rFonts w:ascii="Cambria" w:hAnsi="Cambria"/>
          <w:sz w:val="24"/>
          <w:szCs w:val="24"/>
        </w:rPr>
        <w:t xml:space="preserve">           U siječnju 2015.godine donesen je Pravilnik o uvjetima i postupku za dodjelu financijskih potpora za programe i projekte organizacijama civilnog društva iz Proračuna Grada Ludbrega, čime je detaljno utvrđen postupak i uvjeti  financiranja organizacija civilnog društva, a u skladu sa novim Zakonom o udrugama.  </w:t>
      </w:r>
    </w:p>
    <w:p w:rsidR="004C68BE" w:rsidRPr="002855AA" w:rsidRDefault="004C68BE" w:rsidP="004C68BE">
      <w:pPr>
        <w:tabs>
          <w:tab w:val="left" w:pos="2552"/>
          <w:tab w:val="left" w:pos="3969"/>
        </w:tabs>
        <w:jc w:val="both"/>
        <w:rPr>
          <w:rFonts w:ascii="Cambria" w:hAnsi="Cambria"/>
          <w:sz w:val="24"/>
          <w:szCs w:val="24"/>
        </w:rPr>
      </w:pPr>
      <w:r w:rsidRPr="002855AA">
        <w:rPr>
          <w:rFonts w:ascii="Cambria" w:hAnsi="Cambria"/>
          <w:sz w:val="24"/>
          <w:szCs w:val="24"/>
        </w:rPr>
        <w:t xml:space="preserve">           Tako je navedenim pravilnikom propisano da će Grad Ludbreg u Proračunu osiguravati novčana sredstva za projekte i programe organizacija civilnog društva koji su od interesa za Grad te koji su na odgovarajući i pravovremeni način prijavljeni na javni natječaj koji će Grad raspisivati po donošenju proračuna za narednu godinu. U svezi toga, održane su edukacije i radionice za organizacije civilnog društva kako bi im se što bolje pojasnile novosti koje su novim Zakonom o udrugama te ovim Pravilnikom uvedene te kako bi im se olakšala prijava na javni poziv. </w:t>
      </w:r>
    </w:p>
    <w:p w:rsidR="004C68BE" w:rsidRPr="002855AA" w:rsidRDefault="004C68BE" w:rsidP="004C68BE">
      <w:pPr>
        <w:tabs>
          <w:tab w:val="left" w:pos="2552"/>
          <w:tab w:val="left" w:pos="3969"/>
        </w:tabs>
        <w:jc w:val="both"/>
        <w:rPr>
          <w:rFonts w:ascii="Cambria" w:hAnsi="Cambria"/>
          <w:sz w:val="24"/>
          <w:szCs w:val="24"/>
        </w:rPr>
      </w:pPr>
      <w:r w:rsidRPr="002855AA">
        <w:rPr>
          <w:rFonts w:ascii="Cambria" w:hAnsi="Cambria"/>
          <w:sz w:val="24"/>
          <w:szCs w:val="24"/>
        </w:rPr>
        <w:t xml:space="preserve">             U ožujku 2015.godine Vlada Republike Hrvatske donijela je Uredbu o kriterijima, mjerilima  i postupcima financiranja i ugovaranja programa i projekata od ineteresa za opće dobro koje provode udruge, a kojom su precizirane ovlasti jedinica lokalne samouprave te strogo propisani uvjeti i način financiranja iz javnih izvora odnosno Proračuna. </w:t>
      </w:r>
    </w:p>
    <w:p w:rsidR="004C68BE" w:rsidRPr="002855AA" w:rsidRDefault="004C68BE" w:rsidP="0041096E">
      <w:pPr>
        <w:tabs>
          <w:tab w:val="left" w:pos="2552"/>
          <w:tab w:val="left" w:pos="3969"/>
        </w:tabs>
        <w:jc w:val="both"/>
        <w:rPr>
          <w:rFonts w:ascii="Cambria" w:hAnsi="Cambria"/>
          <w:sz w:val="24"/>
          <w:szCs w:val="24"/>
        </w:rPr>
      </w:pPr>
      <w:r w:rsidRPr="002855AA">
        <w:rPr>
          <w:rFonts w:ascii="Cambria" w:hAnsi="Cambria"/>
          <w:sz w:val="24"/>
          <w:szCs w:val="24"/>
        </w:rPr>
        <w:t xml:space="preserve">              Na javni poziv svoje je programe i projekte kandidiralo ukupno 19 udruga te su im, temeljem sklopljenih ugovora, dodijeljena sredstva u ukupnom iznosu =285.604,00 kuna, osigurana u Proračunu za 2015.godinu.</w:t>
      </w:r>
    </w:p>
    <w:p w:rsidR="0041096E" w:rsidRPr="002855AA" w:rsidRDefault="0041096E" w:rsidP="0041096E">
      <w:pPr>
        <w:tabs>
          <w:tab w:val="left" w:pos="2552"/>
          <w:tab w:val="left" w:pos="3969"/>
        </w:tabs>
        <w:ind w:right="-468"/>
        <w:jc w:val="both"/>
        <w:rPr>
          <w:rFonts w:ascii="Cambria" w:hAnsi="Cambria"/>
          <w:sz w:val="24"/>
          <w:szCs w:val="24"/>
        </w:rPr>
      </w:pPr>
      <w:r w:rsidRPr="002855AA">
        <w:rPr>
          <w:rFonts w:ascii="Cambria" w:hAnsi="Cambria"/>
          <w:sz w:val="24"/>
          <w:szCs w:val="24"/>
        </w:rPr>
        <w:t xml:space="preserve">             Tijekom godine udrugama su isplaćivana sredstva temeljem pojedinačnih zahtjeva, a</w:t>
      </w:r>
    </w:p>
    <w:p w:rsidR="0041096E" w:rsidRPr="002855AA" w:rsidRDefault="0041096E" w:rsidP="0041096E">
      <w:pPr>
        <w:tabs>
          <w:tab w:val="left" w:pos="2552"/>
          <w:tab w:val="left" w:pos="3969"/>
        </w:tabs>
        <w:ind w:right="-468"/>
        <w:jc w:val="both"/>
        <w:rPr>
          <w:rFonts w:ascii="Cambria" w:hAnsi="Cambria"/>
          <w:sz w:val="24"/>
          <w:szCs w:val="24"/>
        </w:rPr>
      </w:pPr>
      <w:r w:rsidRPr="002855AA">
        <w:rPr>
          <w:rFonts w:ascii="Cambria" w:hAnsi="Cambria"/>
          <w:sz w:val="24"/>
          <w:szCs w:val="24"/>
        </w:rPr>
        <w:t>sukladno dodijeljenim sredstvima za pojedine programe odnosno projekte.</w:t>
      </w:r>
    </w:p>
    <w:p w:rsidR="004C68BE" w:rsidRPr="002855AA" w:rsidRDefault="004C68BE" w:rsidP="004C68BE">
      <w:pPr>
        <w:tabs>
          <w:tab w:val="left" w:pos="2552"/>
          <w:tab w:val="left" w:pos="3969"/>
        </w:tabs>
        <w:ind w:left="360" w:right="-468"/>
        <w:jc w:val="both"/>
        <w:rPr>
          <w:rFonts w:ascii="Cambria" w:hAnsi="Cambria"/>
          <w:b/>
          <w:sz w:val="24"/>
          <w:szCs w:val="24"/>
        </w:rPr>
      </w:pPr>
      <w:r w:rsidRPr="002855AA">
        <w:rPr>
          <w:rFonts w:ascii="Cambria" w:hAnsi="Cambria"/>
          <w:b/>
          <w:sz w:val="24"/>
          <w:szCs w:val="24"/>
        </w:rPr>
        <w:t xml:space="preserve">  </w:t>
      </w:r>
    </w:p>
    <w:p w:rsidR="004C68BE" w:rsidRPr="002855AA" w:rsidRDefault="004C68BE" w:rsidP="004C68BE">
      <w:pPr>
        <w:tabs>
          <w:tab w:val="left" w:pos="2552"/>
          <w:tab w:val="left" w:pos="3969"/>
        </w:tabs>
        <w:ind w:left="360" w:right="-468"/>
        <w:jc w:val="both"/>
        <w:rPr>
          <w:rFonts w:ascii="Cambria" w:hAnsi="Cambria"/>
          <w:b/>
          <w:sz w:val="24"/>
          <w:szCs w:val="24"/>
        </w:rPr>
      </w:pPr>
      <w:r w:rsidRPr="002855AA">
        <w:rPr>
          <w:rFonts w:ascii="Cambria" w:hAnsi="Cambria"/>
          <w:b/>
          <w:sz w:val="24"/>
          <w:szCs w:val="24"/>
        </w:rPr>
        <w:t xml:space="preserve">   7. JAVNE POTREBE ZAJEDNICE TEHNIČKE KULTURE</w:t>
      </w:r>
    </w:p>
    <w:p w:rsidR="004C68BE" w:rsidRPr="002855AA" w:rsidRDefault="004C68BE" w:rsidP="004C68BE">
      <w:pPr>
        <w:tabs>
          <w:tab w:val="left" w:pos="2552"/>
          <w:tab w:val="left" w:pos="3969"/>
        </w:tabs>
        <w:ind w:left="360" w:right="-468"/>
        <w:jc w:val="both"/>
        <w:rPr>
          <w:rFonts w:ascii="Cambria" w:hAnsi="Cambria"/>
          <w:b/>
          <w:i/>
          <w:sz w:val="24"/>
          <w:szCs w:val="24"/>
        </w:rPr>
      </w:pPr>
    </w:p>
    <w:p w:rsidR="004C68BE" w:rsidRPr="002855AA" w:rsidRDefault="004C68BE" w:rsidP="004C68BE">
      <w:pPr>
        <w:tabs>
          <w:tab w:val="left" w:pos="0"/>
        </w:tabs>
        <w:ind w:right="-2"/>
        <w:jc w:val="both"/>
        <w:rPr>
          <w:rFonts w:ascii="Cambria" w:hAnsi="Cambria"/>
          <w:sz w:val="24"/>
          <w:szCs w:val="24"/>
        </w:rPr>
      </w:pPr>
      <w:r w:rsidRPr="002855AA">
        <w:rPr>
          <w:rFonts w:ascii="Cambria" w:hAnsi="Cambria"/>
          <w:sz w:val="24"/>
          <w:szCs w:val="24"/>
        </w:rPr>
        <w:tab/>
        <w:t>Područje djelovanja Zajednice tehničke kulture našega Grada je vrlo široko, a obuhvaća: informatiku i računarstvo, elektroniku i radio tehniku, promet, tehničko stvaralaštvo mladih, foto i video tehniku i zrakoplovstvo. Nositelji aktivnosti su Izvršni odbor, Klubovi mladih tehničara, Gradski informatički centar, Radioklub Ludbreg, Auto klub Ludbreg, Aero klub „Rudolf Fizir“ te Ludbreška udruga mladih entuzijasta.</w:t>
      </w:r>
    </w:p>
    <w:p w:rsidR="004C68BE" w:rsidRPr="002855AA" w:rsidRDefault="004C68BE" w:rsidP="004C68BE">
      <w:pPr>
        <w:tabs>
          <w:tab w:val="left" w:pos="0"/>
        </w:tabs>
        <w:ind w:right="-2"/>
        <w:jc w:val="both"/>
        <w:rPr>
          <w:rFonts w:ascii="Cambria" w:hAnsi="Cambria"/>
          <w:sz w:val="24"/>
          <w:szCs w:val="24"/>
        </w:rPr>
      </w:pPr>
      <w:r w:rsidRPr="002855AA">
        <w:rPr>
          <w:rFonts w:ascii="Cambria" w:hAnsi="Cambria"/>
          <w:sz w:val="24"/>
          <w:szCs w:val="24"/>
        </w:rPr>
        <w:tab/>
        <w:t xml:space="preserve">U izvještajnom razdoblju provodile su se aktivnosti vezane uz tehničko stvaralaštvo mladih, natjecanje u amaterskoj radiogoniometriji, mala škola zrakoplovstva te natjecanja zrakoplovnih modelara. Postignuti su značajni rezultati na području djelovanja radiokluba. </w:t>
      </w:r>
    </w:p>
    <w:p w:rsidR="004C68BE" w:rsidRPr="002855AA" w:rsidRDefault="00E269B7" w:rsidP="004C68BE">
      <w:pPr>
        <w:tabs>
          <w:tab w:val="left" w:pos="0"/>
        </w:tabs>
        <w:ind w:right="-2"/>
        <w:jc w:val="both"/>
        <w:rPr>
          <w:rFonts w:ascii="Cambria" w:hAnsi="Cambria"/>
          <w:sz w:val="24"/>
          <w:szCs w:val="24"/>
        </w:rPr>
      </w:pPr>
      <w:r w:rsidRPr="002855AA">
        <w:rPr>
          <w:rFonts w:ascii="Cambria" w:hAnsi="Cambria"/>
          <w:sz w:val="24"/>
          <w:szCs w:val="24"/>
        </w:rPr>
        <w:tab/>
      </w:r>
      <w:r w:rsidR="00455E44" w:rsidRPr="002855AA">
        <w:rPr>
          <w:rFonts w:ascii="Cambria" w:hAnsi="Cambria"/>
          <w:sz w:val="24"/>
          <w:szCs w:val="24"/>
        </w:rPr>
        <w:t xml:space="preserve">Veoma uspješno organizirano je i održano </w:t>
      </w:r>
      <w:r w:rsidR="004C68BE" w:rsidRPr="002855AA">
        <w:rPr>
          <w:rFonts w:ascii="Cambria" w:hAnsi="Cambria"/>
          <w:sz w:val="24"/>
          <w:szCs w:val="24"/>
        </w:rPr>
        <w:t xml:space="preserve"> Svjetsko prvenstva u F3K kategoriji koje se održalo u srpnju u Ludbregu</w:t>
      </w:r>
      <w:r w:rsidR="00455E44" w:rsidRPr="002855AA">
        <w:rPr>
          <w:rFonts w:ascii="Cambria" w:hAnsi="Cambria"/>
          <w:sz w:val="24"/>
          <w:szCs w:val="24"/>
        </w:rPr>
        <w:t xml:space="preserve"> na kojem su sudjelovali takmičari iz gotovo cijelog svijeta.</w:t>
      </w:r>
      <w:r w:rsidR="004C68BE" w:rsidRPr="002855AA">
        <w:rPr>
          <w:rFonts w:ascii="Cambria" w:hAnsi="Cambria"/>
          <w:sz w:val="24"/>
          <w:szCs w:val="24"/>
        </w:rPr>
        <w:t xml:space="preserve"> </w:t>
      </w:r>
    </w:p>
    <w:p w:rsidR="004C68BE" w:rsidRPr="002855AA" w:rsidRDefault="004C68BE" w:rsidP="004C68BE">
      <w:pPr>
        <w:tabs>
          <w:tab w:val="left" w:pos="2552"/>
          <w:tab w:val="left" w:pos="3969"/>
        </w:tabs>
        <w:ind w:right="-468"/>
        <w:jc w:val="both"/>
        <w:rPr>
          <w:rFonts w:ascii="Cambria" w:hAnsi="Cambria"/>
          <w:sz w:val="24"/>
          <w:szCs w:val="24"/>
        </w:rPr>
      </w:pPr>
    </w:p>
    <w:p w:rsidR="004C68BE" w:rsidRPr="002855AA" w:rsidRDefault="004C68BE" w:rsidP="004C68BE">
      <w:pPr>
        <w:tabs>
          <w:tab w:val="left" w:pos="2552"/>
          <w:tab w:val="left" w:pos="3969"/>
        </w:tabs>
        <w:ind w:left="360" w:right="-468"/>
        <w:jc w:val="both"/>
        <w:rPr>
          <w:rFonts w:ascii="Cambria" w:hAnsi="Cambria"/>
          <w:b/>
          <w:sz w:val="24"/>
          <w:szCs w:val="24"/>
        </w:rPr>
      </w:pPr>
      <w:r w:rsidRPr="002855AA">
        <w:rPr>
          <w:rFonts w:ascii="Cambria" w:hAnsi="Cambria"/>
          <w:b/>
          <w:sz w:val="24"/>
          <w:szCs w:val="24"/>
        </w:rPr>
        <w:t xml:space="preserve">     8. VATROGASTVO  I  ZAŠTITA I SPAŠAVANJE</w:t>
      </w:r>
    </w:p>
    <w:p w:rsidR="004C68BE" w:rsidRPr="002855AA" w:rsidRDefault="004C68BE" w:rsidP="004C68BE">
      <w:pPr>
        <w:tabs>
          <w:tab w:val="left" w:pos="2552"/>
          <w:tab w:val="left" w:pos="3969"/>
        </w:tabs>
        <w:ind w:left="360" w:right="-468"/>
        <w:jc w:val="both"/>
        <w:rPr>
          <w:rFonts w:ascii="Cambria" w:hAnsi="Cambria"/>
          <w:b/>
          <w:sz w:val="24"/>
          <w:szCs w:val="24"/>
        </w:rPr>
      </w:pPr>
    </w:p>
    <w:p w:rsidR="004C68BE" w:rsidRPr="002855AA" w:rsidRDefault="004C68BE" w:rsidP="004C68BE">
      <w:pPr>
        <w:tabs>
          <w:tab w:val="left" w:pos="2552"/>
          <w:tab w:val="left" w:pos="3969"/>
        </w:tabs>
        <w:ind w:left="360" w:right="-468"/>
        <w:jc w:val="both"/>
        <w:rPr>
          <w:rFonts w:ascii="Cambria" w:hAnsi="Cambria"/>
          <w:b/>
          <w:sz w:val="24"/>
          <w:szCs w:val="24"/>
        </w:rPr>
      </w:pPr>
      <w:r w:rsidRPr="002855AA">
        <w:rPr>
          <w:rFonts w:ascii="Cambria" w:hAnsi="Cambria"/>
          <w:b/>
          <w:sz w:val="24"/>
          <w:szCs w:val="24"/>
        </w:rPr>
        <w:t xml:space="preserve">     8.1. Vatrogasna zajednica i DVD</w:t>
      </w:r>
    </w:p>
    <w:p w:rsidR="004C68BE" w:rsidRPr="002855AA" w:rsidRDefault="004C68BE" w:rsidP="004C68BE">
      <w:pPr>
        <w:tabs>
          <w:tab w:val="left" w:pos="2552"/>
          <w:tab w:val="left" w:pos="3969"/>
        </w:tabs>
        <w:ind w:right="-2"/>
        <w:jc w:val="both"/>
        <w:rPr>
          <w:rFonts w:ascii="Cambria" w:hAnsi="Cambria"/>
          <w:sz w:val="24"/>
          <w:szCs w:val="24"/>
        </w:rPr>
      </w:pPr>
      <w:r w:rsidRPr="002855AA">
        <w:rPr>
          <w:rFonts w:ascii="Cambria" w:hAnsi="Cambria"/>
          <w:sz w:val="24"/>
          <w:szCs w:val="24"/>
        </w:rPr>
        <w:t xml:space="preserve">           Grad Ludbreg obvezan je sukladno važećim pravnim propisima financirati rad i razvoj vatrogastva, te je kao i dosada nastavio i mnogo više nego je zakonska obveza financirati rad vatrogasne zajednice, a preko nje i dobrovoljnih vatrogasnih društava. </w:t>
      </w:r>
    </w:p>
    <w:p w:rsidR="004C68BE" w:rsidRPr="002855AA" w:rsidRDefault="004C68BE" w:rsidP="004C68BE">
      <w:pPr>
        <w:jc w:val="both"/>
        <w:rPr>
          <w:rFonts w:ascii="Cambria" w:hAnsi="Cambria"/>
          <w:sz w:val="24"/>
          <w:szCs w:val="24"/>
        </w:rPr>
      </w:pPr>
      <w:r w:rsidRPr="002855AA">
        <w:rPr>
          <w:rFonts w:ascii="Cambria" w:hAnsi="Cambria"/>
          <w:sz w:val="24"/>
          <w:szCs w:val="24"/>
        </w:rPr>
        <w:lastRenderedPageBreak/>
        <w:tab/>
        <w:t>Na području VZG-a Ludbreg djeluje 9 vatrogasnih društava; DVD Ludbreg kao središnje društvo, te 8 ostalih društava: Sigetec, Slokovec, Apatija, Hrastovsko, Selnik, Kučan, Čukovec i Bolfan. Vatrogasna zajednica Grada Ludbrega trenutačno broji 452 vatrogasaca.</w:t>
      </w:r>
    </w:p>
    <w:p w:rsidR="004C68BE" w:rsidRPr="002855AA" w:rsidRDefault="004C68BE" w:rsidP="004C68BE">
      <w:pPr>
        <w:jc w:val="both"/>
        <w:rPr>
          <w:rFonts w:ascii="Cambria" w:hAnsi="Cambria"/>
          <w:sz w:val="24"/>
          <w:szCs w:val="24"/>
        </w:rPr>
      </w:pPr>
      <w:r w:rsidRPr="002855AA">
        <w:rPr>
          <w:rFonts w:ascii="Cambria" w:hAnsi="Cambria"/>
          <w:sz w:val="24"/>
          <w:szCs w:val="24"/>
        </w:rPr>
        <w:tab/>
      </w:r>
      <w:r w:rsidR="008175A4" w:rsidRPr="002855AA">
        <w:rPr>
          <w:rFonts w:ascii="Cambria" w:hAnsi="Cambria"/>
          <w:sz w:val="24"/>
          <w:szCs w:val="24"/>
        </w:rPr>
        <w:t>U izvještajnom razdoblju intenzivirane su aktivnosti na izradi Procjene ugroženosti i plana zaštite od požara Grada Ludbrega</w:t>
      </w:r>
      <w:r w:rsidRPr="002855AA">
        <w:rPr>
          <w:rFonts w:ascii="Cambria" w:hAnsi="Cambria"/>
          <w:sz w:val="24"/>
          <w:szCs w:val="24"/>
        </w:rPr>
        <w:t xml:space="preserve"> </w:t>
      </w:r>
      <w:r w:rsidR="008175A4" w:rsidRPr="002855AA">
        <w:rPr>
          <w:rFonts w:ascii="Cambria" w:hAnsi="Cambria"/>
          <w:sz w:val="24"/>
          <w:szCs w:val="24"/>
        </w:rPr>
        <w:t>s obzirom da su postojeći akti iz 2003. godine.</w:t>
      </w:r>
      <w:r w:rsidR="00D86F09" w:rsidRPr="002855AA">
        <w:rPr>
          <w:rFonts w:ascii="Cambria" w:hAnsi="Cambria"/>
          <w:sz w:val="24"/>
          <w:szCs w:val="24"/>
        </w:rPr>
        <w:t xml:space="preserve"> Temeljem sklopljenog  ugovora s tvrtkom „VIZOR“ d.o.o. iz Varaždina prikupljani su svi potrebni podaci za izradu ovih akata.</w:t>
      </w:r>
      <w:r w:rsidRPr="002855AA">
        <w:rPr>
          <w:rFonts w:ascii="Cambria" w:hAnsi="Cambria"/>
          <w:sz w:val="24"/>
          <w:szCs w:val="24"/>
        </w:rPr>
        <w:t xml:space="preserve">     </w:t>
      </w:r>
    </w:p>
    <w:p w:rsidR="00455E44" w:rsidRPr="002855AA" w:rsidRDefault="00455E44" w:rsidP="004C68BE">
      <w:pPr>
        <w:jc w:val="both"/>
        <w:rPr>
          <w:rFonts w:ascii="Cambria" w:hAnsi="Cambria"/>
          <w:sz w:val="24"/>
          <w:szCs w:val="24"/>
        </w:rPr>
      </w:pPr>
    </w:p>
    <w:p w:rsidR="004C68BE" w:rsidRPr="002855AA" w:rsidRDefault="004C68BE" w:rsidP="004C68BE">
      <w:pPr>
        <w:jc w:val="both"/>
        <w:rPr>
          <w:rFonts w:ascii="Cambria" w:hAnsi="Cambria"/>
          <w:b/>
          <w:sz w:val="24"/>
          <w:szCs w:val="24"/>
        </w:rPr>
      </w:pPr>
      <w:r w:rsidRPr="002855AA">
        <w:rPr>
          <w:rFonts w:ascii="Cambria" w:hAnsi="Cambria"/>
          <w:sz w:val="24"/>
          <w:szCs w:val="24"/>
        </w:rPr>
        <w:t xml:space="preserve">             </w:t>
      </w:r>
      <w:r w:rsidRPr="002855AA">
        <w:rPr>
          <w:rFonts w:ascii="Cambria" w:hAnsi="Cambria"/>
          <w:b/>
          <w:sz w:val="24"/>
          <w:szCs w:val="24"/>
        </w:rPr>
        <w:t>8.2 Zaštita i spašavanje</w:t>
      </w:r>
    </w:p>
    <w:p w:rsidR="00E371E8" w:rsidRPr="002855AA" w:rsidRDefault="00E371E8" w:rsidP="00B23F1B">
      <w:pPr>
        <w:jc w:val="both"/>
        <w:rPr>
          <w:rFonts w:ascii="Cambria" w:hAnsi="Cambria"/>
          <w:sz w:val="24"/>
          <w:szCs w:val="24"/>
        </w:rPr>
      </w:pPr>
      <w:r w:rsidRPr="002855AA">
        <w:rPr>
          <w:rFonts w:ascii="Cambria" w:hAnsi="Cambria"/>
          <w:sz w:val="24"/>
          <w:szCs w:val="24"/>
        </w:rPr>
        <w:tab/>
      </w:r>
      <w:r w:rsidR="002350FB" w:rsidRPr="002855AA">
        <w:rPr>
          <w:rFonts w:ascii="Cambria" w:hAnsi="Cambria"/>
          <w:sz w:val="24"/>
          <w:szCs w:val="24"/>
        </w:rPr>
        <w:t>Tijekom prve polovice godine donijeta je nova Procjena ugroženosti stanovništva, materijalnih i kulturnih dobara i okoliša Grada Ludbrega te Plan zaštite i spašavanja kao i Plan civilne zaštite Grada Ludbrega.</w:t>
      </w:r>
      <w:r w:rsidR="004C68BE" w:rsidRPr="002855AA">
        <w:rPr>
          <w:rFonts w:ascii="Cambria" w:hAnsi="Cambria"/>
          <w:sz w:val="24"/>
          <w:szCs w:val="24"/>
        </w:rPr>
        <w:t xml:space="preserve">            </w:t>
      </w:r>
    </w:p>
    <w:p w:rsidR="002350FB" w:rsidRPr="002855AA" w:rsidRDefault="002350FB" w:rsidP="00B23F1B">
      <w:pPr>
        <w:jc w:val="both"/>
        <w:rPr>
          <w:rFonts w:ascii="Cambria" w:hAnsi="Cambria"/>
          <w:sz w:val="24"/>
          <w:szCs w:val="24"/>
        </w:rPr>
      </w:pPr>
      <w:r w:rsidRPr="002855AA">
        <w:rPr>
          <w:rFonts w:ascii="Cambria" w:hAnsi="Cambria"/>
          <w:sz w:val="24"/>
          <w:szCs w:val="24"/>
        </w:rPr>
        <w:tab/>
        <w:t>Hrvatski sabor je na sjednici održanoj dana 10. srpnja donio novi Zakon o sustavu civilne zaštite koji je objavljen u „Narodnim novinama“ br. 82 od 24. srpnja 2015. godine te je na snazi od 01.08.2015. godine.</w:t>
      </w:r>
    </w:p>
    <w:p w:rsidR="004C3D2F" w:rsidRPr="002855AA" w:rsidRDefault="002350FB" w:rsidP="00B23F1B">
      <w:pPr>
        <w:jc w:val="both"/>
        <w:rPr>
          <w:rFonts w:ascii="Cambria" w:hAnsi="Cambria"/>
          <w:sz w:val="24"/>
          <w:szCs w:val="24"/>
        </w:rPr>
      </w:pPr>
      <w:r w:rsidRPr="002855AA">
        <w:rPr>
          <w:rFonts w:ascii="Cambria" w:hAnsi="Cambria"/>
          <w:sz w:val="24"/>
          <w:szCs w:val="24"/>
        </w:rPr>
        <w:tab/>
        <w:t xml:space="preserve">Temeljem ovog novog Zakona za 22. sjednicu pripremljeni </w:t>
      </w:r>
      <w:r w:rsidR="004C3D2F" w:rsidRPr="002855AA">
        <w:rPr>
          <w:rFonts w:ascii="Cambria" w:hAnsi="Cambria"/>
          <w:sz w:val="24"/>
          <w:szCs w:val="24"/>
        </w:rPr>
        <w:t>i usvojeni slijedeći akti:</w:t>
      </w:r>
    </w:p>
    <w:p w:rsidR="000D5945" w:rsidRPr="002855AA" w:rsidRDefault="000D5945" w:rsidP="00B23F1B">
      <w:pPr>
        <w:pStyle w:val="Tijeloteksta"/>
        <w:ind w:left="709"/>
        <w:jc w:val="both"/>
        <w:rPr>
          <w:rFonts w:asciiTheme="majorHAnsi" w:hAnsiTheme="majorHAnsi"/>
          <w:szCs w:val="24"/>
        </w:rPr>
      </w:pPr>
      <w:r w:rsidRPr="002855AA">
        <w:rPr>
          <w:rFonts w:asciiTheme="majorHAnsi" w:hAnsiTheme="majorHAnsi"/>
          <w:szCs w:val="24"/>
        </w:rPr>
        <w:t>a) Analiza stanja sustava civilne zaštite na području Grada Ludbrega za 2015. godinu</w:t>
      </w:r>
    </w:p>
    <w:p w:rsidR="000D5945" w:rsidRPr="002855AA" w:rsidRDefault="000D5945" w:rsidP="00B23F1B">
      <w:pPr>
        <w:pStyle w:val="Tijeloteksta"/>
        <w:ind w:left="709"/>
        <w:jc w:val="both"/>
        <w:rPr>
          <w:rFonts w:asciiTheme="majorHAnsi" w:hAnsiTheme="majorHAnsi"/>
          <w:szCs w:val="24"/>
        </w:rPr>
      </w:pPr>
      <w:r w:rsidRPr="002855AA">
        <w:rPr>
          <w:rFonts w:asciiTheme="majorHAnsi" w:hAnsiTheme="majorHAnsi"/>
          <w:szCs w:val="24"/>
        </w:rPr>
        <w:t xml:space="preserve"> b) Plan razvoja sustava civilne zaštite na području Grada Ludbrega za  2016. godinu</w:t>
      </w:r>
    </w:p>
    <w:p w:rsidR="000D5945" w:rsidRPr="002855AA" w:rsidRDefault="000D5945" w:rsidP="00B23F1B">
      <w:pPr>
        <w:pStyle w:val="Odlomakpopisa"/>
        <w:jc w:val="both"/>
        <w:rPr>
          <w:rFonts w:asciiTheme="majorHAnsi" w:hAnsiTheme="majorHAnsi"/>
          <w:sz w:val="24"/>
          <w:szCs w:val="24"/>
        </w:rPr>
      </w:pPr>
      <w:r w:rsidRPr="002855AA">
        <w:rPr>
          <w:rFonts w:asciiTheme="majorHAnsi" w:hAnsiTheme="majorHAnsi"/>
          <w:sz w:val="24"/>
          <w:szCs w:val="24"/>
        </w:rPr>
        <w:t xml:space="preserve"> c) Smjernice za organizaciju i razvoj sustava civilne zaštite na području  Grada</w:t>
      </w:r>
    </w:p>
    <w:p w:rsidR="000D5945" w:rsidRPr="002855AA" w:rsidRDefault="000D5945" w:rsidP="00B23F1B">
      <w:pPr>
        <w:pStyle w:val="Odlomakpopisa"/>
        <w:jc w:val="both"/>
        <w:rPr>
          <w:rFonts w:asciiTheme="majorHAnsi" w:hAnsiTheme="majorHAnsi"/>
          <w:sz w:val="24"/>
          <w:szCs w:val="24"/>
        </w:rPr>
      </w:pPr>
      <w:r w:rsidRPr="002855AA">
        <w:rPr>
          <w:rFonts w:asciiTheme="majorHAnsi" w:hAnsiTheme="majorHAnsi"/>
          <w:sz w:val="24"/>
          <w:szCs w:val="24"/>
        </w:rPr>
        <w:t xml:space="preserve">     Ludbrega za vremensko razdoblje 2016. do 2019. godine.</w:t>
      </w:r>
    </w:p>
    <w:p w:rsidR="000D5945" w:rsidRPr="002855AA" w:rsidRDefault="000D5945" w:rsidP="00B23F1B">
      <w:pPr>
        <w:pStyle w:val="Odlomakpopisa"/>
        <w:ind w:left="0" w:firstLine="720"/>
        <w:jc w:val="both"/>
        <w:rPr>
          <w:rFonts w:asciiTheme="majorHAnsi" w:hAnsiTheme="majorHAnsi"/>
          <w:sz w:val="24"/>
          <w:szCs w:val="24"/>
        </w:rPr>
      </w:pPr>
      <w:r w:rsidRPr="002855AA">
        <w:rPr>
          <w:rFonts w:asciiTheme="majorHAnsi" w:hAnsiTheme="majorHAnsi"/>
          <w:sz w:val="24"/>
          <w:szCs w:val="24"/>
        </w:rPr>
        <w:t>S obzirom da je potrebno donijeti još niz podzakonskih propisa koji proizlaze iz navedenog Zakona</w:t>
      </w:r>
      <w:r w:rsidR="00B23F1B" w:rsidRPr="002855AA">
        <w:rPr>
          <w:rFonts w:asciiTheme="majorHAnsi" w:hAnsiTheme="majorHAnsi"/>
          <w:sz w:val="24"/>
          <w:szCs w:val="24"/>
        </w:rPr>
        <w:t>, po donošenju istih pripremiti će se potrebni akti.</w:t>
      </w:r>
      <w:r w:rsidRPr="002855AA">
        <w:rPr>
          <w:rFonts w:asciiTheme="majorHAnsi" w:hAnsiTheme="majorHAnsi"/>
          <w:sz w:val="24"/>
          <w:szCs w:val="24"/>
        </w:rPr>
        <w:t xml:space="preserve"> </w:t>
      </w:r>
      <w:r w:rsidRPr="002855AA">
        <w:rPr>
          <w:rFonts w:asciiTheme="majorHAnsi" w:hAnsiTheme="majorHAnsi"/>
          <w:sz w:val="24"/>
          <w:szCs w:val="24"/>
        </w:rPr>
        <w:tab/>
      </w:r>
      <w:r w:rsidRPr="002855AA">
        <w:rPr>
          <w:rFonts w:asciiTheme="majorHAnsi" w:hAnsiTheme="majorHAnsi"/>
          <w:sz w:val="24"/>
          <w:szCs w:val="24"/>
        </w:rPr>
        <w:tab/>
      </w:r>
    </w:p>
    <w:p w:rsidR="00E371E8" w:rsidRPr="002855AA" w:rsidRDefault="002350FB" w:rsidP="004C68BE">
      <w:pPr>
        <w:jc w:val="both"/>
        <w:rPr>
          <w:rFonts w:asciiTheme="majorHAnsi" w:hAnsiTheme="majorHAnsi"/>
          <w:sz w:val="24"/>
          <w:szCs w:val="24"/>
        </w:rPr>
      </w:pPr>
      <w:r w:rsidRPr="002855AA">
        <w:rPr>
          <w:rFonts w:asciiTheme="majorHAnsi" w:hAnsiTheme="majorHAnsi"/>
          <w:sz w:val="24"/>
          <w:szCs w:val="24"/>
        </w:rPr>
        <w:t xml:space="preserve">   </w:t>
      </w:r>
    </w:p>
    <w:p w:rsidR="004C68BE" w:rsidRPr="002855AA" w:rsidRDefault="004C68BE" w:rsidP="004C68BE">
      <w:pPr>
        <w:rPr>
          <w:rFonts w:asciiTheme="majorHAnsi" w:hAnsiTheme="majorHAnsi"/>
          <w:b/>
          <w:sz w:val="24"/>
          <w:szCs w:val="24"/>
        </w:rPr>
      </w:pPr>
      <w:r w:rsidRPr="002855AA">
        <w:rPr>
          <w:rFonts w:asciiTheme="majorHAnsi" w:hAnsiTheme="majorHAnsi"/>
          <w:sz w:val="24"/>
          <w:szCs w:val="24"/>
        </w:rPr>
        <w:tab/>
      </w:r>
      <w:r w:rsidRPr="002855AA">
        <w:rPr>
          <w:rFonts w:asciiTheme="majorHAnsi" w:hAnsiTheme="majorHAnsi"/>
          <w:b/>
          <w:sz w:val="24"/>
          <w:szCs w:val="24"/>
        </w:rPr>
        <w:t xml:space="preserve">            </w:t>
      </w:r>
    </w:p>
    <w:p w:rsidR="004C68BE" w:rsidRPr="002855AA" w:rsidRDefault="004C68BE" w:rsidP="004C68BE">
      <w:pPr>
        <w:rPr>
          <w:rFonts w:ascii="Cambria" w:hAnsi="Cambria"/>
          <w:b/>
          <w:sz w:val="24"/>
          <w:szCs w:val="24"/>
        </w:rPr>
      </w:pPr>
      <w:r w:rsidRPr="002855AA">
        <w:rPr>
          <w:rFonts w:ascii="Cambria" w:hAnsi="Cambria"/>
          <w:b/>
          <w:sz w:val="24"/>
          <w:szCs w:val="24"/>
        </w:rPr>
        <w:t xml:space="preserve">          9. TURISTIČKA ZAJEDNICA GRADA LUDBREGA</w:t>
      </w:r>
    </w:p>
    <w:p w:rsidR="004C68BE" w:rsidRPr="002855AA" w:rsidRDefault="004C68BE" w:rsidP="004C68BE">
      <w:pPr>
        <w:rPr>
          <w:rFonts w:ascii="Cambria" w:hAnsi="Cambria"/>
          <w:b/>
          <w:sz w:val="24"/>
          <w:szCs w:val="24"/>
        </w:rPr>
      </w:pPr>
    </w:p>
    <w:p w:rsidR="004C68BE" w:rsidRPr="002855AA" w:rsidRDefault="004C68BE" w:rsidP="004C68BE">
      <w:pPr>
        <w:jc w:val="both"/>
        <w:rPr>
          <w:rFonts w:ascii="Cambria" w:hAnsi="Cambria"/>
          <w:b/>
          <w:sz w:val="24"/>
          <w:szCs w:val="24"/>
        </w:rPr>
      </w:pPr>
      <w:r w:rsidRPr="002855AA">
        <w:rPr>
          <w:rFonts w:ascii="Cambria" w:hAnsi="Cambria"/>
          <w:sz w:val="24"/>
          <w:szCs w:val="24"/>
        </w:rPr>
        <w:tab/>
        <w:t xml:space="preserve">U izvještajnom razdoblju realizirane su aktivnosti koje su bile utvrđene Programom rada za 2015. godinu. </w:t>
      </w:r>
    </w:p>
    <w:p w:rsidR="004C68BE" w:rsidRPr="002855AA" w:rsidRDefault="004C68BE" w:rsidP="004C68BE">
      <w:pPr>
        <w:jc w:val="both"/>
        <w:rPr>
          <w:rFonts w:ascii="Cambria" w:hAnsi="Cambria"/>
          <w:sz w:val="24"/>
          <w:szCs w:val="24"/>
        </w:rPr>
      </w:pPr>
    </w:p>
    <w:p w:rsidR="004C68BE" w:rsidRPr="002855AA" w:rsidRDefault="004C68BE" w:rsidP="004C68BE">
      <w:pPr>
        <w:ind w:firstLine="360"/>
        <w:jc w:val="both"/>
        <w:rPr>
          <w:rFonts w:ascii="Cambria" w:hAnsi="Cambria"/>
          <w:sz w:val="24"/>
          <w:szCs w:val="24"/>
        </w:rPr>
      </w:pPr>
      <w:r w:rsidRPr="002855AA">
        <w:rPr>
          <w:rFonts w:ascii="Cambria" w:hAnsi="Cambria"/>
          <w:sz w:val="24"/>
          <w:szCs w:val="24"/>
        </w:rPr>
        <w:tab/>
        <w:t xml:space="preserve">TZ Grada Ludbrega bila je organizator i pokrovitelj pojedinih manifestacija koje su se održavale u našemu Gradu, a prema potrebi i tehnička podrška manifestacijama čiji su organizatori bile pojedine gradske udruge. </w:t>
      </w:r>
    </w:p>
    <w:p w:rsidR="004C68BE" w:rsidRPr="002855AA" w:rsidRDefault="004C68BE" w:rsidP="004C68BE">
      <w:pPr>
        <w:shd w:val="clear" w:color="auto" w:fill="FFFFFF"/>
        <w:spacing w:after="136"/>
        <w:jc w:val="both"/>
        <w:rPr>
          <w:rFonts w:ascii="Cambria" w:hAnsi="Cambria"/>
          <w:sz w:val="24"/>
          <w:szCs w:val="24"/>
        </w:rPr>
      </w:pPr>
      <w:r w:rsidRPr="002855AA">
        <w:rPr>
          <w:rFonts w:ascii="Cambria" w:hAnsi="Cambria"/>
          <w:sz w:val="24"/>
          <w:szCs w:val="24"/>
        </w:rPr>
        <w:t xml:space="preserve">                Hrvatska turistička zajednica ove je godine dodijelila 39 oznaka „PPS destinacija“ koje obuhvaćaju sve županije u Republici Hrvatskoj, a stvaraju se s ciljem poticanja razvoja atraktivne i konkurentne destinacijske ponude u razdoblju pred i posezone (PPS razdoblje).  PPS destinaciju „Podravina“ čine gradovi Ludbreg, Koprivnica i Đurđevac, te općine Rasinja, Molve i Hlebine koji i geografski pripadaju regiji Podravine. Cilj ovakvog interesnog udruživanja je stvaranje zajedničke turističke ponude te bolja zajednička promocija i predstavljanje na ključnim emitivnim tržištima poput Slovenije, Austrije, Mađarske i Italije.</w:t>
      </w:r>
    </w:p>
    <w:p w:rsidR="004C68BE" w:rsidRPr="002855AA" w:rsidRDefault="004C68BE" w:rsidP="004C68BE">
      <w:pPr>
        <w:jc w:val="both"/>
        <w:rPr>
          <w:rFonts w:ascii="Cambria" w:hAnsi="Cambria"/>
          <w:sz w:val="24"/>
          <w:szCs w:val="24"/>
        </w:rPr>
      </w:pPr>
      <w:r w:rsidRPr="002855AA">
        <w:rPr>
          <w:rFonts w:ascii="Cambria" w:hAnsi="Cambria"/>
          <w:sz w:val="24"/>
          <w:szCs w:val="24"/>
        </w:rPr>
        <w:t xml:space="preserve">             Manifestacije u organizaciji  Grada Ludbrega, Turističke zajednice, POU „Dragutin Novak“  i pojedinih udruga u izvještajnom razdoblju:</w:t>
      </w:r>
    </w:p>
    <w:p w:rsidR="008175A4" w:rsidRPr="002855AA" w:rsidRDefault="008175A4" w:rsidP="004C68BE">
      <w:pPr>
        <w:ind w:left="142"/>
        <w:jc w:val="both"/>
        <w:rPr>
          <w:rFonts w:ascii="Cambria" w:hAnsi="Cambria"/>
          <w:i/>
          <w:sz w:val="24"/>
          <w:szCs w:val="24"/>
        </w:rPr>
      </w:pPr>
      <w:r w:rsidRPr="002855AA">
        <w:rPr>
          <w:rFonts w:ascii="Cambria" w:hAnsi="Cambria"/>
          <w:i/>
          <w:sz w:val="24"/>
          <w:szCs w:val="24"/>
        </w:rPr>
        <w:tab/>
        <w:t xml:space="preserve">Srpanj – </w:t>
      </w:r>
      <w:r w:rsidR="00F71DD7" w:rsidRPr="002855AA">
        <w:rPr>
          <w:rFonts w:ascii="Cambria" w:hAnsi="Cambria"/>
          <w:i/>
          <w:sz w:val="24"/>
          <w:szCs w:val="24"/>
        </w:rPr>
        <w:t>street painting – crtanje na ulici,</w:t>
      </w:r>
    </w:p>
    <w:p w:rsidR="00F71DD7" w:rsidRPr="002855AA" w:rsidRDefault="00F71DD7" w:rsidP="00F71DD7">
      <w:pPr>
        <w:pStyle w:val="Odlomakpopisa"/>
        <w:ind w:left="1098"/>
        <w:jc w:val="both"/>
        <w:rPr>
          <w:rFonts w:ascii="Cambria" w:hAnsi="Cambria"/>
          <w:i/>
          <w:sz w:val="24"/>
          <w:szCs w:val="24"/>
        </w:rPr>
      </w:pPr>
      <w:r w:rsidRPr="002855AA">
        <w:rPr>
          <w:rFonts w:ascii="Cambria" w:hAnsi="Cambria"/>
          <w:i/>
          <w:sz w:val="24"/>
          <w:szCs w:val="24"/>
        </w:rPr>
        <w:t xml:space="preserve">       -Svjetsko prvenstvo aviomodelara</w:t>
      </w:r>
    </w:p>
    <w:p w:rsidR="00F71DD7" w:rsidRPr="002855AA" w:rsidRDefault="00F71DD7" w:rsidP="00F71DD7">
      <w:pPr>
        <w:pStyle w:val="Odlomakpopisa"/>
        <w:ind w:left="1098"/>
        <w:jc w:val="both"/>
        <w:rPr>
          <w:rFonts w:ascii="Cambria" w:hAnsi="Cambria"/>
          <w:i/>
          <w:sz w:val="24"/>
          <w:szCs w:val="24"/>
        </w:rPr>
      </w:pPr>
      <w:r w:rsidRPr="002855AA">
        <w:rPr>
          <w:rFonts w:ascii="Cambria" w:hAnsi="Cambria"/>
          <w:i/>
          <w:sz w:val="24"/>
          <w:szCs w:val="24"/>
        </w:rPr>
        <w:t xml:space="preserve">       - IDEMO otok – festival mladih demo bendova</w:t>
      </w:r>
    </w:p>
    <w:p w:rsidR="00F71DD7" w:rsidRPr="002855AA" w:rsidRDefault="008175A4" w:rsidP="004C68BE">
      <w:pPr>
        <w:ind w:left="142"/>
        <w:jc w:val="both"/>
        <w:rPr>
          <w:rFonts w:ascii="Cambria" w:hAnsi="Cambria"/>
          <w:i/>
          <w:sz w:val="24"/>
          <w:szCs w:val="24"/>
        </w:rPr>
      </w:pPr>
      <w:r w:rsidRPr="002855AA">
        <w:rPr>
          <w:rFonts w:ascii="Cambria" w:hAnsi="Cambria"/>
          <w:i/>
          <w:sz w:val="24"/>
          <w:szCs w:val="24"/>
        </w:rPr>
        <w:tab/>
        <w:t>Kolovoz –</w:t>
      </w:r>
      <w:r w:rsidR="00F71DD7" w:rsidRPr="002855AA">
        <w:rPr>
          <w:rFonts w:ascii="Cambria" w:hAnsi="Cambria"/>
          <w:i/>
          <w:sz w:val="24"/>
          <w:szCs w:val="24"/>
        </w:rPr>
        <w:t xml:space="preserve"> Konjičke igre u Hrastovskom</w:t>
      </w:r>
    </w:p>
    <w:p w:rsidR="008175A4" w:rsidRPr="002855AA" w:rsidRDefault="00F71DD7" w:rsidP="00F71DD7">
      <w:pPr>
        <w:pStyle w:val="Odlomakpopisa"/>
        <w:ind w:left="1098"/>
        <w:jc w:val="both"/>
        <w:rPr>
          <w:rFonts w:ascii="Cambria" w:hAnsi="Cambria"/>
          <w:i/>
          <w:sz w:val="24"/>
          <w:szCs w:val="24"/>
        </w:rPr>
      </w:pPr>
      <w:r w:rsidRPr="002855AA">
        <w:rPr>
          <w:rFonts w:ascii="Cambria" w:hAnsi="Cambria"/>
          <w:i/>
          <w:sz w:val="24"/>
          <w:szCs w:val="24"/>
        </w:rPr>
        <w:t xml:space="preserve">        -Stre</w:t>
      </w:r>
      <w:r w:rsidR="004C3D2F" w:rsidRPr="002855AA">
        <w:rPr>
          <w:rFonts w:ascii="Cambria" w:hAnsi="Cambria"/>
          <w:i/>
          <w:sz w:val="24"/>
          <w:szCs w:val="24"/>
        </w:rPr>
        <w:t>e</w:t>
      </w:r>
      <w:r w:rsidRPr="002855AA">
        <w:rPr>
          <w:rFonts w:ascii="Cambria" w:hAnsi="Cambria"/>
          <w:i/>
          <w:sz w:val="24"/>
          <w:szCs w:val="24"/>
        </w:rPr>
        <w:t>t ball</w:t>
      </w:r>
      <w:r w:rsidR="004C3D2F" w:rsidRPr="002855AA">
        <w:rPr>
          <w:rFonts w:ascii="Cambria" w:hAnsi="Cambria"/>
          <w:i/>
          <w:sz w:val="24"/>
          <w:szCs w:val="24"/>
        </w:rPr>
        <w:t>- ulična košarka u Centru svijeta</w:t>
      </w:r>
      <w:r w:rsidR="008175A4" w:rsidRPr="002855AA">
        <w:rPr>
          <w:rFonts w:ascii="Cambria" w:hAnsi="Cambria"/>
          <w:i/>
          <w:sz w:val="24"/>
          <w:szCs w:val="24"/>
        </w:rPr>
        <w:t xml:space="preserve"> </w:t>
      </w:r>
    </w:p>
    <w:p w:rsidR="008175A4" w:rsidRPr="002855AA" w:rsidRDefault="008175A4" w:rsidP="004C68BE">
      <w:pPr>
        <w:ind w:left="142"/>
        <w:jc w:val="both"/>
        <w:rPr>
          <w:rFonts w:ascii="Cambria" w:hAnsi="Cambria"/>
          <w:i/>
          <w:sz w:val="24"/>
          <w:szCs w:val="24"/>
        </w:rPr>
      </w:pPr>
      <w:r w:rsidRPr="004C3D2F">
        <w:rPr>
          <w:rFonts w:ascii="Cambria" w:hAnsi="Cambria"/>
          <w:i/>
          <w:color w:val="00B050"/>
          <w:sz w:val="24"/>
          <w:szCs w:val="24"/>
        </w:rPr>
        <w:lastRenderedPageBreak/>
        <w:tab/>
      </w:r>
      <w:r w:rsidRPr="002855AA">
        <w:rPr>
          <w:rFonts w:ascii="Cambria" w:hAnsi="Cambria"/>
          <w:i/>
          <w:sz w:val="24"/>
          <w:szCs w:val="24"/>
        </w:rPr>
        <w:t xml:space="preserve">Rujan </w:t>
      </w:r>
      <w:r w:rsidRPr="002855AA">
        <w:rPr>
          <w:rFonts w:ascii="Cambria" w:hAnsi="Cambria"/>
          <w:b/>
          <w:i/>
          <w:sz w:val="24"/>
          <w:szCs w:val="24"/>
        </w:rPr>
        <w:t>–</w:t>
      </w:r>
      <w:r w:rsidR="004C3D2F" w:rsidRPr="002855AA">
        <w:rPr>
          <w:rFonts w:ascii="Cambria" w:hAnsi="Cambria"/>
          <w:b/>
          <w:i/>
          <w:sz w:val="24"/>
          <w:szCs w:val="24"/>
        </w:rPr>
        <w:t xml:space="preserve"> LUDBREŠKA SVETA NEDJELJA</w:t>
      </w:r>
    </w:p>
    <w:p w:rsidR="006D4F27" w:rsidRPr="002855AA" w:rsidRDefault="006D4F27" w:rsidP="004C68BE">
      <w:pPr>
        <w:ind w:left="142"/>
        <w:jc w:val="both"/>
        <w:rPr>
          <w:rFonts w:ascii="Cambria" w:hAnsi="Cambria"/>
          <w:i/>
          <w:sz w:val="24"/>
          <w:szCs w:val="24"/>
        </w:rPr>
      </w:pPr>
    </w:p>
    <w:p w:rsidR="004C471F" w:rsidRPr="002855AA" w:rsidRDefault="004C471F" w:rsidP="004C471F">
      <w:pPr>
        <w:pStyle w:val="Naslov"/>
        <w:jc w:val="both"/>
        <w:rPr>
          <w:rFonts w:ascii="Cambria" w:hAnsi="Cambria"/>
          <w:b w:val="0"/>
          <w:szCs w:val="24"/>
        </w:rPr>
      </w:pPr>
      <w:r w:rsidRPr="002855AA">
        <w:rPr>
          <w:rFonts w:ascii="Cambria" w:hAnsi="Cambria"/>
          <w:b w:val="0"/>
          <w:szCs w:val="24"/>
        </w:rPr>
        <w:t>Cjelokupna manifestacija bila je organizirana kao skup programa vjerskog, kulturnog, gospodarskog i sportskog karaktera.</w:t>
      </w:r>
    </w:p>
    <w:p w:rsidR="004C471F" w:rsidRPr="002855AA" w:rsidRDefault="004C471F" w:rsidP="004C471F">
      <w:pPr>
        <w:pStyle w:val="Naslov"/>
        <w:jc w:val="both"/>
        <w:rPr>
          <w:rFonts w:ascii="Cambria" w:hAnsi="Cambria"/>
          <w:b w:val="0"/>
          <w:szCs w:val="24"/>
        </w:rPr>
      </w:pPr>
      <w:r w:rsidRPr="002855AA">
        <w:rPr>
          <w:rFonts w:ascii="Cambria" w:hAnsi="Cambria"/>
          <w:b w:val="0"/>
          <w:szCs w:val="24"/>
        </w:rPr>
        <w:tab/>
        <w:t>U cilju što bolje organizacije odnosno pripreme,  osnovan je poseban Odbor za organizaciju ove manifestacije, čiji rad se odvijao preko  pododbora za pojedine sadržaje.</w:t>
      </w:r>
    </w:p>
    <w:p w:rsidR="004C471F" w:rsidRPr="002855AA" w:rsidRDefault="004C471F" w:rsidP="004C471F">
      <w:pPr>
        <w:jc w:val="both"/>
        <w:rPr>
          <w:rFonts w:ascii="Cambria" w:hAnsi="Cambria"/>
          <w:sz w:val="24"/>
          <w:szCs w:val="24"/>
        </w:rPr>
      </w:pPr>
      <w:r w:rsidRPr="002855AA">
        <w:rPr>
          <w:rFonts w:ascii="Cambria" w:hAnsi="Cambria"/>
          <w:sz w:val="24"/>
          <w:szCs w:val="24"/>
        </w:rPr>
        <w:tab/>
        <w:t xml:space="preserve">Na sam dan Svete Nedjelje,  bili smo domaćini mnogobrojnim uzvanicima i gostima. Tako smo imali u posjeti predsjednika Hrvatskog sabora Josipa Leku, saborske zastupnike s područja sjeverozapadne Hrvatske, župane, zamjenike župana, gradonačelnike i načelnike okolnih gradova i općina.         Svečano euharistijsko slavlje predvodio je msgr. </w:t>
      </w:r>
      <w:r w:rsidR="006D4F27" w:rsidRPr="002855AA">
        <w:rPr>
          <w:rFonts w:ascii="Cambria" w:hAnsi="Cambria"/>
          <w:sz w:val="24"/>
          <w:szCs w:val="24"/>
        </w:rPr>
        <w:t xml:space="preserve"> Dražen Kutleša</w:t>
      </w:r>
      <w:r w:rsidRPr="002855AA">
        <w:rPr>
          <w:rFonts w:ascii="Cambria" w:hAnsi="Cambria"/>
          <w:sz w:val="24"/>
          <w:szCs w:val="24"/>
        </w:rPr>
        <w:t>, biskup</w:t>
      </w:r>
      <w:r w:rsidR="006D4F27" w:rsidRPr="002855AA">
        <w:rPr>
          <w:rFonts w:ascii="Cambria" w:hAnsi="Cambria"/>
          <w:sz w:val="24"/>
          <w:szCs w:val="24"/>
        </w:rPr>
        <w:t xml:space="preserve"> porečko-pulski </w:t>
      </w:r>
      <w:r w:rsidRPr="002855AA">
        <w:rPr>
          <w:rFonts w:ascii="Cambria" w:hAnsi="Cambria"/>
          <w:sz w:val="24"/>
          <w:szCs w:val="24"/>
        </w:rPr>
        <w:t>uz suslavlje</w:t>
      </w:r>
      <w:r w:rsidR="006D4F27" w:rsidRPr="002855AA">
        <w:rPr>
          <w:rFonts w:ascii="Cambria" w:hAnsi="Cambria"/>
          <w:sz w:val="24"/>
          <w:szCs w:val="24"/>
        </w:rPr>
        <w:t xml:space="preserve"> </w:t>
      </w:r>
      <w:r w:rsidRPr="002855AA">
        <w:rPr>
          <w:rFonts w:ascii="Cambria" w:hAnsi="Cambria"/>
          <w:sz w:val="24"/>
          <w:szCs w:val="24"/>
        </w:rPr>
        <w:t xml:space="preserve"> biskupa</w:t>
      </w:r>
      <w:r w:rsidR="006D4F27" w:rsidRPr="002855AA">
        <w:rPr>
          <w:rFonts w:ascii="Cambria" w:hAnsi="Cambria"/>
          <w:sz w:val="24"/>
          <w:szCs w:val="24"/>
        </w:rPr>
        <w:t xml:space="preserve"> domaćina </w:t>
      </w:r>
      <w:r w:rsidRPr="002855AA">
        <w:rPr>
          <w:rFonts w:ascii="Cambria" w:hAnsi="Cambria"/>
          <w:sz w:val="24"/>
          <w:szCs w:val="24"/>
        </w:rPr>
        <w:t xml:space="preserve"> i</w:t>
      </w:r>
      <w:r w:rsidR="006D4F27" w:rsidRPr="002855AA">
        <w:rPr>
          <w:rFonts w:ascii="Cambria" w:hAnsi="Cambria"/>
          <w:sz w:val="24"/>
          <w:szCs w:val="24"/>
        </w:rPr>
        <w:t xml:space="preserve"> brojnih </w:t>
      </w:r>
      <w:r w:rsidRPr="002855AA">
        <w:rPr>
          <w:rFonts w:ascii="Cambria" w:hAnsi="Cambria"/>
          <w:sz w:val="24"/>
          <w:szCs w:val="24"/>
        </w:rPr>
        <w:t xml:space="preserve"> svećenika.</w:t>
      </w:r>
    </w:p>
    <w:p w:rsidR="004C471F" w:rsidRPr="002855AA" w:rsidRDefault="004C471F" w:rsidP="004C68BE">
      <w:pPr>
        <w:ind w:left="142"/>
        <w:jc w:val="both"/>
        <w:rPr>
          <w:rFonts w:ascii="Cambria" w:hAnsi="Cambria"/>
          <w:i/>
          <w:sz w:val="24"/>
          <w:szCs w:val="24"/>
        </w:rPr>
      </w:pPr>
    </w:p>
    <w:p w:rsidR="008175A4" w:rsidRPr="002855AA" w:rsidRDefault="004C3D2F" w:rsidP="004C68BE">
      <w:pPr>
        <w:ind w:left="142"/>
        <w:jc w:val="both"/>
        <w:rPr>
          <w:rFonts w:ascii="Cambria" w:hAnsi="Cambria"/>
          <w:i/>
          <w:sz w:val="24"/>
          <w:szCs w:val="24"/>
        </w:rPr>
      </w:pPr>
      <w:r w:rsidRPr="002855AA">
        <w:rPr>
          <w:rFonts w:ascii="Cambria" w:hAnsi="Cambria"/>
          <w:i/>
          <w:sz w:val="24"/>
          <w:szCs w:val="24"/>
        </w:rPr>
        <w:t xml:space="preserve">         </w:t>
      </w:r>
      <w:r w:rsidR="008175A4" w:rsidRPr="002855AA">
        <w:rPr>
          <w:rFonts w:ascii="Cambria" w:hAnsi="Cambria"/>
          <w:i/>
          <w:sz w:val="24"/>
          <w:szCs w:val="24"/>
        </w:rPr>
        <w:tab/>
        <w:t>Studeni –</w:t>
      </w:r>
      <w:r w:rsidRPr="002855AA">
        <w:rPr>
          <w:rFonts w:ascii="Cambria" w:hAnsi="Cambria"/>
          <w:i/>
          <w:sz w:val="24"/>
          <w:szCs w:val="24"/>
        </w:rPr>
        <w:t xml:space="preserve"> Dani Mladena Kerstnera</w:t>
      </w:r>
      <w:r w:rsidR="008175A4" w:rsidRPr="002855AA">
        <w:rPr>
          <w:rFonts w:ascii="Cambria" w:hAnsi="Cambria"/>
          <w:i/>
          <w:sz w:val="24"/>
          <w:szCs w:val="24"/>
        </w:rPr>
        <w:t xml:space="preserve"> </w:t>
      </w:r>
    </w:p>
    <w:p w:rsidR="008175A4" w:rsidRPr="002855AA" w:rsidRDefault="008175A4" w:rsidP="004C68BE">
      <w:pPr>
        <w:ind w:left="142"/>
        <w:jc w:val="both"/>
        <w:rPr>
          <w:rFonts w:ascii="Cambria" w:hAnsi="Cambria"/>
          <w:i/>
          <w:sz w:val="24"/>
          <w:szCs w:val="24"/>
        </w:rPr>
      </w:pPr>
      <w:r w:rsidRPr="002855AA">
        <w:rPr>
          <w:rFonts w:ascii="Cambria" w:hAnsi="Cambria"/>
          <w:i/>
          <w:sz w:val="24"/>
          <w:szCs w:val="24"/>
        </w:rPr>
        <w:tab/>
        <w:t xml:space="preserve">Prosinac </w:t>
      </w:r>
      <w:r w:rsidR="004C3D2F" w:rsidRPr="002855AA">
        <w:rPr>
          <w:rFonts w:ascii="Cambria" w:hAnsi="Cambria"/>
          <w:i/>
          <w:sz w:val="24"/>
          <w:szCs w:val="24"/>
        </w:rPr>
        <w:t>–</w:t>
      </w:r>
      <w:r w:rsidRPr="002855AA">
        <w:rPr>
          <w:rFonts w:ascii="Cambria" w:hAnsi="Cambria"/>
          <w:i/>
          <w:sz w:val="24"/>
          <w:szCs w:val="24"/>
        </w:rPr>
        <w:t xml:space="preserve"> </w:t>
      </w:r>
      <w:r w:rsidR="004C3D2F" w:rsidRPr="002855AA">
        <w:rPr>
          <w:rFonts w:ascii="Cambria" w:hAnsi="Cambria"/>
          <w:i/>
          <w:sz w:val="24"/>
          <w:szCs w:val="24"/>
        </w:rPr>
        <w:t>BLAGDANSKI PROGRAMI (Sveti Nikola i Božićni sajam).</w:t>
      </w:r>
    </w:p>
    <w:p w:rsidR="004C68BE" w:rsidRPr="002855AA" w:rsidRDefault="004C68BE" w:rsidP="00232115">
      <w:pPr>
        <w:ind w:left="142"/>
        <w:jc w:val="both"/>
        <w:rPr>
          <w:rFonts w:ascii="Cambria" w:hAnsi="Cambria"/>
          <w:i/>
          <w:sz w:val="24"/>
          <w:szCs w:val="24"/>
        </w:rPr>
      </w:pPr>
      <w:r w:rsidRPr="002855AA">
        <w:rPr>
          <w:rFonts w:ascii="Cambria" w:hAnsi="Cambria"/>
          <w:i/>
          <w:sz w:val="24"/>
          <w:szCs w:val="24"/>
        </w:rPr>
        <w:t xml:space="preserve">       </w:t>
      </w:r>
    </w:p>
    <w:p w:rsidR="004C68BE" w:rsidRPr="002855AA" w:rsidRDefault="004C68BE" w:rsidP="004C68BE">
      <w:pPr>
        <w:ind w:left="360"/>
        <w:jc w:val="both"/>
        <w:rPr>
          <w:rFonts w:ascii="Cambria" w:hAnsi="Cambria"/>
          <w:b/>
          <w:sz w:val="24"/>
          <w:szCs w:val="24"/>
        </w:rPr>
      </w:pPr>
      <w:r w:rsidRPr="002855AA">
        <w:rPr>
          <w:rFonts w:ascii="Cambria" w:hAnsi="Cambria"/>
          <w:b/>
          <w:i/>
          <w:sz w:val="24"/>
          <w:szCs w:val="24"/>
        </w:rPr>
        <w:tab/>
      </w:r>
      <w:r w:rsidRPr="002855AA">
        <w:rPr>
          <w:rFonts w:ascii="Cambria" w:hAnsi="Cambria"/>
          <w:b/>
          <w:sz w:val="24"/>
          <w:szCs w:val="24"/>
        </w:rPr>
        <w:t>10. PROMIDŽBENE AKTIVNOSTI</w:t>
      </w:r>
    </w:p>
    <w:p w:rsidR="004C68BE" w:rsidRPr="002855AA" w:rsidRDefault="004C68BE" w:rsidP="004C68BE">
      <w:pPr>
        <w:ind w:left="360"/>
        <w:jc w:val="both"/>
        <w:rPr>
          <w:rFonts w:ascii="Cambria" w:hAnsi="Cambria"/>
          <w:b/>
          <w:sz w:val="24"/>
          <w:szCs w:val="24"/>
        </w:rPr>
      </w:pPr>
    </w:p>
    <w:p w:rsidR="004C68BE" w:rsidRPr="002855AA" w:rsidRDefault="004C68BE" w:rsidP="004C68BE">
      <w:pPr>
        <w:jc w:val="both"/>
        <w:rPr>
          <w:rFonts w:ascii="Cambria" w:hAnsi="Cambria"/>
          <w:sz w:val="24"/>
          <w:szCs w:val="24"/>
        </w:rPr>
      </w:pPr>
      <w:r w:rsidRPr="002855AA">
        <w:rPr>
          <w:rFonts w:ascii="Cambria" w:hAnsi="Cambria"/>
          <w:sz w:val="24"/>
          <w:szCs w:val="24"/>
        </w:rPr>
        <w:tab/>
        <w:t xml:space="preserve">Sve naprijed navedene manifestacije i događaji medijski su popraćeni s ciljem obavještavanja javnosti o programima koji se u Ludbregu kroz godinu odvijaju. </w:t>
      </w:r>
    </w:p>
    <w:p w:rsidR="004C68BE" w:rsidRPr="002855AA" w:rsidRDefault="004C68BE" w:rsidP="004C68BE">
      <w:pPr>
        <w:tabs>
          <w:tab w:val="left" w:pos="2552"/>
          <w:tab w:val="left" w:pos="3969"/>
        </w:tabs>
        <w:ind w:right="-2"/>
        <w:jc w:val="both"/>
        <w:rPr>
          <w:rFonts w:ascii="Cambria" w:hAnsi="Cambria"/>
          <w:sz w:val="24"/>
          <w:szCs w:val="24"/>
        </w:rPr>
      </w:pPr>
      <w:r w:rsidRPr="002855AA">
        <w:rPr>
          <w:rFonts w:ascii="Cambria" w:hAnsi="Cambria"/>
          <w:sz w:val="24"/>
          <w:szCs w:val="24"/>
        </w:rPr>
        <w:t xml:space="preserve">             Na lokalnoj razini sva događanja prate i o njima izvještavaju Radio Ludbreg i Ludbreške novine, a svi sadržaji redovno se objavljuju i na gradskom Internet portalu.</w:t>
      </w:r>
    </w:p>
    <w:p w:rsidR="004C68BE" w:rsidRPr="002855AA" w:rsidRDefault="004C68BE" w:rsidP="004C68BE">
      <w:pPr>
        <w:tabs>
          <w:tab w:val="left" w:pos="2552"/>
          <w:tab w:val="left" w:pos="3969"/>
        </w:tabs>
        <w:ind w:right="-2"/>
        <w:jc w:val="both"/>
        <w:rPr>
          <w:rFonts w:ascii="Cambria" w:hAnsi="Cambria" w:cs="Tahoma"/>
          <w:sz w:val="24"/>
          <w:szCs w:val="24"/>
        </w:rPr>
      </w:pPr>
      <w:r w:rsidRPr="002855AA">
        <w:rPr>
          <w:rFonts w:ascii="Cambria" w:hAnsi="Cambria"/>
          <w:sz w:val="24"/>
          <w:szCs w:val="24"/>
        </w:rPr>
        <w:t xml:space="preserve">             Na regionalnoj razini, medijski nas prate predstavnici </w:t>
      </w:r>
      <w:r w:rsidRPr="002855AA">
        <w:rPr>
          <w:rFonts w:ascii="Cambria" w:hAnsi="Cambria" w:cs="Tahoma"/>
          <w:sz w:val="24"/>
          <w:szCs w:val="24"/>
        </w:rPr>
        <w:t xml:space="preserve"> tjednika koji izlaze na području Varaždinske i Koprivničko-križevačke županije. Za predstavljanje i najavu značajnijih manifestacija organizirale su se konferencije za tisak te gostovanja u emisijama Varaždinske televizije.  </w:t>
      </w:r>
    </w:p>
    <w:p w:rsidR="004C68BE" w:rsidRPr="002855AA" w:rsidRDefault="004C68BE" w:rsidP="004C68BE">
      <w:pPr>
        <w:tabs>
          <w:tab w:val="left" w:pos="2552"/>
          <w:tab w:val="left" w:pos="3969"/>
        </w:tabs>
        <w:ind w:right="-2"/>
        <w:jc w:val="both"/>
        <w:rPr>
          <w:rFonts w:ascii="Cambria" w:hAnsi="Cambria"/>
          <w:sz w:val="24"/>
          <w:szCs w:val="24"/>
        </w:rPr>
      </w:pPr>
      <w:r w:rsidRPr="002855AA">
        <w:rPr>
          <w:rFonts w:ascii="Cambria" w:hAnsi="Cambria" w:cs="Tahoma"/>
          <w:sz w:val="24"/>
          <w:szCs w:val="24"/>
        </w:rPr>
        <w:t xml:space="preserve">             Svake nedjelje emitira se promotivna reportaža o događanjima na području Grada  u emisiji „Po kajkavskom kraju“ koju emitira Radio Kaj.</w:t>
      </w:r>
    </w:p>
    <w:p w:rsidR="004C68BE" w:rsidRPr="002855AA" w:rsidRDefault="004C68BE" w:rsidP="004C68BE">
      <w:pPr>
        <w:tabs>
          <w:tab w:val="left" w:pos="2552"/>
          <w:tab w:val="left" w:pos="3969"/>
        </w:tabs>
        <w:ind w:right="-2"/>
        <w:jc w:val="both"/>
        <w:rPr>
          <w:rFonts w:ascii="Cambria" w:hAnsi="Cambria"/>
          <w:sz w:val="24"/>
          <w:szCs w:val="24"/>
        </w:rPr>
      </w:pPr>
      <w:r w:rsidRPr="002855AA">
        <w:rPr>
          <w:rFonts w:ascii="Cambria" w:hAnsi="Cambria"/>
          <w:sz w:val="24"/>
          <w:szCs w:val="24"/>
        </w:rPr>
        <w:t xml:space="preserve">             Gradski suveniri i promidžbeni materijali mogli su se nabaviti u ludbreškim suvenirnicama, koje su bile otvorene za vrijeme održavanja svih programa i manifestacija.</w:t>
      </w:r>
    </w:p>
    <w:p w:rsidR="004C68BE" w:rsidRPr="002855AA" w:rsidRDefault="004C68BE" w:rsidP="004C68BE">
      <w:pPr>
        <w:ind w:left="360"/>
        <w:jc w:val="both"/>
        <w:rPr>
          <w:rFonts w:ascii="Cambria" w:hAnsi="Cambria"/>
          <w:b/>
          <w:sz w:val="24"/>
          <w:szCs w:val="24"/>
        </w:rPr>
      </w:pPr>
      <w:r w:rsidRPr="002855AA">
        <w:rPr>
          <w:rFonts w:ascii="Cambria" w:hAnsi="Cambria"/>
          <w:b/>
          <w:sz w:val="24"/>
          <w:szCs w:val="24"/>
        </w:rPr>
        <w:t xml:space="preserve">    </w:t>
      </w:r>
    </w:p>
    <w:p w:rsidR="004C68BE" w:rsidRPr="002855AA" w:rsidRDefault="004C68BE" w:rsidP="004C68BE">
      <w:pPr>
        <w:rPr>
          <w:rFonts w:ascii="Cambria" w:hAnsi="Cambria"/>
          <w:b/>
          <w:sz w:val="24"/>
          <w:szCs w:val="24"/>
        </w:rPr>
      </w:pPr>
      <w:r w:rsidRPr="004C68BE">
        <w:rPr>
          <w:rFonts w:ascii="Cambria" w:hAnsi="Cambria"/>
          <w:color w:val="FF0000"/>
          <w:sz w:val="24"/>
          <w:szCs w:val="24"/>
        </w:rPr>
        <w:tab/>
      </w:r>
      <w:r w:rsidR="002855AA" w:rsidRPr="002855AA">
        <w:rPr>
          <w:rFonts w:ascii="Cambria" w:hAnsi="Cambria"/>
          <w:b/>
          <w:sz w:val="24"/>
          <w:szCs w:val="24"/>
        </w:rPr>
        <w:t>I</w:t>
      </w:r>
      <w:r w:rsidRPr="002855AA">
        <w:rPr>
          <w:rFonts w:ascii="Cambria" w:hAnsi="Cambria"/>
          <w:b/>
          <w:sz w:val="24"/>
          <w:szCs w:val="24"/>
        </w:rPr>
        <w:t>V.2. OPĆI  POSLOVI</w:t>
      </w:r>
    </w:p>
    <w:p w:rsidR="004C68BE" w:rsidRPr="002855AA" w:rsidRDefault="004C68BE" w:rsidP="004C68BE">
      <w:pPr>
        <w:rPr>
          <w:rFonts w:ascii="Cambria" w:hAnsi="Cambria"/>
          <w:b/>
          <w:sz w:val="24"/>
          <w:szCs w:val="24"/>
        </w:rPr>
      </w:pPr>
    </w:p>
    <w:p w:rsidR="004C68BE" w:rsidRPr="002855AA" w:rsidRDefault="004C68BE" w:rsidP="004C68BE">
      <w:pPr>
        <w:ind w:firstLine="709"/>
        <w:jc w:val="both"/>
        <w:rPr>
          <w:rFonts w:ascii="Cambria" w:hAnsi="Cambria"/>
          <w:sz w:val="24"/>
          <w:szCs w:val="24"/>
        </w:rPr>
      </w:pPr>
      <w:r w:rsidRPr="002855AA">
        <w:rPr>
          <w:rFonts w:ascii="Cambria" w:hAnsi="Cambria"/>
          <w:sz w:val="24"/>
          <w:szCs w:val="24"/>
        </w:rPr>
        <w:t>Donošenjem pojedinih  novih zakona, promjenama postojeće zakonske regulative, kadrovskim promjenama u pojedinim institucijama bilo je nužno uskladiti odnosno predložiti donošenje ili izmjene i dopune općih i pojedinačnih akata Gradskoga vijeća, gradonačelnika kao izvršnog čelnika Grada, upravnih odjela za neposredno obavljanje poslova iz samoupravnog djelokruga Grada kao i ustanova čiji je osnivač Grad Ludbreg.</w:t>
      </w:r>
    </w:p>
    <w:p w:rsidR="004C68BE" w:rsidRPr="002855AA" w:rsidRDefault="004C68BE" w:rsidP="004C68BE">
      <w:pPr>
        <w:ind w:firstLine="709"/>
        <w:jc w:val="both"/>
        <w:rPr>
          <w:rFonts w:ascii="Cambria" w:hAnsi="Cambria"/>
          <w:sz w:val="24"/>
          <w:szCs w:val="24"/>
        </w:rPr>
      </w:pPr>
      <w:r w:rsidRPr="002855AA">
        <w:rPr>
          <w:rFonts w:ascii="Cambria" w:hAnsi="Cambria"/>
          <w:sz w:val="24"/>
          <w:szCs w:val="24"/>
        </w:rPr>
        <w:t>U izv</w:t>
      </w:r>
      <w:r w:rsidR="00C6497E" w:rsidRPr="002855AA">
        <w:rPr>
          <w:rFonts w:ascii="Cambria" w:hAnsi="Cambria"/>
          <w:sz w:val="24"/>
          <w:szCs w:val="24"/>
        </w:rPr>
        <w:t xml:space="preserve">ještajnom razdoblju održano je ukupno 6 </w:t>
      </w:r>
      <w:r w:rsidRPr="002855AA">
        <w:rPr>
          <w:rFonts w:ascii="Cambria" w:hAnsi="Cambria"/>
          <w:sz w:val="24"/>
          <w:szCs w:val="24"/>
        </w:rPr>
        <w:t xml:space="preserve"> sjednic</w:t>
      </w:r>
      <w:r w:rsidR="00C6497E" w:rsidRPr="002855AA">
        <w:rPr>
          <w:rFonts w:ascii="Cambria" w:hAnsi="Cambria"/>
          <w:sz w:val="24"/>
          <w:szCs w:val="24"/>
        </w:rPr>
        <w:t>a</w:t>
      </w:r>
      <w:r w:rsidRPr="002855AA">
        <w:rPr>
          <w:rFonts w:ascii="Cambria" w:hAnsi="Cambria"/>
          <w:sz w:val="24"/>
          <w:szCs w:val="24"/>
        </w:rPr>
        <w:t xml:space="preserve">  Gradskoga vijeća,  a   pripremljene su i održane sjednice i pojedinih radnih tijela Gradskoga vijeća i gradonačelnika.</w:t>
      </w:r>
    </w:p>
    <w:p w:rsidR="00455E44" w:rsidRPr="002855AA" w:rsidRDefault="004C68BE" w:rsidP="004C68BE">
      <w:pPr>
        <w:jc w:val="both"/>
        <w:rPr>
          <w:rFonts w:ascii="Cambria" w:hAnsi="Cambria"/>
          <w:sz w:val="24"/>
          <w:szCs w:val="24"/>
        </w:rPr>
      </w:pPr>
      <w:r w:rsidRPr="002855AA">
        <w:rPr>
          <w:rFonts w:ascii="Cambria" w:hAnsi="Cambria"/>
          <w:sz w:val="24"/>
          <w:szCs w:val="24"/>
        </w:rPr>
        <w:t xml:space="preserve">             Od značajnih akata pripremljenih i donesenih u  izvještajnom razdoblju, valja spomenuti slijedeće:</w:t>
      </w:r>
      <w:r w:rsidR="00455E44" w:rsidRPr="002855AA">
        <w:rPr>
          <w:rFonts w:ascii="Cambria" w:hAnsi="Cambria"/>
          <w:sz w:val="24"/>
          <w:szCs w:val="24"/>
        </w:rPr>
        <w:t xml:space="preserve"> Proračun Grada Ludbrega za 2016. godinu kao i projekcije Proračuna, Programi javnih potreba za 2016. godinu (Program društvenih djelatnosti, Program u gospodarstvu i poljoprivredi, Program gradnje objekata i uređaja komunalne infrastrukture, Program održavanja objekata i uređaja komunalne infrastrukture iz sredstava komunalne naknade), Odluka o mjesnim odborima te raspisivanju izbora za članove vijeća mjesnih odbora na području Grada Ludbrega.</w:t>
      </w:r>
    </w:p>
    <w:p w:rsidR="004C68BE" w:rsidRPr="002855AA" w:rsidRDefault="004C68BE" w:rsidP="004C68BE">
      <w:pPr>
        <w:ind w:firstLine="709"/>
        <w:jc w:val="both"/>
        <w:rPr>
          <w:rFonts w:ascii="Cambria" w:hAnsi="Cambria"/>
          <w:sz w:val="24"/>
          <w:szCs w:val="24"/>
        </w:rPr>
      </w:pPr>
      <w:r w:rsidRPr="002855AA">
        <w:rPr>
          <w:rFonts w:ascii="Cambria" w:hAnsi="Cambria"/>
          <w:sz w:val="24"/>
          <w:szCs w:val="24"/>
        </w:rPr>
        <w:t>Pripremljeni su i donijeti akti iz nadležnosti izvršnog čelnika-gradonačelnika.</w:t>
      </w:r>
    </w:p>
    <w:p w:rsidR="00455E44" w:rsidRPr="002855AA" w:rsidRDefault="004C68BE" w:rsidP="004C68BE">
      <w:pPr>
        <w:ind w:firstLine="709"/>
        <w:jc w:val="both"/>
        <w:rPr>
          <w:rFonts w:ascii="Cambria" w:hAnsi="Cambria"/>
          <w:sz w:val="24"/>
          <w:szCs w:val="24"/>
        </w:rPr>
      </w:pPr>
      <w:r w:rsidRPr="002855AA">
        <w:rPr>
          <w:rFonts w:ascii="Cambria" w:hAnsi="Cambria"/>
          <w:sz w:val="24"/>
          <w:szCs w:val="24"/>
        </w:rPr>
        <w:lastRenderedPageBreak/>
        <w:t xml:space="preserve">U izvještajnom razdoblju, nakon izabranih članova Savjeta mladih </w:t>
      </w:r>
      <w:r w:rsidR="00455E44" w:rsidRPr="002855AA">
        <w:rPr>
          <w:rFonts w:ascii="Cambria" w:hAnsi="Cambria"/>
          <w:sz w:val="24"/>
          <w:szCs w:val="24"/>
        </w:rPr>
        <w:t>i održane konstituirajuće sjednice provođene su aktivnosti Savjeta sukladno donijetom programu.</w:t>
      </w:r>
    </w:p>
    <w:p w:rsidR="00455E44" w:rsidRPr="002855AA" w:rsidRDefault="00455E44" w:rsidP="004C68BE">
      <w:pPr>
        <w:ind w:firstLine="709"/>
        <w:jc w:val="both"/>
        <w:rPr>
          <w:rFonts w:ascii="Cambria" w:hAnsi="Cambria"/>
          <w:sz w:val="24"/>
          <w:szCs w:val="24"/>
        </w:rPr>
      </w:pPr>
      <w:r w:rsidRPr="002855AA">
        <w:rPr>
          <w:rFonts w:ascii="Cambria" w:hAnsi="Cambria"/>
          <w:sz w:val="24"/>
          <w:szCs w:val="24"/>
        </w:rPr>
        <w:t xml:space="preserve"> Također su provođene aktivnosti Povjerenstva za ravnopravnost spolova Grada Ludbrega.</w:t>
      </w:r>
    </w:p>
    <w:p w:rsidR="00455E44" w:rsidRPr="002855AA" w:rsidRDefault="00455E44" w:rsidP="004C68BE">
      <w:pPr>
        <w:ind w:firstLine="709"/>
        <w:jc w:val="both"/>
        <w:rPr>
          <w:rFonts w:ascii="Cambria" w:hAnsi="Cambria"/>
          <w:sz w:val="24"/>
          <w:szCs w:val="24"/>
        </w:rPr>
      </w:pPr>
      <w:r w:rsidRPr="002855AA">
        <w:rPr>
          <w:rFonts w:ascii="Cambria" w:hAnsi="Cambria"/>
          <w:sz w:val="24"/>
          <w:szCs w:val="24"/>
        </w:rPr>
        <w:t>Osnovano je novo radno tijelo Gradskoga vijeća Grada Ludbrega – Povjerenstvo za umirovljenike i osobe starije dobi Grada Ludbrega.</w:t>
      </w:r>
    </w:p>
    <w:p w:rsidR="004C68BE" w:rsidRPr="002855AA" w:rsidRDefault="004C68BE" w:rsidP="004C68BE">
      <w:pPr>
        <w:ind w:firstLine="709"/>
        <w:jc w:val="both"/>
        <w:rPr>
          <w:rFonts w:ascii="Cambria" w:hAnsi="Cambria"/>
          <w:sz w:val="24"/>
          <w:szCs w:val="24"/>
        </w:rPr>
      </w:pPr>
      <w:r w:rsidRPr="002855AA">
        <w:rPr>
          <w:rFonts w:ascii="Cambria" w:hAnsi="Cambria"/>
          <w:sz w:val="24"/>
          <w:szCs w:val="24"/>
        </w:rPr>
        <w:t>Sukladno zakonskoj obvezi, opći akti koje je donosilo Gradsko vijeće i gradonačelnik dostavljani su u zakonom propisanom roku predstojniku Ureda državne uprave u Varaždinskoj županiji, a vezano uz obavljanje nadzora nad zakonitošću akata kao i na objavu u službenom glasilu.</w:t>
      </w:r>
    </w:p>
    <w:p w:rsidR="004C68BE" w:rsidRPr="002855AA" w:rsidRDefault="004C68BE" w:rsidP="004C68BE">
      <w:pPr>
        <w:ind w:firstLine="709"/>
        <w:jc w:val="both"/>
        <w:rPr>
          <w:rFonts w:ascii="Cambria" w:hAnsi="Cambria"/>
          <w:sz w:val="24"/>
          <w:szCs w:val="24"/>
        </w:rPr>
      </w:pPr>
      <w:r w:rsidRPr="002855AA">
        <w:rPr>
          <w:rFonts w:ascii="Cambria" w:hAnsi="Cambria"/>
          <w:sz w:val="24"/>
          <w:szCs w:val="24"/>
        </w:rPr>
        <w:t>Obavljene su također i mnogobrojne protokolarne obveze, prijemi i poslovni sastanci.</w:t>
      </w:r>
    </w:p>
    <w:p w:rsidR="004C68BE" w:rsidRPr="002855AA" w:rsidRDefault="004C68BE" w:rsidP="004C68BE">
      <w:pPr>
        <w:ind w:firstLine="709"/>
        <w:jc w:val="both"/>
        <w:rPr>
          <w:rFonts w:ascii="Cambria" w:hAnsi="Cambria"/>
          <w:sz w:val="24"/>
          <w:szCs w:val="24"/>
        </w:rPr>
      </w:pPr>
      <w:r w:rsidRPr="002855AA">
        <w:rPr>
          <w:rFonts w:ascii="Cambria" w:hAnsi="Cambria"/>
          <w:sz w:val="24"/>
          <w:szCs w:val="24"/>
        </w:rPr>
        <w:t>Gradonačelnik i zamjenica bili su sudionici brojnih manifestacija, proslava i sl., a koje su organizirale pojedine udruge, ustanove i sl., a posebno onih koje se tradicionalno odvijaju na određene datume.</w:t>
      </w:r>
    </w:p>
    <w:p w:rsidR="004C68BE" w:rsidRPr="002855AA" w:rsidRDefault="004C68BE" w:rsidP="004C68BE">
      <w:pPr>
        <w:ind w:firstLine="709"/>
        <w:jc w:val="both"/>
        <w:rPr>
          <w:rFonts w:ascii="Cambria" w:hAnsi="Cambria"/>
          <w:sz w:val="24"/>
          <w:szCs w:val="24"/>
        </w:rPr>
      </w:pPr>
      <w:r w:rsidRPr="002855AA">
        <w:rPr>
          <w:rFonts w:ascii="Cambria" w:hAnsi="Cambria"/>
          <w:sz w:val="24"/>
          <w:szCs w:val="24"/>
        </w:rPr>
        <w:tab/>
        <w:t xml:space="preserve">Prigodno su obilježeni i svi državni blagdani i pojedini datumi vezani uz nacionalno i međunarodno obilježavanje. </w:t>
      </w:r>
    </w:p>
    <w:p w:rsidR="004C68BE" w:rsidRPr="002855AA" w:rsidRDefault="00455E44" w:rsidP="004C68BE">
      <w:pPr>
        <w:ind w:firstLine="709"/>
        <w:jc w:val="both"/>
        <w:rPr>
          <w:rFonts w:ascii="Cambria" w:hAnsi="Cambria"/>
          <w:sz w:val="24"/>
          <w:szCs w:val="24"/>
        </w:rPr>
      </w:pPr>
      <w:r w:rsidRPr="002855AA">
        <w:rPr>
          <w:rFonts w:ascii="Cambria" w:hAnsi="Cambria"/>
          <w:sz w:val="24"/>
          <w:szCs w:val="24"/>
        </w:rPr>
        <w:t>U izvještajnom razdoblju obavljeni su svi poslovi vezani uz izbore zastupnika u Hrvatski sabor.</w:t>
      </w:r>
    </w:p>
    <w:p w:rsidR="00455E44" w:rsidRPr="002855AA" w:rsidRDefault="00455E44" w:rsidP="004C68BE">
      <w:pPr>
        <w:ind w:firstLine="709"/>
        <w:jc w:val="both"/>
        <w:rPr>
          <w:rFonts w:ascii="Cambria" w:hAnsi="Cambria"/>
          <w:sz w:val="24"/>
          <w:szCs w:val="24"/>
        </w:rPr>
      </w:pPr>
      <w:r w:rsidRPr="002855AA">
        <w:rPr>
          <w:rFonts w:ascii="Cambria" w:hAnsi="Cambria"/>
          <w:sz w:val="24"/>
          <w:szCs w:val="24"/>
        </w:rPr>
        <w:tab/>
        <w:t>Također su u izvještajnom razdoblju obavljeni svi poslovi vezani uz provođenje izbora za članove vijeća mjesnih odbora na području Grada Ludbrega. Po objavi rezultata izbora, u prosincu  2015. godine održane su sve konstituirajuće sjednice vijeća mjesnih odbora te su izabrani novi predsjednici vijeća mjesnih odbora.</w:t>
      </w:r>
    </w:p>
    <w:p w:rsidR="004C68BE" w:rsidRPr="002855AA" w:rsidRDefault="004C68BE" w:rsidP="004C68BE">
      <w:pPr>
        <w:ind w:firstLine="709"/>
        <w:jc w:val="both"/>
        <w:rPr>
          <w:rFonts w:ascii="Cambria" w:hAnsi="Cambria"/>
          <w:b/>
          <w:sz w:val="24"/>
          <w:szCs w:val="24"/>
        </w:rPr>
      </w:pPr>
      <w:r w:rsidRPr="002855AA">
        <w:rPr>
          <w:rFonts w:ascii="Cambria" w:hAnsi="Cambria"/>
          <w:b/>
          <w:sz w:val="24"/>
          <w:szCs w:val="24"/>
        </w:rPr>
        <w:t xml:space="preserve">  </w:t>
      </w:r>
    </w:p>
    <w:p w:rsidR="004C68BE" w:rsidRPr="002855AA" w:rsidRDefault="004C68BE" w:rsidP="004C68BE">
      <w:pPr>
        <w:ind w:firstLine="709"/>
        <w:jc w:val="both"/>
        <w:rPr>
          <w:rFonts w:ascii="Cambria" w:hAnsi="Cambria"/>
          <w:b/>
          <w:sz w:val="24"/>
          <w:szCs w:val="24"/>
        </w:rPr>
      </w:pPr>
      <w:r w:rsidRPr="002855AA">
        <w:rPr>
          <w:rFonts w:ascii="Cambria" w:hAnsi="Cambria"/>
          <w:b/>
          <w:sz w:val="24"/>
          <w:szCs w:val="24"/>
        </w:rPr>
        <w:t xml:space="preserve">ZAKLJUČAK </w:t>
      </w:r>
    </w:p>
    <w:p w:rsidR="004C68BE" w:rsidRPr="002855AA" w:rsidRDefault="004C68BE" w:rsidP="004C68BE">
      <w:pPr>
        <w:ind w:firstLine="709"/>
        <w:jc w:val="both"/>
        <w:rPr>
          <w:rFonts w:ascii="Cambria" w:hAnsi="Cambria"/>
          <w:b/>
          <w:sz w:val="24"/>
          <w:szCs w:val="24"/>
        </w:rPr>
      </w:pPr>
    </w:p>
    <w:p w:rsidR="004C68BE" w:rsidRPr="002855AA" w:rsidRDefault="004C68BE" w:rsidP="004C68BE">
      <w:pPr>
        <w:ind w:firstLine="709"/>
        <w:jc w:val="both"/>
        <w:rPr>
          <w:rFonts w:ascii="Cambria" w:hAnsi="Cambria"/>
          <w:sz w:val="24"/>
          <w:szCs w:val="24"/>
        </w:rPr>
      </w:pPr>
      <w:r w:rsidRPr="002855AA">
        <w:rPr>
          <w:rFonts w:ascii="Cambria" w:hAnsi="Cambria"/>
          <w:sz w:val="24"/>
          <w:szCs w:val="24"/>
        </w:rPr>
        <w:t xml:space="preserve"> U izvještajnom razdoblju uspješno su, a u skladu s financijskim mogućnostima, realizirani ranije započeti projekti, a pokrenuti su i neke nove aktivnosti na poslovima od lokalnog značaja i u nadležnosti lokalne samouprave.</w:t>
      </w:r>
    </w:p>
    <w:p w:rsidR="004C68BE" w:rsidRPr="002855AA" w:rsidRDefault="004C68BE" w:rsidP="004C68BE">
      <w:pPr>
        <w:ind w:firstLine="709"/>
        <w:jc w:val="both"/>
        <w:rPr>
          <w:rFonts w:ascii="Cambria" w:hAnsi="Cambria"/>
          <w:sz w:val="24"/>
          <w:szCs w:val="24"/>
        </w:rPr>
      </w:pPr>
      <w:r w:rsidRPr="002855AA">
        <w:rPr>
          <w:rFonts w:ascii="Cambria" w:hAnsi="Cambria"/>
          <w:sz w:val="24"/>
          <w:szCs w:val="24"/>
        </w:rPr>
        <w:tab/>
        <w:t>I u ovom izvještajnom razdoblju održano je niz uspješnih sastanaka sa potencijalnim investitorima na području našega Grada, predstavnicima državnih i županijskih javnih poduzeća, gradskih ustanova, a sve u cilju stvaranja uvjeta za realizaciju gradskih programa i projekata.</w:t>
      </w:r>
    </w:p>
    <w:p w:rsidR="004C68BE" w:rsidRPr="002855AA" w:rsidRDefault="004C68BE" w:rsidP="004C68BE">
      <w:pPr>
        <w:ind w:firstLine="709"/>
        <w:jc w:val="both"/>
        <w:rPr>
          <w:rFonts w:ascii="Cambria" w:hAnsi="Cambria"/>
          <w:sz w:val="24"/>
          <w:szCs w:val="24"/>
        </w:rPr>
      </w:pPr>
      <w:r w:rsidRPr="002855AA">
        <w:rPr>
          <w:rFonts w:ascii="Cambria" w:hAnsi="Cambria"/>
          <w:sz w:val="24"/>
          <w:szCs w:val="24"/>
        </w:rPr>
        <w:tab/>
        <w:t>Za realizaciju projekata i mnogobrojnih aktivnosti koje su se odvijale uveliko su doprinijeli i članovi Gradskoga vijeća, članovi pojedinih radnih tijela kao i gradske službe koje su svaka u svojoj nadležnosti operativno provodile donijete odluke.</w:t>
      </w:r>
    </w:p>
    <w:p w:rsidR="004C68BE" w:rsidRPr="002855AA" w:rsidRDefault="004C68BE" w:rsidP="004C68BE">
      <w:pPr>
        <w:ind w:firstLine="709"/>
        <w:jc w:val="both"/>
        <w:rPr>
          <w:rFonts w:ascii="Cambria" w:hAnsi="Cambria"/>
          <w:sz w:val="24"/>
          <w:szCs w:val="24"/>
        </w:rPr>
      </w:pPr>
      <w:r w:rsidRPr="002855AA">
        <w:rPr>
          <w:rFonts w:ascii="Cambria" w:hAnsi="Cambria"/>
          <w:sz w:val="24"/>
          <w:szCs w:val="24"/>
        </w:rPr>
        <w:t xml:space="preserve">  Svojim djelovanjem u okviru zakonskih ovlasti i obveza, gradonačelnik i zamjenica gradonačelnika poduzimali su mjere i radnje za stvaranje boljih uvjeta za gospodarski i društveni razvoj  Grada i svih naselja, a sve za dobrobit Grada odnosno njegovih građana.</w:t>
      </w:r>
    </w:p>
    <w:p w:rsidR="004C68BE" w:rsidRPr="002855AA" w:rsidRDefault="004C68BE" w:rsidP="004C68BE">
      <w:pPr>
        <w:ind w:firstLine="709"/>
        <w:jc w:val="both"/>
        <w:rPr>
          <w:rFonts w:ascii="Cambria" w:hAnsi="Cambria"/>
          <w:sz w:val="24"/>
          <w:szCs w:val="24"/>
        </w:rPr>
      </w:pPr>
    </w:p>
    <w:p w:rsidR="004C68BE" w:rsidRPr="002855AA" w:rsidRDefault="004C68BE" w:rsidP="004C68BE">
      <w:pPr>
        <w:ind w:firstLine="709"/>
        <w:jc w:val="both"/>
        <w:rPr>
          <w:rFonts w:ascii="Cambria" w:hAnsi="Cambria"/>
          <w:sz w:val="24"/>
          <w:szCs w:val="24"/>
        </w:rPr>
      </w:pPr>
    </w:p>
    <w:p w:rsidR="004C68BE" w:rsidRPr="002855AA" w:rsidRDefault="004C68BE" w:rsidP="004C68BE">
      <w:pPr>
        <w:ind w:firstLine="709"/>
        <w:jc w:val="both"/>
        <w:rPr>
          <w:rFonts w:ascii="Cambria" w:hAnsi="Cambria"/>
          <w:sz w:val="24"/>
          <w:szCs w:val="24"/>
        </w:rPr>
      </w:pPr>
      <w:r w:rsidRPr="002855AA">
        <w:rPr>
          <w:rFonts w:ascii="Cambria" w:hAnsi="Cambria"/>
          <w:sz w:val="24"/>
          <w:szCs w:val="24"/>
        </w:rPr>
        <w:tab/>
      </w:r>
      <w:r w:rsidRPr="002855AA">
        <w:rPr>
          <w:rFonts w:ascii="Cambria" w:hAnsi="Cambria"/>
          <w:sz w:val="24"/>
          <w:szCs w:val="24"/>
        </w:rPr>
        <w:tab/>
      </w:r>
      <w:r w:rsidRPr="002855AA">
        <w:rPr>
          <w:rFonts w:ascii="Cambria" w:hAnsi="Cambria"/>
          <w:sz w:val="24"/>
          <w:szCs w:val="24"/>
        </w:rPr>
        <w:tab/>
      </w:r>
      <w:r w:rsidRPr="002855AA">
        <w:rPr>
          <w:rFonts w:ascii="Cambria" w:hAnsi="Cambria"/>
          <w:sz w:val="24"/>
          <w:szCs w:val="24"/>
        </w:rPr>
        <w:tab/>
      </w:r>
      <w:r w:rsidRPr="002855AA">
        <w:rPr>
          <w:rFonts w:ascii="Cambria" w:hAnsi="Cambria"/>
          <w:sz w:val="24"/>
          <w:szCs w:val="24"/>
        </w:rPr>
        <w:tab/>
      </w:r>
      <w:r w:rsidRPr="002855AA">
        <w:rPr>
          <w:rFonts w:ascii="Cambria" w:hAnsi="Cambria"/>
          <w:sz w:val="24"/>
          <w:szCs w:val="24"/>
        </w:rPr>
        <w:tab/>
      </w:r>
      <w:r w:rsidRPr="002855AA">
        <w:rPr>
          <w:rFonts w:ascii="Cambria" w:hAnsi="Cambria"/>
          <w:sz w:val="24"/>
          <w:szCs w:val="24"/>
        </w:rPr>
        <w:tab/>
        <w:t xml:space="preserve">                   Gradonačelnik</w:t>
      </w:r>
    </w:p>
    <w:p w:rsidR="004C68BE" w:rsidRPr="002855AA" w:rsidRDefault="004C68BE" w:rsidP="004C68BE">
      <w:pPr>
        <w:ind w:firstLine="709"/>
        <w:jc w:val="both"/>
        <w:rPr>
          <w:rFonts w:ascii="Cambria" w:hAnsi="Cambria"/>
          <w:sz w:val="24"/>
          <w:szCs w:val="24"/>
        </w:rPr>
      </w:pPr>
      <w:r w:rsidRPr="002855AA">
        <w:rPr>
          <w:rFonts w:ascii="Cambria" w:hAnsi="Cambria"/>
          <w:sz w:val="24"/>
          <w:szCs w:val="24"/>
        </w:rPr>
        <w:tab/>
      </w:r>
      <w:r w:rsidRPr="002855AA">
        <w:rPr>
          <w:rFonts w:ascii="Cambria" w:hAnsi="Cambria"/>
          <w:sz w:val="24"/>
          <w:szCs w:val="24"/>
        </w:rPr>
        <w:tab/>
      </w:r>
      <w:r w:rsidRPr="002855AA">
        <w:rPr>
          <w:rFonts w:ascii="Cambria" w:hAnsi="Cambria"/>
          <w:sz w:val="24"/>
          <w:szCs w:val="24"/>
        </w:rPr>
        <w:tab/>
      </w:r>
      <w:r w:rsidRPr="002855AA">
        <w:rPr>
          <w:rFonts w:ascii="Cambria" w:hAnsi="Cambria"/>
          <w:sz w:val="24"/>
          <w:szCs w:val="24"/>
        </w:rPr>
        <w:tab/>
      </w:r>
      <w:r w:rsidRPr="002855AA">
        <w:rPr>
          <w:rFonts w:ascii="Cambria" w:hAnsi="Cambria"/>
          <w:sz w:val="24"/>
          <w:szCs w:val="24"/>
        </w:rPr>
        <w:tab/>
      </w:r>
      <w:r w:rsidRPr="002855AA">
        <w:rPr>
          <w:rFonts w:ascii="Cambria" w:hAnsi="Cambria"/>
          <w:sz w:val="24"/>
          <w:szCs w:val="24"/>
        </w:rPr>
        <w:tab/>
      </w:r>
      <w:r w:rsidRPr="002855AA">
        <w:rPr>
          <w:rFonts w:ascii="Cambria" w:hAnsi="Cambria"/>
          <w:sz w:val="24"/>
          <w:szCs w:val="24"/>
        </w:rPr>
        <w:tab/>
        <w:t xml:space="preserve">                 Grada Ludbrega:</w:t>
      </w:r>
    </w:p>
    <w:p w:rsidR="004C68BE" w:rsidRPr="002855AA" w:rsidRDefault="004C68BE" w:rsidP="004C68BE">
      <w:pPr>
        <w:ind w:firstLine="709"/>
        <w:jc w:val="both"/>
        <w:rPr>
          <w:rFonts w:ascii="Cambria" w:hAnsi="Cambria"/>
          <w:sz w:val="24"/>
          <w:szCs w:val="24"/>
        </w:rPr>
      </w:pPr>
      <w:r w:rsidRPr="002855AA">
        <w:rPr>
          <w:rFonts w:ascii="Cambria" w:hAnsi="Cambria"/>
          <w:sz w:val="24"/>
          <w:szCs w:val="24"/>
        </w:rPr>
        <w:t xml:space="preserve">                                                                                                  Dubravko Bilić</w:t>
      </w:r>
    </w:p>
    <w:p w:rsidR="004C68BE" w:rsidRPr="002855AA" w:rsidRDefault="004C68BE" w:rsidP="004C68BE">
      <w:pPr>
        <w:rPr>
          <w:rFonts w:ascii="Cambria" w:hAnsi="Cambria"/>
          <w:sz w:val="24"/>
          <w:szCs w:val="24"/>
        </w:rPr>
      </w:pPr>
    </w:p>
    <w:p w:rsidR="004C68BE" w:rsidRPr="004C68BE" w:rsidRDefault="004C68BE" w:rsidP="004C68BE">
      <w:pPr>
        <w:ind w:firstLine="709"/>
        <w:jc w:val="both"/>
        <w:rPr>
          <w:rFonts w:ascii="Cambria" w:hAnsi="Cambria"/>
          <w:color w:val="FF0000"/>
          <w:sz w:val="24"/>
          <w:szCs w:val="24"/>
        </w:rPr>
      </w:pPr>
      <w:r w:rsidRPr="004C68BE">
        <w:rPr>
          <w:rFonts w:ascii="Cambria" w:hAnsi="Cambria"/>
          <w:color w:val="FF0000"/>
          <w:sz w:val="24"/>
          <w:szCs w:val="24"/>
        </w:rPr>
        <w:tab/>
      </w:r>
    </w:p>
    <w:p w:rsidR="00C76247" w:rsidRPr="004C68BE" w:rsidRDefault="00C76247" w:rsidP="00A741DF">
      <w:pPr>
        <w:ind w:right="-618"/>
        <w:jc w:val="both"/>
        <w:rPr>
          <w:rFonts w:ascii="Cambria" w:hAnsi="Cambria"/>
          <w:color w:val="FF0000"/>
          <w:sz w:val="24"/>
          <w:szCs w:val="24"/>
        </w:rPr>
      </w:pPr>
    </w:p>
    <w:p w:rsidR="00A741DF" w:rsidRPr="004C68BE" w:rsidRDefault="00A741DF" w:rsidP="00A741DF">
      <w:pPr>
        <w:ind w:right="-618"/>
        <w:jc w:val="both"/>
        <w:rPr>
          <w:rFonts w:ascii="Cambria" w:hAnsi="Cambria"/>
          <w:color w:val="FF0000"/>
          <w:sz w:val="24"/>
          <w:szCs w:val="24"/>
        </w:rPr>
      </w:pPr>
    </w:p>
    <w:sectPr w:rsidR="00A741DF" w:rsidRPr="004C68BE" w:rsidSect="00CE5BCF">
      <w:headerReference w:type="even" r:id="rId10"/>
      <w:headerReference w:type="default" r:id="rId11"/>
      <w:pgSz w:w="12240" w:h="15840"/>
      <w:pgMar w:top="709" w:right="1183" w:bottom="144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48E" w:rsidRDefault="00B8048E">
      <w:r>
        <w:separator/>
      </w:r>
    </w:p>
  </w:endnote>
  <w:endnote w:type="continuationSeparator" w:id="0">
    <w:p w:rsidR="00B8048E" w:rsidRDefault="00B804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48E" w:rsidRDefault="00B8048E">
      <w:r>
        <w:separator/>
      </w:r>
    </w:p>
  </w:footnote>
  <w:footnote w:type="continuationSeparator" w:id="0">
    <w:p w:rsidR="00B8048E" w:rsidRDefault="00B804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80" w:rsidRDefault="000426C8">
    <w:pPr>
      <w:pStyle w:val="Zaglavlje"/>
      <w:framePr w:wrap="around" w:vAnchor="text" w:hAnchor="margin" w:xAlign="center" w:y="1"/>
      <w:rPr>
        <w:rStyle w:val="Brojstranice"/>
      </w:rPr>
    </w:pPr>
    <w:r>
      <w:rPr>
        <w:rStyle w:val="Brojstranice"/>
      </w:rPr>
      <w:fldChar w:fldCharType="begin"/>
    </w:r>
    <w:r w:rsidR="004C0080">
      <w:rPr>
        <w:rStyle w:val="Brojstranice"/>
      </w:rPr>
      <w:instrText xml:space="preserve">PAGE  </w:instrText>
    </w:r>
    <w:r>
      <w:rPr>
        <w:rStyle w:val="Brojstranice"/>
      </w:rPr>
      <w:fldChar w:fldCharType="end"/>
    </w:r>
  </w:p>
  <w:p w:rsidR="004C0080" w:rsidRDefault="004C0080">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80" w:rsidRDefault="000426C8">
    <w:pPr>
      <w:pStyle w:val="Zaglavlje"/>
      <w:framePr w:wrap="around" w:vAnchor="text" w:hAnchor="margin" w:xAlign="center" w:y="1"/>
      <w:rPr>
        <w:rStyle w:val="Brojstranice"/>
      </w:rPr>
    </w:pPr>
    <w:r>
      <w:rPr>
        <w:rStyle w:val="Brojstranice"/>
      </w:rPr>
      <w:fldChar w:fldCharType="begin"/>
    </w:r>
    <w:r w:rsidR="004C0080">
      <w:rPr>
        <w:rStyle w:val="Brojstranice"/>
      </w:rPr>
      <w:instrText xml:space="preserve">PAGE  </w:instrText>
    </w:r>
    <w:r>
      <w:rPr>
        <w:rStyle w:val="Brojstranice"/>
      </w:rPr>
      <w:fldChar w:fldCharType="separate"/>
    </w:r>
    <w:r w:rsidR="00C06B9D">
      <w:rPr>
        <w:rStyle w:val="Brojstranice"/>
        <w:noProof/>
      </w:rPr>
      <w:t>21</w:t>
    </w:r>
    <w:r>
      <w:rPr>
        <w:rStyle w:val="Brojstranice"/>
      </w:rPr>
      <w:fldChar w:fldCharType="end"/>
    </w:r>
  </w:p>
  <w:p w:rsidR="004C0080" w:rsidRDefault="004C0080">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C28"/>
    <w:multiLevelType w:val="hybridMultilevel"/>
    <w:tmpl w:val="6CEAC1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444548C"/>
    <w:multiLevelType w:val="hybridMultilevel"/>
    <w:tmpl w:val="AE403DB4"/>
    <w:lvl w:ilvl="0" w:tplc="6A4EB80E">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nsid w:val="050B3453"/>
    <w:multiLevelType w:val="hybridMultilevel"/>
    <w:tmpl w:val="F9CE0834"/>
    <w:lvl w:ilvl="0" w:tplc="B01EE064">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nsid w:val="06E65C2F"/>
    <w:multiLevelType w:val="hybridMultilevel"/>
    <w:tmpl w:val="6504B0CC"/>
    <w:lvl w:ilvl="0" w:tplc="4D98178A">
      <w:start w:val="42"/>
      <w:numFmt w:val="bullet"/>
      <w:lvlText w:val="-"/>
      <w:lvlJc w:val="left"/>
      <w:pPr>
        <w:ind w:left="360" w:hanging="360"/>
      </w:pPr>
      <w:rPr>
        <w:rFonts w:ascii="Times New Roman" w:hAnsi="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
    <w:nsid w:val="073D4E95"/>
    <w:multiLevelType w:val="singleLevel"/>
    <w:tmpl w:val="C40EF71C"/>
    <w:lvl w:ilvl="0">
      <w:start w:val="1"/>
      <w:numFmt w:val="upperRoman"/>
      <w:pStyle w:val="Naslov7"/>
      <w:lvlText w:val="%1."/>
      <w:lvlJc w:val="left"/>
      <w:pPr>
        <w:tabs>
          <w:tab w:val="num" w:pos="720"/>
        </w:tabs>
        <w:ind w:left="720" w:hanging="720"/>
      </w:pPr>
      <w:rPr>
        <w:rFonts w:hint="default"/>
      </w:rPr>
    </w:lvl>
  </w:abstractNum>
  <w:abstractNum w:abstractNumId="5">
    <w:nsid w:val="0D773863"/>
    <w:multiLevelType w:val="hybridMultilevel"/>
    <w:tmpl w:val="97A64974"/>
    <w:lvl w:ilvl="0" w:tplc="77708F72">
      <w:numFmt w:val="bullet"/>
      <w:lvlText w:val="-"/>
      <w:lvlJc w:val="left"/>
      <w:pPr>
        <w:ind w:left="720" w:hanging="360"/>
      </w:pPr>
      <w:rPr>
        <w:rFonts w:ascii="Cambria" w:eastAsia="Times New Roman" w:hAnsi="Cambria"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DBC183B"/>
    <w:multiLevelType w:val="hybridMultilevel"/>
    <w:tmpl w:val="A7645150"/>
    <w:lvl w:ilvl="0" w:tplc="8BAE0720">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146C3600"/>
    <w:multiLevelType w:val="multilevel"/>
    <w:tmpl w:val="DCC2B2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356E5B"/>
    <w:multiLevelType w:val="hybridMultilevel"/>
    <w:tmpl w:val="8B20E6C0"/>
    <w:lvl w:ilvl="0" w:tplc="BA9EDADA">
      <w:start w:val="1"/>
      <w:numFmt w:val="decimal"/>
      <w:lvlText w:val="%1."/>
      <w:lvlJc w:val="left"/>
      <w:pPr>
        <w:tabs>
          <w:tab w:val="num" w:pos="1080"/>
        </w:tabs>
        <w:ind w:left="1080" w:hanging="360"/>
      </w:pPr>
      <w:rPr>
        <w:rFonts w:hint="default"/>
      </w:rPr>
    </w:lvl>
    <w:lvl w:ilvl="1" w:tplc="041A0019">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9">
    <w:nsid w:val="20214761"/>
    <w:multiLevelType w:val="hybridMultilevel"/>
    <w:tmpl w:val="380A2710"/>
    <w:lvl w:ilvl="0" w:tplc="3CB685EC">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20301123"/>
    <w:multiLevelType w:val="hybridMultilevel"/>
    <w:tmpl w:val="708E5186"/>
    <w:lvl w:ilvl="0" w:tplc="AEA2061A">
      <w:start w:val="2"/>
      <w:numFmt w:val="bullet"/>
      <w:lvlText w:val="-"/>
      <w:lvlJc w:val="left"/>
      <w:pPr>
        <w:ind w:left="1098" w:hanging="360"/>
      </w:pPr>
      <w:rPr>
        <w:rFonts w:ascii="Cambria" w:eastAsia="Times New Roman" w:hAnsi="Cambria" w:cs="Times New Roman" w:hint="default"/>
      </w:rPr>
    </w:lvl>
    <w:lvl w:ilvl="1" w:tplc="041A0003">
      <w:start w:val="1"/>
      <w:numFmt w:val="bullet"/>
      <w:lvlText w:val="o"/>
      <w:lvlJc w:val="left"/>
      <w:pPr>
        <w:ind w:left="1818" w:hanging="360"/>
      </w:pPr>
      <w:rPr>
        <w:rFonts w:ascii="Courier New" w:hAnsi="Courier New" w:cs="Courier New" w:hint="default"/>
      </w:rPr>
    </w:lvl>
    <w:lvl w:ilvl="2" w:tplc="041A0005">
      <w:start w:val="1"/>
      <w:numFmt w:val="bullet"/>
      <w:lvlText w:val=""/>
      <w:lvlJc w:val="left"/>
      <w:pPr>
        <w:ind w:left="2538" w:hanging="360"/>
      </w:pPr>
      <w:rPr>
        <w:rFonts w:ascii="Wingdings" w:hAnsi="Wingdings" w:hint="default"/>
      </w:rPr>
    </w:lvl>
    <w:lvl w:ilvl="3" w:tplc="041A0001">
      <w:start w:val="1"/>
      <w:numFmt w:val="bullet"/>
      <w:lvlText w:val=""/>
      <w:lvlJc w:val="left"/>
      <w:pPr>
        <w:ind w:left="3258" w:hanging="360"/>
      </w:pPr>
      <w:rPr>
        <w:rFonts w:ascii="Symbol" w:hAnsi="Symbol" w:hint="default"/>
      </w:rPr>
    </w:lvl>
    <w:lvl w:ilvl="4" w:tplc="041A0003" w:tentative="1">
      <w:start w:val="1"/>
      <w:numFmt w:val="bullet"/>
      <w:lvlText w:val="o"/>
      <w:lvlJc w:val="left"/>
      <w:pPr>
        <w:ind w:left="3978" w:hanging="360"/>
      </w:pPr>
      <w:rPr>
        <w:rFonts w:ascii="Courier New" w:hAnsi="Courier New" w:cs="Courier New" w:hint="default"/>
      </w:rPr>
    </w:lvl>
    <w:lvl w:ilvl="5" w:tplc="041A0005" w:tentative="1">
      <w:start w:val="1"/>
      <w:numFmt w:val="bullet"/>
      <w:lvlText w:val=""/>
      <w:lvlJc w:val="left"/>
      <w:pPr>
        <w:ind w:left="4698" w:hanging="360"/>
      </w:pPr>
      <w:rPr>
        <w:rFonts w:ascii="Wingdings" w:hAnsi="Wingdings" w:hint="default"/>
      </w:rPr>
    </w:lvl>
    <w:lvl w:ilvl="6" w:tplc="041A0001" w:tentative="1">
      <w:start w:val="1"/>
      <w:numFmt w:val="bullet"/>
      <w:lvlText w:val=""/>
      <w:lvlJc w:val="left"/>
      <w:pPr>
        <w:ind w:left="5418" w:hanging="360"/>
      </w:pPr>
      <w:rPr>
        <w:rFonts w:ascii="Symbol" w:hAnsi="Symbol" w:hint="default"/>
      </w:rPr>
    </w:lvl>
    <w:lvl w:ilvl="7" w:tplc="041A0003" w:tentative="1">
      <w:start w:val="1"/>
      <w:numFmt w:val="bullet"/>
      <w:lvlText w:val="o"/>
      <w:lvlJc w:val="left"/>
      <w:pPr>
        <w:ind w:left="6138" w:hanging="360"/>
      </w:pPr>
      <w:rPr>
        <w:rFonts w:ascii="Courier New" w:hAnsi="Courier New" w:cs="Courier New" w:hint="default"/>
      </w:rPr>
    </w:lvl>
    <w:lvl w:ilvl="8" w:tplc="041A0005" w:tentative="1">
      <w:start w:val="1"/>
      <w:numFmt w:val="bullet"/>
      <w:lvlText w:val=""/>
      <w:lvlJc w:val="left"/>
      <w:pPr>
        <w:ind w:left="6858" w:hanging="360"/>
      </w:pPr>
      <w:rPr>
        <w:rFonts w:ascii="Wingdings" w:hAnsi="Wingdings" w:hint="default"/>
      </w:rPr>
    </w:lvl>
  </w:abstractNum>
  <w:abstractNum w:abstractNumId="11">
    <w:nsid w:val="227B0735"/>
    <w:multiLevelType w:val="hybridMultilevel"/>
    <w:tmpl w:val="9920FDE0"/>
    <w:lvl w:ilvl="0" w:tplc="D0DE5260">
      <w:start w:val="1"/>
      <w:numFmt w:val="decimal"/>
      <w:lvlText w:val="%1)"/>
      <w:lvlJc w:val="left"/>
      <w:pPr>
        <w:ind w:left="720" w:hanging="360"/>
      </w:pPr>
      <w:rPr>
        <w:rFonts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71C08F4"/>
    <w:multiLevelType w:val="hybridMultilevel"/>
    <w:tmpl w:val="507CF7EE"/>
    <w:lvl w:ilvl="0" w:tplc="041A0003">
      <w:start w:val="1"/>
      <w:numFmt w:val="bullet"/>
      <w:lvlText w:val="o"/>
      <w:lvlJc w:val="left"/>
      <w:pPr>
        <w:tabs>
          <w:tab w:val="num" w:pos="1080"/>
        </w:tabs>
        <w:ind w:left="1080" w:hanging="360"/>
      </w:pPr>
      <w:rPr>
        <w:rFonts w:ascii="Courier New" w:hAnsi="Courier New" w:cs="Courier New" w:hint="default"/>
        <w:color w:val="auto"/>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3">
    <w:nsid w:val="28D65325"/>
    <w:multiLevelType w:val="hybridMultilevel"/>
    <w:tmpl w:val="1BC6FA8C"/>
    <w:lvl w:ilvl="0" w:tplc="64E63E8C">
      <w:start w:val="1"/>
      <w:numFmt w:val="decimal"/>
      <w:lvlText w:val="%1."/>
      <w:lvlJc w:val="left"/>
      <w:pPr>
        <w:ind w:left="360" w:hanging="360"/>
      </w:pPr>
      <w:rPr>
        <w:rFonts w:ascii="Arial Narrow" w:hAnsi="Arial Narrow" w:cs="Times New Roman"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29D34512"/>
    <w:multiLevelType w:val="hybridMultilevel"/>
    <w:tmpl w:val="9D24F92E"/>
    <w:lvl w:ilvl="0" w:tplc="C7081C9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2D7C289F"/>
    <w:multiLevelType w:val="hybridMultilevel"/>
    <w:tmpl w:val="B18A8DC4"/>
    <w:lvl w:ilvl="0" w:tplc="4D98178A">
      <w:start w:val="42"/>
      <w:numFmt w:val="bullet"/>
      <w:lvlText w:val="-"/>
      <w:lvlJc w:val="left"/>
      <w:pPr>
        <w:ind w:left="360" w:hanging="360"/>
      </w:pPr>
      <w:rPr>
        <w:rFonts w:ascii="Times New Roman" w:hAnsi="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nsid w:val="2F260AA0"/>
    <w:multiLevelType w:val="hybridMultilevel"/>
    <w:tmpl w:val="E872F238"/>
    <w:lvl w:ilvl="0" w:tplc="B130F3C2">
      <w:start w:val="3"/>
      <w:numFmt w:val="bullet"/>
      <w:lvlText w:val="-"/>
      <w:lvlJc w:val="left"/>
      <w:pPr>
        <w:ind w:left="1185" w:hanging="360"/>
      </w:pPr>
      <w:rPr>
        <w:rFonts w:ascii="Times New Roman" w:eastAsia="Times New Roman" w:hAnsi="Times New Roman" w:cs="Times New Roman" w:hint="default"/>
      </w:rPr>
    </w:lvl>
    <w:lvl w:ilvl="1" w:tplc="041A0003" w:tentative="1">
      <w:start w:val="1"/>
      <w:numFmt w:val="bullet"/>
      <w:lvlText w:val="o"/>
      <w:lvlJc w:val="left"/>
      <w:pPr>
        <w:ind w:left="1905" w:hanging="360"/>
      </w:pPr>
      <w:rPr>
        <w:rFonts w:ascii="Courier New" w:hAnsi="Courier New" w:cs="Courier New" w:hint="default"/>
      </w:rPr>
    </w:lvl>
    <w:lvl w:ilvl="2" w:tplc="041A0005" w:tentative="1">
      <w:start w:val="1"/>
      <w:numFmt w:val="bullet"/>
      <w:lvlText w:val=""/>
      <w:lvlJc w:val="left"/>
      <w:pPr>
        <w:ind w:left="2625" w:hanging="360"/>
      </w:pPr>
      <w:rPr>
        <w:rFonts w:ascii="Wingdings" w:hAnsi="Wingdings" w:hint="default"/>
      </w:rPr>
    </w:lvl>
    <w:lvl w:ilvl="3" w:tplc="041A0001" w:tentative="1">
      <w:start w:val="1"/>
      <w:numFmt w:val="bullet"/>
      <w:lvlText w:val=""/>
      <w:lvlJc w:val="left"/>
      <w:pPr>
        <w:ind w:left="3345" w:hanging="360"/>
      </w:pPr>
      <w:rPr>
        <w:rFonts w:ascii="Symbol" w:hAnsi="Symbol" w:hint="default"/>
      </w:rPr>
    </w:lvl>
    <w:lvl w:ilvl="4" w:tplc="041A0003" w:tentative="1">
      <w:start w:val="1"/>
      <w:numFmt w:val="bullet"/>
      <w:lvlText w:val="o"/>
      <w:lvlJc w:val="left"/>
      <w:pPr>
        <w:ind w:left="4065" w:hanging="360"/>
      </w:pPr>
      <w:rPr>
        <w:rFonts w:ascii="Courier New" w:hAnsi="Courier New" w:cs="Courier New" w:hint="default"/>
      </w:rPr>
    </w:lvl>
    <w:lvl w:ilvl="5" w:tplc="041A0005" w:tentative="1">
      <w:start w:val="1"/>
      <w:numFmt w:val="bullet"/>
      <w:lvlText w:val=""/>
      <w:lvlJc w:val="left"/>
      <w:pPr>
        <w:ind w:left="4785" w:hanging="360"/>
      </w:pPr>
      <w:rPr>
        <w:rFonts w:ascii="Wingdings" w:hAnsi="Wingdings" w:hint="default"/>
      </w:rPr>
    </w:lvl>
    <w:lvl w:ilvl="6" w:tplc="041A0001" w:tentative="1">
      <w:start w:val="1"/>
      <w:numFmt w:val="bullet"/>
      <w:lvlText w:val=""/>
      <w:lvlJc w:val="left"/>
      <w:pPr>
        <w:ind w:left="5505" w:hanging="360"/>
      </w:pPr>
      <w:rPr>
        <w:rFonts w:ascii="Symbol" w:hAnsi="Symbol" w:hint="default"/>
      </w:rPr>
    </w:lvl>
    <w:lvl w:ilvl="7" w:tplc="041A0003" w:tentative="1">
      <w:start w:val="1"/>
      <w:numFmt w:val="bullet"/>
      <w:lvlText w:val="o"/>
      <w:lvlJc w:val="left"/>
      <w:pPr>
        <w:ind w:left="6225" w:hanging="360"/>
      </w:pPr>
      <w:rPr>
        <w:rFonts w:ascii="Courier New" w:hAnsi="Courier New" w:cs="Courier New" w:hint="default"/>
      </w:rPr>
    </w:lvl>
    <w:lvl w:ilvl="8" w:tplc="041A0005" w:tentative="1">
      <w:start w:val="1"/>
      <w:numFmt w:val="bullet"/>
      <w:lvlText w:val=""/>
      <w:lvlJc w:val="left"/>
      <w:pPr>
        <w:ind w:left="6945" w:hanging="360"/>
      </w:pPr>
      <w:rPr>
        <w:rFonts w:ascii="Wingdings" w:hAnsi="Wingdings" w:hint="default"/>
      </w:rPr>
    </w:lvl>
  </w:abstractNum>
  <w:abstractNum w:abstractNumId="17">
    <w:nsid w:val="2FA75E7D"/>
    <w:multiLevelType w:val="hybridMultilevel"/>
    <w:tmpl w:val="32E8406C"/>
    <w:lvl w:ilvl="0" w:tplc="041A0001">
      <w:start w:val="1"/>
      <w:numFmt w:val="bullet"/>
      <w:lvlText w:val=""/>
      <w:lvlJc w:val="left"/>
      <w:pPr>
        <w:tabs>
          <w:tab w:val="num" w:pos="7980"/>
        </w:tabs>
        <w:ind w:left="7980" w:hanging="360"/>
      </w:pPr>
      <w:rPr>
        <w:rFonts w:ascii="Symbol" w:hAnsi="Symbol" w:hint="default"/>
      </w:rPr>
    </w:lvl>
    <w:lvl w:ilvl="1" w:tplc="041A0003" w:tentative="1">
      <w:start w:val="1"/>
      <w:numFmt w:val="bullet"/>
      <w:lvlText w:val="o"/>
      <w:lvlJc w:val="left"/>
      <w:pPr>
        <w:tabs>
          <w:tab w:val="num" w:pos="8700"/>
        </w:tabs>
        <w:ind w:left="8700" w:hanging="360"/>
      </w:pPr>
      <w:rPr>
        <w:rFonts w:ascii="Courier New" w:hAnsi="Courier New" w:cs="Courier New" w:hint="default"/>
      </w:rPr>
    </w:lvl>
    <w:lvl w:ilvl="2" w:tplc="041A0005" w:tentative="1">
      <w:start w:val="1"/>
      <w:numFmt w:val="bullet"/>
      <w:lvlText w:val=""/>
      <w:lvlJc w:val="left"/>
      <w:pPr>
        <w:tabs>
          <w:tab w:val="num" w:pos="9420"/>
        </w:tabs>
        <w:ind w:left="9420" w:hanging="360"/>
      </w:pPr>
      <w:rPr>
        <w:rFonts w:ascii="Wingdings" w:hAnsi="Wingdings" w:hint="default"/>
      </w:rPr>
    </w:lvl>
    <w:lvl w:ilvl="3" w:tplc="041A0001" w:tentative="1">
      <w:start w:val="1"/>
      <w:numFmt w:val="bullet"/>
      <w:lvlText w:val=""/>
      <w:lvlJc w:val="left"/>
      <w:pPr>
        <w:tabs>
          <w:tab w:val="num" w:pos="10140"/>
        </w:tabs>
        <w:ind w:left="10140" w:hanging="360"/>
      </w:pPr>
      <w:rPr>
        <w:rFonts w:ascii="Symbol" w:hAnsi="Symbol" w:hint="default"/>
      </w:rPr>
    </w:lvl>
    <w:lvl w:ilvl="4" w:tplc="041A0003" w:tentative="1">
      <w:start w:val="1"/>
      <w:numFmt w:val="bullet"/>
      <w:lvlText w:val="o"/>
      <w:lvlJc w:val="left"/>
      <w:pPr>
        <w:tabs>
          <w:tab w:val="num" w:pos="10860"/>
        </w:tabs>
        <w:ind w:left="10860" w:hanging="360"/>
      </w:pPr>
      <w:rPr>
        <w:rFonts w:ascii="Courier New" w:hAnsi="Courier New" w:cs="Courier New" w:hint="default"/>
      </w:rPr>
    </w:lvl>
    <w:lvl w:ilvl="5" w:tplc="041A0005" w:tentative="1">
      <w:start w:val="1"/>
      <w:numFmt w:val="bullet"/>
      <w:lvlText w:val=""/>
      <w:lvlJc w:val="left"/>
      <w:pPr>
        <w:tabs>
          <w:tab w:val="num" w:pos="11580"/>
        </w:tabs>
        <w:ind w:left="11580" w:hanging="360"/>
      </w:pPr>
      <w:rPr>
        <w:rFonts w:ascii="Wingdings" w:hAnsi="Wingdings" w:hint="default"/>
      </w:rPr>
    </w:lvl>
    <w:lvl w:ilvl="6" w:tplc="041A0001" w:tentative="1">
      <w:start w:val="1"/>
      <w:numFmt w:val="bullet"/>
      <w:lvlText w:val=""/>
      <w:lvlJc w:val="left"/>
      <w:pPr>
        <w:tabs>
          <w:tab w:val="num" w:pos="12300"/>
        </w:tabs>
        <w:ind w:left="12300" w:hanging="360"/>
      </w:pPr>
      <w:rPr>
        <w:rFonts w:ascii="Symbol" w:hAnsi="Symbol" w:hint="default"/>
      </w:rPr>
    </w:lvl>
    <w:lvl w:ilvl="7" w:tplc="041A0003" w:tentative="1">
      <w:start w:val="1"/>
      <w:numFmt w:val="bullet"/>
      <w:lvlText w:val="o"/>
      <w:lvlJc w:val="left"/>
      <w:pPr>
        <w:tabs>
          <w:tab w:val="num" w:pos="13020"/>
        </w:tabs>
        <w:ind w:left="13020" w:hanging="360"/>
      </w:pPr>
      <w:rPr>
        <w:rFonts w:ascii="Courier New" w:hAnsi="Courier New" w:cs="Courier New" w:hint="default"/>
      </w:rPr>
    </w:lvl>
    <w:lvl w:ilvl="8" w:tplc="041A0005" w:tentative="1">
      <w:start w:val="1"/>
      <w:numFmt w:val="bullet"/>
      <w:lvlText w:val=""/>
      <w:lvlJc w:val="left"/>
      <w:pPr>
        <w:tabs>
          <w:tab w:val="num" w:pos="13740"/>
        </w:tabs>
        <w:ind w:left="13740" w:hanging="360"/>
      </w:pPr>
      <w:rPr>
        <w:rFonts w:ascii="Wingdings" w:hAnsi="Wingdings" w:hint="default"/>
      </w:rPr>
    </w:lvl>
  </w:abstractNum>
  <w:abstractNum w:abstractNumId="18">
    <w:nsid w:val="362745DF"/>
    <w:multiLevelType w:val="hybridMultilevel"/>
    <w:tmpl w:val="D534C7A2"/>
    <w:lvl w:ilvl="0" w:tplc="EF6CC3AA">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nsid w:val="377C4BAD"/>
    <w:multiLevelType w:val="hybridMultilevel"/>
    <w:tmpl w:val="0B24C08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3CB51ABD"/>
    <w:multiLevelType w:val="hybridMultilevel"/>
    <w:tmpl w:val="F0D23E9E"/>
    <w:lvl w:ilvl="0" w:tplc="EFB6C8E0">
      <w:start w:val="2"/>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nsid w:val="3E3663A7"/>
    <w:multiLevelType w:val="hybridMultilevel"/>
    <w:tmpl w:val="8F66CA1E"/>
    <w:lvl w:ilvl="0" w:tplc="7E0E7618">
      <w:numFmt w:val="bullet"/>
      <w:lvlText w:val="-"/>
      <w:lvlJc w:val="left"/>
      <w:pPr>
        <w:ind w:left="360" w:hanging="360"/>
      </w:pPr>
      <w:rPr>
        <w:rFonts w:ascii="Times New Roman" w:eastAsia="Times New Roman" w:hAnsi="Times New Roman"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3FDD3A62"/>
    <w:multiLevelType w:val="hybridMultilevel"/>
    <w:tmpl w:val="14F2CD00"/>
    <w:lvl w:ilvl="0" w:tplc="6F8E119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nsid w:val="44873281"/>
    <w:multiLevelType w:val="hybridMultilevel"/>
    <w:tmpl w:val="1D80FBC8"/>
    <w:lvl w:ilvl="0" w:tplc="EEF82574">
      <w:start w:val="9"/>
      <w:numFmt w:val="bullet"/>
      <w:lvlText w:val="-"/>
      <w:lvlJc w:val="left"/>
      <w:pPr>
        <w:ind w:left="1065" w:hanging="360"/>
      </w:pPr>
      <w:rPr>
        <w:rFonts w:ascii="Arial Narrow" w:eastAsia="Times New Roman" w:hAnsi="Arial Narrow" w:cs="Times New Roman" w:hint="default"/>
        <w:u w:val="none"/>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4">
    <w:nsid w:val="46394AF8"/>
    <w:multiLevelType w:val="hybridMultilevel"/>
    <w:tmpl w:val="B062141A"/>
    <w:lvl w:ilvl="0" w:tplc="D83CFD38">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84F4698"/>
    <w:multiLevelType w:val="hybridMultilevel"/>
    <w:tmpl w:val="3B92C9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2085631"/>
    <w:multiLevelType w:val="hybridMultilevel"/>
    <w:tmpl w:val="C1CAD37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nsid w:val="52497B64"/>
    <w:multiLevelType w:val="hybridMultilevel"/>
    <w:tmpl w:val="DDB0285A"/>
    <w:lvl w:ilvl="0" w:tplc="041A0003">
      <w:start w:val="1"/>
      <w:numFmt w:val="bullet"/>
      <w:lvlText w:val="o"/>
      <w:lvlJc w:val="left"/>
      <w:pPr>
        <w:tabs>
          <w:tab w:val="num" w:pos="1080"/>
        </w:tabs>
        <w:ind w:left="1080" w:hanging="360"/>
      </w:pPr>
      <w:rPr>
        <w:rFonts w:ascii="Courier New" w:hAnsi="Courier New" w:cs="Courier New" w:hint="default"/>
        <w:color w:val="auto"/>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8">
    <w:nsid w:val="57B0499A"/>
    <w:multiLevelType w:val="hybridMultilevel"/>
    <w:tmpl w:val="ADECB6C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9">
    <w:nsid w:val="57E35C1E"/>
    <w:multiLevelType w:val="hybridMultilevel"/>
    <w:tmpl w:val="5C24523A"/>
    <w:lvl w:ilvl="0" w:tplc="EFB6C8E0">
      <w:start w:val="4"/>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nsid w:val="5B2138F9"/>
    <w:multiLevelType w:val="hybridMultilevel"/>
    <w:tmpl w:val="B8D67994"/>
    <w:lvl w:ilvl="0" w:tplc="C7A22B16">
      <w:start w:val="19"/>
      <w:numFmt w:val="bullet"/>
      <w:lvlText w:val="-"/>
      <w:lvlJc w:val="left"/>
      <w:pPr>
        <w:ind w:left="36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1">
    <w:nsid w:val="5C573DE0"/>
    <w:multiLevelType w:val="hybridMultilevel"/>
    <w:tmpl w:val="5FE8DEFE"/>
    <w:lvl w:ilvl="0" w:tplc="5C0C9F9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FB20327"/>
    <w:multiLevelType w:val="hybridMultilevel"/>
    <w:tmpl w:val="9774C8B8"/>
    <w:lvl w:ilvl="0" w:tplc="F53CA014">
      <w:start w:val="1"/>
      <w:numFmt w:val="upperLetter"/>
      <w:lvlText w:val="%1)"/>
      <w:lvlJc w:val="left"/>
      <w:pPr>
        <w:ind w:left="1211" w:hanging="360"/>
      </w:pPr>
      <w:rPr>
        <w:rFonts w:hint="default"/>
        <w:color w:val="auto"/>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33">
    <w:nsid w:val="62D02294"/>
    <w:multiLevelType w:val="hybridMultilevel"/>
    <w:tmpl w:val="9DF6723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nsid w:val="62DB4339"/>
    <w:multiLevelType w:val="hybridMultilevel"/>
    <w:tmpl w:val="A2CA94A8"/>
    <w:lvl w:ilvl="0" w:tplc="34D896AA">
      <w:start w:val="7"/>
      <w:numFmt w:val="bullet"/>
      <w:lvlText w:val="-"/>
      <w:lvlJc w:val="left"/>
      <w:pPr>
        <w:tabs>
          <w:tab w:val="num" w:pos="1068"/>
        </w:tabs>
        <w:ind w:left="1068" w:hanging="360"/>
      </w:pPr>
      <w:rPr>
        <w:rFonts w:ascii="Cambria" w:eastAsia="Times New Roman" w:hAnsi="Cambria" w:cs="Arial"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35">
    <w:nsid w:val="647C3AB4"/>
    <w:multiLevelType w:val="hybridMultilevel"/>
    <w:tmpl w:val="AC2697E4"/>
    <w:lvl w:ilvl="0" w:tplc="23EA411C">
      <w:start w:val="2"/>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6">
    <w:nsid w:val="652B6E81"/>
    <w:multiLevelType w:val="hybridMultilevel"/>
    <w:tmpl w:val="25385E2C"/>
    <w:lvl w:ilvl="0" w:tplc="B0125242">
      <w:start w:val="4"/>
      <w:numFmt w:val="upp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7">
    <w:nsid w:val="68F1362E"/>
    <w:multiLevelType w:val="hybridMultilevel"/>
    <w:tmpl w:val="5D2CEBDC"/>
    <w:lvl w:ilvl="0" w:tplc="61509BCC">
      <w:start w:val="5"/>
      <w:numFmt w:val="upperRoman"/>
      <w:lvlText w:val="%1."/>
      <w:lvlJc w:val="left"/>
      <w:pPr>
        <w:ind w:left="2160" w:hanging="72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38">
    <w:nsid w:val="6A690B98"/>
    <w:multiLevelType w:val="hybridMultilevel"/>
    <w:tmpl w:val="3486884E"/>
    <w:lvl w:ilvl="0" w:tplc="08A05C10">
      <w:start w:val="3"/>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
    <w:nsid w:val="6CB8224D"/>
    <w:multiLevelType w:val="hybridMultilevel"/>
    <w:tmpl w:val="48F42436"/>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40">
    <w:nsid w:val="6E447CFF"/>
    <w:multiLevelType w:val="hybridMultilevel"/>
    <w:tmpl w:val="173220C0"/>
    <w:lvl w:ilvl="0" w:tplc="6A4EB80E">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1">
    <w:nsid w:val="6EED52C7"/>
    <w:multiLevelType w:val="hybridMultilevel"/>
    <w:tmpl w:val="1BC6FA8C"/>
    <w:lvl w:ilvl="0" w:tplc="64E63E8C">
      <w:start w:val="1"/>
      <w:numFmt w:val="decimal"/>
      <w:lvlText w:val="%1."/>
      <w:lvlJc w:val="left"/>
      <w:pPr>
        <w:ind w:left="360" w:hanging="360"/>
      </w:pPr>
      <w:rPr>
        <w:rFonts w:ascii="Arial Narrow" w:hAnsi="Arial Narrow" w:cs="Times New Roman"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nsid w:val="7A4F6B42"/>
    <w:multiLevelType w:val="multilevel"/>
    <w:tmpl w:val="4A5C33B6"/>
    <w:lvl w:ilvl="0">
      <w:start w:val="1"/>
      <w:numFmt w:val="decimal"/>
      <w:lvlText w:val="%1."/>
      <w:lvlJc w:val="left"/>
      <w:pPr>
        <w:ind w:left="1068" w:hanging="360"/>
      </w:pPr>
      <w:rPr>
        <w:rFonts w:hint="default"/>
        <w:u w:val="none"/>
      </w:rPr>
    </w:lvl>
    <w:lvl w:ilvl="1">
      <w:start w:val="1"/>
      <w:numFmt w:val="decimal"/>
      <w:isLgl/>
      <w:lvlText w:val="%1.%2."/>
      <w:lvlJc w:val="left"/>
      <w:pPr>
        <w:ind w:left="1788" w:hanging="720"/>
      </w:pPr>
      <w:rPr>
        <w:rFonts w:hint="default"/>
        <w:b w:val="0"/>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43">
    <w:nsid w:val="7C40702E"/>
    <w:multiLevelType w:val="hybridMultilevel"/>
    <w:tmpl w:val="E24E4688"/>
    <w:lvl w:ilvl="0" w:tplc="7E0E7618">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4">
    <w:nsid w:val="7E252FA8"/>
    <w:multiLevelType w:val="hybridMultilevel"/>
    <w:tmpl w:val="024686B0"/>
    <w:lvl w:ilvl="0" w:tplc="FB1AAE64">
      <w:numFmt w:val="bullet"/>
      <w:lvlText w:val="-"/>
      <w:lvlJc w:val="left"/>
      <w:pPr>
        <w:ind w:left="360" w:hanging="360"/>
      </w:pPr>
      <w:rPr>
        <w:rFonts w:ascii="Cambria" w:eastAsia="Times New Roman" w:hAnsi="Cambria" w:cs="Arial" w:hint="default"/>
      </w:rPr>
    </w:lvl>
    <w:lvl w:ilvl="1" w:tplc="041A0003" w:tentative="1">
      <w:start w:val="1"/>
      <w:numFmt w:val="bullet"/>
      <w:lvlText w:val="o"/>
      <w:lvlJc w:val="left"/>
      <w:pPr>
        <w:ind w:left="732" w:hanging="360"/>
      </w:pPr>
      <w:rPr>
        <w:rFonts w:ascii="Courier New" w:hAnsi="Courier New" w:cs="Courier New" w:hint="default"/>
      </w:rPr>
    </w:lvl>
    <w:lvl w:ilvl="2" w:tplc="041A0005" w:tentative="1">
      <w:start w:val="1"/>
      <w:numFmt w:val="bullet"/>
      <w:lvlText w:val=""/>
      <w:lvlJc w:val="left"/>
      <w:pPr>
        <w:ind w:left="1452" w:hanging="360"/>
      </w:pPr>
      <w:rPr>
        <w:rFonts w:ascii="Wingdings" w:hAnsi="Wingdings" w:hint="default"/>
      </w:rPr>
    </w:lvl>
    <w:lvl w:ilvl="3" w:tplc="041A0001" w:tentative="1">
      <w:start w:val="1"/>
      <w:numFmt w:val="bullet"/>
      <w:lvlText w:val=""/>
      <w:lvlJc w:val="left"/>
      <w:pPr>
        <w:ind w:left="2172" w:hanging="360"/>
      </w:pPr>
      <w:rPr>
        <w:rFonts w:ascii="Symbol" w:hAnsi="Symbol" w:hint="default"/>
      </w:rPr>
    </w:lvl>
    <w:lvl w:ilvl="4" w:tplc="041A0003" w:tentative="1">
      <w:start w:val="1"/>
      <w:numFmt w:val="bullet"/>
      <w:lvlText w:val="o"/>
      <w:lvlJc w:val="left"/>
      <w:pPr>
        <w:ind w:left="2892" w:hanging="360"/>
      </w:pPr>
      <w:rPr>
        <w:rFonts w:ascii="Courier New" w:hAnsi="Courier New" w:cs="Courier New" w:hint="default"/>
      </w:rPr>
    </w:lvl>
    <w:lvl w:ilvl="5" w:tplc="041A0005" w:tentative="1">
      <w:start w:val="1"/>
      <w:numFmt w:val="bullet"/>
      <w:lvlText w:val=""/>
      <w:lvlJc w:val="left"/>
      <w:pPr>
        <w:ind w:left="3612" w:hanging="360"/>
      </w:pPr>
      <w:rPr>
        <w:rFonts w:ascii="Wingdings" w:hAnsi="Wingdings" w:hint="default"/>
      </w:rPr>
    </w:lvl>
    <w:lvl w:ilvl="6" w:tplc="041A0001" w:tentative="1">
      <w:start w:val="1"/>
      <w:numFmt w:val="bullet"/>
      <w:lvlText w:val=""/>
      <w:lvlJc w:val="left"/>
      <w:pPr>
        <w:ind w:left="4332" w:hanging="360"/>
      </w:pPr>
      <w:rPr>
        <w:rFonts w:ascii="Symbol" w:hAnsi="Symbol" w:hint="default"/>
      </w:rPr>
    </w:lvl>
    <w:lvl w:ilvl="7" w:tplc="041A0003" w:tentative="1">
      <w:start w:val="1"/>
      <w:numFmt w:val="bullet"/>
      <w:lvlText w:val="o"/>
      <w:lvlJc w:val="left"/>
      <w:pPr>
        <w:ind w:left="5052" w:hanging="360"/>
      </w:pPr>
      <w:rPr>
        <w:rFonts w:ascii="Courier New" w:hAnsi="Courier New" w:cs="Courier New" w:hint="default"/>
      </w:rPr>
    </w:lvl>
    <w:lvl w:ilvl="8" w:tplc="041A0005" w:tentative="1">
      <w:start w:val="1"/>
      <w:numFmt w:val="bullet"/>
      <w:lvlText w:val=""/>
      <w:lvlJc w:val="left"/>
      <w:pPr>
        <w:ind w:left="5772" w:hanging="360"/>
      </w:pPr>
      <w:rPr>
        <w:rFonts w:ascii="Wingdings" w:hAnsi="Wingdings" w:hint="default"/>
      </w:rPr>
    </w:lvl>
  </w:abstractNum>
  <w:num w:numId="1">
    <w:abstractNumId w:val="4"/>
  </w:num>
  <w:num w:numId="2">
    <w:abstractNumId w:val="35"/>
  </w:num>
  <w:num w:numId="3">
    <w:abstractNumId w:val="20"/>
  </w:num>
  <w:num w:numId="4">
    <w:abstractNumId w:val="32"/>
  </w:num>
  <w:num w:numId="5">
    <w:abstractNumId w:val="36"/>
  </w:num>
  <w:num w:numId="6">
    <w:abstractNumId w:val="2"/>
  </w:num>
  <w:num w:numId="7">
    <w:abstractNumId w:val="33"/>
  </w:num>
  <w:num w:numId="8">
    <w:abstractNumId w:val="26"/>
  </w:num>
  <w:num w:numId="9">
    <w:abstractNumId w:val="17"/>
  </w:num>
  <w:num w:numId="10">
    <w:abstractNumId w:val="30"/>
  </w:num>
  <w:num w:numId="11">
    <w:abstractNumId w:val="29"/>
  </w:num>
  <w:num w:numId="12">
    <w:abstractNumId w:val="16"/>
  </w:num>
  <w:num w:numId="13">
    <w:abstractNumId w:val="24"/>
  </w:num>
  <w:num w:numId="14">
    <w:abstractNumId w:val="5"/>
  </w:num>
  <w:num w:numId="15">
    <w:abstractNumId w:val="34"/>
  </w:num>
  <w:num w:numId="16">
    <w:abstractNumId w:val="11"/>
  </w:num>
  <w:num w:numId="17">
    <w:abstractNumId w:val="31"/>
  </w:num>
  <w:num w:numId="18">
    <w:abstractNumId w:val="6"/>
  </w:num>
  <w:num w:numId="19">
    <w:abstractNumId w:val="44"/>
  </w:num>
  <w:num w:numId="20">
    <w:abstractNumId w:val="15"/>
  </w:num>
  <w:num w:numId="21">
    <w:abstractNumId w:val="3"/>
  </w:num>
  <w:num w:numId="22">
    <w:abstractNumId w:val="18"/>
  </w:num>
  <w:num w:numId="23">
    <w:abstractNumId w:val="38"/>
  </w:num>
  <w:num w:numId="24">
    <w:abstractNumId w:val="23"/>
  </w:num>
  <w:num w:numId="25">
    <w:abstractNumId w:val="39"/>
  </w:num>
  <w:num w:numId="26">
    <w:abstractNumId w:val="19"/>
  </w:num>
  <w:num w:numId="27">
    <w:abstractNumId w:val="37"/>
  </w:num>
  <w:num w:numId="28">
    <w:abstractNumId w:val="43"/>
  </w:num>
  <w:num w:numId="29">
    <w:abstractNumId w:val="21"/>
  </w:num>
  <w:num w:numId="30">
    <w:abstractNumId w:val="41"/>
  </w:num>
  <w:num w:numId="31">
    <w:abstractNumId w:val="13"/>
  </w:num>
  <w:num w:numId="32">
    <w:abstractNumId w:val="9"/>
  </w:num>
  <w:num w:numId="33">
    <w:abstractNumId w:val="28"/>
  </w:num>
  <w:num w:numId="34">
    <w:abstractNumId w:val="22"/>
  </w:num>
  <w:num w:numId="35">
    <w:abstractNumId w:val="0"/>
  </w:num>
  <w:num w:numId="36">
    <w:abstractNumId w:val="27"/>
  </w:num>
  <w:num w:numId="37">
    <w:abstractNumId w:val="12"/>
  </w:num>
  <w:num w:numId="38">
    <w:abstractNumId w:val="14"/>
  </w:num>
  <w:num w:numId="39">
    <w:abstractNumId w:val="10"/>
  </w:num>
  <w:num w:numId="40">
    <w:abstractNumId w:val="8"/>
  </w:num>
  <w:num w:numId="41">
    <w:abstractNumId w:val="25"/>
  </w:num>
  <w:num w:numId="42">
    <w:abstractNumId w:val="42"/>
  </w:num>
  <w:num w:numId="43">
    <w:abstractNumId w:val="1"/>
  </w:num>
  <w:num w:numId="44">
    <w:abstractNumId w:val="40"/>
  </w:num>
  <w:num w:numId="45">
    <w:abstractNumId w:val="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47E9"/>
    <w:rsid w:val="00001FF3"/>
    <w:rsid w:val="000021E5"/>
    <w:rsid w:val="00003C84"/>
    <w:rsid w:val="000105A9"/>
    <w:rsid w:val="00013DE3"/>
    <w:rsid w:val="00014D92"/>
    <w:rsid w:val="00014F1E"/>
    <w:rsid w:val="0001595A"/>
    <w:rsid w:val="00020A4D"/>
    <w:rsid w:val="00021FD4"/>
    <w:rsid w:val="000245AC"/>
    <w:rsid w:val="00024A9A"/>
    <w:rsid w:val="00032AEB"/>
    <w:rsid w:val="00037B13"/>
    <w:rsid w:val="00037CBA"/>
    <w:rsid w:val="000426AF"/>
    <w:rsid w:val="000426C8"/>
    <w:rsid w:val="00046368"/>
    <w:rsid w:val="00046B31"/>
    <w:rsid w:val="00047B16"/>
    <w:rsid w:val="0005088A"/>
    <w:rsid w:val="00051E5D"/>
    <w:rsid w:val="0005260E"/>
    <w:rsid w:val="00052873"/>
    <w:rsid w:val="00055348"/>
    <w:rsid w:val="0005728F"/>
    <w:rsid w:val="00057396"/>
    <w:rsid w:val="00060F2B"/>
    <w:rsid w:val="00061CC6"/>
    <w:rsid w:val="00063AA0"/>
    <w:rsid w:val="0006518B"/>
    <w:rsid w:val="00065EC4"/>
    <w:rsid w:val="000770FB"/>
    <w:rsid w:val="00077AB8"/>
    <w:rsid w:val="00080088"/>
    <w:rsid w:val="00080B56"/>
    <w:rsid w:val="000829EC"/>
    <w:rsid w:val="000835B3"/>
    <w:rsid w:val="00084193"/>
    <w:rsid w:val="00086ED3"/>
    <w:rsid w:val="000872B1"/>
    <w:rsid w:val="0008773A"/>
    <w:rsid w:val="0009116B"/>
    <w:rsid w:val="0009640C"/>
    <w:rsid w:val="00096685"/>
    <w:rsid w:val="00096AF6"/>
    <w:rsid w:val="000A1233"/>
    <w:rsid w:val="000A739E"/>
    <w:rsid w:val="000B2881"/>
    <w:rsid w:val="000B4A30"/>
    <w:rsid w:val="000B6E41"/>
    <w:rsid w:val="000B6FA6"/>
    <w:rsid w:val="000C0AEB"/>
    <w:rsid w:val="000C10A4"/>
    <w:rsid w:val="000C2C91"/>
    <w:rsid w:val="000C2DA2"/>
    <w:rsid w:val="000C44BF"/>
    <w:rsid w:val="000C4DEE"/>
    <w:rsid w:val="000C719D"/>
    <w:rsid w:val="000D01D4"/>
    <w:rsid w:val="000D08C0"/>
    <w:rsid w:val="000D0A58"/>
    <w:rsid w:val="000D1DA7"/>
    <w:rsid w:val="000D5945"/>
    <w:rsid w:val="000D7E94"/>
    <w:rsid w:val="000E3BDA"/>
    <w:rsid w:val="000F5D9D"/>
    <w:rsid w:val="00100ADA"/>
    <w:rsid w:val="00102FC0"/>
    <w:rsid w:val="001053BB"/>
    <w:rsid w:val="0010562A"/>
    <w:rsid w:val="00107B67"/>
    <w:rsid w:val="00111030"/>
    <w:rsid w:val="00113327"/>
    <w:rsid w:val="001148DC"/>
    <w:rsid w:val="00114FDD"/>
    <w:rsid w:val="00116157"/>
    <w:rsid w:val="001177D9"/>
    <w:rsid w:val="0012032A"/>
    <w:rsid w:val="00123EBE"/>
    <w:rsid w:val="001311BC"/>
    <w:rsid w:val="00132F6F"/>
    <w:rsid w:val="0013708C"/>
    <w:rsid w:val="00143438"/>
    <w:rsid w:val="001461A0"/>
    <w:rsid w:val="0014700D"/>
    <w:rsid w:val="001538E5"/>
    <w:rsid w:val="001549E7"/>
    <w:rsid w:val="001623B5"/>
    <w:rsid w:val="00166EEA"/>
    <w:rsid w:val="00172ECF"/>
    <w:rsid w:val="001775A5"/>
    <w:rsid w:val="001834AB"/>
    <w:rsid w:val="00185AAB"/>
    <w:rsid w:val="00190834"/>
    <w:rsid w:val="00190864"/>
    <w:rsid w:val="001922E9"/>
    <w:rsid w:val="001931CC"/>
    <w:rsid w:val="00195122"/>
    <w:rsid w:val="00195232"/>
    <w:rsid w:val="00195DD0"/>
    <w:rsid w:val="00196081"/>
    <w:rsid w:val="001A255F"/>
    <w:rsid w:val="001A4777"/>
    <w:rsid w:val="001A4950"/>
    <w:rsid w:val="001A5A44"/>
    <w:rsid w:val="001A7870"/>
    <w:rsid w:val="001B3103"/>
    <w:rsid w:val="001B3BC0"/>
    <w:rsid w:val="001B42D8"/>
    <w:rsid w:val="001B6040"/>
    <w:rsid w:val="001C2EDB"/>
    <w:rsid w:val="001C42B2"/>
    <w:rsid w:val="001C454B"/>
    <w:rsid w:val="001C5EB0"/>
    <w:rsid w:val="001D1BC6"/>
    <w:rsid w:val="001D5A6E"/>
    <w:rsid w:val="001E0CEE"/>
    <w:rsid w:val="001E32AA"/>
    <w:rsid w:val="001E3B3D"/>
    <w:rsid w:val="001E6831"/>
    <w:rsid w:val="001E75AE"/>
    <w:rsid w:val="001F2376"/>
    <w:rsid w:val="001F4EE7"/>
    <w:rsid w:val="00201A33"/>
    <w:rsid w:val="00205DD1"/>
    <w:rsid w:val="00214395"/>
    <w:rsid w:val="00215A22"/>
    <w:rsid w:val="002208FE"/>
    <w:rsid w:val="002210C6"/>
    <w:rsid w:val="00221BC8"/>
    <w:rsid w:val="00223A66"/>
    <w:rsid w:val="00223B65"/>
    <w:rsid w:val="00225069"/>
    <w:rsid w:val="00232115"/>
    <w:rsid w:val="002340BE"/>
    <w:rsid w:val="002350FB"/>
    <w:rsid w:val="00236C3B"/>
    <w:rsid w:val="00236EFE"/>
    <w:rsid w:val="00242943"/>
    <w:rsid w:val="002437E6"/>
    <w:rsid w:val="00257D05"/>
    <w:rsid w:val="00262B9A"/>
    <w:rsid w:val="002657D7"/>
    <w:rsid w:val="0026650C"/>
    <w:rsid w:val="0026727A"/>
    <w:rsid w:val="00270B0D"/>
    <w:rsid w:val="002746BC"/>
    <w:rsid w:val="0027472C"/>
    <w:rsid w:val="0027614B"/>
    <w:rsid w:val="00276B2A"/>
    <w:rsid w:val="0028037F"/>
    <w:rsid w:val="00281C62"/>
    <w:rsid w:val="0028326D"/>
    <w:rsid w:val="002838E7"/>
    <w:rsid w:val="0028515D"/>
    <w:rsid w:val="002855AA"/>
    <w:rsid w:val="00287013"/>
    <w:rsid w:val="002A14CF"/>
    <w:rsid w:val="002A4997"/>
    <w:rsid w:val="002B0331"/>
    <w:rsid w:val="002B0DF2"/>
    <w:rsid w:val="002B4BE2"/>
    <w:rsid w:val="002B50CA"/>
    <w:rsid w:val="002B7228"/>
    <w:rsid w:val="002C17E4"/>
    <w:rsid w:val="002D1CB2"/>
    <w:rsid w:val="002D4419"/>
    <w:rsid w:val="002D53ED"/>
    <w:rsid w:val="002D6A19"/>
    <w:rsid w:val="002E360C"/>
    <w:rsid w:val="002E5AA7"/>
    <w:rsid w:val="002F16B5"/>
    <w:rsid w:val="002F3FC8"/>
    <w:rsid w:val="002F5CE0"/>
    <w:rsid w:val="002F686D"/>
    <w:rsid w:val="00306D8B"/>
    <w:rsid w:val="00306E07"/>
    <w:rsid w:val="003107EF"/>
    <w:rsid w:val="00311C85"/>
    <w:rsid w:val="003151D1"/>
    <w:rsid w:val="00321A22"/>
    <w:rsid w:val="00321BBD"/>
    <w:rsid w:val="003231B6"/>
    <w:rsid w:val="00327610"/>
    <w:rsid w:val="0033207D"/>
    <w:rsid w:val="003333B0"/>
    <w:rsid w:val="00333E7D"/>
    <w:rsid w:val="00336452"/>
    <w:rsid w:val="0034105C"/>
    <w:rsid w:val="003426C7"/>
    <w:rsid w:val="00347518"/>
    <w:rsid w:val="00351618"/>
    <w:rsid w:val="00352274"/>
    <w:rsid w:val="00353D93"/>
    <w:rsid w:val="00361684"/>
    <w:rsid w:val="0036472F"/>
    <w:rsid w:val="003647FB"/>
    <w:rsid w:val="00365189"/>
    <w:rsid w:val="00366F51"/>
    <w:rsid w:val="00367C48"/>
    <w:rsid w:val="00381066"/>
    <w:rsid w:val="0039069F"/>
    <w:rsid w:val="00390931"/>
    <w:rsid w:val="0039577F"/>
    <w:rsid w:val="00396D07"/>
    <w:rsid w:val="003A358C"/>
    <w:rsid w:val="003A60C0"/>
    <w:rsid w:val="003B0B3C"/>
    <w:rsid w:val="003B20E1"/>
    <w:rsid w:val="003B2313"/>
    <w:rsid w:val="003B344B"/>
    <w:rsid w:val="003B5F6D"/>
    <w:rsid w:val="003B66E3"/>
    <w:rsid w:val="003C488D"/>
    <w:rsid w:val="003D2AB4"/>
    <w:rsid w:val="003D3C9D"/>
    <w:rsid w:val="003D41CE"/>
    <w:rsid w:val="003E1B53"/>
    <w:rsid w:val="003E1EB5"/>
    <w:rsid w:val="003E255E"/>
    <w:rsid w:val="003F1FC5"/>
    <w:rsid w:val="003F22EA"/>
    <w:rsid w:val="003F3174"/>
    <w:rsid w:val="004022FB"/>
    <w:rsid w:val="00405B25"/>
    <w:rsid w:val="00406E38"/>
    <w:rsid w:val="0041096E"/>
    <w:rsid w:val="00410DF1"/>
    <w:rsid w:val="00410FD0"/>
    <w:rsid w:val="00412017"/>
    <w:rsid w:val="004154F2"/>
    <w:rsid w:val="00416644"/>
    <w:rsid w:val="00416A79"/>
    <w:rsid w:val="00422E29"/>
    <w:rsid w:val="0042521F"/>
    <w:rsid w:val="00425569"/>
    <w:rsid w:val="00431465"/>
    <w:rsid w:val="00431FCD"/>
    <w:rsid w:val="00434087"/>
    <w:rsid w:val="0045429F"/>
    <w:rsid w:val="00455E44"/>
    <w:rsid w:val="00461D99"/>
    <w:rsid w:val="004813B9"/>
    <w:rsid w:val="00481D8F"/>
    <w:rsid w:val="00483388"/>
    <w:rsid w:val="00485EEE"/>
    <w:rsid w:val="00490664"/>
    <w:rsid w:val="0049234D"/>
    <w:rsid w:val="00493944"/>
    <w:rsid w:val="00496A0A"/>
    <w:rsid w:val="004A2A55"/>
    <w:rsid w:val="004A367F"/>
    <w:rsid w:val="004A7CCA"/>
    <w:rsid w:val="004B0E42"/>
    <w:rsid w:val="004B3AF9"/>
    <w:rsid w:val="004C0080"/>
    <w:rsid w:val="004C3D2F"/>
    <w:rsid w:val="004C471F"/>
    <w:rsid w:val="004C68BE"/>
    <w:rsid w:val="004D2559"/>
    <w:rsid w:val="004D278E"/>
    <w:rsid w:val="004D3A63"/>
    <w:rsid w:val="004D3BE5"/>
    <w:rsid w:val="004D5B4E"/>
    <w:rsid w:val="0050066D"/>
    <w:rsid w:val="005018D1"/>
    <w:rsid w:val="00503C0F"/>
    <w:rsid w:val="00503FD4"/>
    <w:rsid w:val="005055FF"/>
    <w:rsid w:val="00506CB2"/>
    <w:rsid w:val="0051574B"/>
    <w:rsid w:val="005172D9"/>
    <w:rsid w:val="0052121C"/>
    <w:rsid w:val="00521EB9"/>
    <w:rsid w:val="005223A1"/>
    <w:rsid w:val="00522416"/>
    <w:rsid w:val="005234EC"/>
    <w:rsid w:val="00524BCB"/>
    <w:rsid w:val="00526871"/>
    <w:rsid w:val="00532BC4"/>
    <w:rsid w:val="0053510E"/>
    <w:rsid w:val="005402BD"/>
    <w:rsid w:val="00542D3E"/>
    <w:rsid w:val="0054592E"/>
    <w:rsid w:val="00554168"/>
    <w:rsid w:val="00557249"/>
    <w:rsid w:val="00564F5B"/>
    <w:rsid w:val="00566DAE"/>
    <w:rsid w:val="00570EF0"/>
    <w:rsid w:val="00574A4F"/>
    <w:rsid w:val="0057560A"/>
    <w:rsid w:val="00577C35"/>
    <w:rsid w:val="00577D19"/>
    <w:rsid w:val="00580642"/>
    <w:rsid w:val="0058117A"/>
    <w:rsid w:val="0058424F"/>
    <w:rsid w:val="00584707"/>
    <w:rsid w:val="00590344"/>
    <w:rsid w:val="0059164E"/>
    <w:rsid w:val="00597037"/>
    <w:rsid w:val="005A411A"/>
    <w:rsid w:val="005A43C5"/>
    <w:rsid w:val="005B2BC5"/>
    <w:rsid w:val="005B3E83"/>
    <w:rsid w:val="005B514E"/>
    <w:rsid w:val="005B622D"/>
    <w:rsid w:val="005B67B6"/>
    <w:rsid w:val="005C29D9"/>
    <w:rsid w:val="005C3B57"/>
    <w:rsid w:val="005C4731"/>
    <w:rsid w:val="005C513D"/>
    <w:rsid w:val="005C62CE"/>
    <w:rsid w:val="005D137C"/>
    <w:rsid w:val="005D3E53"/>
    <w:rsid w:val="005E2212"/>
    <w:rsid w:val="005E2DAB"/>
    <w:rsid w:val="005E3F21"/>
    <w:rsid w:val="005E61A6"/>
    <w:rsid w:val="005E6957"/>
    <w:rsid w:val="005F14A6"/>
    <w:rsid w:val="005F4F18"/>
    <w:rsid w:val="005F5320"/>
    <w:rsid w:val="00602FCE"/>
    <w:rsid w:val="006031D6"/>
    <w:rsid w:val="00616C8F"/>
    <w:rsid w:val="00627C64"/>
    <w:rsid w:val="0063020F"/>
    <w:rsid w:val="00630848"/>
    <w:rsid w:val="00632407"/>
    <w:rsid w:val="00633B05"/>
    <w:rsid w:val="00634189"/>
    <w:rsid w:val="006402B6"/>
    <w:rsid w:val="0064558E"/>
    <w:rsid w:val="00645E12"/>
    <w:rsid w:val="006466D2"/>
    <w:rsid w:val="00647177"/>
    <w:rsid w:val="00652DD0"/>
    <w:rsid w:val="00653D07"/>
    <w:rsid w:val="00654C8B"/>
    <w:rsid w:val="006640C4"/>
    <w:rsid w:val="00685B83"/>
    <w:rsid w:val="00692A1C"/>
    <w:rsid w:val="00693EE7"/>
    <w:rsid w:val="00694625"/>
    <w:rsid w:val="006A1537"/>
    <w:rsid w:val="006A3E67"/>
    <w:rsid w:val="006A6B1F"/>
    <w:rsid w:val="006B534E"/>
    <w:rsid w:val="006C5DE7"/>
    <w:rsid w:val="006C7213"/>
    <w:rsid w:val="006D1F6A"/>
    <w:rsid w:val="006D4F27"/>
    <w:rsid w:val="006D5EB9"/>
    <w:rsid w:val="006D613A"/>
    <w:rsid w:val="006D79FC"/>
    <w:rsid w:val="006E2145"/>
    <w:rsid w:val="006E43E1"/>
    <w:rsid w:val="006E5206"/>
    <w:rsid w:val="006F2926"/>
    <w:rsid w:val="006F377A"/>
    <w:rsid w:val="006F4C9D"/>
    <w:rsid w:val="006F69EA"/>
    <w:rsid w:val="006F6B89"/>
    <w:rsid w:val="006F7570"/>
    <w:rsid w:val="0070222A"/>
    <w:rsid w:val="00702B2A"/>
    <w:rsid w:val="007102A4"/>
    <w:rsid w:val="0071130A"/>
    <w:rsid w:val="00711BCA"/>
    <w:rsid w:val="00713A98"/>
    <w:rsid w:val="0071724E"/>
    <w:rsid w:val="007246AD"/>
    <w:rsid w:val="00725694"/>
    <w:rsid w:val="00741870"/>
    <w:rsid w:val="00752DAE"/>
    <w:rsid w:val="007552C2"/>
    <w:rsid w:val="00755DF2"/>
    <w:rsid w:val="00756257"/>
    <w:rsid w:val="007566E6"/>
    <w:rsid w:val="007649C3"/>
    <w:rsid w:val="00771B1E"/>
    <w:rsid w:val="007731CA"/>
    <w:rsid w:val="007740AA"/>
    <w:rsid w:val="00781A4B"/>
    <w:rsid w:val="00787F4F"/>
    <w:rsid w:val="007925D9"/>
    <w:rsid w:val="0079430D"/>
    <w:rsid w:val="00795096"/>
    <w:rsid w:val="007A0015"/>
    <w:rsid w:val="007A4C39"/>
    <w:rsid w:val="007A68B7"/>
    <w:rsid w:val="007A7396"/>
    <w:rsid w:val="007B239F"/>
    <w:rsid w:val="007B57F7"/>
    <w:rsid w:val="007B73EA"/>
    <w:rsid w:val="007B7BB1"/>
    <w:rsid w:val="007C460A"/>
    <w:rsid w:val="007D29B4"/>
    <w:rsid w:val="007D3731"/>
    <w:rsid w:val="007D7EEC"/>
    <w:rsid w:val="007E1332"/>
    <w:rsid w:val="007E6947"/>
    <w:rsid w:val="007F1BE0"/>
    <w:rsid w:val="007F7F54"/>
    <w:rsid w:val="008175A4"/>
    <w:rsid w:val="008230E0"/>
    <w:rsid w:val="00823B27"/>
    <w:rsid w:val="00827E11"/>
    <w:rsid w:val="00830E31"/>
    <w:rsid w:val="00833EC4"/>
    <w:rsid w:val="00836D8F"/>
    <w:rsid w:val="00840761"/>
    <w:rsid w:val="00841C9E"/>
    <w:rsid w:val="00846AF6"/>
    <w:rsid w:val="00850533"/>
    <w:rsid w:val="00850F15"/>
    <w:rsid w:val="0085468C"/>
    <w:rsid w:val="0085469C"/>
    <w:rsid w:val="00854E36"/>
    <w:rsid w:val="00854E96"/>
    <w:rsid w:val="008613B3"/>
    <w:rsid w:val="00865795"/>
    <w:rsid w:val="0087069D"/>
    <w:rsid w:val="00876075"/>
    <w:rsid w:val="008802BE"/>
    <w:rsid w:val="008866A5"/>
    <w:rsid w:val="008928C5"/>
    <w:rsid w:val="00895A69"/>
    <w:rsid w:val="008A5E38"/>
    <w:rsid w:val="008B01E7"/>
    <w:rsid w:val="008B4242"/>
    <w:rsid w:val="008B45DE"/>
    <w:rsid w:val="008B7DFE"/>
    <w:rsid w:val="008C5D0F"/>
    <w:rsid w:val="008D276C"/>
    <w:rsid w:val="008D54CD"/>
    <w:rsid w:val="008D5817"/>
    <w:rsid w:val="008D5BF1"/>
    <w:rsid w:val="008D7A94"/>
    <w:rsid w:val="008E2037"/>
    <w:rsid w:val="008E424A"/>
    <w:rsid w:val="008E5874"/>
    <w:rsid w:val="008E5EEC"/>
    <w:rsid w:val="008F51F7"/>
    <w:rsid w:val="008F5552"/>
    <w:rsid w:val="008F6109"/>
    <w:rsid w:val="009015FE"/>
    <w:rsid w:val="00903060"/>
    <w:rsid w:val="009033D2"/>
    <w:rsid w:val="00907882"/>
    <w:rsid w:val="00912BC1"/>
    <w:rsid w:val="00916CE2"/>
    <w:rsid w:val="0091730F"/>
    <w:rsid w:val="00921FE4"/>
    <w:rsid w:val="00922B15"/>
    <w:rsid w:val="0092431D"/>
    <w:rsid w:val="00925D55"/>
    <w:rsid w:val="00932704"/>
    <w:rsid w:val="00936D7F"/>
    <w:rsid w:val="009424D2"/>
    <w:rsid w:val="00942823"/>
    <w:rsid w:val="009443B2"/>
    <w:rsid w:val="0094519E"/>
    <w:rsid w:val="00946593"/>
    <w:rsid w:val="00951FCE"/>
    <w:rsid w:val="009529C7"/>
    <w:rsid w:val="00954D05"/>
    <w:rsid w:val="00955DE6"/>
    <w:rsid w:val="00961EFD"/>
    <w:rsid w:val="00962642"/>
    <w:rsid w:val="00962C71"/>
    <w:rsid w:val="009630EE"/>
    <w:rsid w:val="00963E83"/>
    <w:rsid w:val="00965D0B"/>
    <w:rsid w:val="00966B30"/>
    <w:rsid w:val="00966C03"/>
    <w:rsid w:val="00973867"/>
    <w:rsid w:val="00974C35"/>
    <w:rsid w:val="00980A07"/>
    <w:rsid w:val="00980DF9"/>
    <w:rsid w:val="00981C85"/>
    <w:rsid w:val="00981C90"/>
    <w:rsid w:val="009830A2"/>
    <w:rsid w:val="0099049E"/>
    <w:rsid w:val="00990E56"/>
    <w:rsid w:val="00990FEA"/>
    <w:rsid w:val="00994027"/>
    <w:rsid w:val="0099609D"/>
    <w:rsid w:val="0099689F"/>
    <w:rsid w:val="009A7B9B"/>
    <w:rsid w:val="009B0750"/>
    <w:rsid w:val="009B2EED"/>
    <w:rsid w:val="009B3CD0"/>
    <w:rsid w:val="009B664D"/>
    <w:rsid w:val="009B77B7"/>
    <w:rsid w:val="009B7B8A"/>
    <w:rsid w:val="009C29BF"/>
    <w:rsid w:val="009C675E"/>
    <w:rsid w:val="009C7593"/>
    <w:rsid w:val="009D64AE"/>
    <w:rsid w:val="009D742F"/>
    <w:rsid w:val="009E6236"/>
    <w:rsid w:val="009E7B8F"/>
    <w:rsid w:val="009F22C4"/>
    <w:rsid w:val="009F2904"/>
    <w:rsid w:val="00A02707"/>
    <w:rsid w:val="00A07617"/>
    <w:rsid w:val="00A12976"/>
    <w:rsid w:val="00A12EC5"/>
    <w:rsid w:val="00A1431D"/>
    <w:rsid w:val="00A20432"/>
    <w:rsid w:val="00A2553F"/>
    <w:rsid w:val="00A263D8"/>
    <w:rsid w:val="00A275D3"/>
    <w:rsid w:val="00A3488D"/>
    <w:rsid w:val="00A3551C"/>
    <w:rsid w:val="00A35A0D"/>
    <w:rsid w:val="00A36499"/>
    <w:rsid w:val="00A37548"/>
    <w:rsid w:val="00A40507"/>
    <w:rsid w:val="00A41253"/>
    <w:rsid w:val="00A425E7"/>
    <w:rsid w:val="00A441CF"/>
    <w:rsid w:val="00A45F19"/>
    <w:rsid w:val="00A51232"/>
    <w:rsid w:val="00A52DF8"/>
    <w:rsid w:val="00A552A8"/>
    <w:rsid w:val="00A55371"/>
    <w:rsid w:val="00A60A62"/>
    <w:rsid w:val="00A64DF1"/>
    <w:rsid w:val="00A65990"/>
    <w:rsid w:val="00A741DF"/>
    <w:rsid w:val="00A75497"/>
    <w:rsid w:val="00A83F80"/>
    <w:rsid w:val="00A8454E"/>
    <w:rsid w:val="00A86E86"/>
    <w:rsid w:val="00A87178"/>
    <w:rsid w:val="00A87891"/>
    <w:rsid w:val="00A87D96"/>
    <w:rsid w:val="00A968B9"/>
    <w:rsid w:val="00A96EBC"/>
    <w:rsid w:val="00AA2BE5"/>
    <w:rsid w:val="00AA2F1E"/>
    <w:rsid w:val="00AB0390"/>
    <w:rsid w:val="00AB06E7"/>
    <w:rsid w:val="00AB2D77"/>
    <w:rsid w:val="00AB4BE7"/>
    <w:rsid w:val="00AB5791"/>
    <w:rsid w:val="00AC5C96"/>
    <w:rsid w:val="00AD2AFC"/>
    <w:rsid w:val="00AD4231"/>
    <w:rsid w:val="00AD4C4F"/>
    <w:rsid w:val="00AD5450"/>
    <w:rsid w:val="00AD6762"/>
    <w:rsid w:val="00AD7FC2"/>
    <w:rsid w:val="00AE4F75"/>
    <w:rsid w:val="00AE6FD6"/>
    <w:rsid w:val="00AF115D"/>
    <w:rsid w:val="00AF2E9A"/>
    <w:rsid w:val="00B0122A"/>
    <w:rsid w:val="00B01B6A"/>
    <w:rsid w:val="00B0214A"/>
    <w:rsid w:val="00B05556"/>
    <w:rsid w:val="00B07ADE"/>
    <w:rsid w:val="00B117D1"/>
    <w:rsid w:val="00B159EA"/>
    <w:rsid w:val="00B15F37"/>
    <w:rsid w:val="00B16A95"/>
    <w:rsid w:val="00B209DF"/>
    <w:rsid w:val="00B23F1B"/>
    <w:rsid w:val="00B30E24"/>
    <w:rsid w:val="00B34A29"/>
    <w:rsid w:val="00B373C3"/>
    <w:rsid w:val="00B378ED"/>
    <w:rsid w:val="00B419C1"/>
    <w:rsid w:val="00B41D83"/>
    <w:rsid w:val="00B4367C"/>
    <w:rsid w:val="00B468D3"/>
    <w:rsid w:val="00B61A13"/>
    <w:rsid w:val="00B63B64"/>
    <w:rsid w:val="00B704C1"/>
    <w:rsid w:val="00B71D60"/>
    <w:rsid w:val="00B76A65"/>
    <w:rsid w:val="00B8048E"/>
    <w:rsid w:val="00B8398A"/>
    <w:rsid w:val="00B83DF2"/>
    <w:rsid w:val="00B8526C"/>
    <w:rsid w:val="00B852B8"/>
    <w:rsid w:val="00B8603A"/>
    <w:rsid w:val="00B867D8"/>
    <w:rsid w:val="00B93D04"/>
    <w:rsid w:val="00B95EC1"/>
    <w:rsid w:val="00BA0F6D"/>
    <w:rsid w:val="00BA3682"/>
    <w:rsid w:val="00BB2B61"/>
    <w:rsid w:val="00BB2FAD"/>
    <w:rsid w:val="00BB3B50"/>
    <w:rsid w:val="00BB70DC"/>
    <w:rsid w:val="00BB759E"/>
    <w:rsid w:val="00BB7E92"/>
    <w:rsid w:val="00BC41C3"/>
    <w:rsid w:val="00BE0682"/>
    <w:rsid w:val="00BE0C92"/>
    <w:rsid w:val="00BE395A"/>
    <w:rsid w:val="00BE6CE7"/>
    <w:rsid w:val="00BE710E"/>
    <w:rsid w:val="00BE7BA6"/>
    <w:rsid w:val="00BF1F67"/>
    <w:rsid w:val="00BF2542"/>
    <w:rsid w:val="00BF6F93"/>
    <w:rsid w:val="00C00075"/>
    <w:rsid w:val="00C05049"/>
    <w:rsid w:val="00C055CC"/>
    <w:rsid w:val="00C06B9D"/>
    <w:rsid w:val="00C06FCE"/>
    <w:rsid w:val="00C10156"/>
    <w:rsid w:val="00C11971"/>
    <w:rsid w:val="00C12A5D"/>
    <w:rsid w:val="00C14253"/>
    <w:rsid w:val="00C14A44"/>
    <w:rsid w:val="00C16289"/>
    <w:rsid w:val="00C170E6"/>
    <w:rsid w:val="00C17524"/>
    <w:rsid w:val="00C23D30"/>
    <w:rsid w:val="00C25988"/>
    <w:rsid w:val="00C2760A"/>
    <w:rsid w:val="00C33598"/>
    <w:rsid w:val="00C352C3"/>
    <w:rsid w:val="00C35E3E"/>
    <w:rsid w:val="00C36014"/>
    <w:rsid w:val="00C46735"/>
    <w:rsid w:val="00C46A4A"/>
    <w:rsid w:val="00C476AC"/>
    <w:rsid w:val="00C5488B"/>
    <w:rsid w:val="00C552AD"/>
    <w:rsid w:val="00C624E0"/>
    <w:rsid w:val="00C62886"/>
    <w:rsid w:val="00C63AF7"/>
    <w:rsid w:val="00C6497E"/>
    <w:rsid w:val="00C66C8E"/>
    <w:rsid w:val="00C67D7B"/>
    <w:rsid w:val="00C70195"/>
    <w:rsid w:val="00C7165B"/>
    <w:rsid w:val="00C76247"/>
    <w:rsid w:val="00C77FBC"/>
    <w:rsid w:val="00C800C6"/>
    <w:rsid w:val="00C83211"/>
    <w:rsid w:val="00C8745E"/>
    <w:rsid w:val="00C87761"/>
    <w:rsid w:val="00C91EC5"/>
    <w:rsid w:val="00C9749B"/>
    <w:rsid w:val="00CA546D"/>
    <w:rsid w:val="00CA5A12"/>
    <w:rsid w:val="00CA5A37"/>
    <w:rsid w:val="00CB25BC"/>
    <w:rsid w:val="00CB41CC"/>
    <w:rsid w:val="00CB4A75"/>
    <w:rsid w:val="00CB5D74"/>
    <w:rsid w:val="00CB6809"/>
    <w:rsid w:val="00CB68D2"/>
    <w:rsid w:val="00CB7659"/>
    <w:rsid w:val="00CC08A5"/>
    <w:rsid w:val="00CC0E11"/>
    <w:rsid w:val="00CC3344"/>
    <w:rsid w:val="00CC599F"/>
    <w:rsid w:val="00CD4B39"/>
    <w:rsid w:val="00CE087F"/>
    <w:rsid w:val="00CE0C6D"/>
    <w:rsid w:val="00CE5BCF"/>
    <w:rsid w:val="00CF2442"/>
    <w:rsid w:val="00CF64ED"/>
    <w:rsid w:val="00D016F2"/>
    <w:rsid w:val="00D03568"/>
    <w:rsid w:val="00D070B1"/>
    <w:rsid w:val="00D135D0"/>
    <w:rsid w:val="00D14D53"/>
    <w:rsid w:val="00D151F6"/>
    <w:rsid w:val="00D15952"/>
    <w:rsid w:val="00D16E30"/>
    <w:rsid w:val="00D204C9"/>
    <w:rsid w:val="00D20FDF"/>
    <w:rsid w:val="00D24B19"/>
    <w:rsid w:val="00D26882"/>
    <w:rsid w:val="00D31FF3"/>
    <w:rsid w:val="00D36E1B"/>
    <w:rsid w:val="00D371E0"/>
    <w:rsid w:val="00D43B6E"/>
    <w:rsid w:val="00D607CF"/>
    <w:rsid w:val="00D66106"/>
    <w:rsid w:val="00D71B0B"/>
    <w:rsid w:val="00D76837"/>
    <w:rsid w:val="00D81560"/>
    <w:rsid w:val="00D84E16"/>
    <w:rsid w:val="00D86F09"/>
    <w:rsid w:val="00D87967"/>
    <w:rsid w:val="00D9038F"/>
    <w:rsid w:val="00D9064E"/>
    <w:rsid w:val="00D907B4"/>
    <w:rsid w:val="00D929AF"/>
    <w:rsid w:val="00DA2A33"/>
    <w:rsid w:val="00DA36E5"/>
    <w:rsid w:val="00DA47E9"/>
    <w:rsid w:val="00DA4894"/>
    <w:rsid w:val="00DA5C3F"/>
    <w:rsid w:val="00DB0095"/>
    <w:rsid w:val="00DB0FAB"/>
    <w:rsid w:val="00DB1BEA"/>
    <w:rsid w:val="00DC2D06"/>
    <w:rsid w:val="00DC2E7F"/>
    <w:rsid w:val="00DC7044"/>
    <w:rsid w:val="00DD1A7A"/>
    <w:rsid w:val="00DD2FCF"/>
    <w:rsid w:val="00DD6624"/>
    <w:rsid w:val="00DD793E"/>
    <w:rsid w:val="00DD7F2C"/>
    <w:rsid w:val="00DE099A"/>
    <w:rsid w:val="00DF1A3C"/>
    <w:rsid w:val="00DF1A4E"/>
    <w:rsid w:val="00DF63C5"/>
    <w:rsid w:val="00DF6517"/>
    <w:rsid w:val="00DF701B"/>
    <w:rsid w:val="00DF75E0"/>
    <w:rsid w:val="00E053BA"/>
    <w:rsid w:val="00E10CC0"/>
    <w:rsid w:val="00E11751"/>
    <w:rsid w:val="00E11C14"/>
    <w:rsid w:val="00E12347"/>
    <w:rsid w:val="00E16F06"/>
    <w:rsid w:val="00E17631"/>
    <w:rsid w:val="00E215B2"/>
    <w:rsid w:val="00E254C4"/>
    <w:rsid w:val="00E266DB"/>
    <w:rsid w:val="00E269B7"/>
    <w:rsid w:val="00E30265"/>
    <w:rsid w:val="00E30F23"/>
    <w:rsid w:val="00E360A0"/>
    <w:rsid w:val="00E371E8"/>
    <w:rsid w:val="00E42EBF"/>
    <w:rsid w:val="00E4564F"/>
    <w:rsid w:val="00E4592A"/>
    <w:rsid w:val="00E50AA6"/>
    <w:rsid w:val="00E51F67"/>
    <w:rsid w:val="00E56AC7"/>
    <w:rsid w:val="00E607F6"/>
    <w:rsid w:val="00E630AF"/>
    <w:rsid w:val="00E630E5"/>
    <w:rsid w:val="00E80187"/>
    <w:rsid w:val="00E80425"/>
    <w:rsid w:val="00E814CD"/>
    <w:rsid w:val="00E90F7F"/>
    <w:rsid w:val="00E9531F"/>
    <w:rsid w:val="00E97364"/>
    <w:rsid w:val="00EA1F73"/>
    <w:rsid w:val="00EA2328"/>
    <w:rsid w:val="00EA25F9"/>
    <w:rsid w:val="00EA6D01"/>
    <w:rsid w:val="00EA6E0A"/>
    <w:rsid w:val="00EB3BD3"/>
    <w:rsid w:val="00EB68D7"/>
    <w:rsid w:val="00EC0983"/>
    <w:rsid w:val="00EC53D8"/>
    <w:rsid w:val="00ED696B"/>
    <w:rsid w:val="00EE4127"/>
    <w:rsid w:val="00EE618E"/>
    <w:rsid w:val="00EE660D"/>
    <w:rsid w:val="00EF7A50"/>
    <w:rsid w:val="00F00FC5"/>
    <w:rsid w:val="00F02571"/>
    <w:rsid w:val="00F0266F"/>
    <w:rsid w:val="00F0268F"/>
    <w:rsid w:val="00F036EE"/>
    <w:rsid w:val="00F03CC3"/>
    <w:rsid w:val="00F12DFE"/>
    <w:rsid w:val="00F154D8"/>
    <w:rsid w:val="00F2046C"/>
    <w:rsid w:val="00F2680C"/>
    <w:rsid w:val="00F35097"/>
    <w:rsid w:val="00F36ECE"/>
    <w:rsid w:val="00F41EE2"/>
    <w:rsid w:val="00F47ED2"/>
    <w:rsid w:val="00F516B8"/>
    <w:rsid w:val="00F544E5"/>
    <w:rsid w:val="00F6340E"/>
    <w:rsid w:val="00F63B9C"/>
    <w:rsid w:val="00F70AAF"/>
    <w:rsid w:val="00F70DE0"/>
    <w:rsid w:val="00F71DD7"/>
    <w:rsid w:val="00F7324F"/>
    <w:rsid w:val="00F829DD"/>
    <w:rsid w:val="00F84E4F"/>
    <w:rsid w:val="00F93B4D"/>
    <w:rsid w:val="00FA1BBC"/>
    <w:rsid w:val="00FA4197"/>
    <w:rsid w:val="00FB1C0D"/>
    <w:rsid w:val="00FB27F0"/>
    <w:rsid w:val="00FC0A2A"/>
    <w:rsid w:val="00FC1B96"/>
    <w:rsid w:val="00FC39BA"/>
    <w:rsid w:val="00FC3FD3"/>
    <w:rsid w:val="00FC7F80"/>
    <w:rsid w:val="00FD3DF8"/>
    <w:rsid w:val="00FD4A9E"/>
    <w:rsid w:val="00FE008B"/>
    <w:rsid w:val="00FE4BEF"/>
    <w:rsid w:val="00FE4E37"/>
    <w:rsid w:val="00FF005A"/>
    <w:rsid w:val="00FF0546"/>
    <w:rsid w:val="00FF07E8"/>
    <w:rsid w:val="00FF0B83"/>
    <w:rsid w:val="00FF345D"/>
    <w:rsid w:val="00FF4095"/>
    <w:rsid w:val="00FF52AF"/>
    <w:rsid w:val="00FF5DF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DF1"/>
  </w:style>
  <w:style w:type="paragraph" w:styleId="Naslov1">
    <w:name w:val="heading 1"/>
    <w:basedOn w:val="Normal"/>
    <w:next w:val="Normal"/>
    <w:qFormat/>
    <w:rsid w:val="00410DF1"/>
    <w:pPr>
      <w:keepNext/>
      <w:outlineLvl w:val="0"/>
    </w:pPr>
    <w:rPr>
      <w:rFonts w:ascii="Tahoma" w:hAnsi="Tahoma"/>
      <w:sz w:val="24"/>
    </w:rPr>
  </w:style>
  <w:style w:type="paragraph" w:styleId="Naslov2">
    <w:name w:val="heading 2"/>
    <w:basedOn w:val="Normal"/>
    <w:next w:val="Normal"/>
    <w:qFormat/>
    <w:rsid w:val="00410DF1"/>
    <w:pPr>
      <w:keepNext/>
      <w:outlineLvl w:val="1"/>
    </w:pPr>
    <w:rPr>
      <w:rFonts w:ascii="Tahoma" w:hAnsi="Tahoma"/>
      <w:b/>
      <w:sz w:val="24"/>
    </w:rPr>
  </w:style>
  <w:style w:type="paragraph" w:styleId="Naslov3">
    <w:name w:val="heading 3"/>
    <w:basedOn w:val="Normal"/>
    <w:next w:val="Normal"/>
    <w:qFormat/>
    <w:rsid w:val="00410DF1"/>
    <w:pPr>
      <w:keepNext/>
      <w:jc w:val="center"/>
      <w:outlineLvl w:val="2"/>
    </w:pPr>
    <w:rPr>
      <w:rFonts w:ascii="Tahoma" w:hAnsi="Tahoma"/>
      <w:b/>
      <w:sz w:val="24"/>
    </w:rPr>
  </w:style>
  <w:style w:type="paragraph" w:styleId="Naslov4">
    <w:name w:val="heading 4"/>
    <w:basedOn w:val="Normal"/>
    <w:next w:val="Normal"/>
    <w:qFormat/>
    <w:rsid w:val="00410DF1"/>
    <w:pPr>
      <w:keepNext/>
      <w:ind w:left="225"/>
      <w:jc w:val="center"/>
      <w:outlineLvl w:val="3"/>
    </w:pPr>
    <w:rPr>
      <w:rFonts w:ascii="Tahoma" w:hAnsi="Tahoma"/>
      <w:b/>
      <w:sz w:val="24"/>
    </w:rPr>
  </w:style>
  <w:style w:type="paragraph" w:styleId="Naslov5">
    <w:name w:val="heading 5"/>
    <w:basedOn w:val="Normal"/>
    <w:next w:val="Normal"/>
    <w:qFormat/>
    <w:rsid w:val="00410DF1"/>
    <w:pPr>
      <w:keepNext/>
      <w:jc w:val="center"/>
      <w:outlineLvl w:val="4"/>
    </w:pPr>
    <w:rPr>
      <w:rFonts w:ascii="Tahoma" w:hAnsi="Tahoma"/>
      <w:sz w:val="24"/>
    </w:rPr>
  </w:style>
  <w:style w:type="paragraph" w:styleId="Naslov6">
    <w:name w:val="heading 6"/>
    <w:basedOn w:val="Normal"/>
    <w:next w:val="Normal"/>
    <w:qFormat/>
    <w:rsid w:val="00410DF1"/>
    <w:pPr>
      <w:keepNext/>
      <w:tabs>
        <w:tab w:val="left" w:pos="2552"/>
        <w:tab w:val="left" w:pos="3969"/>
      </w:tabs>
      <w:ind w:right="-618"/>
      <w:jc w:val="center"/>
      <w:outlineLvl w:val="5"/>
    </w:pPr>
    <w:rPr>
      <w:b/>
      <w:sz w:val="32"/>
    </w:rPr>
  </w:style>
  <w:style w:type="paragraph" w:styleId="Naslov7">
    <w:name w:val="heading 7"/>
    <w:basedOn w:val="Normal"/>
    <w:next w:val="Normal"/>
    <w:qFormat/>
    <w:rsid w:val="00410DF1"/>
    <w:pPr>
      <w:keepNext/>
      <w:numPr>
        <w:numId w:val="1"/>
      </w:numPr>
      <w:tabs>
        <w:tab w:val="left" w:pos="2552"/>
        <w:tab w:val="left" w:pos="3969"/>
      </w:tabs>
      <w:ind w:right="-618"/>
      <w:jc w:val="both"/>
      <w:outlineLvl w:val="6"/>
    </w:pPr>
    <w:rPr>
      <w:b/>
      <w:sz w:val="24"/>
    </w:rPr>
  </w:style>
  <w:style w:type="paragraph" w:styleId="Naslov8">
    <w:name w:val="heading 8"/>
    <w:basedOn w:val="Normal"/>
    <w:next w:val="Normal"/>
    <w:qFormat/>
    <w:rsid w:val="00410DF1"/>
    <w:pPr>
      <w:keepNext/>
      <w:tabs>
        <w:tab w:val="left" w:pos="2552"/>
        <w:tab w:val="left" w:pos="3969"/>
      </w:tabs>
      <w:ind w:right="-618"/>
      <w:jc w:val="center"/>
      <w:outlineLvl w:val="7"/>
    </w:pPr>
    <w:rPr>
      <w:b/>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410DF1"/>
    <w:pPr>
      <w:tabs>
        <w:tab w:val="center" w:pos="4320"/>
        <w:tab w:val="right" w:pos="8640"/>
      </w:tabs>
    </w:pPr>
  </w:style>
  <w:style w:type="character" w:styleId="Brojstranice">
    <w:name w:val="page number"/>
    <w:basedOn w:val="Zadanifontodlomka"/>
    <w:rsid w:val="00410DF1"/>
  </w:style>
  <w:style w:type="paragraph" w:styleId="Tijeloteksta">
    <w:name w:val="Body Text"/>
    <w:basedOn w:val="Normal"/>
    <w:link w:val="TijelotekstaChar"/>
    <w:rsid w:val="00410DF1"/>
    <w:rPr>
      <w:rFonts w:ascii="Tahoma" w:hAnsi="Tahoma"/>
      <w:sz w:val="24"/>
    </w:rPr>
  </w:style>
  <w:style w:type="paragraph" w:styleId="Tijeloteksta2">
    <w:name w:val="Body Text 2"/>
    <w:basedOn w:val="Normal"/>
    <w:rsid w:val="00410DF1"/>
    <w:pPr>
      <w:jc w:val="both"/>
    </w:pPr>
    <w:rPr>
      <w:rFonts w:ascii="Tahoma" w:hAnsi="Tahoma"/>
      <w:sz w:val="24"/>
    </w:rPr>
  </w:style>
  <w:style w:type="paragraph" w:styleId="Opisslike">
    <w:name w:val="caption"/>
    <w:basedOn w:val="Normal"/>
    <w:next w:val="Normal"/>
    <w:qFormat/>
    <w:rsid w:val="00410DF1"/>
    <w:pPr>
      <w:tabs>
        <w:tab w:val="left" w:pos="2552"/>
        <w:tab w:val="left" w:pos="3969"/>
      </w:tabs>
      <w:ind w:right="-618"/>
      <w:jc w:val="both"/>
    </w:pPr>
    <w:rPr>
      <w:sz w:val="24"/>
    </w:rPr>
  </w:style>
  <w:style w:type="paragraph" w:customStyle="1" w:styleId="Default">
    <w:name w:val="Default"/>
    <w:rsid w:val="002838E7"/>
    <w:pPr>
      <w:autoSpaceDE w:val="0"/>
      <w:autoSpaceDN w:val="0"/>
      <w:adjustRightInd w:val="0"/>
    </w:pPr>
    <w:rPr>
      <w:rFonts w:ascii="Tahoma" w:hAnsi="Tahoma" w:cs="Tahoma"/>
      <w:color w:val="000000"/>
      <w:sz w:val="24"/>
      <w:szCs w:val="24"/>
    </w:rPr>
  </w:style>
  <w:style w:type="paragraph" w:styleId="Uvuenotijeloteksta">
    <w:name w:val="Body Text Indent"/>
    <w:basedOn w:val="Normal"/>
    <w:rsid w:val="00AE4F75"/>
    <w:pPr>
      <w:spacing w:after="120"/>
      <w:ind w:left="283"/>
    </w:pPr>
  </w:style>
  <w:style w:type="paragraph" w:styleId="Tijeloteksta3">
    <w:name w:val="Body Text 3"/>
    <w:basedOn w:val="Normal"/>
    <w:link w:val="Tijeloteksta3Char"/>
    <w:rsid w:val="008E5874"/>
    <w:pPr>
      <w:spacing w:after="120"/>
    </w:pPr>
    <w:rPr>
      <w:sz w:val="16"/>
      <w:szCs w:val="16"/>
    </w:rPr>
  </w:style>
  <w:style w:type="character" w:customStyle="1" w:styleId="Tijeloteksta3Char">
    <w:name w:val="Tijelo teksta 3 Char"/>
    <w:basedOn w:val="Zadanifontodlomka"/>
    <w:link w:val="Tijeloteksta3"/>
    <w:rsid w:val="008E5874"/>
    <w:rPr>
      <w:sz w:val="16"/>
      <w:szCs w:val="16"/>
      <w:lang w:val="en-US"/>
    </w:rPr>
  </w:style>
  <w:style w:type="paragraph" w:styleId="StandardWeb">
    <w:name w:val="Normal (Web)"/>
    <w:basedOn w:val="Normal"/>
    <w:uiPriority w:val="99"/>
    <w:rsid w:val="00A65990"/>
    <w:pPr>
      <w:spacing w:before="39" w:after="116"/>
    </w:pPr>
    <w:rPr>
      <w:sz w:val="24"/>
      <w:szCs w:val="24"/>
    </w:rPr>
  </w:style>
  <w:style w:type="paragraph" w:styleId="Odlomakpopisa">
    <w:name w:val="List Paragraph"/>
    <w:basedOn w:val="Normal"/>
    <w:uiPriority w:val="34"/>
    <w:qFormat/>
    <w:rsid w:val="005C513D"/>
    <w:pPr>
      <w:ind w:left="720"/>
      <w:contextualSpacing/>
    </w:pPr>
  </w:style>
  <w:style w:type="paragraph" w:styleId="Podnoje">
    <w:name w:val="footer"/>
    <w:basedOn w:val="Normal"/>
    <w:link w:val="PodnojeChar"/>
    <w:uiPriority w:val="99"/>
    <w:semiHidden/>
    <w:unhideWhenUsed/>
    <w:rsid w:val="00C66C8E"/>
    <w:pPr>
      <w:tabs>
        <w:tab w:val="center" w:pos="4536"/>
        <w:tab w:val="right" w:pos="9072"/>
      </w:tabs>
    </w:pPr>
  </w:style>
  <w:style w:type="character" w:customStyle="1" w:styleId="PodnojeChar">
    <w:name w:val="Podnožje Char"/>
    <w:basedOn w:val="Zadanifontodlomka"/>
    <w:link w:val="Podnoje"/>
    <w:uiPriority w:val="99"/>
    <w:semiHidden/>
    <w:rsid w:val="00C66C8E"/>
    <w:rPr>
      <w:lang w:val="en-US"/>
    </w:rPr>
  </w:style>
  <w:style w:type="paragraph" w:styleId="Naslov">
    <w:name w:val="Title"/>
    <w:basedOn w:val="Normal"/>
    <w:link w:val="NaslovChar"/>
    <w:qFormat/>
    <w:rsid w:val="003A60C0"/>
    <w:pPr>
      <w:jc w:val="center"/>
    </w:pPr>
    <w:rPr>
      <w:rFonts w:ascii="Tahoma" w:hAnsi="Tahoma"/>
      <w:b/>
      <w:sz w:val="24"/>
    </w:rPr>
  </w:style>
  <w:style w:type="character" w:customStyle="1" w:styleId="NaslovChar">
    <w:name w:val="Naslov Char"/>
    <w:basedOn w:val="Zadanifontodlomka"/>
    <w:link w:val="Naslov"/>
    <w:rsid w:val="003A60C0"/>
    <w:rPr>
      <w:rFonts w:ascii="Tahoma" w:hAnsi="Tahoma"/>
      <w:b/>
      <w:sz w:val="24"/>
    </w:rPr>
  </w:style>
  <w:style w:type="paragraph" w:styleId="Tijeloteksta-uvlaka2">
    <w:name w:val="Body Text Indent 2"/>
    <w:basedOn w:val="Normal"/>
    <w:link w:val="Tijeloteksta-uvlaka2Char"/>
    <w:uiPriority w:val="99"/>
    <w:semiHidden/>
    <w:unhideWhenUsed/>
    <w:rsid w:val="001F4EE7"/>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1F4EE7"/>
  </w:style>
  <w:style w:type="character" w:customStyle="1" w:styleId="st">
    <w:name w:val="st"/>
    <w:basedOn w:val="Zadanifontodlomka"/>
    <w:rsid w:val="00037CBA"/>
    <w:rPr>
      <w:rFonts w:cs="Times New Roman"/>
    </w:rPr>
  </w:style>
  <w:style w:type="character" w:styleId="Istaknuto">
    <w:name w:val="Emphasis"/>
    <w:basedOn w:val="Zadanifontodlomka"/>
    <w:qFormat/>
    <w:rsid w:val="00037CBA"/>
    <w:rPr>
      <w:rFonts w:cs="Times New Roman"/>
      <w:b/>
      <w:bCs/>
    </w:rPr>
  </w:style>
  <w:style w:type="character" w:customStyle="1" w:styleId="outputformat1">
    <w:name w:val="outputformat1"/>
    <w:basedOn w:val="Zadanifontodlomka"/>
    <w:rsid w:val="00DA36E5"/>
    <w:rPr>
      <w:rFonts w:ascii="Arial" w:hAnsi="Arial" w:cs="Arial" w:hint="default"/>
      <w:sz w:val="18"/>
      <w:szCs w:val="18"/>
    </w:rPr>
  </w:style>
  <w:style w:type="character" w:customStyle="1" w:styleId="TijelotekstaChar">
    <w:name w:val="Tijelo teksta Char"/>
    <w:basedOn w:val="Zadanifontodlomka"/>
    <w:link w:val="Tijeloteksta"/>
    <w:rsid w:val="0036472F"/>
    <w:rPr>
      <w:rFonts w:ascii="Tahoma" w:hAnsi="Tahoma"/>
      <w:sz w:val="24"/>
    </w:rPr>
  </w:style>
  <w:style w:type="paragraph" w:styleId="Tekstbalonia">
    <w:name w:val="Balloon Text"/>
    <w:basedOn w:val="Normal"/>
    <w:link w:val="TekstbaloniaChar"/>
    <w:uiPriority w:val="99"/>
    <w:semiHidden/>
    <w:unhideWhenUsed/>
    <w:rsid w:val="00597037"/>
    <w:rPr>
      <w:rFonts w:ascii="Tahoma" w:hAnsi="Tahoma" w:cs="Tahoma"/>
      <w:sz w:val="16"/>
      <w:szCs w:val="16"/>
    </w:rPr>
  </w:style>
  <w:style w:type="character" w:customStyle="1" w:styleId="TekstbaloniaChar">
    <w:name w:val="Tekst balončića Char"/>
    <w:basedOn w:val="Zadanifontodlomka"/>
    <w:link w:val="Tekstbalonia"/>
    <w:uiPriority w:val="99"/>
    <w:semiHidden/>
    <w:rsid w:val="00597037"/>
    <w:rPr>
      <w:rFonts w:ascii="Tahoma" w:hAnsi="Tahoma" w:cs="Tahoma"/>
      <w:sz w:val="16"/>
      <w:szCs w:val="16"/>
    </w:rPr>
  </w:style>
  <w:style w:type="paragraph" w:styleId="Bezproreda">
    <w:name w:val="No Spacing"/>
    <w:uiPriority w:val="1"/>
    <w:qFormat/>
    <w:rsid w:val="00051E5D"/>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39462823">
      <w:bodyDiv w:val="1"/>
      <w:marLeft w:val="0"/>
      <w:marRight w:val="0"/>
      <w:marTop w:val="0"/>
      <w:marBottom w:val="0"/>
      <w:divBdr>
        <w:top w:val="none" w:sz="0" w:space="0" w:color="auto"/>
        <w:left w:val="none" w:sz="0" w:space="0" w:color="auto"/>
        <w:bottom w:val="none" w:sz="0" w:space="0" w:color="auto"/>
        <w:right w:val="none" w:sz="0" w:space="0" w:color="auto"/>
      </w:divBdr>
    </w:div>
    <w:div w:id="180126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58261-A108-4E90-9C3C-A62870E9B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8750</Words>
  <Characters>49879</Characters>
  <Application>Microsoft Office Word</Application>
  <DocSecurity>0</DocSecurity>
  <Lines>415</Lines>
  <Paragraphs>117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Grad Ludbreg</Company>
  <LinksUpToDate>false</LinksUpToDate>
  <CharactersWithSpaces>58512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Josip</dc:creator>
  <cp:lastModifiedBy>Tajnica</cp:lastModifiedBy>
  <cp:revision>75</cp:revision>
  <cp:lastPrinted>2016-03-14T07:49:00Z</cp:lastPrinted>
  <dcterms:created xsi:type="dcterms:W3CDTF">2016-02-29T08:48:00Z</dcterms:created>
  <dcterms:modified xsi:type="dcterms:W3CDTF">2016-03-14T07:50:00Z</dcterms:modified>
</cp:coreProperties>
</file>