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82.85pt" o:ole="" fillcolor="window">
            <v:imagedata r:id="rId8" o:title=""/>
          </v:shape>
          <o:OLEObject Type="Embed" ProgID="Word.Picture.8" ShapeID="_x0000_i1025" DrawAspect="Content" ObjectID="_1714286131" r:id="rId9"/>
        </w:object>
      </w:r>
    </w:p>
    <w:p w:rsidR="006F69EA" w:rsidRPr="005571CA" w:rsidRDefault="00503FD4">
      <w:pPr>
        <w:pStyle w:val="Opisslike"/>
        <w:rPr>
          <w:rFonts w:ascii="Cambria" w:hAnsi="Cambria"/>
          <w:b/>
        </w:rPr>
      </w:pPr>
      <w:r w:rsidRPr="008D09B9">
        <w:rPr>
          <w:rFonts w:ascii="Cambria" w:hAnsi="Cambria"/>
        </w:rPr>
        <w:t xml:space="preserve">      </w:t>
      </w:r>
      <w:r w:rsidR="006F69EA" w:rsidRPr="005571CA">
        <w:rPr>
          <w:rFonts w:ascii="Cambria" w:hAnsi="Cambria"/>
          <w:b/>
        </w:rPr>
        <w:t>GRAD</w:t>
      </w:r>
      <w:r w:rsidRPr="005571CA">
        <w:rPr>
          <w:rFonts w:ascii="Cambria" w:hAnsi="Cambria"/>
          <w:b/>
        </w:rPr>
        <w:t>ONAČELNIK</w:t>
      </w:r>
      <w:r w:rsidR="00DA47E9" w:rsidRPr="005571CA">
        <w:rPr>
          <w:rFonts w:ascii="Cambria" w:hAnsi="Cambria"/>
          <w:b/>
        </w:rPr>
        <w:tab/>
      </w:r>
      <w:r w:rsidR="00D43FDF" w:rsidRPr="005571CA">
        <w:rPr>
          <w:rFonts w:ascii="Cambria" w:hAnsi="Cambria"/>
          <w:b/>
        </w:rPr>
        <w:tab/>
      </w:r>
      <w:r w:rsidR="00D43FDF" w:rsidRPr="005571CA">
        <w:rPr>
          <w:rFonts w:ascii="Cambria" w:hAnsi="Cambria"/>
          <w:b/>
        </w:rPr>
        <w:tab/>
      </w:r>
      <w:r w:rsidR="001F704B">
        <w:rPr>
          <w:rFonts w:ascii="Cambria" w:hAnsi="Cambria"/>
          <w:b/>
        </w:rPr>
        <w:tab/>
      </w:r>
      <w:r w:rsidR="001F704B">
        <w:rPr>
          <w:rFonts w:ascii="Cambria" w:hAnsi="Cambria"/>
          <w:b/>
        </w:rPr>
        <w:tab/>
      </w:r>
      <w:r w:rsidR="001F704B">
        <w:rPr>
          <w:rFonts w:ascii="Cambria" w:hAnsi="Cambria"/>
          <w:b/>
        </w:rPr>
        <w:tab/>
        <w:t xml:space="preserve">  </w:t>
      </w:r>
      <w:r w:rsidR="00D43FDF" w:rsidRPr="005571CA">
        <w:rPr>
          <w:rFonts w:ascii="Cambria" w:hAnsi="Cambria"/>
          <w:b/>
        </w:rPr>
        <w:tab/>
      </w:r>
      <w:r w:rsidR="00D43FDF" w:rsidRPr="005571CA">
        <w:rPr>
          <w:rFonts w:ascii="Cambria" w:hAnsi="Cambria"/>
          <w:b/>
        </w:rPr>
        <w:tab/>
      </w:r>
      <w:r w:rsidR="00925BE5" w:rsidRPr="005571CA">
        <w:rPr>
          <w:rFonts w:ascii="Cambria" w:hAnsi="Cambria"/>
          <w:b/>
        </w:rPr>
        <w:t xml:space="preserve">     </w:t>
      </w:r>
      <w:r w:rsidR="00FF5DF1" w:rsidRPr="005571CA">
        <w:rPr>
          <w:rFonts w:ascii="Cambria" w:hAnsi="Cambria"/>
          <w:b/>
        </w:rPr>
        <w:tab/>
      </w:r>
      <w:r w:rsidR="00116157" w:rsidRPr="005571CA">
        <w:rPr>
          <w:rFonts w:ascii="Cambria" w:hAnsi="Cambria"/>
          <w:b/>
        </w:rPr>
        <w:tab/>
      </w:r>
      <w:r w:rsidR="00116157" w:rsidRPr="005571CA">
        <w:rPr>
          <w:rFonts w:ascii="Cambria" w:hAnsi="Cambria"/>
          <w:b/>
        </w:rPr>
        <w:tab/>
      </w:r>
    </w:p>
    <w:p w:rsidR="006F69EA" w:rsidRPr="00CC1FD8" w:rsidRDefault="006F69EA">
      <w:pPr>
        <w:tabs>
          <w:tab w:val="left" w:pos="2552"/>
          <w:tab w:val="left" w:pos="3969"/>
        </w:tabs>
        <w:ind w:right="-618"/>
        <w:jc w:val="both"/>
        <w:rPr>
          <w:rFonts w:asciiTheme="majorHAnsi" w:hAnsiTheme="majorHAnsi"/>
          <w:sz w:val="24"/>
          <w:szCs w:val="24"/>
        </w:rPr>
      </w:pPr>
      <w:r w:rsidRPr="00CC1FD8">
        <w:rPr>
          <w:rFonts w:asciiTheme="majorHAnsi" w:hAnsiTheme="majorHAnsi"/>
          <w:sz w:val="24"/>
          <w:szCs w:val="24"/>
        </w:rPr>
        <w:t>K</w:t>
      </w:r>
      <w:r w:rsidR="00503FD4" w:rsidRPr="00CC1FD8">
        <w:rPr>
          <w:rFonts w:asciiTheme="majorHAnsi" w:hAnsiTheme="majorHAnsi"/>
          <w:sz w:val="24"/>
          <w:szCs w:val="24"/>
        </w:rPr>
        <w:t>LASA</w:t>
      </w:r>
      <w:r w:rsidRPr="00CC1FD8">
        <w:rPr>
          <w:rFonts w:asciiTheme="majorHAnsi" w:hAnsiTheme="majorHAnsi"/>
          <w:sz w:val="24"/>
          <w:szCs w:val="24"/>
        </w:rPr>
        <w:t>:</w:t>
      </w:r>
      <w:r w:rsidR="009E6444" w:rsidRPr="00CC1FD8">
        <w:rPr>
          <w:rFonts w:asciiTheme="majorHAnsi" w:hAnsiTheme="majorHAnsi"/>
          <w:sz w:val="24"/>
          <w:szCs w:val="24"/>
        </w:rPr>
        <w:t>021-01/</w:t>
      </w:r>
      <w:r w:rsidR="00E80205" w:rsidRPr="00CC1FD8">
        <w:rPr>
          <w:rFonts w:asciiTheme="majorHAnsi" w:hAnsiTheme="majorHAnsi"/>
          <w:sz w:val="24"/>
          <w:szCs w:val="24"/>
        </w:rPr>
        <w:t>2</w:t>
      </w:r>
      <w:r w:rsidR="00493860" w:rsidRPr="00CC1FD8">
        <w:rPr>
          <w:rFonts w:asciiTheme="majorHAnsi" w:hAnsiTheme="majorHAnsi"/>
          <w:sz w:val="24"/>
          <w:szCs w:val="24"/>
        </w:rPr>
        <w:t>1</w:t>
      </w:r>
      <w:r w:rsidR="009E6444" w:rsidRPr="00CC1FD8">
        <w:rPr>
          <w:rFonts w:asciiTheme="majorHAnsi" w:hAnsiTheme="majorHAnsi"/>
          <w:sz w:val="24"/>
          <w:szCs w:val="24"/>
        </w:rPr>
        <w:t>-01/</w:t>
      </w:r>
      <w:r w:rsidR="00493860" w:rsidRPr="00CC1FD8">
        <w:rPr>
          <w:rFonts w:asciiTheme="majorHAnsi" w:hAnsiTheme="majorHAnsi"/>
          <w:sz w:val="24"/>
          <w:szCs w:val="24"/>
        </w:rPr>
        <w:t>10</w:t>
      </w:r>
    </w:p>
    <w:p w:rsidR="006F69EA" w:rsidRPr="00CC1FD8" w:rsidRDefault="006F69EA">
      <w:pPr>
        <w:tabs>
          <w:tab w:val="left" w:pos="2552"/>
          <w:tab w:val="left" w:pos="3969"/>
        </w:tabs>
        <w:ind w:right="-618"/>
        <w:jc w:val="both"/>
        <w:rPr>
          <w:rFonts w:asciiTheme="majorHAnsi" w:hAnsiTheme="majorHAnsi"/>
          <w:sz w:val="24"/>
          <w:szCs w:val="24"/>
        </w:rPr>
      </w:pPr>
      <w:r w:rsidRPr="00CC1FD8">
        <w:rPr>
          <w:rFonts w:asciiTheme="majorHAnsi" w:hAnsiTheme="majorHAnsi"/>
          <w:sz w:val="24"/>
          <w:szCs w:val="24"/>
        </w:rPr>
        <w:t>U</w:t>
      </w:r>
      <w:r w:rsidR="00503FD4" w:rsidRPr="00CC1FD8">
        <w:rPr>
          <w:rFonts w:asciiTheme="majorHAnsi" w:hAnsiTheme="majorHAnsi"/>
          <w:sz w:val="24"/>
          <w:szCs w:val="24"/>
        </w:rPr>
        <w:t>RBROJ</w:t>
      </w:r>
      <w:r w:rsidRPr="00CC1FD8">
        <w:rPr>
          <w:rFonts w:asciiTheme="majorHAnsi" w:hAnsiTheme="majorHAnsi"/>
          <w:sz w:val="24"/>
          <w:szCs w:val="24"/>
        </w:rPr>
        <w:t>:2186</w:t>
      </w:r>
      <w:r w:rsidR="00493860" w:rsidRPr="00CC1FD8">
        <w:rPr>
          <w:rFonts w:asciiTheme="majorHAnsi" w:hAnsiTheme="majorHAnsi"/>
          <w:sz w:val="24"/>
          <w:szCs w:val="24"/>
        </w:rPr>
        <w:t>-16</w:t>
      </w:r>
      <w:r w:rsidRPr="00CC1FD8">
        <w:rPr>
          <w:rFonts w:asciiTheme="majorHAnsi" w:hAnsiTheme="majorHAnsi"/>
          <w:sz w:val="24"/>
          <w:szCs w:val="24"/>
        </w:rPr>
        <w:t>-01/</w:t>
      </w:r>
      <w:r w:rsidR="00503FD4" w:rsidRPr="00CC1FD8">
        <w:rPr>
          <w:rFonts w:asciiTheme="majorHAnsi" w:hAnsiTheme="majorHAnsi"/>
          <w:sz w:val="24"/>
          <w:szCs w:val="24"/>
        </w:rPr>
        <w:t>1</w:t>
      </w:r>
      <w:r w:rsidRPr="00CC1FD8">
        <w:rPr>
          <w:rFonts w:asciiTheme="majorHAnsi" w:hAnsiTheme="majorHAnsi"/>
          <w:sz w:val="24"/>
          <w:szCs w:val="24"/>
        </w:rPr>
        <w:t>-</w:t>
      </w:r>
      <w:r w:rsidR="00E23E0D" w:rsidRPr="00CC1FD8">
        <w:rPr>
          <w:rFonts w:asciiTheme="majorHAnsi" w:hAnsiTheme="majorHAnsi"/>
          <w:sz w:val="24"/>
          <w:szCs w:val="24"/>
        </w:rPr>
        <w:t>2</w:t>
      </w:r>
      <w:r w:rsidR="00493860" w:rsidRPr="00CC1FD8">
        <w:rPr>
          <w:rFonts w:asciiTheme="majorHAnsi" w:hAnsiTheme="majorHAnsi"/>
          <w:sz w:val="24"/>
          <w:szCs w:val="24"/>
        </w:rPr>
        <w:t>2</w:t>
      </w:r>
      <w:r w:rsidRPr="00CC1FD8">
        <w:rPr>
          <w:rFonts w:asciiTheme="majorHAnsi" w:hAnsiTheme="majorHAnsi"/>
          <w:sz w:val="24"/>
          <w:szCs w:val="24"/>
        </w:rPr>
        <w:t>-</w:t>
      </w:r>
      <w:r w:rsidR="008A72FD" w:rsidRPr="00CC1FD8">
        <w:rPr>
          <w:rFonts w:asciiTheme="majorHAnsi" w:hAnsiTheme="majorHAnsi"/>
          <w:sz w:val="24"/>
          <w:szCs w:val="24"/>
        </w:rPr>
        <w:t>3</w:t>
      </w:r>
    </w:p>
    <w:p w:rsidR="006F69EA" w:rsidRPr="00CC1FD8" w:rsidRDefault="006F69EA">
      <w:pPr>
        <w:tabs>
          <w:tab w:val="left" w:pos="2552"/>
          <w:tab w:val="left" w:pos="3969"/>
        </w:tabs>
        <w:ind w:right="-618"/>
        <w:jc w:val="both"/>
        <w:rPr>
          <w:rFonts w:asciiTheme="majorHAnsi" w:hAnsiTheme="majorHAnsi"/>
          <w:sz w:val="24"/>
          <w:szCs w:val="24"/>
        </w:rPr>
      </w:pPr>
      <w:r w:rsidRPr="00CC1FD8">
        <w:rPr>
          <w:rFonts w:asciiTheme="majorHAnsi" w:hAnsiTheme="majorHAnsi"/>
          <w:sz w:val="24"/>
          <w:szCs w:val="24"/>
        </w:rPr>
        <w:t>Ludbreg,</w:t>
      </w:r>
      <w:r w:rsidR="006B24ED" w:rsidRPr="00CC1FD8">
        <w:rPr>
          <w:rFonts w:asciiTheme="majorHAnsi" w:hAnsiTheme="majorHAnsi"/>
          <w:sz w:val="24"/>
          <w:szCs w:val="24"/>
        </w:rPr>
        <w:t xml:space="preserve"> </w:t>
      </w:r>
      <w:r w:rsidR="00493860" w:rsidRPr="00CC1FD8">
        <w:rPr>
          <w:rFonts w:asciiTheme="majorHAnsi" w:hAnsiTheme="majorHAnsi"/>
          <w:sz w:val="24"/>
          <w:szCs w:val="24"/>
        </w:rPr>
        <w:t xml:space="preserve"> 31. ožujka</w:t>
      </w:r>
      <w:r w:rsidR="00E024CF" w:rsidRPr="00CC1FD8">
        <w:rPr>
          <w:rFonts w:asciiTheme="majorHAnsi" w:hAnsiTheme="majorHAnsi"/>
          <w:sz w:val="24"/>
          <w:szCs w:val="24"/>
        </w:rPr>
        <w:t xml:space="preserve"> </w:t>
      </w:r>
      <w:r w:rsidR="00D74AD3" w:rsidRPr="00CC1FD8">
        <w:rPr>
          <w:rFonts w:asciiTheme="majorHAnsi" w:hAnsiTheme="majorHAnsi"/>
          <w:sz w:val="24"/>
          <w:szCs w:val="24"/>
        </w:rPr>
        <w:t>20</w:t>
      </w:r>
      <w:r w:rsidR="00E23E0D" w:rsidRPr="00CC1FD8">
        <w:rPr>
          <w:rFonts w:asciiTheme="majorHAnsi" w:hAnsiTheme="majorHAnsi"/>
          <w:sz w:val="24"/>
          <w:szCs w:val="24"/>
        </w:rPr>
        <w:t>2</w:t>
      </w:r>
      <w:r w:rsidR="00493860" w:rsidRPr="00CC1FD8">
        <w:rPr>
          <w:rFonts w:asciiTheme="majorHAnsi" w:hAnsiTheme="majorHAnsi"/>
          <w:sz w:val="24"/>
          <w:szCs w:val="24"/>
        </w:rPr>
        <w:t>2</w:t>
      </w:r>
      <w:r w:rsidR="00D74AD3" w:rsidRPr="00CC1FD8">
        <w:rPr>
          <w:rFonts w:asciiTheme="majorHAnsi" w:hAnsiTheme="majorHAnsi"/>
          <w:sz w:val="24"/>
          <w:szCs w:val="24"/>
        </w:rPr>
        <w:t>.</w:t>
      </w:r>
    </w:p>
    <w:p w:rsidR="00B83DF2" w:rsidRPr="00CC1FD8" w:rsidRDefault="00B83DF2">
      <w:pPr>
        <w:tabs>
          <w:tab w:val="left" w:pos="2552"/>
          <w:tab w:val="left" w:pos="3969"/>
        </w:tabs>
        <w:ind w:right="-1"/>
        <w:jc w:val="both"/>
        <w:rPr>
          <w:rFonts w:asciiTheme="majorHAnsi" w:hAnsiTheme="majorHAnsi"/>
          <w:sz w:val="24"/>
          <w:szCs w:val="24"/>
        </w:rPr>
      </w:pPr>
    </w:p>
    <w:p w:rsidR="00BA0F6D" w:rsidRPr="00CC1FD8" w:rsidRDefault="006F69EA">
      <w:pPr>
        <w:tabs>
          <w:tab w:val="left" w:pos="2552"/>
          <w:tab w:val="left" w:pos="3969"/>
        </w:tabs>
        <w:ind w:right="-1"/>
        <w:jc w:val="both"/>
        <w:rPr>
          <w:rFonts w:asciiTheme="majorHAnsi" w:hAnsiTheme="majorHAnsi"/>
          <w:sz w:val="24"/>
          <w:szCs w:val="24"/>
        </w:rPr>
      </w:pPr>
      <w:r w:rsidRPr="00CC1FD8">
        <w:rPr>
          <w:rFonts w:asciiTheme="majorHAnsi" w:hAnsiTheme="majorHAnsi"/>
          <w:sz w:val="24"/>
          <w:szCs w:val="24"/>
        </w:rPr>
        <w:t xml:space="preserve">             Na temelju članka</w:t>
      </w:r>
      <w:r w:rsidR="00BA0F6D" w:rsidRPr="00CC1FD8">
        <w:rPr>
          <w:rFonts w:asciiTheme="majorHAnsi" w:hAnsiTheme="majorHAnsi"/>
          <w:sz w:val="24"/>
          <w:szCs w:val="24"/>
        </w:rPr>
        <w:t xml:space="preserve"> 35.b Zakona o lokalnoj i područnoj (regionalnoj) samoupravi (</w:t>
      </w:r>
      <w:r w:rsidR="008A72FD" w:rsidRPr="00CC1FD8">
        <w:rPr>
          <w:rFonts w:asciiTheme="majorHAnsi" w:hAnsiTheme="majorHAnsi"/>
          <w:sz w:val="24"/>
          <w:szCs w:val="24"/>
        </w:rPr>
        <w:t>„Narodne novine“</w:t>
      </w:r>
      <w:r w:rsidR="007A2822" w:rsidRPr="00CC1FD8">
        <w:rPr>
          <w:rFonts w:asciiTheme="majorHAnsi" w:hAnsiTheme="majorHAnsi"/>
          <w:sz w:val="24"/>
          <w:szCs w:val="24"/>
        </w:rPr>
        <w:t xml:space="preserve">, br. 33/01, </w:t>
      </w:r>
      <w:r w:rsidR="00BA0F6D" w:rsidRPr="00CC1FD8">
        <w:rPr>
          <w:rFonts w:asciiTheme="majorHAnsi" w:hAnsiTheme="majorHAnsi"/>
          <w:sz w:val="24"/>
          <w:szCs w:val="24"/>
        </w:rPr>
        <w:t>60/01-vjerodostojno tumačenje, 129/05, 109/07, 125/08, 36/09</w:t>
      </w:r>
      <w:r w:rsidR="00FF0B83" w:rsidRPr="00CC1FD8">
        <w:rPr>
          <w:rFonts w:asciiTheme="majorHAnsi" w:hAnsiTheme="majorHAnsi"/>
          <w:sz w:val="24"/>
          <w:szCs w:val="24"/>
        </w:rPr>
        <w:t>, 150/11</w:t>
      </w:r>
      <w:r w:rsidR="00E13EE5" w:rsidRPr="00CC1FD8">
        <w:rPr>
          <w:rFonts w:asciiTheme="majorHAnsi" w:hAnsiTheme="majorHAnsi"/>
          <w:sz w:val="24"/>
          <w:szCs w:val="24"/>
        </w:rPr>
        <w:t>, 144/12</w:t>
      </w:r>
      <w:r w:rsidR="00C77C56" w:rsidRPr="00CC1FD8">
        <w:rPr>
          <w:rFonts w:asciiTheme="majorHAnsi" w:hAnsiTheme="majorHAnsi"/>
          <w:sz w:val="24"/>
          <w:szCs w:val="24"/>
        </w:rPr>
        <w:t>,</w:t>
      </w:r>
      <w:r w:rsidR="007A2822" w:rsidRPr="00CC1FD8">
        <w:rPr>
          <w:rFonts w:asciiTheme="majorHAnsi" w:hAnsiTheme="majorHAnsi"/>
          <w:sz w:val="24"/>
          <w:szCs w:val="24"/>
        </w:rPr>
        <w:t xml:space="preserve"> </w:t>
      </w:r>
      <w:r w:rsidR="00C77C56" w:rsidRPr="00CC1FD8">
        <w:rPr>
          <w:rFonts w:asciiTheme="majorHAnsi" w:hAnsiTheme="majorHAnsi"/>
          <w:sz w:val="24"/>
          <w:szCs w:val="24"/>
        </w:rPr>
        <w:t>19/13-pročišćeni tekst</w:t>
      </w:r>
      <w:r w:rsidR="00E024CF" w:rsidRPr="00CC1FD8">
        <w:rPr>
          <w:rFonts w:asciiTheme="majorHAnsi" w:hAnsiTheme="majorHAnsi"/>
          <w:sz w:val="24"/>
          <w:szCs w:val="24"/>
        </w:rPr>
        <w:t>, 137/15-ispravak, 123/17</w:t>
      </w:r>
      <w:r w:rsidR="008A72FD" w:rsidRPr="00CC1FD8">
        <w:rPr>
          <w:rFonts w:asciiTheme="majorHAnsi" w:hAnsiTheme="majorHAnsi"/>
          <w:sz w:val="24"/>
          <w:szCs w:val="24"/>
        </w:rPr>
        <w:t xml:space="preserve">, </w:t>
      </w:r>
      <w:r w:rsidR="007A2822" w:rsidRPr="00CC1FD8">
        <w:rPr>
          <w:rFonts w:asciiTheme="majorHAnsi" w:hAnsiTheme="majorHAnsi"/>
          <w:sz w:val="24"/>
          <w:szCs w:val="24"/>
        </w:rPr>
        <w:t xml:space="preserve"> 98/19</w:t>
      </w:r>
      <w:r w:rsidR="008A72FD" w:rsidRPr="00CC1FD8">
        <w:rPr>
          <w:rFonts w:asciiTheme="majorHAnsi" w:hAnsiTheme="majorHAnsi"/>
          <w:sz w:val="24"/>
          <w:szCs w:val="24"/>
        </w:rPr>
        <w:t>, 144/20</w:t>
      </w:r>
      <w:r w:rsidR="00BA0F6D" w:rsidRPr="00CC1FD8">
        <w:rPr>
          <w:rFonts w:asciiTheme="majorHAnsi" w:hAnsiTheme="majorHAnsi"/>
          <w:sz w:val="24"/>
          <w:szCs w:val="24"/>
        </w:rPr>
        <w:t>) te članka 6</w:t>
      </w:r>
      <w:r w:rsidR="008A72FD" w:rsidRPr="00CC1FD8">
        <w:rPr>
          <w:rFonts w:asciiTheme="majorHAnsi" w:hAnsiTheme="majorHAnsi"/>
          <w:sz w:val="24"/>
          <w:szCs w:val="24"/>
        </w:rPr>
        <w:t>2</w:t>
      </w:r>
      <w:r w:rsidR="00BA0F6D" w:rsidRPr="00CC1FD8">
        <w:rPr>
          <w:rFonts w:asciiTheme="majorHAnsi" w:hAnsiTheme="majorHAnsi"/>
          <w:sz w:val="24"/>
          <w:szCs w:val="24"/>
        </w:rPr>
        <w:t xml:space="preserve">. Statuta Grada Ludbrega («Službeni vjesnik Varaždinske županije» br. </w:t>
      </w:r>
      <w:r w:rsidR="008A72FD" w:rsidRPr="00CC1FD8">
        <w:rPr>
          <w:rFonts w:asciiTheme="majorHAnsi" w:hAnsiTheme="majorHAnsi"/>
          <w:sz w:val="24"/>
          <w:szCs w:val="24"/>
        </w:rPr>
        <w:t>12</w:t>
      </w:r>
      <w:r w:rsidR="00FD6B25" w:rsidRPr="00CC1FD8">
        <w:rPr>
          <w:rFonts w:asciiTheme="majorHAnsi" w:hAnsiTheme="majorHAnsi"/>
          <w:sz w:val="24"/>
          <w:szCs w:val="24"/>
        </w:rPr>
        <w:t>/2</w:t>
      </w:r>
      <w:r w:rsidR="008A72FD" w:rsidRPr="00CC1FD8">
        <w:rPr>
          <w:rFonts w:asciiTheme="majorHAnsi" w:hAnsiTheme="majorHAnsi"/>
          <w:sz w:val="24"/>
          <w:szCs w:val="24"/>
        </w:rPr>
        <w:t>1</w:t>
      </w:r>
      <w:r w:rsidR="006B24ED" w:rsidRPr="00CC1FD8">
        <w:rPr>
          <w:rFonts w:asciiTheme="majorHAnsi" w:hAnsiTheme="majorHAnsi"/>
          <w:sz w:val="24"/>
          <w:szCs w:val="24"/>
        </w:rPr>
        <w:t>)</w:t>
      </w:r>
      <w:r w:rsidR="006B24ED" w:rsidRPr="00B85E51">
        <w:rPr>
          <w:rFonts w:asciiTheme="majorHAnsi" w:hAnsiTheme="majorHAnsi"/>
          <w:color w:val="FF0000"/>
          <w:sz w:val="24"/>
          <w:szCs w:val="24"/>
        </w:rPr>
        <w:t xml:space="preserve"> </w:t>
      </w:r>
      <w:r w:rsidR="006B24ED" w:rsidRPr="00CC1FD8">
        <w:rPr>
          <w:rFonts w:asciiTheme="majorHAnsi" w:hAnsiTheme="majorHAnsi"/>
          <w:sz w:val="24"/>
          <w:szCs w:val="24"/>
        </w:rPr>
        <w:t>g</w:t>
      </w:r>
      <w:r w:rsidR="00BA0F6D" w:rsidRPr="00CC1FD8">
        <w:rPr>
          <w:rFonts w:asciiTheme="majorHAnsi" w:hAnsiTheme="majorHAnsi"/>
          <w:sz w:val="24"/>
          <w:szCs w:val="24"/>
        </w:rPr>
        <w:t>radonačelnik Grada Ludbrega</w:t>
      </w:r>
      <w:r w:rsidR="00D74AD3" w:rsidRPr="00CC1FD8">
        <w:rPr>
          <w:rFonts w:asciiTheme="majorHAnsi" w:hAnsiTheme="majorHAnsi"/>
          <w:sz w:val="24"/>
          <w:szCs w:val="24"/>
        </w:rPr>
        <w:t xml:space="preserve"> na </w:t>
      </w:r>
      <w:r w:rsidR="003C23C6">
        <w:rPr>
          <w:rFonts w:asciiTheme="majorHAnsi" w:hAnsiTheme="majorHAnsi"/>
          <w:sz w:val="24"/>
          <w:szCs w:val="24"/>
        </w:rPr>
        <w:t>10.</w:t>
      </w:r>
      <w:r w:rsidR="005A53D0" w:rsidRPr="00CC1FD8">
        <w:rPr>
          <w:rFonts w:asciiTheme="majorHAnsi" w:hAnsiTheme="majorHAnsi"/>
          <w:sz w:val="24"/>
          <w:szCs w:val="24"/>
        </w:rPr>
        <w:t xml:space="preserve"> </w:t>
      </w:r>
      <w:r w:rsidR="00D74AD3" w:rsidRPr="00CC1FD8">
        <w:rPr>
          <w:rFonts w:asciiTheme="majorHAnsi" w:hAnsiTheme="majorHAnsi"/>
          <w:sz w:val="24"/>
          <w:szCs w:val="24"/>
        </w:rPr>
        <w:t>sjednici održanoj dana</w:t>
      </w:r>
      <w:r w:rsidR="007167CE" w:rsidRPr="00CC1FD8">
        <w:rPr>
          <w:rFonts w:asciiTheme="majorHAnsi" w:hAnsiTheme="majorHAnsi"/>
          <w:sz w:val="24"/>
          <w:szCs w:val="24"/>
        </w:rPr>
        <w:t xml:space="preserve"> </w:t>
      </w:r>
      <w:r w:rsidR="003C23C6">
        <w:rPr>
          <w:rFonts w:asciiTheme="majorHAnsi" w:hAnsiTheme="majorHAnsi"/>
          <w:sz w:val="24"/>
          <w:szCs w:val="24"/>
        </w:rPr>
        <w:t>24</w:t>
      </w:r>
      <w:r w:rsidR="001B5886" w:rsidRPr="00CC1FD8">
        <w:rPr>
          <w:rFonts w:asciiTheme="majorHAnsi" w:hAnsiTheme="majorHAnsi"/>
          <w:sz w:val="24"/>
          <w:szCs w:val="24"/>
        </w:rPr>
        <w:t xml:space="preserve">. </w:t>
      </w:r>
      <w:r w:rsidR="00C0404C" w:rsidRPr="00CC1FD8">
        <w:rPr>
          <w:rFonts w:asciiTheme="majorHAnsi" w:hAnsiTheme="majorHAnsi"/>
          <w:sz w:val="24"/>
          <w:szCs w:val="24"/>
        </w:rPr>
        <w:t>svibnja</w:t>
      </w:r>
      <w:r w:rsidR="001B5886" w:rsidRPr="00CC1FD8">
        <w:rPr>
          <w:rFonts w:asciiTheme="majorHAnsi" w:hAnsiTheme="majorHAnsi"/>
          <w:sz w:val="24"/>
          <w:szCs w:val="24"/>
        </w:rPr>
        <w:t xml:space="preserve"> </w:t>
      </w:r>
      <w:r w:rsidR="00D74AD3" w:rsidRPr="00CC1FD8">
        <w:rPr>
          <w:rFonts w:asciiTheme="majorHAnsi" w:hAnsiTheme="majorHAnsi"/>
          <w:sz w:val="24"/>
          <w:szCs w:val="24"/>
        </w:rPr>
        <w:t>20</w:t>
      </w:r>
      <w:r w:rsidR="007A2822" w:rsidRPr="00CC1FD8">
        <w:rPr>
          <w:rFonts w:asciiTheme="majorHAnsi" w:hAnsiTheme="majorHAnsi"/>
          <w:sz w:val="24"/>
          <w:szCs w:val="24"/>
        </w:rPr>
        <w:t>2</w:t>
      </w:r>
      <w:r w:rsidR="00B85E51" w:rsidRPr="00CC1FD8">
        <w:rPr>
          <w:rFonts w:asciiTheme="majorHAnsi" w:hAnsiTheme="majorHAnsi"/>
          <w:sz w:val="24"/>
          <w:szCs w:val="24"/>
        </w:rPr>
        <w:t>2</w:t>
      </w:r>
      <w:r w:rsidR="00D74AD3" w:rsidRPr="00CC1FD8">
        <w:rPr>
          <w:rFonts w:asciiTheme="majorHAnsi" w:hAnsiTheme="majorHAnsi"/>
          <w:sz w:val="24"/>
          <w:szCs w:val="24"/>
        </w:rPr>
        <w:t>.,</w:t>
      </w:r>
      <w:r w:rsidR="00F41EDA" w:rsidRPr="00CC1FD8">
        <w:rPr>
          <w:rFonts w:asciiTheme="majorHAnsi" w:hAnsiTheme="majorHAnsi"/>
          <w:sz w:val="24"/>
          <w:szCs w:val="24"/>
        </w:rPr>
        <w:t xml:space="preserve"> podnosi</w:t>
      </w:r>
    </w:p>
    <w:p w:rsidR="00F41EDA" w:rsidRPr="00B85E51" w:rsidRDefault="00F41EDA">
      <w:pPr>
        <w:tabs>
          <w:tab w:val="left" w:pos="2552"/>
          <w:tab w:val="left" w:pos="3969"/>
        </w:tabs>
        <w:ind w:right="-1"/>
        <w:jc w:val="both"/>
        <w:rPr>
          <w:rFonts w:asciiTheme="majorHAnsi" w:hAnsiTheme="majorHAnsi"/>
          <w:color w:val="FF0000"/>
          <w:sz w:val="24"/>
          <w:szCs w:val="24"/>
        </w:rPr>
      </w:pPr>
    </w:p>
    <w:p w:rsidR="00B83DF2" w:rsidRPr="00B85E51" w:rsidRDefault="00B83DF2">
      <w:pPr>
        <w:tabs>
          <w:tab w:val="left" w:pos="2552"/>
          <w:tab w:val="left" w:pos="3969"/>
        </w:tabs>
        <w:ind w:right="-1"/>
        <w:jc w:val="both"/>
        <w:rPr>
          <w:rFonts w:asciiTheme="majorHAnsi" w:hAnsiTheme="majorHAnsi"/>
          <w:color w:val="FF0000"/>
          <w:sz w:val="24"/>
          <w:szCs w:val="24"/>
        </w:rPr>
      </w:pPr>
    </w:p>
    <w:p w:rsidR="009E6444" w:rsidRPr="00CC1FD8" w:rsidRDefault="00BA0F6D" w:rsidP="00BA0F6D">
      <w:pPr>
        <w:tabs>
          <w:tab w:val="left" w:pos="2552"/>
          <w:tab w:val="left" w:pos="3969"/>
        </w:tabs>
        <w:ind w:right="-1"/>
        <w:jc w:val="center"/>
        <w:rPr>
          <w:rFonts w:asciiTheme="majorHAnsi" w:hAnsiTheme="majorHAnsi"/>
          <w:b/>
          <w:sz w:val="28"/>
          <w:szCs w:val="28"/>
        </w:rPr>
      </w:pPr>
      <w:r w:rsidRPr="00CC1FD8">
        <w:rPr>
          <w:rFonts w:asciiTheme="majorHAnsi" w:hAnsiTheme="majorHAnsi"/>
          <w:b/>
          <w:sz w:val="28"/>
          <w:szCs w:val="28"/>
        </w:rPr>
        <w:t>IZVJEŠĆE</w:t>
      </w:r>
      <w:r w:rsidR="000245AC" w:rsidRPr="00CC1FD8">
        <w:rPr>
          <w:rFonts w:asciiTheme="majorHAnsi" w:hAnsiTheme="majorHAnsi"/>
          <w:b/>
          <w:sz w:val="28"/>
          <w:szCs w:val="28"/>
        </w:rPr>
        <w:t xml:space="preserve"> </w:t>
      </w:r>
      <w:r w:rsidRPr="00CC1FD8">
        <w:rPr>
          <w:rFonts w:asciiTheme="majorHAnsi" w:hAnsiTheme="majorHAnsi"/>
          <w:b/>
          <w:sz w:val="28"/>
          <w:szCs w:val="28"/>
        </w:rPr>
        <w:t xml:space="preserve"> O</w:t>
      </w:r>
      <w:r w:rsidR="000245AC" w:rsidRPr="00CC1FD8">
        <w:rPr>
          <w:rFonts w:asciiTheme="majorHAnsi" w:hAnsiTheme="majorHAnsi"/>
          <w:b/>
          <w:sz w:val="28"/>
          <w:szCs w:val="28"/>
        </w:rPr>
        <w:t xml:space="preserve"> </w:t>
      </w:r>
      <w:r w:rsidRPr="00CC1FD8">
        <w:rPr>
          <w:rFonts w:asciiTheme="majorHAnsi" w:hAnsiTheme="majorHAnsi"/>
          <w:b/>
          <w:sz w:val="28"/>
          <w:szCs w:val="28"/>
        </w:rPr>
        <w:t xml:space="preserve"> RADU</w:t>
      </w:r>
      <w:r w:rsidR="003A45DA" w:rsidRPr="00CC1FD8">
        <w:rPr>
          <w:rFonts w:asciiTheme="majorHAnsi" w:hAnsiTheme="majorHAnsi"/>
          <w:b/>
          <w:sz w:val="28"/>
          <w:szCs w:val="28"/>
        </w:rPr>
        <w:t xml:space="preserve"> </w:t>
      </w:r>
    </w:p>
    <w:p w:rsidR="00BA0F6D" w:rsidRPr="00CC1FD8" w:rsidRDefault="00405D08" w:rsidP="00BA0F6D">
      <w:pPr>
        <w:tabs>
          <w:tab w:val="left" w:pos="2552"/>
          <w:tab w:val="left" w:pos="3969"/>
        </w:tabs>
        <w:ind w:right="-1"/>
        <w:jc w:val="center"/>
        <w:rPr>
          <w:rFonts w:asciiTheme="majorHAnsi" w:hAnsiTheme="majorHAnsi"/>
          <w:b/>
          <w:sz w:val="28"/>
          <w:szCs w:val="28"/>
        </w:rPr>
      </w:pPr>
      <w:r w:rsidRPr="00CC1FD8">
        <w:rPr>
          <w:rFonts w:asciiTheme="majorHAnsi" w:hAnsiTheme="majorHAnsi"/>
          <w:b/>
          <w:sz w:val="28"/>
          <w:szCs w:val="28"/>
        </w:rPr>
        <w:t xml:space="preserve">ZA RAZDOBLJE </w:t>
      </w:r>
      <w:r w:rsidR="00E13EE5" w:rsidRPr="00CC1FD8">
        <w:rPr>
          <w:rFonts w:asciiTheme="majorHAnsi" w:hAnsiTheme="majorHAnsi"/>
          <w:b/>
          <w:sz w:val="28"/>
          <w:szCs w:val="28"/>
        </w:rPr>
        <w:t xml:space="preserve"> </w:t>
      </w:r>
      <w:r w:rsidR="00A8454E" w:rsidRPr="00CC1FD8">
        <w:rPr>
          <w:rFonts w:asciiTheme="majorHAnsi" w:hAnsiTheme="majorHAnsi"/>
          <w:b/>
          <w:sz w:val="28"/>
          <w:szCs w:val="28"/>
        </w:rPr>
        <w:t xml:space="preserve"> </w:t>
      </w:r>
      <w:r w:rsidR="00A15F0C" w:rsidRPr="00CC1FD8">
        <w:rPr>
          <w:rFonts w:asciiTheme="majorHAnsi" w:hAnsiTheme="majorHAnsi"/>
          <w:b/>
          <w:sz w:val="28"/>
          <w:szCs w:val="28"/>
        </w:rPr>
        <w:t>S</w:t>
      </w:r>
      <w:r w:rsidR="008A72FD" w:rsidRPr="00CC1FD8">
        <w:rPr>
          <w:rFonts w:asciiTheme="majorHAnsi" w:hAnsiTheme="majorHAnsi"/>
          <w:b/>
          <w:sz w:val="28"/>
          <w:szCs w:val="28"/>
        </w:rPr>
        <w:t>RP</w:t>
      </w:r>
      <w:r w:rsidR="00A15F0C" w:rsidRPr="00CC1FD8">
        <w:rPr>
          <w:rFonts w:asciiTheme="majorHAnsi" w:hAnsiTheme="majorHAnsi"/>
          <w:b/>
          <w:sz w:val="28"/>
          <w:szCs w:val="28"/>
        </w:rPr>
        <w:t>ANJ</w:t>
      </w:r>
      <w:r w:rsidR="00196081" w:rsidRPr="00CC1FD8">
        <w:rPr>
          <w:rFonts w:asciiTheme="majorHAnsi" w:hAnsiTheme="majorHAnsi"/>
          <w:b/>
          <w:sz w:val="28"/>
          <w:szCs w:val="28"/>
        </w:rPr>
        <w:t xml:space="preserve"> </w:t>
      </w:r>
      <w:r w:rsidR="00E13EE5" w:rsidRPr="00CC1FD8">
        <w:rPr>
          <w:rFonts w:asciiTheme="majorHAnsi" w:hAnsiTheme="majorHAnsi"/>
          <w:b/>
          <w:sz w:val="28"/>
          <w:szCs w:val="28"/>
        </w:rPr>
        <w:t xml:space="preserve"> - </w:t>
      </w:r>
      <w:r w:rsidR="00A15F0C" w:rsidRPr="00CC1FD8">
        <w:rPr>
          <w:rFonts w:asciiTheme="majorHAnsi" w:hAnsiTheme="majorHAnsi"/>
          <w:b/>
          <w:sz w:val="28"/>
          <w:szCs w:val="28"/>
        </w:rPr>
        <w:t>P</w:t>
      </w:r>
      <w:r w:rsidR="008A72FD" w:rsidRPr="00CC1FD8">
        <w:rPr>
          <w:rFonts w:asciiTheme="majorHAnsi" w:hAnsiTheme="majorHAnsi"/>
          <w:b/>
          <w:sz w:val="28"/>
          <w:szCs w:val="28"/>
        </w:rPr>
        <w:t>ROSINAC</w:t>
      </w:r>
      <w:r w:rsidR="00B63535" w:rsidRPr="00CC1FD8">
        <w:rPr>
          <w:rFonts w:asciiTheme="majorHAnsi" w:hAnsiTheme="majorHAnsi"/>
          <w:b/>
          <w:sz w:val="28"/>
          <w:szCs w:val="28"/>
        </w:rPr>
        <w:t xml:space="preserve"> </w:t>
      </w:r>
      <w:r w:rsidR="00BA0F6D" w:rsidRPr="00CC1FD8">
        <w:rPr>
          <w:rFonts w:asciiTheme="majorHAnsi" w:hAnsiTheme="majorHAnsi"/>
          <w:b/>
          <w:sz w:val="28"/>
          <w:szCs w:val="28"/>
        </w:rPr>
        <w:t xml:space="preserve"> 20</w:t>
      </w:r>
      <w:r w:rsidR="00A15F0C" w:rsidRPr="00CC1FD8">
        <w:rPr>
          <w:rFonts w:asciiTheme="majorHAnsi" w:hAnsiTheme="majorHAnsi"/>
          <w:b/>
          <w:sz w:val="28"/>
          <w:szCs w:val="28"/>
        </w:rPr>
        <w:t>2</w:t>
      </w:r>
      <w:r w:rsidR="00B85E51" w:rsidRPr="00CC1FD8">
        <w:rPr>
          <w:rFonts w:asciiTheme="majorHAnsi" w:hAnsiTheme="majorHAnsi"/>
          <w:b/>
          <w:sz w:val="28"/>
          <w:szCs w:val="28"/>
        </w:rPr>
        <w:t>1</w:t>
      </w:r>
      <w:r w:rsidR="00BA0F6D" w:rsidRPr="00CC1FD8">
        <w:rPr>
          <w:rFonts w:asciiTheme="majorHAnsi" w:hAnsiTheme="majorHAnsi"/>
          <w:b/>
          <w:sz w:val="28"/>
          <w:szCs w:val="28"/>
        </w:rPr>
        <w:t>. GODINE</w:t>
      </w:r>
    </w:p>
    <w:p w:rsidR="002E360C" w:rsidRPr="00CC1FD8" w:rsidRDefault="002E360C" w:rsidP="00F46055">
      <w:pPr>
        <w:jc w:val="both"/>
        <w:rPr>
          <w:rFonts w:asciiTheme="majorHAnsi" w:hAnsiTheme="majorHAnsi"/>
          <w:sz w:val="24"/>
          <w:szCs w:val="24"/>
        </w:rPr>
      </w:pPr>
    </w:p>
    <w:p w:rsidR="006F69EA" w:rsidRPr="00CC1FD8" w:rsidRDefault="002C17E4" w:rsidP="00D7088D">
      <w:pPr>
        <w:numPr>
          <w:ilvl w:val="0"/>
          <w:numId w:val="2"/>
        </w:numPr>
        <w:rPr>
          <w:rFonts w:ascii="Cambria" w:hAnsi="Cambria"/>
          <w:b/>
          <w:sz w:val="28"/>
          <w:szCs w:val="28"/>
        </w:rPr>
      </w:pPr>
      <w:r w:rsidRPr="00CC1FD8">
        <w:rPr>
          <w:rFonts w:ascii="Cambria" w:hAnsi="Cambria"/>
          <w:b/>
          <w:sz w:val="28"/>
          <w:szCs w:val="28"/>
        </w:rPr>
        <w:t>UVOD</w:t>
      </w:r>
    </w:p>
    <w:p w:rsidR="007608E3" w:rsidRPr="00CC1FD8" w:rsidRDefault="007608E3" w:rsidP="007608E3">
      <w:pPr>
        <w:pStyle w:val="Odlomakpopisa"/>
        <w:ind w:left="1440"/>
        <w:jc w:val="both"/>
        <w:rPr>
          <w:rFonts w:asciiTheme="majorHAnsi" w:hAnsiTheme="majorHAnsi"/>
          <w:sz w:val="24"/>
          <w:szCs w:val="24"/>
        </w:rPr>
      </w:pPr>
    </w:p>
    <w:p w:rsidR="007608E3" w:rsidRPr="00CC1FD8" w:rsidRDefault="007608E3" w:rsidP="007608E3">
      <w:pPr>
        <w:pStyle w:val="Odlomakpopisa"/>
        <w:ind w:left="1440" w:hanging="731"/>
        <w:jc w:val="both"/>
        <w:rPr>
          <w:rFonts w:asciiTheme="majorHAnsi" w:hAnsiTheme="majorHAnsi"/>
          <w:sz w:val="24"/>
          <w:szCs w:val="24"/>
        </w:rPr>
      </w:pPr>
      <w:r w:rsidRPr="00CC1FD8">
        <w:rPr>
          <w:rFonts w:asciiTheme="majorHAnsi" w:hAnsiTheme="majorHAnsi"/>
          <w:sz w:val="24"/>
          <w:szCs w:val="24"/>
        </w:rPr>
        <w:t>Sukladno zakonskim obvezama  gradonačelnik dva puta godišnje podnosi</w:t>
      </w:r>
    </w:p>
    <w:p w:rsidR="007608E3" w:rsidRPr="00CC1FD8" w:rsidRDefault="007608E3" w:rsidP="007608E3">
      <w:pPr>
        <w:pStyle w:val="Odlomakpopisa"/>
        <w:ind w:left="1440" w:hanging="1440"/>
        <w:jc w:val="both"/>
        <w:rPr>
          <w:rFonts w:asciiTheme="majorHAnsi" w:hAnsiTheme="majorHAnsi"/>
          <w:sz w:val="24"/>
          <w:szCs w:val="24"/>
        </w:rPr>
      </w:pPr>
      <w:r w:rsidRPr="00CC1FD8">
        <w:rPr>
          <w:rFonts w:asciiTheme="majorHAnsi" w:hAnsiTheme="majorHAnsi"/>
          <w:sz w:val="24"/>
          <w:szCs w:val="24"/>
        </w:rPr>
        <w:t xml:space="preserve">predstavničkom tijelu  polugodišnja izvješća o svom radu. </w:t>
      </w:r>
    </w:p>
    <w:p w:rsidR="007608E3" w:rsidRPr="00CC1FD8" w:rsidRDefault="007608E3" w:rsidP="007608E3">
      <w:pPr>
        <w:pStyle w:val="Odlomakpopisa"/>
        <w:ind w:left="22" w:hanging="1440"/>
        <w:jc w:val="both"/>
        <w:rPr>
          <w:rFonts w:asciiTheme="majorHAnsi" w:hAnsiTheme="majorHAnsi"/>
          <w:sz w:val="24"/>
          <w:szCs w:val="24"/>
        </w:rPr>
      </w:pPr>
      <w:r w:rsidRPr="00CC1FD8">
        <w:rPr>
          <w:rFonts w:asciiTheme="majorHAnsi" w:hAnsiTheme="majorHAnsi"/>
          <w:sz w:val="24"/>
          <w:szCs w:val="24"/>
        </w:rPr>
        <w:t xml:space="preserve">             </w:t>
      </w:r>
      <w:r w:rsidRPr="00CC1FD8">
        <w:rPr>
          <w:rFonts w:asciiTheme="majorHAnsi" w:hAnsiTheme="majorHAnsi"/>
          <w:sz w:val="24"/>
          <w:szCs w:val="24"/>
        </w:rPr>
        <w:tab/>
      </w:r>
      <w:r w:rsidRPr="00CC1FD8">
        <w:rPr>
          <w:rFonts w:asciiTheme="majorHAnsi" w:hAnsiTheme="majorHAnsi"/>
          <w:sz w:val="24"/>
          <w:szCs w:val="24"/>
        </w:rPr>
        <w:tab/>
        <w:t xml:space="preserve">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w:t>
      </w:r>
      <w:proofErr w:type="spellStart"/>
      <w:r w:rsidRPr="00CC1FD8">
        <w:rPr>
          <w:rFonts w:asciiTheme="majorHAnsi" w:hAnsiTheme="majorHAnsi"/>
          <w:sz w:val="24"/>
          <w:szCs w:val="24"/>
        </w:rPr>
        <w:t>zašatita</w:t>
      </w:r>
      <w:proofErr w:type="spellEnd"/>
      <w:r w:rsidRPr="00CC1FD8">
        <w:rPr>
          <w:rFonts w:asciiTheme="majorHAnsi" w:hAnsiTheme="majorHAnsi"/>
          <w:sz w:val="24"/>
          <w:szCs w:val="24"/>
        </w:rPr>
        <w:t xml:space="preserve"> i socijalna skrb, kultura, tjelesna kultura i sport, zaštita potrošača, zaštita i unapređenje prirodnog okoliša, protupožarna zaštita i civilna zaštita, </w:t>
      </w:r>
      <w:proofErr w:type="spellStart"/>
      <w:r w:rsidRPr="00CC1FD8">
        <w:rPr>
          <w:rFonts w:asciiTheme="majorHAnsi" w:hAnsiTheme="majorHAnsi"/>
          <w:sz w:val="24"/>
          <w:szCs w:val="24"/>
        </w:rPr>
        <w:t>prome</w:t>
      </w:r>
      <w:proofErr w:type="spellEnd"/>
      <w:r w:rsidRPr="00CC1FD8">
        <w:rPr>
          <w:rFonts w:asciiTheme="majorHAnsi" w:hAnsiTheme="majorHAnsi"/>
          <w:sz w:val="24"/>
          <w:szCs w:val="24"/>
        </w:rPr>
        <w:t xml:space="preserve"> na području grada, održavanje nerazvrstanih cesta, te ostali poslovi sukladno posebnim zakonima.</w:t>
      </w:r>
    </w:p>
    <w:p w:rsidR="007608E3" w:rsidRPr="00CC1FD8" w:rsidRDefault="007608E3" w:rsidP="007608E3">
      <w:pPr>
        <w:pStyle w:val="Odlomakpopisa"/>
        <w:ind w:left="22" w:hanging="1440"/>
        <w:jc w:val="both"/>
        <w:rPr>
          <w:rFonts w:asciiTheme="majorHAnsi" w:hAnsiTheme="majorHAnsi"/>
          <w:sz w:val="24"/>
          <w:szCs w:val="24"/>
        </w:rPr>
      </w:pPr>
      <w:r w:rsidRPr="00CC1FD8">
        <w:rPr>
          <w:rFonts w:asciiTheme="majorHAnsi" w:hAnsiTheme="majorHAnsi"/>
          <w:sz w:val="24"/>
          <w:szCs w:val="24"/>
        </w:rPr>
        <w:tab/>
      </w:r>
      <w:r w:rsidRPr="00CC1FD8">
        <w:rPr>
          <w:rFonts w:asciiTheme="majorHAnsi" w:hAnsiTheme="majorHAnsi"/>
          <w:sz w:val="24"/>
          <w:szCs w:val="24"/>
        </w:rPr>
        <w:tab/>
        <w:t xml:space="preserve">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w:t>
      </w:r>
      <w:proofErr w:type="spellStart"/>
      <w:r w:rsidRPr="00CC1FD8">
        <w:rPr>
          <w:rFonts w:asciiTheme="majorHAnsi" w:hAnsiTheme="majorHAnsi"/>
          <w:sz w:val="24"/>
          <w:szCs w:val="24"/>
        </w:rPr>
        <w:t>dr</w:t>
      </w:r>
      <w:proofErr w:type="spellEnd"/>
      <w:r w:rsidRPr="00CC1FD8">
        <w:rPr>
          <w:rFonts w:asciiTheme="majorHAnsi" w:hAnsiTheme="majorHAnsi"/>
          <w:sz w:val="24"/>
          <w:szCs w:val="24"/>
        </w:rPr>
        <w:t>.</w:t>
      </w:r>
    </w:p>
    <w:p w:rsidR="007608E3" w:rsidRPr="00CC1FD8" w:rsidRDefault="007608E3" w:rsidP="007608E3">
      <w:pPr>
        <w:pStyle w:val="Odlomakpopisa"/>
        <w:ind w:left="0"/>
        <w:jc w:val="both"/>
        <w:rPr>
          <w:rFonts w:asciiTheme="majorHAnsi" w:hAnsiTheme="majorHAnsi"/>
          <w:sz w:val="24"/>
          <w:szCs w:val="24"/>
        </w:rPr>
      </w:pPr>
      <w:r w:rsidRPr="00CC1FD8">
        <w:rPr>
          <w:rFonts w:asciiTheme="majorHAnsi" w:hAnsiTheme="majorHAnsi"/>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7608E3" w:rsidRPr="00CC1FD8" w:rsidRDefault="007608E3" w:rsidP="007608E3">
      <w:pPr>
        <w:pStyle w:val="Odlomakpopisa"/>
        <w:ind w:left="0"/>
        <w:jc w:val="both"/>
        <w:rPr>
          <w:rFonts w:asciiTheme="majorHAnsi" w:hAnsiTheme="majorHAnsi"/>
          <w:sz w:val="24"/>
          <w:szCs w:val="24"/>
        </w:rPr>
      </w:pPr>
      <w:r w:rsidRPr="00CC1FD8">
        <w:rPr>
          <w:rFonts w:asciiTheme="majorHAnsi" w:hAnsiTheme="majorHAnsi"/>
          <w:sz w:val="24"/>
          <w:szCs w:val="24"/>
        </w:rPr>
        <w:tab/>
        <w:t>Stručnu pripremu materijala za potrebe donošenja odluka od strane Gradonačelnika vršila su upravna tijela Grada Ludbrega, ust</w:t>
      </w:r>
      <w:r w:rsidR="00B85E51" w:rsidRPr="00CC1FD8">
        <w:rPr>
          <w:rFonts w:asciiTheme="majorHAnsi" w:hAnsiTheme="majorHAnsi"/>
          <w:sz w:val="24"/>
          <w:szCs w:val="24"/>
        </w:rPr>
        <w:t>rojena odlukom Gradskoga vijeća</w:t>
      </w:r>
      <w:r w:rsidRPr="00CC1FD8">
        <w:rPr>
          <w:rFonts w:asciiTheme="majorHAnsi" w:hAnsiTheme="majorHAnsi"/>
          <w:sz w:val="24"/>
          <w:szCs w:val="24"/>
        </w:rPr>
        <w:t>.</w:t>
      </w:r>
    </w:p>
    <w:p w:rsidR="007608E3" w:rsidRPr="00CC1FD8" w:rsidRDefault="007608E3" w:rsidP="007608E3">
      <w:pPr>
        <w:pStyle w:val="Odlomakpopisa"/>
        <w:ind w:left="0"/>
        <w:jc w:val="both"/>
        <w:rPr>
          <w:rFonts w:asciiTheme="majorHAnsi" w:hAnsiTheme="majorHAnsi"/>
          <w:sz w:val="24"/>
          <w:szCs w:val="24"/>
        </w:rPr>
      </w:pPr>
    </w:p>
    <w:p w:rsidR="00B85E51" w:rsidRPr="00CC1FD8" w:rsidRDefault="00B85E51" w:rsidP="007608E3">
      <w:pPr>
        <w:pStyle w:val="Odlomakpopisa"/>
        <w:ind w:left="0"/>
        <w:jc w:val="both"/>
        <w:rPr>
          <w:rFonts w:asciiTheme="majorHAnsi" w:hAnsiTheme="majorHAnsi"/>
          <w:sz w:val="24"/>
          <w:szCs w:val="24"/>
        </w:rPr>
      </w:pPr>
    </w:p>
    <w:p w:rsidR="00B85E51" w:rsidRPr="00CC1FD8" w:rsidRDefault="00B85E51" w:rsidP="007608E3">
      <w:pPr>
        <w:pStyle w:val="Odlomakpopisa"/>
        <w:ind w:left="0"/>
        <w:jc w:val="both"/>
        <w:rPr>
          <w:rFonts w:asciiTheme="majorHAnsi" w:hAnsiTheme="majorHAnsi"/>
          <w:sz w:val="24"/>
          <w:szCs w:val="24"/>
        </w:rPr>
      </w:pPr>
    </w:p>
    <w:p w:rsidR="007608E3" w:rsidRPr="00CC1FD8" w:rsidRDefault="007608E3" w:rsidP="007608E3">
      <w:pPr>
        <w:pStyle w:val="Odlomakpopisa"/>
        <w:ind w:left="0"/>
        <w:jc w:val="both"/>
        <w:rPr>
          <w:rFonts w:asciiTheme="majorHAnsi" w:hAnsiTheme="majorHAnsi"/>
          <w:sz w:val="24"/>
          <w:szCs w:val="24"/>
        </w:rPr>
      </w:pPr>
    </w:p>
    <w:p w:rsidR="007608E3" w:rsidRPr="00CC1FD8" w:rsidRDefault="007608E3" w:rsidP="007608E3">
      <w:pPr>
        <w:rPr>
          <w:rFonts w:asciiTheme="majorHAnsi" w:hAnsiTheme="majorHAnsi"/>
          <w:sz w:val="24"/>
          <w:szCs w:val="24"/>
        </w:rPr>
      </w:pPr>
    </w:p>
    <w:p w:rsidR="00564037" w:rsidRPr="00CC1FD8" w:rsidRDefault="00564037" w:rsidP="00564037">
      <w:pPr>
        <w:jc w:val="both"/>
        <w:rPr>
          <w:rFonts w:ascii="Cambria" w:hAnsi="Cambria"/>
          <w:b/>
          <w:sz w:val="16"/>
          <w:szCs w:val="16"/>
        </w:rPr>
      </w:pPr>
    </w:p>
    <w:p w:rsidR="00F33A91" w:rsidRPr="00CC1FD8" w:rsidRDefault="00DE155A" w:rsidP="00F33A91">
      <w:pPr>
        <w:autoSpaceDE w:val="0"/>
        <w:autoSpaceDN w:val="0"/>
        <w:adjustRightInd w:val="0"/>
        <w:jc w:val="both"/>
        <w:rPr>
          <w:bCs/>
          <w:sz w:val="16"/>
          <w:szCs w:val="16"/>
        </w:rPr>
      </w:pPr>
      <w:r w:rsidRPr="00CC1FD8">
        <w:rPr>
          <w:bCs/>
          <w:sz w:val="16"/>
          <w:szCs w:val="16"/>
        </w:rPr>
        <w:tab/>
      </w:r>
    </w:p>
    <w:p w:rsidR="00604875" w:rsidRPr="00CC1FD8" w:rsidRDefault="00604875" w:rsidP="00D7088D">
      <w:pPr>
        <w:pStyle w:val="Tijeloteksta"/>
        <w:numPr>
          <w:ilvl w:val="0"/>
          <w:numId w:val="2"/>
        </w:numPr>
        <w:jc w:val="both"/>
        <w:rPr>
          <w:rFonts w:asciiTheme="majorHAnsi" w:hAnsiTheme="majorHAnsi"/>
          <w:b/>
          <w:sz w:val="28"/>
          <w:szCs w:val="28"/>
        </w:rPr>
      </w:pPr>
      <w:r w:rsidRPr="00CC1FD8">
        <w:rPr>
          <w:rFonts w:asciiTheme="majorHAnsi" w:hAnsiTheme="majorHAnsi"/>
          <w:b/>
          <w:sz w:val="28"/>
          <w:szCs w:val="28"/>
        </w:rPr>
        <w:t>KOMUNALNE INVESTICIJE I JAVNA NABAVA</w:t>
      </w:r>
    </w:p>
    <w:p w:rsidR="00B63877" w:rsidRDefault="00B63877" w:rsidP="00D923A7">
      <w:pPr>
        <w:shd w:val="clear" w:color="auto" w:fill="FFFFFF"/>
        <w:ind w:right="-7"/>
        <w:jc w:val="both"/>
        <w:rPr>
          <w:rFonts w:asciiTheme="majorHAnsi" w:hAnsiTheme="majorHAnsi"/>
          <w:color w:val="000000" w:themeColor="text1"/>
          <w:sz w:val="24"/>
          <w:szCs w:val="24"/>
        </w:rPr>
      </w:pPr>
    </w:p>
    <w:p w:rsidR="00796D4D" w:rsidRPr="00D04D55" w:rsidRDefault="00796D4D" w:rsidP="00796D4D">
      <w:pPr>
        <w:pStyle w:val="Tekstkomentara"/>
        <w:tabs>
          <w:tab w:val="left" w:pos="426"/>
        </w:tabs>
        <w:jc w:val="both"/>
        <w:rPr>
          <w:rFonts w:asciiTheme="majorHAnsi" w:hAnsiTheme="majorHAnsi" w:cs="Arial"/>
          <w:bCs/>
          <w:iCs/>
          <w:color w:val="000000" w:themeColor="text1"/>
          <w:sz w:val="24"/>
          <w:szCs w:val="24"/>
        </w:rPr>
      </w:pPr>
      <w:r>
        <w:rPr>
          <w:rFonts w:asciiTheme="majorHAnsi" w:hAnsiTheme="majorHAnsi" w:cs="Arial"/>
          <w:bCs/>
          <w:iCs/>
          <w:color w:val="000000" w:themeColor="text1"/>
          <w:sz w:val="24"/>
          <w:szCs w:val="24"/>
        </w:rPr>
        <w:tab/>
      </w:r>
      <w:r>
        <w:rPr>
          <w:rFonts w:asciiTheme="majorHAnsi" w:hAnsiTheme="majorHAnsi" w:cs="Arial"/>
          <w:bCs/>
          <w:iCs/>
          <w:color w:val="000000" w:themeColor="text1"/>
          <w:sz w:val="24"/>
          <w:szCs w:val="24"/>
        </w:rPr>
        <w:tab/>
      </w:r>
      <w:r w:rsidRPr="00D04D55">
        <w:rPr>
          <w:rFonts w:asciiTheme="majorHAnsi" w:hAnsiTheme="majorHAnsi" w:cs="Arial"/>
          <w:bCs/>
          <w:iCs/>
          <w:color w:val="000000" w:themeColor="text1"/>
          <w:sz w:val="24"/>
          <w:szCs w:val="24"/>
        </w:rPr>
        <w:t xml:space="preserve">Gradnja komunalne infrastrukture izvršena je temeljem godišnjeg Programa izgradnje objekata i uređaja komunalne infrastrukture (u daljnjem tekstu: Programa) u Gradu Ludbregu za 2021. godinu, u skladu sa prihodima proračuna i učešćem i angažmanom građana i drugih izvora. </w:t>
      </w:r>
    </w:p>
    <w:p w:rsidR="00796D4D" w:rsidRPr="00D04D55" w:rsidRDefault="00796D4D" w:rsidP="00796D4D">
      <w:pPr>
        <w:pStyle w:val="Tekstkomentara"/>
        <w:tabs>
          <w:tab w:val="left" w:pos="426"/>
        </w:tabs>
        <w:jc w:val="both"/>
        <w:rPr>
          <w:rFonts w:asciiTheme="majorHAnsi" w:hAnsiTheme="majorHAnsi" w:cs="Arial"/>
          <w:bCs/>
          <w:iCs/>
          <w:color w:val="000000" w:themeColor="text1"/>
          <w:sz w:val="24"/>
          <w:szCs w:val="24"/>
        </w:rPr>
      </w:pPr>
      <w:r w:rsidRPr="00D04D55">
        <w:rPr>
          <w:rFonts w:asciiTheme="majorHAnsi" w:hAnsiTheme="majorHAnsi" w:cs="Arial"/>
          <w:bCs/>
          <w:iCs/>
          <w:color w:val="000000" w:themeColor="text1"/>
          <w:sz w:val="24"/>
          <w:szCs w:val="24"/>
        </w:rPr>
        <w:tab/>
        <w:t xml:space="preserve">Svi iznosi koji se navode, a odnose se na pojedini projekt navedeni su sa uključenim PDV-om 25%.  </w:t>
      </w:r>
    </w:p>
    <w:p w:rsidR="00796D4D" w:rsidRPr="00D04D55" w:rsidRDefault="00796D4D" w:rsidP="00796D4D">
      <w:pPr>
        <w:pStyle w:val="Tekstkomentara"/>
        <w:tabs>
          <w:tab w:val="left" w:pos="426"/>
        </w:tabs>
        <w:rPr>
          <w:rFonts w:asciiTheme="majorHAnsi" w:hAnsiTheme="majorHAnsi" w:cs="Arial"/>
          <w:bCs/>
          <w:iCs/>
          <w:color w:val="FF0000"/>
          <w:sz w:val="24"/>
          <w:szCs w:val="24"/>
        </w:rPr>
      </w:pPr>
    </w:p>
    <w:p w:rsidR="00796D4D" w:rsidRPr="00D04D55" w:rsidRDefault="00796D4D" w:rsidP="00796D4D">
      <w:pPr>
        <w:pStyle w:val="Tekstkomentara"/>
        <w:tabs>
          <w:tab w:val="left" w:pos="426"/>
        </w:tabs>
        <w:rPr>
          <w:rFonts w:asciiTheme="majorHAnsi" w:hAnsiTheme="majorHAnsi" w:cs="Arial"/>
          <w:b/>
          <w:bCs/>
          <w:iCs/>
          <w:color w:val="FF0000"/>
          <w:sz w:val="24"/>
          <w:szCs w:val="24"/>
        </w:rPr>
      </w:pPr>
      <w:r w:rsidRPr="00D04D55">
        <w:rPr>
          <w:rFonts w:asciiTheme="majorHAnsi" w:hAnsiTheme="majorHAnsi" w:cs="Arial"/>
          <w:bCs/>
          <w:iCs/>
          <w:color w:val="FF0000"/>
          <w:sz w:val="24"/>
          <w:szCs w:val="24"/>
        </w:rPr>
        <w:t xml:space="preserve">              </w:t>
      </w:r>
      <w:r w:rsidRPr="00D04D55">
        <w:rPr>
          <w:rFonts w:asciiTheme="majorHAnsi" w:hAnsiTheme="majorHAnsi" w:cs="Arial"/>
          <w:b/>
          <w:bCs/>
          <w:iCs/>
          <w:color w:val="000000" w:themeColor="text1"/>
          <w:sz w:val="24"/>
          <w:szCs w:val="24"/>
        </w:rPr>
        <w:t>A)</w:t>
      </w:r>
      <w:r w:rsidRPr="00D04D55">
        <w:rPr>
          <w:rFonts w:asciiTheme="majorHAnsi" w:hAnsiTheme="majorHAnsi" w:cs="Arial"/>
          <w:bCs/>
          <w:iCs/>
          <w:color w:val="000000" w:themeColor="text1"/>
          <w:sz w:val="24"/>
          <w:szCs w:val="24"/>
        </w:rPr>
        <w:t xml:space="preserve"> </w:t>
      </w:r>
      <w:r w:rsidRPr="00D04D55">
        <w:rPr>
          <w:rFonts w:asciiTheme="majorHAnsi" w:hAnsiTheme="majorHAnsi" w:cs="Arial"/>
          <w:b/>
          <w:bCs/>
          <w:iCs/>
          <w:color w:val="000000" w:themeColor="text1"/>
          <w:sz w:val="24"/>
          <w:szCs w:val="24"/>
        </w:rPr>
        <w:t>GRAĐENJE JAVNIH POVRŠINA</w:t>
      </w:r>
    </w:p>
    <w:p w:rsidR="00796D4D" w:rsidRDefault="00796D4D" w:rsidP="00796D4D">
      <w:pPr>
        <w:pStyle w:val="Tekstkomentara"/>
        <w:tabs>
          <w:tab w:val="left" w:pos="426"/>
        </w:tabs>
        <w:jc w:val="both"/>
        <w:rPr>
          <w:rFonts w:asciiTheme="majorHAnsi" w:hAnsiTheme="majorHAnsi" w:cs="Arial"/>
          <w:bCs/>
          <w:iCs/>
          <w:color w:val="000000" w:themeColor="text1"/>
          <w:sz w:val="24"/>
          <w:szCs w:val="24"/>
        </w:rPr>
      </w:pPr>
      <w:r w:rsidRPr="00D04D55">
        <w:rPr>
          <w:rFonts w:asciiTheme="majorHAnsi" w:hAnsiTheme="majorHAnsi" w:cs="Arial"/>
          <w:bCs/>
          <w:iCs/>
          <w:color w:val="FF0000"/>
          <w:sz w:val="24"/>
          <w:szCs w:val="24"/>
        </w:rPr>
        <w:tab/>
      </w:r>
      <w:r w:rsidRPr="00D04D55">
        <w:rPr>
          <w:rFonts w:asciiTheme="majorHAnsi" w:hAnsiTheme="majorHAnsi" w:cs="Arial"/>
          <w:bCs/>
          <w:iCs/>
          <w:color w:val="000000" w:themeColor="text1"/>
          <w:sz w:val="24"/>
          <w:szCs w:val="24"/>
        </w:rPr>
        <w:t>Od aktivnosti na uređenju javnih površina tijekom izvještajn</w:t>
      </w:r>
      <w:r w:rsidRPr="009D5264">
        <w:rPr>
          <w:rFonts w:asciiTheme="majorHAnsi" w:hAnsiTheme="majorHAnsi" w:cs="Arial"/>
          <w:bCs/>
          <w:iCs/>
          <w:color w:val="000000" w:themeColor="text1"/>
          <w:sz w:val="24"/>
          <w:szCs w:val="24"/>
        </w:rPr>
        <w:t xml:space="preserve">og razdoblja srpanj – prosinac 2021. g. </w:t>
      </w:r>
      <w:r w:rsidRPr="006E6188">
        <w:rPr>
          <w:rFonts w:asciiTheme="majorHAnsi" w:hAnsiTheme="majorHAnsi" w:cs="Arial"/>
          <w:bCs/>
          <w:iCs/>
          <w:color w:val="000000" w:themeColor="text1"/>
          <w:sz w:val="24"/>
          <w:szCs w:val="24"/>
        </w:rPr>
        <w:t xml:space="preserve">treba naglasiti  da su u </w:t>
      </w:r>
      <w:r w:rsidRPr="00D04D55">
        <w:rPr>
          <w:rFonts w:asciiTheme="majorHAnsi" w:hAnsiTheme="majorHAnsi" w:cs="Arial"/>
          <w:bCs/>
          <w:iCs/>
          <w:color w:val="000000" w:themeColor="text1"/>
          <w:sz w:val="24"/>
          <w:szCs w:val="24"/>
        </w:rPr>
        <w:t xml:space="preserve">sklopu uređenja javnih površina </w:t>
      </w:r>
      <w:r>
        <w:rPr>
          <w:rFonts w:asciiTheme="majorHAnsi" w:hAnsiTheme="majorHAnsi" w:cs="Arial"/>
          <w:bCs/>
          <w:iCs/>
          <w:color w:val="000000" w:themeColor="text1"/>
          <w:sz w:val="24"/>
          <w:szCs w:val="24"/>
        </w:rPr>
        <w:t xml:space="preserve">izvršeni prethodno ugovoreni </w:t>
      </w:r>
      <w:r w:rsidRPr="00C241EA">
        <w:rPr>
          <w:rFonts w:asciiTheme="majorHAnsi" w:hAnsiTheme="majorHAnsi" w:cs="Arial"/>
          <w:b/>
          <w:iCs/>
          <w:color w:val="000000" w:themeColor="text1"/>
          <w:sz w:val="24"/>
          <w:szCs w:val="24"/>
        </w:rPr>
        <w:t>radovi</w:t>
      </w:r>
      <w:r>
        <w:rPr>
          <w:rFonts w:asciiTheme="majorHAnsi" w:hAnsiTheme="majorHAnsi" w:cs="Arial"/>
          <w:bCs/>
          <w:iCs/>
          <w:color w:val="000000" w:themeColor="text1"/>
          <w:sz w:val="24"/>
          <w:szCs w:val="24"/>
        </w:rPr>
        <w:t xml:space="preserve"> </w:t>
      </w:r>
      <w:r w:rsidRPr="00D04D55">
        <w:rPr>
          <w:rFonts w:asciiTheme="majorHAnsi" w:hAnsiTheme="majorHAnsi" w:cs="Arial"/>
          <w:b/>
          <w:bCs/>
          <w:iCs/>
          <w:color w:val="000000" w:themeColor="text1"/>
          <w:sz w:val="24"/>
          <w:szCs w:val="24"/>
        </w:rPr>
        <w:t>na uređenju parkirališta kod groblja u Ludbregu</w:t>
      </w:r>
      <w:r w:rsidRPr="00D04D55">
        <w:rPr>
          <w:rFonts w:asciiTheme="majorHAnsi" w:hAnsiTheme="majorHAnsi" w:cs="Arial"/>
          <w:bCs/>
          <w:iCs/>
          <w:color w:val="000000" w:themeColor="text1"/>
          <w:sz w:val="24"/>
          <w:szCs w:val="24"/>
        </w:rPr>
        <w:t xml:space="preserve"> (vrijednost </w:t>
      </w:r>
      <w:proofErr w:type="spellStart"/>
      <w:r>
        <w:rPr>
          <w:rFonts w:asciiTheme="majorHAnsi" w:hAnsiTheme="majorHAnsi" w:cs="Arial"/>
          <w:bCs/>
          <w:iCs/>
          <w:color w:val="000000" w:themeColor="text1"/>
          <w:sz w:val="24"/>
          <w:szCs w:val="24"/>
        </w:rPr>
        <w:t>izršenih</w:t>
      </w:r>
      <w:proofErr w:type="spellEnd"/>
      <w:r>
        <w:rPr>
          <w:rFonts w:asciiTheme="majorHAnsi" w:hAnsiTheme="majorHAnsi" w:cs="Arial"/>
          <w:bCs/>
          <w:iCs/>
          <w:color w:val="000000" w:themeColor="text1"/>
          <w:sz w:val="24"/>
          <w:szCs w:val="24"/>
        </w:rPr>
        <w:t xml:space="preserve"> radova: 893.527,39 kn, trošak nadzora: 15.000,00 kn,</w:t>
      </w:r>
      <w:r w:rsidRPr="00D04D55">
        <w:rPr>
          <w:rFonts w:asciiTheme="majorHAnsi" w:hAnsiTheme="majorHAnsi" w:cs="Arial"/>
          <w:bCs/>
          <w:iCs/>
          <w:color w:val="000000" w:themeColor="text1"/>
          <w:sz w:val="24"/>
          <w:szCs w:val="24"/>
        </w:rPr>
        <w:t xml:space="preserve"> </w:t>
      </w:r>
      <w:r>
        <w:rPr>
          <w:rFonts w:asciiTheme="majorHAnsi" w:hAnsiTheme="majorHAnsi" w:cs="Arial"/>
          <w:bCs/>
          <w:iCs/>
          <w:color w:val="000000" w:themeColor="text1"/>
          <w:sz w:val="24"/>
          <w:szCs w:val="24"/>
        </w:rPr>
        <w:t>i</w:t>
      </w:r>
      <w:r w:rsidRPr="00D04D55">
        <w:rPr>
          <w:rFonts w:asciiTheme="majorHAnsi" w:hAnsiTheme="majorHAnsi" w:cs="Arial"/>
          <w:bCs/>
          <w:iCs/>
          <w:color w:val="000000" w:themeColor="text1"/>
          <w:sz w:val="24"/>
          <w:szCs w:val="24"/>
        </w:rPr>
        <w:t xml:space="preserve">zvođač: </w:t>
      </w:r>
      <w:proofErr w:type="spellStart"/>
      <w:r w:rsidRPr="00D04D55">
        <w:rPr>
          <w:rFonts w:asciiTheme="majorHAnsi" w:hAnsiTheme="majorHAnsi" w:cs="Arial"/>
          <w:bCs/>
          <w:iCs/>
          <w:color w:val="000000" w:themeColor="text1"/>
          <w:sz w:val="24"/>
          <w:szCs w:val="24"/>
        </w:rPr>
        <w:t>Colas</w:t>
      </w:r>
      <w:proofErr w:type="spellEnd"/>
      <w:r w:rsidRPr="00D04D55">
        <w:rPr>
          <w:rFonts w:asciiTheme="majorHAnsi" w:hAnsiTheme="majorHAnsi" w:cs="Arial"/>
          <w:bCs/>
          <w:iCs/>
          <w:color w:val="000000" w:themeColor="text1"/>
          <w:sz w:val="24"/>
          <w:szCs w:val="24"/>
        </w:rPr>
        <w:t xml:space="preserve"> Varaždin </w:t>
      </w:r>
      <w:proofErr w:type="spellStart"/>
      <w:r w:rsidRPr="00D04D55">
        <w:rPr>
          <w:rFonts w:asciiTheme="majorHAnsi" w:hAnsiTheme="majorHAnsi" w:cs="Arial"/>
          <w:bCs/>
          <w:iCs/>
          <w:color w:val="000000" w:themeColor="text1"/>
          <w:sz w:val="24"/>
          <w:szCs w:val="24"/>
        </w:rPr>
        <w:t>d.d</w:t>
      </w:r>
      <w:proofErr w:type="spellEnd"/>
      <w:r w:rsidRPr="00D04D55">
        <w:rPr>
          <w:rFonts w:asciiTheme="majorHAnsi" w:hAnsiTheme="majorHAnsi" w:cs="Arial"/>
          <w:bCs/>
          <w:iCs/>
          <w:color w:val="000000" w:themeColor="text1"/>
          <w:sz w:val="24"/>
          <w:szCs w:val="24"/>
        </w:rPr>
        <w:t>.</w:t>
      </w:r>
      <w:r>
        <w:rPr>
          <w:rFonts w:asciiTheme="majorHAnsi" w:hAnsiTheme="majorHAnsi" w:cs="Arial"/>
          <w:bCs/>
          <w:iCs/>
          <w:color w:val="000000" w:themeColor="text1"/>
          <w:sz w:val="24"/>
          <w:szCs w:val="24"/>
        </w:rPr>
        <w:t>).</w:t>
      </w:r>
    </w:p>
    <w:p w:rsidR="00796D4D" w:rsidRPr="00D04D55" w:rsidRDefault="00796D4D" w:rsidP="00796D4D">
      <w:pPr>
        <w:pStyle w:val="Tekstkomentara"/>
        <w:tabs>
          <w:tab w:val="left" w:pos="426"/>
        </w:tabs>
        <w:jc w:val="both"/>
        <w:rPr>
          <w:rFonts w:asciiTheme="majorHAnsi" w:hAnsiTheme="majorHAnsi" w:cs="Arial"/>
          <w:bCs/>
          <w:iCs/>
          <w:color w:val="FF0000"/>
          <w:sz w:val="24"/>
          <w:szCs w:val="24"/>
        </w:rPr>
      </w:pPr>
      <w:r>
        <w:rPr>
          <w:rFonts w:asciiTheme="majorHAnsi" w:hAnsiTheme="majorHAnsi" w:cs="Arial"/>
          <w:bCs/>
          <w:iCs/>
          <w:color w:val="000000" w:themeColor="text1"/>
          <w:sz w:val="24"/>
          <w:szCs w:val="24"/>
        </w:rPr>
        <w:tab/>
        <w:t>Također, izvedeni su radovi na sanaciji asfaltnog kolnika i staza na mostu preko Rijeke Bednje (do Ulice kardinala A. Stepinca) u vrijednosti od 32.286,50 kn.</w:t>
      </w:r>
    </w:p>
    <w:p w:rsidR="00796D4D" w:rsidRPr="006E6188" w:rsidRDefault="00796D4D" w:rsidP="00796D4D">
      <w:pPr>
        <w:pStyle w:val="Tekstkomentara"/>
        <w:tabs>
          <w:tab w:val="left" w:pos="426"/>
        </w:tabs>
        <w:jc w:val="both"/>
        <w:rPr>
          <w:rFonts w:asciiTheme="majorHAnsi" w:hAnsiTheme="majorHAnsi" w:cs="Arial"/>
          <w:bCs/>
          <w:iCs/>
          <w:color w:val="000000" w:themeColor="text1"/>
          <w:sz w:val="24"/>
          <w:szCs w:val="24"/>
        </w:rPr>
      </w:pPr>
      <w:r w:rsidRPr="00D04D55">
        <w:rPr>
          <w:rFonts w:asciiTheme="majorHAnsi" w:hAnsiTheme="majorHAnsi" w:cs="Arial"/>
          <w:b/>
          <w:bCs/>
          <w:iCs/>
          <w:color w:val="FF0000"/>
          <w:sz w:val="24"/>
          <w:szCs w:val="24"/>
        </w:rPr>
        <w:tab/>
      </w:r>
      <w:r w:rsidRPr="00D04D55">
        <w:rPr>
          <w:rFonts w:asciiTheme="majorHAnsi" w:hAnsiTheme="majorHAnsi" w:cs="Arial"/>
          <w:bCs/>
          <w:iCs/>
          <w:color w:val="000000" w:themeColor="text1"/>
          <w:sz w:val="24"/>
          <w:szCs w:val="24"/>
        </w:rPr>
        <w:t>Nakon što je u prethodnom izvještajnom razdoblju uspješno  realiziran</w:t>
      </w:r>
      <w:r w:rsidRPr="00D04D55">
        <w:rPr>
          <w:rFonts w:asciiTheme="majorHAnsi" w:hAnsiTheme="majorHAnsi" w:cs="Arial"/>
          <w:b/>
          <w:bCs/>
          <w:iCs/>
          <w:color w:val="000000" w:themeColor="text1"/>
          <w:sz w:val="24"/>
          <w:szCs w:val="24"/>
        </w:rPr>
        <w:t xml:space="preserve"> projekt  izgradnje igrališta i uređenja okoliša  oko igrališta u naselju </w:t>
      </w:r>
      <w:proofErr w:type="spellStart"/>
      <w:r w:rsidRPr="00D04D55">
        <w:rPr>
          <w:rFonts w:asciiTheme="majorHAnsi" w:hAnsiTheme="majorHAnsi" w:cs="Arial"/>
          <w:b/>
          <w:bCs/>
          <w:iCs/>
          <w:color w:val="000000" w:themeColor="text1"/>
          <w:sz w:val="24"/>
          <w:szCs w:val="24"/>
        </w:rPr>
        <w:t>Hrastovsko</w:t>
      </w:r>
      <w:proofErr w:type="spellEnd"/>
      <w:r w:rsidRPr="00D04D55">
        <w:rPr>
          <w:rFonts w:asciiTheme="majorHAnsi" w:hAnsiTheme="majorHAnsi" w:cs="Arial"/>
          <w:bCs/>
          <w:iCs/>
          <w:color w:val="000000" w:themeColor="text1"/>
          <w:sz w:val="24"/>
          <w:szCs w:val="24"/>
        </w:rPr>
        <w:t>, koji je za sufinanciranje temeljem uspješne prijave koju je izvršio LAG Izvor odobrila APPRRR (Agencija za plaćanje u poljoprivredi, ribarstvu i ruralnom razvoju RH)</w:t>
      </w:r>
      <w:r>
        <w:rPr>
          <w:rFonts w:asciiTheme="majorHAnsi" w:hAnsiTheme="majorHAnsi" w:cs="Arial"/>
          <w:bCs/>
          <w:iCs/>
          <w:color w:val="000000" w:themeColor="text1"/>
          <w:sz w:val="24"/>
          <w:szCs w:val="24"/>
        </w:rPr>
        <w:t xml:space="preserve"> tijekom izvještajnog razdoblja izvedeni su radovi na II. fazi uređenja sportskog centra u </w:t>
      </w:r>
      <w:proofErr w:type="spellStart"/>
      <w:r>
        <w:rPr>
          <w:rFonts w:asciiTheme="majorHAnsi" w:hAnsiTheme="majorHAnsi" w:cs="Arial"/>
          <w:bCs/>
          <w:iCs/>
          <w:color w:val="000000" w:themeColor="text1"/>
          <w:sz w:val="24"/>
          <w:szCs w:val="24"/>
        </w:rPr>
        <w:t>Hrastovskom</w:t>
      </w:r>
      <w:proofErr w:type="spellEnd"/>
      <w:r>
        <w:rPr>
          <w:rFonts w:asciiTheme="majorHAnsi" w:hAnsiTheme="majorHAnsi" w:cs="Arial"/>
          <w:bCs/>
          <w:iCs/>
          <w:color w:val="000000" w:themeColor="text1"/>
          <w:sz w:val="24"/>
          <w:szCs w:val="24"/>
        </w:rPr>
        <w:t xml:space="preserve"> u vrijednosti od 41.333,75 kn.</w:t>
      </w:r>
      <w:r w:rsidRPr="00D04D55">
        <w:rPr>
          <w:rFonts w:asciiTheme="majorHAnsi" w:hAnsiTheme="majorHAnsi" w:cs="Arial"/>
          <w:bCs/>
          <w:iCs/>
          <w:color w:val="000000" w:themeColor="text1"/>
          <w:sz w:val="24"/>
          <w:szCs w:val="24"/>
        </w:rPr>
        <w:t xml:space="preserve"> </w:t>
      </w:r>
    </w:p>
    <w:p w:rsidR="00796D4D" w:rsidRDefault="00796D4D" w:rsidP="00796D4D">
      <w:pPr>
        <w:pStyle w:val="Tekstkomentara"/>
        <w:tabs>
          <w:tab w:val="left" w:pos="426"/>
        </w:tabs>
        <w:jc w:val="both"/>
        <w:rPr>
          <w:rFonts w:asciiTheme="majorHAnsi" w:hAnsiTheme="majorHAnsi" w:cs="Arial"/>
          <w:b/>
          <w:bCs/>
          <w:iCs/>
          <w:color w:val="FF0000"/>
          <w:sz w:val="24"/>
          <w:szCs w:val="24"/>
        </w:rPr>
      </w:pPr>
      <w:r>
        <w:rPr>
          <w:rFonts w:asciiTheme="majorHAnsi" w:hAnsiTheme="majorHAnsi" w:cs="Arial"/>
          <w:bCs/>
          <w:iCs/>
          <w:color w:val="000000" w:themeColor="text1"/>
          <w:sz w:val="24"/>
          <w:szCs w:val="24"/>
        </w:rPr>
        <w:tab/>
        <w:t xml:space="preserve">Osim navedenog u ovom izvještajnom razdoblju izvršeni su prethodno ugovoreni radovi na izgradnji </w:t>
      </w:r>
      <w:r w:rsidRPr="005415AA">
        <w:rPr>
          <w:rFonts w:asciiTheme="majorHAnsi" w:hAnsiTheme="majorHAnsi" w:cs="Arial"/>
          <w:b/>
          <w:iCs/>
          <w:color w:val="000000" w:themeColor="text1"/>
          <w:sz w:val="24"/>
          <w:szCs w:val="24"/>
        </w:rPr>
        <w:t>košarkaškog igrališta</w:t>
      </w:r>
      <w:r>
        <w:rPr>
          <w:rFonts w:asciiTheme="majorHAnsi" w:hAnsiTheme="majorHAnsi" w:cs="Arial"/>
          <w:bCs/>
          <w:iCs/>
          <w:color w:val="000000" w:themeColor="text1"/>
          <w:sz w:val="24"/>
          <w:szCs w:val="24"/>
        </w:rPr>
        <w:t xml:space="preserve"> kod sportskih terena uz stadion NK Podravina u vrijednosti 543.666,25 kn, </w:t>
      </w:r>
      <w:r w:rsidRPr="005415AA">
        <w:rPr>
          <w:rFonts w:asciiTheme="majorHAnsi" w:hAnsiTheme="majorHAnsi" w:cs="Arial"/>
          <w:b/>
          <w:iCs/>
          <w:color w:val="000000" w:themeColor="text1"/>
          <w:sz w:val="24"/>
          <w:szCs w:val="24"/>
        </w:rPr>
        <w:t xml:space="preserve">radovi </w:t>
      </w:r>
      <w:r w:rsidRPr="00D04D55">
        <w:rPr>
          <w:rFonts w:asciiTheme="majorHAnsi" w:hAnsiTheme="majorHAnsi" w:cs="Arial"/>
          <w:b/>
          <w:iCs/>
          <w:color w:val="000000" w:themeColor="text1"/>
          <w:sz w:val="24"/>
          <w:szCs w:val="24"/>
        </w:rPr>
        <w:t>na postavi gumene sportske podloge i uređenju školskog igrališta</w:t>
      </w:r>
      <w:r w:rsidRPr="00D04D55">
        <w:rPr>
          <w:rFonts w:asciiTheme="majorHAnsi" w:hAnsiTheme="majorHAnsi" w:cs="Arial"/>
          <w:bCs/>
          <w:iCs/>
          <w:color w:val="000000" w:themeColor="text1"/>
          <w:sz w:val="24"/>
          <w:szCs w:val="24"/>
        </w:rPr>
        <w:t xml:space="preserve"> u Ludbregu</w:t>
      </w:r>
      <w:r w:rsidRPr="005415AA">
        <w:rPr>
          <w:rFonts w:asciiTheme="majorHAnsi" w:hAnsiTheme="majorHAnsi" w:cs="Arial"/>
          <w:bCs/>
          <w:iCs/>
          <w:color w:val="000000" w:themeColor="text1"/>
          <w:sz w:val="24"/>
          <w:szCs w:val="24"/>
        </w:rPr>
        <w:t xml:space="preserve"> u vrijednosti od </w:t>
      </w:r>
      <w:r w:rsidRPr="00E2196C">
        <w:rPr>
          <w:rFonts w:asciiTheme="majorHAnsi" w:hAnsiTheme="majorHAnsi" w:cs="Arial"/>
          <w:bCs/>
          <w:iCs/>
          <w:color w:val="000000" w:themeColor="text1"/>
          <w:sz w:val="24"/>
          <w:szCs w:val="24"/>
        </w:rPr>
        <w:t>522.812,50 kn</w:t>
      </w:r>
      <w:r w:rsidRPr="005415AA">
        <w:rPr>
          <w:rFonts w:asciiTheme="majorHAnsi" w:hAnsiTheme="majorHAnsi" w:cs="Arial"/>
          <w:bCs/>
          <w:iCs/>
          <w:color w:val="000000" w:themeColor="text1"/>
          <w:sz w:val="24"/>
          <w:szCs w:val="24"/>
        </w:rPr>
        <w:t xml:space="preserve"> (uz sufinanciranje </w:t>
      </w:r>
      <w:r>
        <w:rPr>
          <w:rFonts w:asciiTheme="majorHAnsi" w:hAnsiTheme="majorHAnsi" w:cs="Arial"/>
          <w:bCs/>
          <w:iCs/>
          <w:color w:val="000000" w:themeColor="text1"/>
          <w:sz w:val="24"/>
          <w:szCs w:val="24"/>
        </w:rPr>
        <w:t xml:space="preserve">Osnovne škole Ludbreg </w:t>
      </w:r>
      <w:proofErr w:type="spellStart"/>
      <w:r>
        <w:rPr>
          <w:rFonts w:asciiTheme="majorHAnsi" w:hAnsiTheme="majorHAnsi" w:cs="Arial"/>
          <w:bCs/>
          <w:iCs/>
          <w:color w:val="000000" w:themeColor="text1"/>
          <w:sz w:val="24"/>
          <w:szCs w:val="24"/>
        </w:rPr>
        <w:t>tj</w:t>
      </w:r>
      <w:proofErr w:type="spellEnd"/>
      <w:r>
        <w:rPr>
          <w:rFonts w:asciiTheme="majorHAnsi" w:hAnsiTheme="majorHAnsi" w:cs="Arial"/>
          <w:bCs/>
          <w:iCs/>
          <w:color w:val="000000" w:themeColor="text1"/>
          <w:sz w:val="24"/>
          <w:szCs w:val="24"/>
        </w:rPr>
        <w:t xml:space="preserve">. Varaždinske županije u iznosu od 254.000,00 kn), a uz to su još izvedeni i neophodni pripremni radovi u vrijednosti </w:t>
      </w:r>
      <w:r w:rsidRPr="00E2196C">
        <w:rPr>
          <w:rFonts w:asciiTheme="majorHAnsi" w:hAnsiTheme="majorHAnsi" w:cs="Arial"/>
          <w:iCs/>
          <w:color w:val="000000" w:themeColor="text1"/>
          <w:sz w:val="24"/>
          <w:szCs w:val="24"/>
        </w:rPr>
        <w:t xml:space="preserve">od 26.950,00 kn  </w:t>
      </w:r>
      <w:r w:rsidRPr="00D04D55">
        <w:rPr>
          <w:rFonts w:asciiTheme="majorHAnsi" w:hAnsiTheme="majorHAnsi" w:cs="Arial"/>
          <w:bCs/>
          <w:iCs/>
          <w:color w:val="000000" w:themeColor="text1"/>
          <w:sz w:val="24"/>
          <w:szCs w:val="24"/>
        </w:rPr>
        <w:t xml:space="preserve">kao </w:t>
      </w:r>
      <w:r>
        <w:rPr>
          <w:rFonts w:asciiTheme="majorHAnsi" w:hAnsiTheme="majorHAnsi" w:cs="Arial"/>
          <w:bCs/>
          <w:iCs/>
          <w:color w:val="000000" w:themeColor="text1"/>
          <w:sz w:val="24"/>
          <w:szCs w:val="24"/>
        </w:rPr>
        <w:t>i</w:t>
      </w:r>
      <w:r w:rsidRPr="00D04D55">
        <w:rPr>
          <w:rFonts w:asciiTheme="majorHAnsi" w:hAnsiTheme="majorHAnsi" w:cs="Arial"/>
          <w:bCs/>
          <w:iCs/>
          <w:color w:val="000000" w:themeColor="text1"/>
          <w:sz w:val="24"/>
          <w:szCs w:val="24"/>
        </w:rPr>
        <w:t xml:space="preserve"> radov</w:t>
      </w:r>
      <w:r>
        <w:rPr>
          <w:rFonts w:asciiTheme="majorHAnsi" w:hAnsiTheme="majorHAnsi" w:cs="Arial"/>
          <w:bCs/>
          <w:iCs/>
          <w:color w:val="000000" w:themeColor="text1"/>
          <w:sz w:val="24"/>
          <w:szCs w:val="24"/>
        </w:rPr>
        <w:t>i</w:t>
      </w:r>
      <w:r w:rsidRPr="00D04D55">
        <w:rPr>
          <w:rFonts w:asciiTheme="majorHAnsi" w:hAnsiTheme="majorHAnsi" w:cs="Arial"/>
          <w:bCs/>
          <w:iCs/>
          <w:color w:val="000000" w:themeColor="text1"/>
          <w:sz w:val="24"/>
          <w:szCs w:val="24"/>
        </w:rPr>
        <w:t xml:space="preserve"> na uređenju igrališta  za odbojku na pijesku kod OŠ Ludbreg </w:t>
      </w:r>
      <w:r w:rsidRPr="005415AA">
        <w:rPr>
          <w:rFonts w:asciiTheme="majorHAnsi" w:hAnsiTheme="majorHAnsi" w:cs="Arial"/>
          <w:bCs/>
          <w:iCs/>
          <w:color w:val="000000" w:themeColor="text1"/>
          <w:sz w:val="24"/>
          <w:szCs w:val="24"/>
        </w:rPr>
        <w:t>u vrijednosti</w:t>
      </w:r>
      <w:r>
        <w:rPr>
          <w:rFonts w:asciiTheme="majorHAnsi" w:hAnsiTheme="majorHAnsi" w:cs="Arial"/>
          <w:bCs/>
          <w:iCs/>
          <w:color w:val="000000" w:themeColor="text1"/>
          <w:sz w:val="24"/>
          <w:szCs w:val="24"/>
        </w:rPr>
        <w:t xml:space="preserve"> od</w:t>
      </w:r>
      <w:r w:rsidRPr="005415AA">
        <w:rPr>
          <w:rFonts w:asciiTheme="majorHAnsi" w:hAnsiTheme="majorHAnsi" w:cs="Arial"/>
          <w:bCs/>
          <w:iCs/>
          <w:color w:val="000000" w:themeColor="text1"/>
          <w:sz w:val="24"/>
          <w:szCs w:val="24"/>
        </w:rPr>
        <w:t xml:space="preserve"> 48.562,50 kn</w:t>
      </w:r>
      <w:r>
        <w:rPr>
          <w:rFonts w:asciiTheme="majorHAnsi" w:hAnsiTheme="majorHAnsi" w:cs="Arial"/>
          <w:bCs/>
          <w:iCs/>
          <w:color w:val="000000" w:themeColor="text1"/>
          <w:sz w:val="24"/>
          <w:szCs w:val="24"/>
        </w:rPr>
        <w:t xml:space="preserve"> izvedeni od strane Oprema-Pit d.o.o.</w:t>
      </w:r>
      <w:r w:rsidRPr="005415AA">
        <w:rPr>
          <w:rFonts w:asciiTheme="majorHAnsi" w:hAnsiTheme="majorHAnsi" w:cs="Arial"/>
          <w:bCs/>
          <w:iCs/>
          <w:color w:val="000000" w:themeColor="text1"/>
          <w:sz w:val="24"/>
          <w:szCs w:val="24"/>
        </w:rPr>
        <w:t>.</w:t>
      </w:r>
    </w:p>
    <w:p w:rsidR="00796D4D" w:rsidRPr="00062F77" w:rsidRDefault="00796D4D" w:rsidP="00796D4D">
      <w:pPr>
        <w:pStyle w:val="Tekstkomentara"/>
        <w:tabs>
          <w:tab w:val="left" w:pos="426"/>
        </w:tabs>
        <w:jc w:val="both"/>
        <w:rPr>
          <w:rFonts w:asciiTheme="majorHAnsi" w:hAnsiTheme="majorHAnsi" w:cs="Arial"/>
          <w:iCs/>
          <w:color w:val="FF0000"/>
          <w:sz w:val="24"/>
          <w:szCs w:val="24"/>
        </w:rPr>
      </w:pPr>
      <w:r>
        <w:rPr>
          <w:rFonts w:asciiTheme="majorHAnsi" w:hAnsiTheme="majorHAnsi" w:cs="Arial"/>
          <w:b/>
          <w:bCs/>
          <w:iCs/>
          <w:color w:val="FF0000"/>
          <w:sz w:val="24"/>
          <w:szCs w:val="24"/>
        </w:rPr>
        <w:tab/>
      </w:r>
      <w:r w:rsidRPr="00062F77">
        <w:rPr>
          <w:rFonts w:asciiTheme="majorHAnsi" w:hAnsiTheme="majorHAnsi" w:cs="Arial"/>
          <w:iCs/>
          <w:color w:val="000000" w:themeColor="text1"/>
          <w:sz w:val="24"/>
          <w:szCs w:val="24"/>
        </w:rPr>
        <w:t xml:space="preserve">U </w:t>
      </w:r>
      <w:proofErr w:type="spellStart"/>
      <w:r w:rsidRPr="00062F77">
        <w:rPr>
          <w:rFonts w:asciiTheme="majorHAnsi" w:hAnsiTheme="majorHAnsi" w:cs="Arial"/>
          <w:iCs/>
          <w:color w:val="000000" w:themeColor="text1"/>
          <w:sz w:val="24"/>
          <w:szCs w:val="24"/>
        </w:rPr>
        <w:t>Kučanu</w:t>
      </w:r>
      <w:proofErr w:type="spellEnd"/>
      <w:r w:rsidRPr="00062F77">
        <w:rPr>
          <w:rFonts w:asciiTheme="majorHAnsi" w:hAnsiTheme="majorHAnsi" w:cs="Arial"/>
          <w:iCs/>
          <w:color w:val="000000" w:themeColor="text1"/>
          <w:sz w:val="24"/>
          <w:szCs w:val="24"/>
        </w:rPr>
        <w:t xml:space="preserve"> </w:t>
      </w:r>
      <w:proofErr w:type="spellStart"/>
      <w:r w:rsidRPr="00062F77">
        <w:rPr>
          <w:rFonts w:asciiTheme="majorHAnsi" w:hAnsiTheme="majorHAnsi" w:cs="Arial"/>
          <w:iCs/>
          <w:color w:val="000000" w:themeColor="text1"/>
          <w:sz w:val="24"/>
          <w:szCs w:val="24"/>
        </w:rPr>
        <w:t>Ludbreškom</w:t>
      </w:r>
      <w:proofErr w:type="spellEnd"/>
      <w:r w:rsidRPr="00062F77">
        <w:rPr>
          <w:rFonts w:asciiTheme="majorHAnsi" w:hAnsiTheme="majorHAnsi" w:cs="Arial"/>
          <w:iCs/>
          <w:color w:val="000000" w:themeColor="text1"/>
          <w:sz w:val="24"/>
          <w:szCs w:val="24"/>
        </w:rPr>
        <w:t xml:space="preserve"> su također izvedeni radovi na uređenju igrališta za odbojku (vrijednost: 36.937,50 kn).</w:t>
      </w:r>
    </w:p>
    <w:p w:rsidR="00796D4D" w:rsidRPr="00966B72" w:rsidRDefault="00796D4D" w:rsidP="00796D4D">
      <w:pPr>
        <w:pStyle w:val="Tekstkomentara"/>
        <w:tabs>
          <w:tab w:val="left" w:pos="426"/>
        </w:tabs>
        <w:jc w:val="both"/>
        <w:rPr>
          <w:rFonts w:asciiTheme="majorHAnsi" w:hAnsiTheme="majorHAnsi" w:cs="Arial"/>
          <w:bCs/>
          <w:iCs/>
          <w:sz w:val="24"/>
          <w:szCs w:val="24"/>
        </w:rPr>
      </w:pPr>
      <w:r w:rsidRPr="00D04D55">
        <w:rPr>
          <w:rFonts w:asciiTheme="majorHAnsi" w:hAnsiTheme="majorHAnsi" w:cs="Arial"/>
          <w:bCs/>
          <w:iCs/>
          <w:color w:val="FF0000"/>
          <w:sz w:val="24"/>
          <w:szCs w:val="24"/>
        </w:rPr>
        <w:tab/>
      </w:r>
      <w:r w:rsidRPr="00D04D55">
        <w:rPr>
          <w:rFonts w:asciiTheme="majorHAnsi" w:hAnsiTheme="majorHAnsi" w:cs="Arial"/>
          <w:bCs/>
          <w:iCs/>
          <w:color w:val="000000" w:themeColor="text1"/>
          <w:sz w:val="24"/>
          <w:szCs w:val="24"/>
        </w:rPr>
        <w:t xml:space="preserve">Nadalje, </w:t>
      </w:r>
      <w:r w:rsidRPr="007A214B">
        <w:rPr>
          <w:rFonts w:asciiTheme="majorHAnsi" w:hAnsiTheme="majorHAnsi" w:cs="Arial"/>
          <w:bCs/>
          <w:iCs/>
          <w:color w:val="000000" w:themeColor="text1"/>
          <w:sz w:val="24"/>
          <w:szCs w:val="24"/>
        </w:rPr>
        <w:t>nakon provedenog postupka javne nabave i sklapanja ugovora sa odabranim izvođ</w:t>
      </w:r>
      <w:r>
        <w:rPr>
          <w:rFonts w:asciiTheme="majorHAnsi" w:hAnsiTheme="majorHAnsi" w:cs="Arial"/>
          <w:bCs/>
          <w:iCs/>
          <w:color w:val="000000" w:themeColor="text1"/>
          <w:sz w:val="24"/>
          <w:szCs w:val="24"/>
        </w:rPr>
        <w:t>ačem</w:t>
      </w:r>
      <w:r w:rsidRPr="007A214B">
        <w:rPr>
          <w:rFonts w:asciiTheme="majorHAnsi" w:hAnsiTheme="majorHAnsi" w:cs="Arial"/>
          <w:bCs/>
          <w:iCs/>
          <w:color w:val="000000" w:themeColor="text1"/>
          <w:sz w:val="24"/>
          <w:szCs w:val="24"/>
        </w:rPr>
        <w:t xml:space="preserve"> započeli su </w:t>
      </w:r>
      <w:r w:rsidRPr="00D04D55">
        <w:rPr>
          <w:rFonts w:asciiTheme="majorHAnsi" w:hAnsiTheme="majorHAnsi" w:cs="Arial"/>
          <w:b/>
          <w:bCs/>
          <w:iCs/>
          <w:color w:val="000000" w:themeColor="text1"/>
          <w:sz w:val="24"/>
          <w:szCs w:val="24"/>
        </w:rPr>
        <w:t>radov</w:t>
      </w:r>
      <w:r>
        <w:rPr>
          <w:rFonts w:asciiTheme="majorHAnsi" w:hAnsiTheme="majorHAnsi" w:cs="Arial"/>
          <w:b/>
          <w:bCs/>
          <w:iCs/>
          <w:color w:val="000000" w:themeColor="text1"/>
          <w:sz w:val="24"/>
          <w:szCs w:val="24"/>
        </w:rPr>
        <w:t>i</w:t>
      </w:r>
      <w:r w:rsidRPr="00D04D55">
        <w:rPr>
          <w:rFonts w:asciiTheme="majorHAnsi" w:hAnsiTheme="majorHAnsi" w:cs="Arial"/>
          <w:bCs/>
          <w:iCs/>
          <w:color w:val="000000" w:themeColor="text1"/>
          <w:sz w:val="24"/>
          <w:szCs w:val="24"/>
        </w:rPr>
        <w:t xml:space="preserve"> </w:t>
      </w:r>
      <w:r w:rsidRPr="00D04D55">
        <w:rPr>
          <w:rFonts w:asciiTheme="majorHAnsi" w:hAnsiTheme="majorHAnsi" w:cs="Arial"/>
          <w:b/>
          <w:bCs/>
          <w:iCs/>
          <w:color w:val="000000" w:themeColor="text1"/>
          <w:sz w:val="24"/>
          <w:szCs w:val="24"/>
        </w:rPr>
        <w:t xml:space="preserve">na izgradnji atletske staze u Ludbregu </w:t>
      </w:r>
      <w:r w:rsidRPr="00D04D55">
        <w:rPr>
          <w:rFonts w:asciiTheme="majorHAnsi" w:hAnsiTheme="majorHAnsi" w:cs="Arial"/>
          <w:bCs/>
          <w:iCs/>
          <w:color w:val="000000" w:themeColor="text1"/>
          <w:sz w:val="24"/>
          <w:szCs w:val="24"/>
        </w:rPr>
        <w:t>(</w:t>
      </w:r>
      <w:r w:rsidRPr="007A214B">
        <w:rPr>
          <w:rFonts w:asciiTheme="majorHAnsi" w:hAnsiTheme="majorHAnsi" w:cs="Arial"/>
          <w:bCs/>
          <w:iCs/>
          <w:color w:val="000000" w:themeColor="text1"/>
          <w:sz w:val="24"/>
          <w:szCs w:val="24"/>
        </w:rPr>
        <w:t>ugovorena</w:t>
      </w:r>
      <w:r w:rsidRPr="00D04D55">
        <w:rPr>
          <w:rFonts w:asciiTheme="majorHAnsi" w:hAnsiTheme="majorHAnsi" w:cs="Arial"/>
          <w:bCs/>
          <w:iCs/>
          <w:color w:val="000000" w:themeColor="text1"/>
          <w:sz w:val="24"/>
          <w:szCs w:val="24"/>
        </w:rPr>
        <w:t xml:space="preserve"> vrijednost </w:t>
      </w:r>
      <w:r w:rsidRPr="007A214B">
        <w:rPr>
          <w:rFonts w:asciiTheme="majorHAnsi" w:hAnsiTheme="majorHAnsi" w:cs="Arial"/>
          <w:bCs/>
          <w:iCs/>
          <w:color w:val="000000" w:themeColor="text1"/>
          <w:sz w:val="24"/>
          <w:szCs w:val="24"/>
        </w:rPr>
        <w:t>radova</w:t>
      </w:r>
      <w:r w:rsidRPr="00D04D55">
        <w:rPr>
          <w:rFonts w:asciiTheme="majorHAnsi" w:hAnsiTheme="majorHAnsi" w:cs="Arial"/>
          <w:bCs/>
          <w:iCs/>
          <w:color w:val="000000" w:themeColor="text1"/>
          <w:sz w:val="24"/>
          <w:szCs w:val="24"/>
        </w:rPr>
        <w:t xml:space="preserve"> =</w:t>
      </w:r>
      <w:r w:rsidRPr="007A214B">
        <w:rPr>
          <w:rFonts w:asciiTheme="majorHAnsi" w:hAnsiTheme="majorHAnsi" w:cs="Arial"/>
          <w:bCs/>
          <w:iCs/>
          <w:color w:val="000000" w:themeColor="text1"/>
          <w:sz w:val="24"/>
          <w:szCs w:val="24"/>
        </w:rPr>
        <w:t xml:space="preserve">1.142.062,50 kn, uz sufinanciranje Ministarstva turizma i športa u iznosu od </w:t>
      </w:r>
      <w:r w:rsidRPr="00966B72">
        <w:rPr>
          <w:rFonts w:asciiTheme="majorHAnsi" w:hAnsiTheme="majorHAnsi" w:cs="Arial"/>
          <w:bCs/>
          <w:iCs/>
          <w:sz w:val="24"/>
          <w:szCs w:val="24"/>
        </w:rPr>
        <w:t>280.000,00 kn) tako da su ulaganja u sportsku infrastrukturu na području Grada Ludbrega u 2021.g. bila značajna.</w:t>
      </w:r>
    </w:p>
    <w:p w:rsidR="00796D4D" w:rsidRPr="00966B72" w:rsidRDefault="00796D4D" w:rsidP="00796D4D">
      <w:pPr>
        <w:pStyle w:val="Tekstkomentara"/>
        <w:tabs>
          <w:tab w:val="left" w:pos="426"/>
        </w:tabs>
        <w:jc w:val="both"/>
        <w:rPr>
          <w:rFonts w:asciiTheme="majorHAnsi" w:hAnsiTheme="majorHAnsi" w:cs="Arial"/>
          <w:bCs/>
          <w:iCs/>
          <w:strike/>
          <w:color w:val="FF0000"/>
          <w:sz w:val="24"/>
          <w:szCs w:val="24"/>
        </w:rPr>
      </w:pPr>
      <w:r w:rsidRPr="00966B72">
        <w:rPr>
          <w:rFonts w:asciiTheme="majorHAnsi" w:hAnsiTheme="majorHAnsi" w:cs="Arial"/>
          <w:bCs/>
          <w:iCs/>
          <w:sz w:val="24"/>
          <w:szCs w:val="24"/>
        </w:rPr>
        <w:tab/>
        <w:t>U izvještajnom razdoblju okončani su u prethodnom razdoblju započeti radovi na uređenju šetnica na središnjem i zapadnom dijelu Otoka mladosti</w:t>
      </w:r>
      <w:r>
        <w:rPr>
          <w:rFonts w:asciiTheme="majorHAnsi" w:hAnsiTheme="majorHAnsi" w:cs="Arial"/>
          <w:bCs/>
          <w:iCs/>
          <w:strike/>
          <w:sz w:val="24"/>
          <w:szCs w:val="24"/>
        </w:rPr>
        <w:t>.</w:t>
      </w:r>
    </w:p>
    <w:p w:rsidR="00796D4D" w:rsidRPr="00D04D55" w:rsidRDefault="00796D4D" w:rsidP="00796D4D">
      <w:pPr>
        <w:pStyle w:val="Tekstkomentara"/>
        <w:tabs>
          <w:tab w:val="left" w:pos="426"/>
        </w:tabs>
        <w:rPr>
          <w:rFonts w:asciiTheme="majorHAnsi" w:hAnsiTheme="majorHAnsi" w:cs="Arial"/>
          <w:bCs/>
          <w:iCs/>
          <w:color w:val="FF0000"/>
          <w:sz w:val="24"/>
          <w:szCs w:val="24"/>
        </w:rPr>
      </w:pPr>
    </w:p>
    <w:p w:rsidR="00796D4D" w:rsidRDefault="00796D4D" w:rsidP="00796D4D">
      <w:pPr>
        <w:pStyle w:val="Tekstkomentara"/>
        <w:numPr>
          <w:ilvl w:val="0"/>
          <w:numId w:val="14"/>
        </w:numPr>
        <w:tabs>
          <w:tab w:val="left" w:pos="426"/>
        </w:tabs>
        <w:jc w:val="both"/>
        <w:rPr>
          <w:rFonts w:asciiTheme="majorHAnsi" w:hAnsiTheme="majorHAnsi" w:cs="Arial"/>
          <w:b/>
          <w:bCs/>
          <w:iCs/>
          <w:color w:val="000000" w:themeColor="text1"/>
          <w:sz w:val="24"/>
          <w:szCs w:val="24"/>
        </w:rPr>
      </w:pPr>
      <w:r w:rsidRPr="00D04D55">
        <w:rPr>
          <w:rFonts w:asciiTheme="majorHAnsi" w:hAnsiTheme="majorHAnsi" w:cs="Arial"/>
          <w:b/>
          <w:bCs/>
          <w:iCs/>
          <w:color w:val="000000" w:themeColor="text1"/>
          <w:sz w:val="24"/>
          <w:szCs w:val="24"/>
        </w:rPr>
        <w:t>GRAĐENJE NERAZVRSTANIH CESTA I RADOVI KOJE SUFINANCIRA ŽUPANIJSKA UPRAVA ZA CESTE I HRVATSKE CESTE</w:t>
      </w:r>
    </w:p>
    <w:p w:rsidR="00796D4D" w:rsidRPr="00D04D55" w:rsidRDefault="00796D4D" w:rsidP="00796D4D">
      <w:pPr>
        <w:pStyle w:val="Tekstkomentara"/>
        <w:tabs>
          <w:tab w:val="left" w:pos="426"/>
        </w:tabs>
        <w:ind w:left="1080"/>
        <w:jc w:val="both"/>
        <w:rPr>
          <w:rFonts w:asciiTheme="majorHAnsi" w:hAnsiTheme="majorHAnsi" w:cs="Arial"/>
          <w:b/>
          <w:bCs/>
          <w:iCs/>
          <w:color w:val="000000" w:themeColor="text1"/>
          <w:sz w:val="24"/>
          <w:szCs w:val="24"/>
        </w:rPr>
      </w:pPr>
    </w:p>
    <w:p w:rsidR="00796D4D" w:rsidRDefault="00796D4D" w:rsidP="00796D4D">
      <w:pPr>
        <w:pStyle w:val="Tekstkomentara"/>
        <w:tabs>
          <w:tab w:val="left" w:pos="426"/>
        </w:tabs>
        <w:jc w:val="both"/>
        <w:rPr>
          <w:rFonts w:asciiTheme="majorHAnsi" w:hAnsiTheme="majorHAnsi" w:cs="Arial"/>
          <w:bCs/>
          <w:iCs/>
          <w:color w:val="FF0000"/>
          <w:sz w:val="24"/>
          <w:szCs w:val="24"/>
        </w:rPr>
      </w:pPr>
      <w:r w:rsidRPr="00D04D55">
        <w:rPr>
          <w:rFonts w:asciiTheme="majorHAnsi" w:hAnsiTheme="majorHAnsi" w:cs="Arial"/>
          <w:bCs/>
          <w:iCs/>
          <w:color w:val="FF0000"/>
          <w:sz w:val="24"/>
          <w:szCs w:val="24"/>
        </w:rPr>
        <w:tab/>
      </w:r>
      <w:r w:rsidRPr="00A37980">
        <w:rPr>
          <w:rFonts w:asciiTheme="majorHAnsi" w:hAnsiTheme="majorHAnsi" w:cs="Arial"/>
          <w:bCs/>
          <w:iCs/>
          <w:color w:val="000000" w:themeColor="text1"/>
          <w:sz w:val="24"/>
          <w:szCs w:val="24"/>
        </w:rPr>
        <w:t>U izvještajnom razdoblju realiziran je  dio projekata predviđenih Programom građenja komunalne infrastrukture u Gradu Ludbregu za 2021.</w:t>
      </w:r>
    </w:p>
    <w:p w:rsidR="00796D4D" w:rsidRDefault="00796D4D" w:rsidP="00796D4D">
      <w:pPr>
        <w:pStyle w:val="Tekstkomentara"/>
        <w:tabs>
          <w:tab w:val="left" w:pos="426"/>
        </w:tabs>
        <w:jc w:val="both"/>
        <w:rPr>
          <w:rFonts w:asciiTheme="majorHAnsi" w:hAnsiTheme="majorHAnsi" w:cs="Arial"/>
          <w:bCs/>
          <w:iCs/>
          <w:color w:val="FF0000"/>
          <w:sz w:val="24"/>
          <w:szCs w:val="24"/>
        </w:rPr>
      </w:pPr>
      <w:r w:rsidRPr="00D04D55">
        <w:rPr>
          <w:rFonts w:asciiTheme="majorHAnsi" w:hAnsiTheme="majorHAnsi" w:cs="Arial"/>
          <w:bCs/>
          <w:iCs/>
          <w:color w:val="FF0000"/>
          <w:sz w:val="24"/>
          <w:szCs w:val="24"/>
        </w:rPr>
        <w:tab/>
      </w:r>
      <w:r w:rsidRPr="00210B9F">
        <w:rPr>
          <w:rFonts w:asciiTheme="majorHAnsi" w:hAnsiTheme="majorHAnsi" w:cs="Arial"/>
          <w:bCs/>
          <w:iCs/>
          <w:color w:val="000000" w:themeColor="text1"/>
          <w:sz w:val="24"/>
          <w:szCs w:val="24"/>
        </w:rPr>
        <w:t xml:space="preserve">U </w:t>
      </w:r>
      <w:r w:rsidRPr="00D04D55">
        <w:rPr>
          <w:rFonts w:asciiTheme="majorHAnsi" w:hAnsiTheme="majorHAnsi" w:cs="Arial"/>
          <w:bCs/>
          <w:iCs/>
          <w:color w:val="000000" w:themeColor="text1"/>
          <w:sz w:val="24"/>
          <w:szCs w:val="24"/>
        </w:rPr>
        <w:t>sklopu Plana Hrvatskih voda za upravljanje vodama za 2021. godinu (Program građenja sustavnih građevina za sanaciju klizišta  - Građenje sustavnih građevina za sanaciju klizišta na području Grada Ludbrega)</w:t>
      </w:r>
      <w:r>
        <w:rPr>
          <w:rFonts w:asciiTheme="majorHAnsi" w:hAnsiTheme="majorHAnsi" w:cs="Arial"/>
          <w:bCs/>
          <w:iCs/>
          <w:color w:val="000000" w:themeColor="text1"/>
          <w:sz w:val="24"/>
          <w:szCs w:val="24"/>
        </w:rPr>
        <w:t xml:space="preserve"> u prethodnom izvještajnom razdoblju prihvaćen je za sufinanciranje projekt </w:t>
      </w:r>
      <w:r w:rsidRPr="00D04D55">
        <w:rPr>
          <w:rFonts w:asciiTheme="majorHAnsi" w:hAnsiTheme="majorHAnsi" w:cs="Arial"/>
          <w:bCs/>
          <w:iCs/>
          <w:color w:val="000000" w:themeColor="text1"/>
          <w:sz w:val="24"/>
          <w:szCs w:val="24"/>
        </w:rPr>
        <w:t xml:space="preserve"> </w:t>
      </w:r>
      <w:r w:rsidRPr="00A37980">
        <w:rPr>
          <w:rFonts w:asciiTheme="majorHAnsi" w:hAnsiTheme="majorHAnsi" w:cs="Arial"/>
          <w:b/>
          <w:iCs/>
          <w:color w:val="000000" w:themeColor="text1"/>
          <w:sz w:val="24"/>
          <w:szCs w:val="24"/>
        </w:rPr>
        <w:t>sanacije klizišta</w:t>
      </w:r>
      <w:r w:rsidRPr="00A37980">
        <w:rPr>
          <w:rFonts w:asciiTheme="majorHAnsi" w:hAnsiTheme="majorHAnsi" w:cs="Arial"/>
          <w:bCs/>
          <w:iCs/>
          <w:color w:val="000000" w:themeColor="text1"/>
          <w:sz w:val="24"/>
          <w:szCs w:val="24"/>
        </w:rPr>
        <w:t xml:space="preserve"> </w:t>
      </w:r>
      <w:r w:rsidRPr="00A37980">
        <w:rPr>
          <w:rFonts w:asciiTheme="majorHAnsi" w:hAnsiTheme="majorHAnsi" w:cs="Arial"/>
          <w:b/>
          <w:bCs/>
          <w:iCs/>
          <w:color w:val="000000" w:themeColor="text1"/>
          <w:sz w:val="24"/>
          <w:szCs w:val="24"/>
        </w:rPr>
        <w:t xml:space="preserve">na području rudine </w:t>
      </w:r>
      <w:proofErr w:type="spellStart"/>
      <w:r w:rsidRPr="00A37980">
        <w:rPr>
          <w:rFonts w:asciiTheme="majorHAnsi" w:hAnsiTheme="majorHAnsi" w:cs="Arial"/>
          <w:b/>
          <w:bCs/>
          <w:iCs/>
          <w:color w:val="000000" w:themeColor="text1"/>
          <w:sz w:val="24"/>
          <w:szCs w:val="24"/>
        </w:rPr>
        <w:t>Starjak</w:t>
      </w:r>
      <w:proofErr w:type="spellEnd"/>
      <w:r w:rsidRPr="00A37980">
        <w:rPr>
          <w:rFonts w:asciiTheme="majorHAnsi" w:hAnsiTheme="majorHAnsi" w:cs="Arial"/>
          <w:b/>
          <w:bCs/>
          <w:iCs/>
          <w:color w:val="000000" w:themeColor="text1"/>
          <w:sz w:val="24"/>
          <w:szCs w:val="24"/>
        </w:rPr>
        <w:t xml:space="preserve"> na nerazvrstanoj cesti NC 3-022 u naselju Vinogradi </w:t>
      </w:r>
      <w:proofErr w:type="spellStart"/>
      <w:r w:rsidRPr="00A37980">
        <w:rPr>
          <w:rFonts w:asciiTheme="majorHAnsi" w:hAnsiTheme="majorHAnsi" w:cs="Arial"/>
          <w:b/>
          <w:bCs/>
          <w:iCs/>
          <w:color w:val="000000" w:themeColor="text1"/>
          <w:sz w:val="24"/>
          <w:szCs w:val="24"/>
        </w:rPr>
        <w:t>Ludbreški</w:t>
      </w:r>
      <w:proofErr w:type="spellEnd"/>
      <w:r w:rsidRPr="00A37980">
        <w:rPr>
          <w:rFonts w:asciiTheme="majorHAnsi" w:hAnsiTheme="majorHAnsi" w:cs="Arial"/>
          <w:b/>
          <w:bCs/>
          <w:iCs/>
          <w:color w:val="000000" w:themeColor="text1"/>
          <w:sz w:val="24"/>
          <w:szCs w:val="24"/>
        </w:rPr>
        <w:t xml:space="preserve">, </w:t>
      </w:r>
      <w:r w:rsidRPr="00A37980">
        <w:rPr>
          <w:rFonts w:asciiTheme="majorHAnsi" w:hAnsiTheme="majorHAnsi" w:cs="Arial"/>
          <w:iCs/>
          <w:color w:val="000000" w:themeColor="text1"/>
          <w:sz w:val="24"/>
          <w:szCs w:val="24"/>
        </w:rPr>
        <w:t xml:space="preserve">sklopljen ugovor o sufinanciranju te provedeni </w:t>
      </w:r>
      <w:r w:rsidRPr="00A37980">
        <w:rPr>
          <w:rFonts w:asciiTheme="majorHAnsi" w:hAnsiTheme="majorHAnsi" w:cs="Arial"/>
          <w:iCs/>
          <w:color w:val="000000" w:themeColor="text1"/>
          <w:sz w:val="24"/>
          <w:szCs w:val="24"/>
        </w:rPr>
        <w:lastRenderedPageBreak/>
        <w:t xml:space="preserve">postupci jednostavne nabave </w:t>
      </w:r>
      <w:r>
        <w:rPr>
          <w:rFonts w:asciiTheme="majorHAnsi" w:hAnsiTheme="majorHAnsi" w:cs="Arial"/>
          <w:iCs/>
          <w:color w:val="000000" w:themeColor="text1"/>
          <w:sz w:val="24"/>
          <w:szCs w:val="24"/>
        </w:rPr>
        <w:t xml:space="preserve">i sklopljeni ugovori </w:t>
      </w:r>
      <w:r w:rsidRPr="00A37980">
        <w:rPr>
          <w:rFonts w:asciiTheme="majorHAnsi" w:hAnsiTheme="majorHAnsi" w:cs="Arial"/>
          <w:iCs/>
          <w:color w:val="000000" w:themeColor="text1"/>
          <w:sz w:val="24"/>
          <w:szCs w:val="24"/>
        </w:rPr>
        <w:t>za izradu projektne dokumentacije, radova i nadzora radova</w:t>
      </w:r>
      <w:r>
        <w:rPr>
          <w:rFonts w:asciiTheme="majorHAnsi" w:hAnsiTheme="majorHAnsi" w:cs="Arial"/>
          <w:iCs/>
          <w:color w:val="000000" w:themeColor="text1"/>
          <w:sz w:val="24"/>
          <w:szCs w:val="24"/>
        </w:rPr>
        <w:t>.</w:t>
      </w:r>
      <w:r w:rsidRPr="00A37980">
        <w:rPr>
          <w:rFonts w:asciiTheme="majorHAnsi" w:hAnsiTheme="majorHAnsi" w:cs="Arial"/>
          <w:iCs/>
          <w:color w:val="000000" w:themeColor="text1"/>
          <w:sz w:val="24"/>
          <w:szCs w:val="24"/>
        </w:rPr>
        <w:t xml:space="preserve"> </w:t>
      </w:r>
    </w:p>
    <w:p w:rsidR="00796D4D" w:rsidRPr="00A37980" w:rsidRDefault="00796D4D" w:rsidP="00796D4D">
      <w:pPr>
        <w:pStyle w:val="Tekstkomentara"/>
        <w:tabs>
          <w:tab w:val="left" w:pos="426"/>
        </w:tabs>
        <w:jc w:val="both"/>
        <w:rPr>
          <w:rFonts w:asciiTheme="majorHAnsi" w:hAnsiTheme="majorHAnsi" w:cs="Arial"/>
          <w:b/>
          <w:bCs/>
          <w:iCs/>
          <w:color w:val="000000" w:themeColor="text1"/>
          <w:sz w:val="24"/>
          <w:szCs w:val="24"/>
        </w:rPr>
      </w:pPr>
      <w:r w:rsidRPr="002542FA">
        <w:rPr>
          <w:rFonts w:asciiTheme="majorHAnsi" w:hAnsiTheme="majorHAnsi" w:cs="Arial"/>
          <w:bCs/>
          <w:iCs/>
          <w:color w:val="000000" w:themeColor="text1"/>
          <w:sz w:val="24"/>
          <w:szCs w:val="24"/>
        </w:rPr>
        <w:tab/>
      </w:r>
      <w:r w:rsidRPr="00A37980">
        <w:rPr>
          <w:rFonts w:asciiTheme="majorHAnsi" w:hAnsiTheme="majorHAnsi" w:cs="Arial"/>
          <w:bCs/>
          <w:iCs/>
          <w:color w:val="000000" w:themeColor="text1"/>
          <w:sz w:val="24"/>
          <w:szCs w:val="24"/>
        </w:rPr>
        <w:t>Radovi su uspješno završeni u izvještajnom razdoblju.</w:t>
      </w:r>
    </w:p>
    <w:p w:rsidR="00796D4D" w:rsidRDefault="00796D4D" w:rsidP="00796D4D">
      <w:pPr>
        <w:pStyle w:val="Tekstkomentara"/>
        <w:shd w:val="clear" w:color="auto" w:fill="FFFFFF" w:themeFill="background1"/>
        <w:tabs>
          <w:tab w:val="left" w:pos="426"/>
        </w:tabs>
        <w:jc w:val="both"/>
        <w:rPr>
          <w:rFonts w:asciiTheme="majorHAnsi" w:hAnsiTheme="majorHAnsi" w:cs="Arial"/>
          <w:bCs/>
          <w:iCs/>
          <w:color w:val="000000" w:themeColor="text1"/>
          <w:sz w:val="24"/>
          <w:szCs w:val="24"/>
          <w:shd w:val="clear" w:color="auto" w:fill="FFFFFF" w:themeFill="background1"/>
        </w:rPr>
      </w:pPr>
      <w:r w:rsidRPr="00D04D55">
        <w:rPr>
          <w:rFonts w:asciiTheme="majorHAnsi" w:hAnsiTheme="majorHAnsi" w:cs="Arial"/>
          <w:bCs/>
          <w:iCs/>
          <w:color w:val="FF0000"/>
          <w:sz w:val="24"/>
          <w:szCs w:val="24"/>
        </w:rPr>
        <w:tab/>
      </w:r>
      <w:r w:rsidRPr="00D04D55">
        <w:rPr>
          <w:rFonts w:asciiTheme="majorHAnsi" w:hAnsiTheme="majorHAnsi" w:cs="Arial"/>
          <w:bCs/>
          <w:iCs/>
          <w:color w:val="000000" w:themeColor="text1"/>
          <w:sz w:val="24"/>
          <w:szCs w:val="24"/>
        </w:rPr>
        <w:t xml:space="preserve">Ugovorom o sufinanciranju sanacije klizišta sklopljenim sa Hrvatskim vodama </w:t>
      </w:r>
      <w:r>
        <w:rPr>
          <w:rFonts w:asciiTheme="majorHAnsi" w:hAnsiTheme="majorHAnsi" w:cs="Arial"/>
          <w:bCs/>
          <w:iCs/>
          <w:color w:val="000000" w:themeColor="text1"/>
          <w:sz w:val="24"/>
          <w:szCs w:val="24"/>
        </w:rPr>
        <w:t xml:space="preserve">Hrvatske </w:t>
      </w:r>
      <w:r w:rsidRPr="00A37980">
        <w:rPr>
          <w:rFonts w:asciiTheme="majorHAnsi" w:hAnsiTheme="majorHAnsi" w:cs="Arial"/>
          <w:bCs/>
          <w:iCs/>
          <w:color w:val="000000" w:themeColor="text1"/>
          <w:sz w:val="24"/>
          <w:szCs w:val="24"/>
          <w:shd w:val="clear" w:color="auto" w:fill="FFFFFF" w:themeFill="background1"/>
        </w:rPr>
        <w:t>vode su sufinancirale projekt sa sveukupno 3</w:t>
      </w:r>
      <w:r>
        <w:rPr>
          <w:rFonts w:asciiTheme="majorHAnsi" w:hAnsiTheme="majorHAnsi" w:cs="Arial"/>
          <w:bCs/>
          <w:iCs/>
          <w:color w:val="000000" w:themeColor="text1"/>
          <w:sz w:val="24"/>
          <w:szCs w:val="24"/>
          <w:shd w:val="clear" w:color="auto" w:fill="FFFFFF" w:themeFill="background1"/>
        </w:rPr>
        <w:t>40.549,44</w:t>
      </w:r>
      <w:r w:rsidRPr="00A37980">
        <w:rPr>
          <w:rFonts w:asciiTheme="majorHAnsi" w:hAnsiTheme="majorHAnsi" w:cs="Arial"/>
          <w:bCs/>
          <w:iCs/>
          <w:color w:val="000000" w:themeColor="text1"/>
          <w:sz w:val="24"/>
          <w:szCs w:val="24"/>
          <w:shd w:val="clear" w:color="auto" w:fill="FFFFFF" w:themeFill="background1"/>
        </w:rPr>
        <w:t xml:space="preserve"> kn </w:t>
      </w:r>
      <w:r>
        <w:rPr>
          <w:rFonts w:asciiTheme="majorHAnsi" w:hAnsiTheme="majorHAnsi" w:cs="Arial"/>
          <w:bCs/>
          <w:iCs/>
          <w:color w:val="000000" w:themeColor="text1"/>
          <w:sz w:val="24"/>
          <w:szCs w:val="24"/>
          <w:shd w:val="clear" w:color="auto" w:fill="FFFFFF" w:themeFill="background1"/>
        </w:rPr>
        <w:t xml:space="preserve">i to: </w:t>
      </w:r>
      <w:r w:rsidRPr="00A37980">
        <w:rPr>
          <w:rFonts w:asciiTheme="majorHAnsi" w:hAnsiTheme="majorHAnsi" w:cs="Arial"/>
          <w:bCs/>
          <w:iCs/>
          <w:color w:val="000000" w:themeColor="text1"/>
          <w:sz w:val="24"/>
          <w:szCs w:val="24"/>
          <w:shd w:val="clear" w:color="auto" w:fill="FFFFFF" w:themeFill="background1"/>
        </w:rPr>
        <w:t>izradu projektne dokumentacije, radove i nadzor radova</w:t>
      </w:r>
      <w:r>
        <w:rPr>
          <w:rFonts w:asciiTheme="majorHAnsi" w:hAnsiTheme="majorHAnsi" w:cs="Arial"/>
          <w:bCs/>
          <w:iCs/>
          <w:color w:val="000000" w:themeColor="text1"/>
          <w:sz w:val="24"/>
          <w:szCs w:val="24"/>
          <w:shd w:val="clear" w:color="auto" w:fill="FFFFFF" w:themeFill="background1"/>
        </w:rPr>
        <w:t>.</w:t>
      </w:r>
      <w:r w:rsidRPr="00A37980">
        <w:rPr>
          <w:rFonts w:asciiTheme="majorHAnsi" w:hAnsiTheme="majorHAnsi" w:cs="Arial"/>
          <w:bCs/>
          <w:iCs/>
          <w:color w:val="000000" w:themeColor="text1"/>
          <w:sz w:val="24"/>
          <w:szCs w:val="24"/>
          <w:shd w:val="clear" w:color="auto" w:fill="FFFFFF" w:themeFill="background1"/>
        </w:rPr>
        <w:t xml:space="preserve"> </w:t>
      </w:r>
    </w:p>
    <w:p w:rsidR="00796D4D" w:rsidRDefault="00796D4D" w:rsidP="00796D4D">
      <w:pPr>
        <w:pStyle w:val="Tekstkomentara"/>
        <w:shd w:val="clear" w:color="auto" w:fill="FFFFFF" w:themeFill="background1"/>
        <w:tabs>
          <w:tab w:val="left" w:pos="426"/>
        </w:tabs>
        <w:jc w:val="both"/>
        <w:rPr>
          <w:rFonts w:asciiTheme="majorHAnsi" w:hAnsiTheme="majorHAnsi" w:cs="Arial"/>
          <w:bCs/>
          <w:iCs/>
          <w:color w:val="000000" w:themeColor="text1"/>
          <w:sz w:val="24"/>
          <w:szCs w:val="24"/>
          <w:shd w:val="clear" w:color="auto" w:fill="92D050"/>
        </w:rPr>
      </w:pPr>
      <w:r>
        <w:rPr>
          <w:rFonts w:asciiTheme="majorHAnsi" w:hAnsiTheme="majorHAnsi" w:cs="Arial"/>
          <w:bCs/>
          <w:iCs/>
          <w:color w:val="000000" w:themeColor="text1"/>
          <w:sz w:val="24"/>
          <w:szCs w:val="24"/>
          <w:shd w:val="clear" w:color="auto" w:fill="FFFFFF" w:themeFill="background1"/>
        </w:rPr>
        <w:tab/>
        <w:t>Projektna dokumentacija izrađena je u prethodnom izvještajnom razdoblju (vrijednost: 69.700,00 kn).</w:t>
      </w:r>
    </w:p>
    <w:p w:rsidR="00796D4D" w:rsidRPr="004F63F2" w:rsidRDefault="00796D4D" w:rsidP="00796D4D">
      <w:pPr>
        <w:pStyle w:val="Tekstkomentara"/>
        <w:tabs>
          <w:tab w:val="left" w:pos="426"/>
        </w:tabs>
        <w:jc w:val="both"/>
        <w:rPr>
          <w:rFonts w:asciiTheme="majorHAnsi" w:hAnsiTheme="majorHAnsi" w:cs="Arial"/>
          <w:bCs/>
          <w:iCs/>
          <w:color w:val="000000" w:themeColor="text1"/>
          <w:sz w:val="24"/>
          <w:szCs w:val="24"/>
        </w:rPr>
      </w:pPr>
      <w:r>
        <w:rPr>
          <w:rFonts w:asciiTheme="majorHAnsi" w:hAnsiTheme="majorHAnsi" w:cs="Arial"/>
          <w:bCs/>
          <w:iCs/>
          <w:color w:val="000000" w:themeColor="text1"/>
          <w:sz w:val="24"/>
          <w:szCs w:val="24"/>
        </w:rPr>
        <w:tab/>
      </w:r>
      <w:r w:rsidRPr="004F63F2">
        <w:rPr>
          <w:rFonts w:asciiTheme="majorHAnsi" w:hAnsiTheme="majorHAnsi" w:cs="Arial"/>
          <w:bCs/>
          <w:iCs/>
          <w:color w:val="000000" w:themeColor="text1"/>
          <w:sz w:val="24"/>
          <w:szCs w:val="24"/>
        </w:rPr>
        <w:t>Vrijednost izvršenih radova</w:t>
      </w:r>
      <w:r>
        <w:rPr>
          <w:rFonts w:asciiTheme="majorHAnsi" w:hAnsiTheme="majorHAnsi" w:cs="Arial"/>
          <w:bCs/>
          <w:iCs/>
          <w:color w:val="000000" w:themeColor="text1"/>
          <w:sz w:val="24"/>
          <w:szCs w:val="24"/>
        </w:rPr>
        <w:t xml:space="preserve"> iznosila je</w:t>
      </w:r>
      <w:r w:rsidRPr="004F63F2">
        <w:rPr>
          <w:rFonts w:asciiTheme="majorHAnsi" w:hAnsiTheme="majorHAnsi" w:cs="Arial"/>
          <w:bCs/>
          <w:iCs/>
          <w:color w:val="000000" w:themeColor="text1"/>
          <w:sz w:val="24"/>
          <w:szCs w:val="24"/>
        </w:rPr>
        <w:t xml:space="preserve"> 595.048,88 kn, trošak nadzora</w:t>
      </w:r>
      <w:r>
        <w:rPr>
          <w:rFonts w:asciiTheme="majorHAnsi" w:hAnsiTheme="majorHAnsi" w:cs="Arial"/>
          <w:bCs/>
          <w:iCs/>
          <w:color w:val="000000" w:themeColor="text1"/>
          <w:sz w:val="24"/>
          <w:szCs w:val="24"/>
        </w:rPr>
        <w:t xml:space="preserve"> iznosio je </w:t>
      </w:r>
      <w:r w:rsidRPr="004F63F2">
        <w:rPr>
          <w:rFonts w:asciiTheme="majorHAnsi" w:hAnsiTheme="majorHAnsi" w:cs="Arial"/>
          <w:bCs/>
          <w:iCs/>
          <w:color w:val="000000" w:themeColor="text1"/>
          <w:sz w:val="24"/>
          <w:szCs w:val="24"/>
        </w:rPr>
        <w:t xml:space="preserve"> 23.550,00 kn, sveukupno: 618.598,88 kn.  </w:t>
      </w:r>
    </w:p>
    <w:p w:rsidR="00796D4D" w:rsidRPr="00D04D55" w:rsidRDefault="00796D4D" w:rsidP="00796D4D">
      <w:pPr>
        <w:pStyle w:val="Tekstkomentara"/>
        <w:tabs>
          <w:tab w:val="left" w:pos="426"/>
        </w:tabs>
        <w:jc w:val="both"/>
        <w:rPr>
          <w:rFonts w:asciiTheme="majorHAnsi" w:hAnsiTheme="majorHAnsi" w:cs="Arial"/>
          <w:bCs/>
          <w:iCs/>
          <w:color w:val="FF0000"/>
          <w:sz w:val="24"/>
          <w:szCs w:val="24"/>
        </w:rPr>
      </w:pPr>
      <w:r w:rsidRPr="00D04D55">
        <w:rPr>
          <w:rFonts w:asciiTheme="majorHAnsi" w:hAnsiTheme="majorHAnsi" w:cs="Arial"/>
          <w:bCs/>
          <w:iCs/>
          <w:color w:val="FF0000"/>
          <w:sz w:val="24"/>
          <w:szCs w:val="24"/>
        </w:rPr>
        <w:tab/>
      </w:r>
      <w:r w:rsidRPr="00D04D55">
        <w:rPr>
          <w:rFonts w:asciiTheme="majorHAnsi" w:hAnsiTheme="majorHAnsi" w:cs="Arial"/>
          <w:bCs/>
          <w:iCs/>
          <w:color w:val="000000" w:themeColor="text1"/>
          <w:sz w:val="24"/>
          <w:szCs w:val="24"/>
        </w:rPr>
        <w:t xml:space="preserve">Do završetka izvještajnog radova </w:t>
      </w:r>
      <w:r w:rsidRPr="007455AC">
        <w:rPr>
          <w:rFonts w:asciiTheme="majorHAnsi" w:hAnsiTheme="majorHAnsi" w:cs="Arial"/>
          <w:bCs/>
          <w:iCs/>
          <w:color w:val="000000" w:themeColor="text1"/>
          <w:sz w:val="24"/>
          <w:szCs w:val="24"/>
        </w:rPr>
        <w:t xml:space="preserve">izvršeni su i </w:t>
      </w:r>
      <w:r w:rsidRPr="00D04D55">
        <w:rPr>
          <w:rFonts w:asciiTheme="majorHAnsi" w:hAnsiTheme="majorHAnsi" w:cs="Arial"/>
          <w:bCs/>
          <w:iCs/>
          <w:color w:val="000000" w:themeColor="text1"/>
          <w:sz w:val="24"/>
          <w:szCs w:val="24"/>
        </w:rPr>
        <w:t xml:space="preserve"> radovi na </w:t>
      </w:r>
      <w:r w:rsidRPr="00210B9F">
        <w:rPr>
          <w:rFonts w:asciiTheme="majorHAnsi" w:hAnsiTheme="majorHAnsi" w:cs="Arial"/>
          <w:b/>
          <w:iCs/>
          <w:color w:val="000000" w:themeColor="text1"/>
          <w:sz w:val="24"/>
          <w:szCs w:val="24"/>
        </w:rPr>
        <w:t>sanaciji klizišta uz Mirnu ulicu</w:t>
      </w:r>
      <w:r w:rsidRPr="00D04D55">
        <w:rPr>
          <w:rFonts w:asciiTheme="majorHAnsi" w:hAnsiTheme="majorHAnsi" w:cs="Arial"/>
          <w:b/>
          <w:bCs/>
          <w:iCs/>
          <w:color w:val="000000" w:themeColor="text1"/>
          <w:sz w:val="24"/>
          <w:szCs w:val="24"/>
        </w:rPr>
        <w:t xml:space="preserve"> </w:t>
      </w:r>
      <w:r w:rsidRPr="00D04D55">
        <w:rPr>
          <w:rFonts w:asciiTheme="majorHAnsi" w:hAnsiTheme="majorHAnsi" w:cs="Arial"/>
          <w:bCs/>
          <w:iCs/>
          <w:color w:val="000000" w:themeColor="text1"/>
          <w:sz w:val="24"/>
          <w:szCs w:val="24"/>
        </w:rPr>
        <w:t xml:space="preserve">u naselju Vinogradi </w:t>
      </w:r>
      <w:proofErr w:type="spellStart"/>
      <w:r w:rsidRPr="00D04D55">
        <w:rPr>
          <w:rFonts w:asciiTheme="majorHAnsi" w:hAnsiTheme="majorHAnsi" w:cs="Arial"/>
          <w:bCs/>
          <w:iCs/>
          <w:color w:val="000000" w:themeColor="text1"/>
          <w:sz w:val="24"/>
          <w:szCs w:val="24"/>
        </w:rPr>
        <w:t>Ludbreški</w:t>
      </w:r>
      <w:proofErr w:type="spellEnd"/>
      <w:r w:rsidRPr="00D04D55">
        <w:rPr>
          <w:rFonts w:asciiTheme="majorHAnsi" w:hAnsiTheme="majorHAnsi" w:cs="Arial"/>
          <w:b/>
          <w:bCs/>
          <w:iCs/>
          <w:color w:val="000000" w:themeColor="text1"/>
          <w:sz w:val="24"/>
          <w:szCs w:val="24"/>
        </w:rPr>
        <w:t xml:space="preserve"> </w:t>
      </w:r>
      <w:r w:rsidRPr="00D04D55">
        <w:rPr>
          <w:rFonts w:asciiTheme="majorHAnsi" w:hAnsiTheme="majorHAnsi" w:cs="Arial"/>
          <w:bCs/>
          <w:iCs/>
          <w:color w:val="000000" w:themeColor="text1"/>
          <w:sz w:val="24"/>
          <w:szCs w:val="24"/>
        </w:rPr>
        <w:t>(vrijednost radova =149.059,56 kn).</w:t>
      </w:r>
      <w:r w:rsidRPr="00D04D55">
        <w:rPr>
          <w:rFonts w:asciiTheme="majorHAnsi" w:hAnsiTheme="majorHAnsi" w:cs="Arial"/>
          <w:b/>
          <w:bCs/>
          <w:iCs/>
          <w:color w:val="000000" w:themeColor="text1"/>
          <w:sz w:val="24"/>
          <w:szCs w:val="24"/>
        </w:rPr>
        <w:t xml:space="preserve">  </w:t>
      </w:r>
    </w:p>
    <w:p w:rsidR="00796D4D" w:rsidRDefault="00796D4D" w:rsidP="00796D4D">
      <w:pPr>
        <w:pStyle w:val="Tekstkomentara"/>
        <w:tabs>
          <w:tab w:val="left" w:pos="426"/>
        </w:tabs>
        <w:rPr>
          <w:rFonts w:asciiTheme="majorHAnsi" w:hAnsiTheme="majorHAnsi" w:cs="Arial"/>
          <w:bCs/>
          <w:iCs/>
          <w:strike/>
          <w:color w:val="FF0000"/>
          <w:sz w:val="24"/>
          <w:szCs w:val="24"/>
        </w:rPr>
      </w:pPr>
      <w:r w:rsidRPr="00D04D55">
        <w:rPr>
          <w:rFonts w:asciiTheme="majorHAnsi" w:hAnsiTheme="majorHAnsi" w:cs="Arial"/>
          <w:bCs/>
          <w:iCs/>
          <w:color w:val="FF0000"/>
          <w:sz w:val="24"/>
          <w:szCs w:val="24"/>
        </w:rPr>
        <w:tab/>
      </w:r>
    </w:p>
    <w:p w:rsidR="00796D4D" w:rsidRDefault="00796D4D" w:rsidP="00796D4D">
      <w:pPr>
        <w:pStyle w:val="Tekstkomentara"/>
        <w:tabs>
          <w:tab w:val="left" w:pos="426"/>
        </w:tabs>
        <w:jc w:val="both"/>
        <w:rPr>
          <w:rFonts w:asciiTheme="majorHAnsi" w:hAnsiTheme="majorHAnsi" w:cs="Arial"/>
          <w:bCs/>
          <w:iCs/>
          <w:color w:val="000000" w:themeColor="text1"/>
          <w:sz w:val="24"/>
          <w:szCs w:val="24"/>
        </w:rPr>
      </w:pPr>
      <w:r>
        <w:rPr>
          <w:rFonts w:asciiTheme="majorHAnsi" w:hAnsiTheme="majorHAnsi" w:cs="Arial"/>
          <w:b/>
          <w:bCs/>
          <w:iCs/>
          <w:color w:val="000000" w:themeColor="text1"/>
          <w:sz w:val="24"/>
          <w:szCs w:val="24"/>
        </w:rPr>
        <w:tab/>
      </w:r>
      <w:r w:rsidRPr="002542FA">
        <w:rPr>
          <w:rFonts w:asciiTheme="majorHAnsi" w:hAnsiTheme="majorHAnsi" w:cs="Arial"/>
          <w:b/>
          <w:bCs/>
          <w:iCs/>
          <w:color w:val="000000" w:themeColor="text1"/>
          <w:sz w:val="24"/>
          <w:szCs w:val="24"/>
        </w:rPr>
        <w:t>U izvještajnom razdoblju izv</w:t>
      </w:r>
      <w:r>
        <w:rPr>
          <w:rFonts w:asciiTheme="majorHAnsi" w:hAnsiTheme="majorHAnsi" w:cs="Arial"/>
          <w:b/>
          <w:bCs/>
          <w:iCs/>
          <w:color w:val="000000" w:themeColor="text1"/>
          <w:sz w:val="24"/>
          <w:szCs w:val="24"/>
        </w:rPr>
        <w:t>edeni</w:t>
      </w:r>
      <w:r w:rsidRPr="002542FA">
        <w:rPr>
          <w:rFonts w:asciiTheme="majorHAnsi" w:hAnsiTheme="majorHAnsi" w:cs="Arial"/>
          <w:b/>
          <w:bCs/>
          <w:iCs/>
          <w:color w:val="000000" w:themeColor="text1"/>
          <w:sz w:val="24"/>
          <w:szCs w:val="24"/>
        </w:rPr>
        <w:t xml:space="preserve"> su prethodno ugovoreni radovi </w:t>
      </w:r>
      <w:r w:rsidRPr="00D04D55">
        <w:rPr>
          <w:rFonts w:asciiTheme="majorHAnsi" w:hAnsiTheme="majorHAnsi" w:cs="Arial"/>
          <w:b/>
          <w:bCs/>
          <w:iCs/>
          <w:color w:val="000000" w:themeColor="text1"/>
          <w:sz w:val="24"/>
          <w:szCs w:val="24"/>
        </w:rPr>
        <w:t xml:space="preserve">na asfaltiranju nerazvrstanih cesta (odvojci ulica, manji zahvati) u zonama klijeti i kuća za odmor na području naselja Vinogradi </w:t>
      </w:r>
      <w:proofErr w:type="spellStart"/>
      <w:r w:rsidRPr="00D04D55">
        <w:rPr>
          <w:rFonts w:asciiTheme="majorHAnsi" w:hAnsiTheme="majorHAnsi" w:cs="Arial"/>
          <w:b/>
          <w:bCs/>
          <w:iCs/>
          <w:color w:val="000000" w:themeColor="text1"/>
          <w:sz w:val="24"/>
          <w:szCs w:val="24"/>
        </w:rPr>
        <w:t>Ludbreški</w:t>
      </w:r>
      <w:proofErr w:type="spellEnd"/>
      <w:r w:rsidRPr="00D04D55">
        <w:rPr>
          <w:rFonts w:asciiTheme="majorHAnsi" w:hAnsiTheme="majorHAnsi" w:cs="Arial"/>
          <w:b/>
          <w:bCs/>
          <w:iCs/>
          <w:color w:val="000000" w:themeColor="text1"/>
          <w:sz w:val="24"/>
          <w:szCs w:val="24"/>
        </w:rPr>
        <w:t xml:space="preserve">, </w:t>
      </w:r>
      <w:proofErr w:type="spellStart"/>
      <w:r w:rsidRPr="00D04D55">
        <w:rPr>
          <w:rFonts w:asciiTheme="majorHAnsi" w:hAnsiTheme="majorHAnsi" w:cs="Arial"/>
          <w:b/>
          <w:bCs/>
          <w:iCs/>
          <w:color w:val="000000" w:themeColor="text1"/>
          <w:sz w:val="24"/>
          <w:szCs w:val="24"/>
        </w:rPr>
        <w:t>Globočec</w:t>
      </w:r>
      <w:proofErr w:type="spellEnd"/>
      <w:r w:rsidRPr="00D04D55">
        <w:rPr>
          <w:rFonts w:asciiTheme="majorHAnsi" w:hAnsiTheme="majorHAnsi" w:cs="Arial"/>
          <w:b/>
          <w:bCs/>
          <w:iCs/>
          <w:color w:val="000000" w:themeColor="text1"/>
          <w:sz w:val="24"/>
          <w:szCs w:val="24"/>
        </w:rPr>
        <w:t xml:space="preserve"> i </w:t>
      </w:r>
      <w:proofErr w:type="spellStart"/>
      <w:r w:rsidRPr="00D04D55">
        <w:rPr>
          <w:rFonts w:asciiTheme="majorHAnsi" w:hAnsiTheme="majorHAnsi" w:cs="Arial"/>
          <w:b/>
          <w:bCs/>
          <w:iCs/>
          <w:color w:val="000000" w:themeColor="text1"/>
          <w:sz w:val="24"/>
          <w:szCs w:val="24"/>
        </w:rPr>
        <w:t>Čukovec</w:t>
      </w:r>
      <w:proofErr w:type="spellEnd"/>
      <w:r w:rsidRPr="00D04D55">
        <w:rPr>
          <w:rFonts w:asciiTheme="majorHAnsi" w:hAnsiTheme="majorHAnsi" w:cs="Arial"/>
          <w:bCs/>
          <w:iCs/>
          <w:color w:val="000000" w:themeColor="text1"/>
          <w:sz w:val="24"/>
          <w:szCs w:val="24"/>
        </w:rPr>
        <w:t xml:space="preserve"> (</w:t>
      </w:r>
      <w:proofErr w:type="spellStart"/>
      <w:r>
        <w:rPr>
          <w:rFonts w:asciiTheme="majorHAnsi" w:hAnsiTheme="majorHAnsi" w:cs="Arial"/>
          <w:bCs/>
          <w:iCs/>
          <w:color w:val="000000" w:themeColor="text1"/>
          <w:sz w:val="24"/>
          <w:szCs w:val="24"/>
        </w:rPr>
        <w:t>Globočec</w:t>
      </w:r>
      <w:proofErr w:type="spellEnd"/>
      <w:r>
        <w:rPr>
          <w:rFonts w:asciiTheme="majorHAnsi" w:hAnsiTheme="majorHAnsi" w:cs="Arial"/>
          <w:bCs/>
          <w:iCs/>
          <w:color w:val="000000" w:themeColor="text1"/>
          <w:sz w:val="24"/>
          <w:szCs w:val="24"/>
        </w:rPr>
        <w:t xml:space="preserve">: dionica NC 3-090, Cvjetna ulica – nastavak nakon bivšeg klizišta, </w:t>
      </w:r>
      <w:proofErr w:type="spellStart"/>
      <w:r>
        <w:rPr>
          <w:rFonts w:asciiTheme="majorHAnsi" w:hAnsiTheme="majorHAnsi" w:cs="Arial"/>
          <w:bCs/>
          <w:iCs/>
          <w:color w:val="000000" w:themeColor="text1"/>
          <w:sz w:val="24"/>
          <w:szCs w:val="24"/>
        </w:rPr>
        <w:t>Čukovec</w:t>
      </w:r>
      <w:proofErr w:type="spellEnd"/>
      <w:r>
        <w:rPr>
          <w:rFonts w:asciiTheme="majorHAnsi" w:hAnsiTheme="majorHAnsi" w:cs="Arial"/>
          <w:bCs/>
          <w:iCs/>
          <w:color w:val="000000" w:themeColor="text1"/>
          <w:sz w:val="24"/>
          <w:szCs w:val="24"/>
        </w:rPr>
        <w:t xml:space="preserve">: NC 3-092 do spoja sa državnom cestom DC-2, U Vinogradima </w:t>
      </w:r>
      <w:proofErr w:type="spellStart"/>
      <w:r>
        <w:rPr>
          <w:rFonts w:asciiTheme="majorHAnsi" w:hAnsiTheme="majorHAnsi" w:cs="Arial"/>
          <w:bCs/>
          <w:iCs/>
          <w:color w:val="000000" w:themeColor="text1"/>
          <w:sz w:val="24"/>
          <w:szCs w:val="24"/>
        </w:rPr>
        <w:t>ludbreškim</w:t>
      </w:r>
      <w:proofErr w:type="spellEnd"/>
      <w:r>
        <w:rPr>
          <w:rFonts w:asciiTheme="majorHAnsi" w:hAnsiTheme="majorHAnsi" w:cs="Arial"/>
          <w:bCs/>
          <w:iCs/>
          <w:color w:val="000000" w:themeColor="text1"/>
          <w:sz w:val="24"/>
          <w:szCs w:val="24"/>
        </w:rPr>
        <w:t xml:space="preserve">: NC 3-128 - odvojak Križevačke </w:t>
      </w:r>
      <w:proofErr w:type="spellStart"/>
      <w:r>
        <w:rPr>
          <w:rFonts w:asciiTheme="majorHAnsi" w:hAnsiTheme="majorHAnsi" w:cs="Arial"/>
          <w:bCs/>
          <w:iCs/>
          <w:color w:val="000000" w:themeColor="text1"/>
          <w:sz w:val="24"/>
          <w:szCs w:val="24"/>
        </w:rPr>
        <w:t>ul</w:t>
      </w:r>
      <w:proofErr w:type="spellEnd"/>
      <w:r>
        <w:rPr>
          <w:rFonts w:asciiTheme="majorHAnsi" w:hAnsiTheme="majorHAnsi" w:cs="Arial"/>
          <w:bCs/>
          <w:iCs/>
          <w:color w:val="000000" w:themeColor="text1"/>
          <w:sz w:val="24"/>
          <w:szCs w:val="24"/>
        </w:rPr>
        <w:t>., NC 3-034 do spoja sa LC 25098  te NC 3-053 i NC 3-049 - predio Graci</w:t>
      </w:r>
      <w:r w:rsidRPr="00D04D55">
        <w:rPr>
          <w:rFonts w:asciiTheme="majorHAnsi" w:hAnsiTheme="majorHAnsi" w:cs="Arial"/>
          <w:bCs/>
          <w:iCs/>
          <w:color w:val="000000" w:themeColor="text1"/>
          <w:sz w:val="24"/>
          <w:szCs w:val="24"/>
        </w:rPr>
        <w:t xml:space="preserve">) </w:t>
      </w:r>
    </w:p>
    <w:p w:rsidR="00796D4D" w:rsidRPr="00D04D55" w:rsidRDefault="00796D4D" w:rsidP="00796D4D">
      <w:pPr>
        <w:pStyle w:val="Tekstkomentara"/>
        <w:tabs>
          <w:tab w:val="left" w:pos="426"/>
        </w:tabs>
        <w:jc w:val="both"/>
        <w:rPr>
          <w:rFonts w:asciiTheme="majorHAnsi" w:hAnsiTheme="majorHAnsi" w:cs="Arial"/>
          <w:b/>
          <w:bCs/>
          <w:iCs/>
          <w:color w:val="000000" w:themeColor="text1"/>
          <w:sz w:val="24"/>
          <w:szCs w:val="24"/>
        </w:rPr>
      </w:pPr>
      <w:r>
        <w:rPr>
          <w:rFonts w:asciiTheme="majorHAnsi" w:hAnsiTheme="majorHAnsi" w:cs="Arial"/>
          <w:bCs/>
          <w:iCs/>
          <w:color w:val="000000" w:themeColor="text1"/>
          <w:sz w:val="24"/>
          <w:szCs w:val="24"/>
        </w:rPr>
        <w:tab/>
        <w:t xml:space="preserve">Ukupna </w:t>
      </w:r>
      <w:r w:rsidRPr="00D04D55">
        <w:rPr>
          <w:rFonts w:asciiTheme="majorHAnsi" w:hAnsiTheme="majorHAnsi" w:cs="Arial"/>
          <w:bCs/>
          <w:iCs/>
          <w:color w:val="000000" w:themeColor="text1"/>
          <w:sz w:val="24"/>
          <w:szCs w:val="24"/>
        </w:rPr>
        <w:t xml:space="preserve"> vrijednost</w:t>
      </w:r>
      <w:r>
        <w:rPr>
          <w:rFonts w:asciiTheme="majorHAnsi" w:hAnsiTheme="majorHAnsi" w:cs="Arial"/>
          <w:bCs/>
          <w:iCs/>
          <w:color w:val="000000" w:themeColor="text1"/>
          <w:sz w:val="24"/>
          <w:szCs w:val="24"/>
        </w:rPr>
        <w:t xml:space="preserve"> izvedenih radova: </w:t>
      </w:r>
      <w:r w:rsidRPr="00217B8E">
        <w:rPr>
          <w:rFonts w:ascii="Arial" w:eastAsia="Times New Roman" w:hAnsi="Arial" w:cs="Arial"/>
          <w:kern w:val="0"/>
          <w:sz w:val="17"/>
          <w:szCs w:val="17"/>
          <w:lang w:eastAsia="hr-HR" w:bidi="ar-SA"/>
        </w:rPr>
        <w:t xml:space="preserve"> </w:t>
      </w:r>
      <w:r w:rsidRPr="00217B8E">
        <w:rPr>
          <w:rFonts w:asciiTheme="majorHAnsi" w:hAnsiTheme="majorHAnsi" w:cs="Arial"/>
          <w:bCs/>
          <w:iCs/>
          <w:color w:val="000000" w:themeColor="text1"/>
          <w:sz w:val="24"/>
          <w:szCs w:val="24"/>
        </w:rPr>
        <w:t>515.328,71</w:t>
      </w:r>
      <w:r>
        <w:rPr>
          <w:rFonts w:asciiTheme="majorHAnsi" w:hAnsiTheme="majorHAnsi" w:cs="Arial"/>
          <w:bCs/>
          <w:iCs/>
          <w:color w:val="000000" w:themeColor="text1"/>
          <w:sz w:val="24"/>
          <w:szCs w:val="24"/>
        </w:rPr>
        <w:t xml:space="preserve"> kn.</w:t>
      </w:r>
    </w:p>
    <w:p w:rsidR="00796D4D" w:rsidRPr="00D04D55" w:rsidRDefault="00796D4D" w:rsidP="00796D4D">
      <w:pPr>
        <w:pStyle w:val="Tekstkomentara"/>
        <w:tabs>
          <w:tab w:val="left" w:pos="426"/>
        </w:tabs>
        <w:jc w:val="both"/>
        <w:rPr>
          <w:rFonts w:asciiTheme="majorHAnsi" w:hAnsiTheme="majorHAnsi" w:cs="Arial"/>
          <w:bCs/>
          <w:iCs/>
          <w:color w:val="000000" w:themeColor="text1"/>
          <w:sz w:val="24"/>
          <w:szCs w:val="24"/>
        </w:rPr>
      </w:pPr>
      <w:r w:rsidRPr="00D04D55">
        <w:rPr>
          <w:rFonts w:asciiTheme="majorHAnsi" w:hAnsiTheme="majorHAnsi" w:cs="Arial"/>
          <w:b/>
          <w:bCs/>
          <w:iCs/>
          <w:color w:val="000000" w:themeColor="text1"/>
          <w:sz w:val="24"/>
          <w:szCs w:val="24"/>
        </w:rPr>
        <w:tab/>
      </w:r>
      <w:r w:rsidRPr="00D04D55">
        <w:rPr>
          <w:rFonts w:asciiTheme="majorHAnsi" w:hAnsiTheme="majorHAnsi" w:cs="Arial"/>
          <w:bCs/>
          <w:iCs/>
          <w:color w:val="000000" w:themeColor="text1"/>
          <w:sz w:val="24"/>
          <w:szCs w:val="24"/>
        </w:rPr>
        <w:t xml:space="preserve">U </w:t>
      </w:r>
      <w:r w:rsidRPr="00D04D55">
        <w:rPr>
          <w:rFonts w:asciiTheme="majorHAnsi" w:hAnsiTheme="majorHAnsi" w:cs="Arial"/>
          <w:bCs/>
          <w:iCs/>
          <w:color w:val="000000" w:themeColor="text1"/>
          <w:sz w:val="24"/>
          <w:szCs w:val="24"/>
          <w:shd w:val="clear" w:color="auto" w:fill="FFFFFF" w:themeFill="background1"/>
        </w:rPr>
        <w:t xml:space="preserve">naselju </w:t>
      </w:r>
      <w:proofErr w:type="spellStart"/>
      <w:r w:rsidRPr="00D04D55">
        <w:rPr>
          <w:rFonts w:asciiTheme="majorHAnsi" w:hAnsiTheme="majorHAnsi" w:cs="Arial"/>
          <w:bCs/>
          <w:iCs/>
          <w:color w:val="000000" w:themeColor="text1"/>
          <w:sz w:val="24"/>
          <w:szCs w:val="24"/>
          <w:shd w:val="clear" w:color="auto" w:fill="FFFFFF" w:themeFill="background1"/>
        </w:rPr>
        <w:t>Bolfan</w:t>
      </w:r>
      <w:proofErr w:type="spellEnd"/>
      <w:r w:rsidRPr="00D04D55">
        <w:rPr>
          <w:rFonts w:asciiTheme="majorHAnsi" w:hAnsiTheme="majorHAnsi" w:cs="Arial"/>
          <w:bCs/>
          <w:iCs/>
          <w:color w:val="000000" w:themeColor="text1"/>
          <w:sz w:val="24"/>
          <w:szCs w:val="24"/>
          <w:shd w:val="clear" w:color="auto" w:fill="FFFFFF" w:themeFill="background1"/>
        </w:rPr>
        <w:t xml:space="preserve"> </w:t>
      </w:r>
      <w:r w:rsidRPr="004238FC">
        <w:rPr>
          <w:rFonts w:asciiTheme="majorHAnsi" w:hAnsiTheme="majorHAnsi" w:cs="Arial"/>
          <w:bCs/>
          <w:iCs/>
          <w:color w:val="000000" w:themeColor="text1"/>
          <w:sz w:val="24"/>
          <w:szCs w:val="24"/>
          <w:shd w:val="clear" w:color="auto" w:fill="FFFFFF" w:themeFill="background1"/>
        </w:rPr>
        <w:t xml:space="preserve">izvršeni su </w:t>
      </w:r>
      <w:r w:rsidRPr="00D04D55">
        <w:rPr>
          <w:rFonts w:asciiTheme="majorHAnsi" w:hAnsiTheme="majorHAnsi" w:cs="Arial"/>
          <w:iCs/>
          <w:color w:val="000000" w:themeColor="text1"/>
          <w:sz w:val="24"/>
          <w:szCs w:val="24"/>
          <w:shd w:val="clear" w:color="auto" w:fill="FFFFFF" w:themeFill="background1"/>
        </w:rPr>
        <w:t xml:space="preserve">radovi na nerazvrstanoj cesti NC 3-113 </w:t>
      </w:r>
      <w:proofErr w:type="spellStart"/>
      <w:r w:rsidRPr="00D04D55">
        <w:rPr>
          <w:rFonts w:asciiTheme="majorHAnsi" w:hAnsiTheme="majorHAnsi" w:cs="Arial"/>
          <w:iCs/>
          <w:color w:val="000000" w:themeColor="text1"/>
          <w:sz w:val="24"/>
          <w:szCs w:val="24"/>
          <w:shd w:val="clear" w:color="auto" w:fill="FFFFFF" w:themeFill="background1"/>
        </w:rPr>
        <w:t>Redvenica</w:t>
      </w:r>
      <w:proofErr w:type="spellEnd"/>
      <w:r w:rsidRPr="00D04D55">
        <w:rPr>
          <w:rFonts w:asciiTheme="majorHAnsi" w:hAnsiTheme="majorHAnsi" w:cs="Arial"/>
          <w:iCs/>
          <w:color w:val="000000" w:themeColor="text1"/>
          <w:sz w:val="24"/>
          <w:szCs w:val="24"/>
          <w:shd w:val="clear" w:color="auto" w:fill="FFFFFF" w:themeFill="background1"/>
        </w:rPr>
        <w:t xml:space="preserve"> (nastavak ceste i odvojak </w:t>
      </w:r>
      <w:proofErr w:type="spellStart"/>
      <w:r w:rsidRPr="00D04D55">
        <w:rPr>
          <w:rFonts w:asciiTheme="majorHAnsi" w:hAnsiTheme="majorHAnsi" w:cs="Arial"/>
          <w:iCs/>
          <w:color w:val="000000" w:themeColor="text1"/>
          <w:sz w:val="24"/>
          <w:szCs w:val="24"/>
          <w:shd w:val="clear" w:color="auto" w:fill="FFFFFF" w:themeFill="background1"/>
        </w:rPr>
        <w:t>Brijoni</w:t>
      </w:r>
      <w:proofErr w:type="spellEnd"/>
      <w:r w:rsidRPr="00D04D55">
        <w:rPr>
          <w:rFonts w:asciiTheme="majorHAnsi" w:hAnsiTheme="majorHAnsi" w:cs="Arial"/>
          <w:iCs/>
          <w:color w:val="000000" w:themeColor="text1"/>
          <w:sz w:val="24"/>
          <w:szCs w:val="24"/>
          <w:shd w:val="clear" w:color="auto" w:fill="FFFFFF" w:themeFill="background1"/>
        </w:rPr>
        <w:t>)</w:t>
      </w:r>
      <w:r w:rsidRPr="00D04D55">
        <w:rPr>
          <w:rFonts w:asciiTheme="majorHAnsi" w:hAnsiTheme="majorHAnsi" w:cs="Arial"/>
          <w:b/>
          <w:bCs/>
          <w:iCs/>
          <w:color w:val="000000" w:themeColor="text1"/>
          <w:sz w:val="24"/>
          <w:szCs w:val="24"/>
          <w:shd w:val="clear" w:color="auto" w:fill="FFFFFF" w:themeFill="background1"/>
        </w:rPr>
        <w:t xml:space="preserve"> </w:t>
      </w:r>
      <w:r w:rsidRPr="00D04D55">
        <w:rPr>
          <w:rFonts w:asciiTheme="majorHAnsi" w:hAnsiTheme="majorHAnsi" w:cs="Arial"/>
          <w:bCs/>
          <w:iCs/>
          <w:color w:val="000000" w:themeColor="text1"/>
          <w:sz w:val="24"/>
          <w:szCs w:val="24"/>
          <w:shd w:val="clear" w:color="auto" w:fill="FFFFFF" w:themeFill="background1"/>
        </w:rPr>
        <w:t>u vrijednosti od =199.644,75 kn</w:t>
      </w:r>
      <w:r>
        <w:rPr>
          <w:rFonts w:asciiTheme="majorHAnsi" w:hAnsiTheme="majorHAnsi" w:cs="Arial"/>
          <w:bCs/>
          <w:iCs/>
          <w:color w:val="000000" w:themeColor="text1"/>
          <w:sz w:val="24"/>
          <w:szCs w:val="24"/>
          <w:shd w:val="clear" w:color="auto" w:fill="FFFFFF" w:themeFill="background1"/>
        </w:rPr>
        <w:t xml:space="preserve">, a na području naselja </w:t>
      </w:r>
      <w:proofErr w:type="spellStart"/>
      <w:r>
        <w:rPr>
          <w:rFonts w:asciiTheme="majorHAnsi" w:hAnsiTheme="majorHAnsi" w:cs="Arial"/>
          <w:bCs/>
          <w:iCs/>
          <w:color w:val="000000" w:themeColor="text1"/>
          <w:sz w:val="24"/>
          <w:szCs w:val="24"/>
          <w:shd w:val="clear" w:color="auto" w:fill="FFFFFF" w:themeFill="background1"/>
        </w:rPr>
        <w:t>Segovina</w:t>
      </w:r>
      <w:proofErr w:type="spellEnd"/>
      <w:r>
        <w:rPr>
          <w:rFonts w:asciiTheme="majorHAnsi" w:hAnsiTheme="majorHAnsi" w:cs="Arial"/>
          <w:bCs/>
          <w:iCs/>
          <w:color w:val="000000" w:themeColor="text1"/>
          <w:sz w:val="24"/>
          <w:szCs w:val="24"/>
          <w:shd w:val="clear" w:color="auto" w:fill="FFFFFF" w:themeFill="background1"/>
        </w:rPr>
        <w:t xml:space="preserve"> </w:t>
      </w:r>
      <w:r w:rsidRPr="0094425F">
        <w:rPr>
          <w:rFonts w:asciiTheme="majorHAnsi" w:hAnsiTheme="majorHAnsi" w:cs="Arial"/>
          <w:iCs/>
          <w:color w:val="000000" w:themeColor="text1"/>
          <w:sz w:val="24"/>
          <w:szCs w:val="24"/>
        </w:rPr>
        <w:t xml:space="preserve">radovi na </w:t>
      </w:r>
      <w:proofErr w:type="spellStart"/>
      <w:r w:rsidRPr="0094425F">
        <w:rPr>
          <w:rFonts w:asciiTheme="majorHAnsi" w:hAnsiTheme="majorHAnsi" w:cs="Arial"/>
          <w:iCs/>
          <w:color w:val="000000" w:themeColor="text1"/>
          <w:sz w:val="24"/>
          <w:szCs w:val="24"/>
        </w:rPr>
        <w:t>na</w:t>
      </w:r>
      <w:proofErr w:type="spellEnd"/>
      <w:r w:rsidRPr="0094425F">
        <w:rPr>
          <w:rFonts w:asciiTheme="majorHAnsi" w:hAnsiTheme="majorHAnsi" w:cs="Arial"/>
          <w:iCs/>
          <w:color w:val="000000" w:themeColor="text1"/>
          <w:sz w:val="24"/>
          <w:szCs w:val="24"/>
        </w:rPr>
        <w:t xml:space="preserve"> asfaltiranju dionice nerazvrstane ceste NC 3-102 u </w:t>
      </w:r>
      <w:proofErr w:type="spellStart"/>
      <w:r w:rsidRPr="0094425F">
        <w:rPr>
          <w:rFonts w:asciiTheme="majorHAnsi" w:hAnsiTheme="majorHAnsi" w:cs="Arial"/>
          <w:iCs/>
          <w:color w:val="000000" w:themeColor="text1"/>
          <w:sz w:val="24"/>
          <w:szCs w:val="24"/>
        </w:rPr>
        <w:t>Segovini</w:t>
      </w:r>
      <w:proofErr w:type="spellEnd"/>
      <w:r w:rsidRPr="0094425F">
        <w:rPr>
          <w:rFonts w:asciiTheme="majorHAnsi" w:hAnsiTheme="majorHAnsi" w:cs="Arial"/>
          <w:iCs/>
          <w:color w:val="000000" w:themeColor="text1"/>
          <w:sz w:val="24"/>
          <w:szCs w:val="24"/>
        </w:rPr>
        <w:t xml:space="preserve"> dužine zahvata 125 m, a širine 3 metra,</w:t>
      </w:r>
      <w:r>
        <w:rPr>
          <w:rFonts w:asciiTheme="majorHAnsi" w:hAnsiTheme="majorHAnsi" w:cs="Arial"/>
          <w:iCs/>
          <w:color w:val="000000" w:themeColor="text1"/>
          <w:sz w:val="24"/>
          <w:szCs w:val="24"/>
        </w:rPr>
        <w:t xml:space="preserve"> u vrijednosti od </w:t>
      </w:r>
      <w:r w:rsidRPr="0094425F">
        <w:rPr>
          <w:rFonts w:asciiTheme="majorHAnsi" w:hAnsiTheme="majorHAnsi" w:cs="Arial"/>
          <w:iCs/>
          <w:color w:val="000000" w:themeColor="text1"/>
          <w:sz w:val="24"/>
          <w:szCs w:val="24"/>
        </w:rPr>
        <w:t>68.312,50 kn.</w:t>
      </w:r>
      <w:r w:rsidRPr="0094425F">
        <w:rPr>
          <w:rFonts w:asciiTheme="majorHAnsi" w:hAnsiTheme="majorHAnsi" w:cs="Arial"/>
          <w:b/>
          <w:bCs/>
          <w:iCs/>
          <w:color w:val="000000" w:themeColor="text1"/>
          <w:sz w:val="24"/>
          <w:szCs w:val="24"/>
        </w:rPr>
        <w:t xml:space="preserve"> </w:t>
      </w:r>
    </w:p>
    <w:p w:rsidR="00796D4D" w:rsidRPr="00966B72" w:rsidRDefault="00796D4D" w:rsidP="00796D4D">
      <w:pPr>
        <w:pStyle w:val="Tekstkomentara"/>
        <w:tabs>
          <w:tab w:val="left" w:pos="426"/>
        </w:tabs>
        <w:jc w:val="both"/>
        <w:rPr>
          <w:rFonts w:asciiTheme="majorHAnsi" w:hAnsiTheme="majorHAnsi" w:cs="Arial"/>
          <w:iCs/>
          <w:sz w:val="24"/>
          <w:szCs w:val="24"/>
        </w:rPr>
      </w:pPr>
      <w:r>
        <w:rPr>
          <w:rFonts w:asciiTheme="majorHAnsi" w:hAnsiTheme="majorHAnsi" w:cs="Arial"/>
          <w:b/>
          <w:bCs/>
          <w:iCs/>
          <w:color w:val="FF0000"/>
          <w:sz w:val="24"/>
          <w:szCs w:val="24"/>
        </w:rPr>
        <w:tab/>
      </w:r>
      <w:r w:rsidRPr="00966B72">
        <w:rPr>
          <w:rFonts w:asciiTheme="majorHAnsi" w:hAnsiTheme="majorHAnsi" w:cs="Arial"/>
          <w:iCs/>
          <w:sz w:val="24"/>
          <w:szCs w:val="24"/>
        </w:rPr>
        <w:t xml:space="preserve">Osim svih prethodno navedenih radova ugovorena je i izrada glavnog i idejnog projekta građenja prometnice (ceste i </w:t>
      </w:r>
      <w:proofErr w:type="spellStart"/>
      <w:r w:rsidRPr="00966B72">
        <w:rPr>
          <w:rFonts w:asciiTheme="majorHAnsi" w:hAnsiTheme="majorHAnsi" w:cs="Arial"/>
          <w:iCs/>
          <w:sz w:val="24"/>
          <w:szCs w:val="24"/>
        </w:rPr>
        <w:t>oborinske</w:t>
      </w:r>
      <w:proofErr w:type="spellEnd"/>
      <w:r w:rsidRPr="00966B72">
        <w:rPr>
          <w:rFonts w:asciiTheme="majorHAnsi" w:hAnsiTheme="majorHAnsi" w:cs="Arial"/>
          <w:iCs/>
          <w:sz w:val="24"/>
          <w:szCs w:val="24"/>
        </w:rPr>
        <w:t xml:space="preserve"> odvodnje) ulice nove stambene zone Varoški vrti u Ludbregu te usluga izrade glavnog i idejnog projekta građenja prometnice (ceste i </w:t>
      </w:r>
      <w:proofErr w:type="spellStart"/>
      <w:r w:rsidRPr="00966B72">
        <w:rPr>
          <w:rFonts w:asciiTheme="majorHAnsi" w:hAnsiTheme="majorHAnsi" w:cs="Arial"/>
          <w:iCs/>
          <w:sz w:val="24"/>
          <w:szCs w:val="24"/>
        </w:rPr>
        <w:t>oborinske</w:t>
      </w:r>
      <w:proofErr w:type="spellEnd"/>
      <w:r w:rsidRPr="00966B72">
        <w:rPr>
          <w:rFonts w:asciiTheme="majorHAnsi" w:hAnsiTheme="majorHAnsi" w:cs="Arial"/>
          <w:iCs/>
          <w:sz w:val="24"/>
          <w:szCs w:val="24"/>
        </w:rPr>
        <w:t xml:space="preserve"> odvodnje) poduzetničke zone u naselju </w:t>
      </w:r>
      <w:proofErr w:type="spellStart"/>
      <w:r w:rsidRPr="00966B72">
        <w:rPr>
          <w:rFonts w:asciiTheme="majorHAnsi" w:hAnsiTheme="majorHAnsi" w:cs="Arial"/>
          <w:iCs/>
          <w:sz w:val="24"/>
          <w:szCs w:val="24"/>
        </w:rPr>
        <w:t>Hrastovsko</w:t>
      </w:r>
      <w:proofErr w:type="spellEnd"/>
      <w:r w:rsidRPr="00966B72">
        <w:rPr>
          <w:rFonts w:asciiTheme="majorHAnsi" w:hAnsiTheme="majorHAnsi" w:cs="Arial"/>
          <w:iCs/>
          <w:sz w:val="24"/>
          <w:szCs w:val="24"/>
        </w:rPr>
        <w:t xml:space="preserve">.  </w:t>
      </w:r>
    </w:p>
    <w:p w:rsidR="00796D4D" w:rsidRPr="00D04D55" w:rsidRDefault="00796D4D" w:rsidP="00796D4D">
      <w:pPr>
        <w:pStyle w:val="Tekstkomentara"/>
        <w:tabs>
          <w:tab w:val="left" w:pos="426"/>
        </w:tabs>
        <w:jc w:val="both"/>
        <w:rPr>
          <w:rFonts w:asciiTheme="majorHAnsi" w:hAnsiTheme="majorHAnsi" w:cs="Arial"/>
          <w:bCs/>
          <w:iCs/>
          <w:color w:val="FF0000"/>
          <w:sz w:val="24"/>
          <w:szCs w:val="24"/>
        </w:rPr>
      </w:pPr>
    </w:p>
    <w:p w:rsidR="00796D4D" w:rsidRPr="00D04D55" w:rsidRDefault="00796D4D" w:rsidP="00796D4D">
      <w:pPr>
        <w:pStyle w:val="Tekstkomentara"/>
        <w:numPr>
          <w:ilvl w:val="0"/>
          <w:numId w:val="14"/>
        </w:numPr>
        <w:tabs>
          <w:tab w:val="left" w:pos="426"/>
        </w:tabs>
        <w:jc w:val="both"/>
        <w:rPr>
          <w:rFonts w:asciiTheme="majorHAnsi" w:hAnsiTheme="majorHAnsi" w:cs="Arial"/>
          <w:b/>
          <w:bCs/>
          <w:iCs/>
          <w:color w:val="000000" w:themeColor="text1"/>
          <w:sz w:val="24"/>
          <w:szCs w:val="24"/>
        </w:rPr>
      </w:pPr>
      <w:r w:rsidRPr="00D04D55">
        <w:rPr>
          <w:rFonts w:asciiTheme="majorHAnsi" w:hAnsiTheme="majorHAnsi" w:cs="Arial"/>
          <w:b/>
          <w:bCs/>
          <w:iCs/>
          <w:color w:val="000000" w:themeColor="text1"/>
          <w:sz w:val="24"/>
          <w:szCs w:val="24"/>
        </w:rPr>
        <w:t xml:space="preserve">GRAĐENJE JAVNE RASVJETE  </w:t>
      </w:r>
    </w:p>
    <w:p w:rsidR="00796D4D" w:rsidRPr="00D04D55" w:rsidRDefault="00796D4D" w:rsidP="00796D4D">
      <w:pPr>
        <w:pStyle w:val="Tekstkomentara"/>
        <w:tabs>
          <w:tab w:val="left" w:pos="426"/>
        </w:tabs>
        <w:rPr>
          <w:rFonts w:asciiTheme="majorHAnsi" w:hAnsiTheme="majorHAnsi" w:cs="Arial"/>
          <w:bCs/>
          <w:iCs/>
          <w:color w:val="FF0000"/>
          <w:sz w:val="24"/>
          <w:szCs w:val="24"/>
        </w:rPr>
      </w:pPr>
      <w:r w:rsidRPr="00D04D55">
        <w:rPr>
          <w:rFonts w:asciiTheme="majorHAnsi" w:hAnsiTheme="majorHAnsi" w:cs="Arial"/>
          <w:bCs/>
          <w:iCs/>
          <w:color w:val="FF0000"/>
          <w:sz w:val="24"/>
          <w:szCs w:val="24"/>
        </w:rPr>
        <w:tab/>
      </w:r>
    </w:p>
    <w:p w:rsidR="00796D4D" w:rsidRPr="00DF3D1B" w:rsidRDefault="00796D4D" w:rsidP="00796D4D">
      <w:pPr>
        <w:pStyle w:val="Tekstkomentara"/>
        <w:tabs>
          <w:tab w:val="left" w:pos="426"/>
        </w:tabs>
        <w:jc w:val="both"/>
        <w:rPr>
          <w:rFonts w:asciiTheme="majorHAnsi" w:hAnsiTheme="majorHAnsi" w:cs="Arial"/>
          <w:bCs/>
          <w:iCs/>
          <w:color w:val="000000" w:themeColor="text1"/>
          <w:sz w:val="24"/>
          <w:szCs w:val="24"/>
        </w:rPr>
      </w:pPr>
      <w:r w:rsidRPr="00DF3D1B">
        <w:rPr>
          <w:rFonts w:asciiTheme="majorHAnsi" w:hAnsiTheme="majorHAnsi" w:cs="Arial"/>
          <w:bCs/>
          <w:iCs/>
          <w:color w:val="000000" w:themeColor="text1"/>
          <w:sz w:val="24"/>
          <w:szCs w:val="24"/>
        </w:rPr>
        <w:tab/>
        <w:t xml:space="preserve">S obzirom da je u prethodnom izvještajnom razdoblju </w:t>
      </w:r>
      <w:r w:rsidRPr="00D04D55">
        <w:rPr>
          <w:rFonts w:asciiTheme="majorHAnsi" w:hAnsiTheme="majorHAnsi" w:cs="Arial"/>
          <w:iCs/>
          <w:color w:val="000000" w:themeColor="text1"/>
          <w:sz w:val="24"/>
          <w:szCs w:val="24"/>
        </w:rPr>
        <w:t xml:space="preserve">izvršena izgradnja nedostajuće  </w:t>
      </w:r>
      <w:r>
        <w:rPr>
          <w:rFonts w:asciiTheme="majorHAnsi" w:hAnsiTheme="majorHAnsi" w:cs="Arial"/>
          <w:iCs/>
          <w:color w:val="000000" w:themeColor="text1"/>
          <w:sz w:val="24"/>
          <w:szCs w:val="24"/>
        </w:rPr>
        <w:t>javne rasvjete</w:t>
      </w:r>
      <w:r w:rsidRPr="00D04D55">
        <w:rPr>
          <w:rFonts w:asciiTheme="majorHAnsi" w:hAnsiTheme="majorHAnsi" w:cs="Arial"/>
          <w:iCs/>
          <w:color w:val="000000" w:themeColor="text1"/>
          <w:sz w:val="24"/>
          <w:szCs w:val="24"/>
        </w:rPr>
        <w:t xml:space="preserve"> na dionici državne ceste DC 2 od izlaza iz naselja </w:t>
      </w:r>
      <w:proofErr w:type="spellStart"/>
      <w:r w:rsidRPr="00D04D55">
        <w:rPr>
          <w:rFonts w:asciiTheme="majorHAnsi" w:hAnsiTheme="majorHAnsi" w:cs="Arial"/>
          <w:iCs/>
          <w:color w:val="000000" w:themeColor="text1"/>
          <w:sz w:val="24"/>
          <w:szCs w:val="24"/>
        </w:rPr>
        <w:t>Poljanec</w:t>
      </w:r>
      <w:proofErr w:type="spellEnd"/>
      <w:r w:rsidRPr="00D04D55">
        <w:rPr>
          <w:rFonts w:asciiTheme="majorHAnsi" w:hAnsiTheme="majorHAnsi" w:cs="Arial"/>
          <w:iCs/>
          <w:color w:val="000000" w:themeColor="text1"/>
          <w:sz w:val="24"/>
          <w:szCs w:val="24"/>
        </w:rPr>
        <w:t xml:space="preserve"> do </w:t>
      </w:r>
      <w:proofErr w:type="spellStart"/>
      <w:r w:rsidRPr="00D04D55">
        <w:rPr>
          <w:rFonts w:asciiTheme="majorHAnsi" w:hAnsiTheme="majorHAnsi" w:cs="Arial"/>
          <w:iCs/>
          <w:color w:val="000000" w:themeColor="text1"/>
          <w:sz w:val="24"/>
          <w:szCs w:val="24"/>
        </w:rPr>
        <w:t>Šilec</w:t>
      </w:r>
      <w:proofErr w:type="spellEnd"/>
      <w:r w:rsidRPr="00D04D55">
        <w:rPr>
          <w:rFonts w:asciiTheme="majorHAnsi" w:hAnsiTheme="majorHAnsi" w:cs="Arial"/>
          <w:iCs/>
          <w:color w:val="000000" w:themeColor="text1"/>
          <w:sz w:val="24"/>
          <w:szCs w:val="24"/>
        </w:rPr>
        <w:t xml:space="preserve"> </w:t>
      </w:r>
      <w:proofErr w:type="spellStart"/>
      <w:r w:rsidRPr="00D04D55">
        <w:rPr>
          <w:rFonts w:asciiTheme="majorHAnsi" w:hAnsiTheme="majorHAnsi" w:cs="Arial"/>
          <w:iCs/>
          <w:color w:val="000000" w:themeColor="text1"/>
          <w:sz w:val="24"/>
          <w:szCs w:val="24"/>
        </w:rPr>
        <w:t>benza</w:t>
      </w:r>
      <w:proofErr w:type="spellEnd"/>
      <w:r w:rsidRPr="00D04D55">
        <w:rPr>
          <w:rFonts w:asciiTheme="majorHAnsi" w:hAnsiTheme="majorHAnsi" w:cs="Arial"/>
          <w:iCs/>
          <w:color w:val="000000" w:themeColor="text1"/>
          <w:sz w:val="24"/>
          <w:szCs w:val="24"/>
        </w:rPr>
        <w:t xml:space="preserve"> (dionica </w:t>
      </w:r>
      <w:proofErr w:type="spellStart"/>
      <w:r w:rsidRPr="00D04D55">
        <w:rPr>
          <w:rFonts w:asciiTheme="majorHAnsi" w:hAnsiTheme="majorHAnsi" w:cs="Arial"/>
          <w:iCs/>
          <w:color w:val="000000" w:themeColor="text1"/>
          <w:sz w:val="24"/>
          <w:szCs w:val="24"/>
        </w:rPr>
        <w:t>Ludbreške</w:t>
      </w:r>
      <w:proofErr w:type="spellEnd"/>
      <w:r w:rsidRPr="00D04D55">
        <w:rPr>
          <w:rFonts w:asciiTheme="majorHAnsi" w:hAnsiTheme="majorHAnsi" w:cs="Arial"/>
          <w:iCs/>
          <w:color w:val="000000" w:themeColor="text1"/>
          <w:sz w:val="24"/>
          <w:szCs w:val="24"/>
        </w:rPr>
        <w:t xml:space="preserve"> obilaznice)</w:t>
      </w:r>
      <w:r>
        <w:rPr>
          <w:rFonts w:asciiTheme="majorHAnsi" w:hAnsiTheme="majorHAnsi" w:cs="Arial"/>
          <w:iCs/>
          <w:color w:val="000000" w:themeColor="text1"/>
          <w:sz w:val="24"/>
          <w:szCs w:val="24"/>
        </w:rPr>
        <w:t>,</w:t>
      </w:r>
      <w:r w:rsidRPr="00DF3D1B">
        <w:rPr>
          <w:rFonts w:asciiTheme="majorHAnsi" w:hAnsiTheme="majorHAnsi" w:cs="Arial"/>
          <w:b/>
          <w:bCs/>
          <w:iCs/>
          <w:color w:val="000000" w:themeColor="text1"/>
          <w:sz w:val="24"/>
          <w:szCs w:val="24"/>
        </w:rPr>
        <w:t xml:space="preserve"> </w:t>
      </w:r>
      <w:r w:rsidRPr="00DF3D1B">
        <w:rPr>
          <w:rFonts w:asciiTheme="majorHAnsi" w:hAnsiTheme="majorHAnsi" w:cs="Arial"/>
          <w:iCs/>
          <w:color w:val="000000" w:themeColor="text1"/>
          <w:sz w:val="24"/>
          <w:szCs w:val="24"/>
        </w:rPr>
        <w:t>u ovom izvještajnom razdoblju je</w:t>
      </w:r>
      <w:r>
        <w:rPr>
          <w:rFonts w:asciiTheme="majorHAnsi" w:hAnsiTheme="majorHAnsi" w:cs="Arial"/>
          <w:iCs/>
          <w:color w:val="000000" w:themeColor="text1"/>
          <w:sz w:val="24"/>
          <w:szCs w:val="24"/>
        </w:rPr>
        <w:t>,</w:t>
      </w:r>
      <w:r w:rsidRPr="00DF3D1B">
        <w:rPr>
          <w:rFonts w:asciiTheme="majorHAnsi" w:hAnsiTheme="majorHAnsi" w:cs="Arial"/>
          <w:iCs/>
          <w:color w:val="000000" w:themeColor="text1"/>
          <w:sz w:val="24"/>
          <w:szCs w:val="24"/>
        </w:rPr>
        <w:t xml:space="preserve"> nakon provedbe</w:t>
      </w:r>
      <w:r w:rsidRPr="00DF3D1B">
        <w:rPr>
          <w:rFonts w:asciiTheme="majorHAnsi" w:hAnsiTheme="majorHAnsi" w:cs="Arial"/>
          <w:b/>
          <w:bCs/>
          <w:iCs/>
          <w:color w:val="000000" w:themeColor="text1"/>
          <w:sz w:val="24"/>
          <w:szCs w:val="24"/>
        </w:rPr>
        <w:t xml:space="preserve"> </w:t>
      </w:r>
      <w:r w:rsidRPr="00DF3D1B">
        <w:rPr>
          <w:rFonts w:asciiTheme="majorHAnsi" w:hAnsiTheme="majorHAnsi" w:cs="Arial"/>
          <w:bCs/>
          <w:iCs/>
          <w:color w:val="000000" w:themeColor="text1"/>
          <w:sz w:val="24"/>
          <w:szCs w:val="24"/>
        </w:rPr>
        <w:t>p</w:t>
      </w:r>
      <w:r w:rsidRPr="00D04D55">
        <w:rPr>
          <w:rFonts w:asciiTheme="majorHAnsi" w:hAnsiTheme="majorHAnsi" w:cs="Arial"/>
          <w:bCs/>
          <w:iCs/>
          <w:color w:val="000000" w:themeColor="text1"/>
          <w:sz w:val="24"/>
          <w:szCs w:val="24"/>
        </w:rPr>
        <w:t>ostup</w:t>
      </w:r>
      <w:r w:rsidRPr="00DF3D1B">
        <w:rPr>
          <w:rFonts w:asciiTheme="majorHAnsi" w:hAnsiTheme="majorHAnsi" w:cs="Arial"/>
          <w:bCs/>
          <w:iCs/>
          <w:color w:val="000000" w:themeColor="text1"/>
          <w:sz w:val="24"/>
          <w:szCs w:val="24"/>
        </w:rPr>
        <w:t>ka</w:t>
      </w:r>
      <w:r w:rsidRPr="00D04D55">
        <w:rPr>
          <w:rFonts w:asciiTheme="majorHAnsi" w:hAnsiTheme="majorHAnsi" w:cs="Arial"/>
          <w:bCs/>
          <w:iCs/>
          <w:color w:val="000000" w:themeColor="text1"/>
          <w:sz w:val="24"/>
          <w:szCs w:val="24"/>
        </w:rPr>
        <w:t xml:space="preserve"> javne nabave </w:t>
      </w:r>
      <w:r w:rsidRPr="00DF3D1B">
        <w:rPr>
          <w:rFonts w:asciiTheme="majorHAnsi" w:hAnsiTheme="majorHAnsi" w:cs="Arial"/>
          <w:bCs/>
          <w:iCs/>
          <w:color w:val="000000" w:themeColor="text1"/>
          <w:sz w:val="24"/>
          <w:szCs w:val="24"/>
        </w:rPr>
        <w:t>za</w:t>
      </w:r>
      <w:r w:rsidRPr="00D04D55">
        <w:rPr>
          <w:rFonts w:asciiTheme="majorHAnsi" w:hAnsiTheme="majorHAnsi" w:cs="Arial"/>
          <w:bCs/>
          <w:iCs/>
          <w:color w:val="000000" w:themeColor="text1"/>
          <w:sz w:val="24"/>
          <w:szCs w:val="24"/>
        </w:rPr>
        <w:t xml:space="preserve"> realizacij</w:t>
      </w:r>
      <w:r w:rsidRPr="00DF3D1B">
        <w:rPr>
          <w:rFonts w:asciiTheme="majorHAnsi" w:hAnsiTheme="majorHAnsi" w:cs="Arial"/>
          <w:bCs/>
          <w:iCs/>
          <w:color w:val="000000" w:themeColor="text1"/>
          <w:sz w:val="24"/>
          <w:szCs w:val="24"/>
        </w:rPr>
        <w:t>u</w:t>
      </w:r>
      <w:r w:rsidRPr="00D04D55">
        <w:rPr>
          <w:rFonts w:asciiTheme="majorHAnsi" w:hAnsiTheme="majorHAnsi" w:cs="Arial"/>
          <w:bCs/>
          <w:iCs/>
          <w:color w:val="000000" w:themeColor="text1"/>
          <w:sz w:val="24"/>
          <w:szCs w:val="24"/>
        </w:rPr>
        <w:t xml:space="preserve"> projekta „</w:t>
      </w:r>
      <w:r w:rsidRPr="00D04D55">
        <w:rPr>
          <w:rFonts w:asciiTheme="majorHAnsi" w:hAnsiTheme="majorHAnsi" w:cs="Arial"/>
          <w:bCs/>
          <w:i/>
          <w:color w:val="000000" w:themeColor="text1"/>
          <w:sz w:val="24"/>
          <w:szCs w:val="24"/>
        </w:rPr>
        <w:t xml:space="preserve">Digitalizacija sustava javne rasvjete Grada Ludbrega kao dijela </w:t>
      </w:r>
      <w:proofErr w:type="spellStart"/>
      <w:r w:rsidRPr="00D04D55">
        <w:rPr>
          <w:rFonts w:asciiTheme="majorHAnsi" w:hAnsiTheme="majorHAnsi" w:cs="Arial"/>
          <w:bCs/>
          <w:i/>
          <w:color w:val="000000" w:themeColor="text1"/>
          <w:sz w:val="24"/>
          <w:szCs w:val="24"/>
        </w:rPr>
        <w:t>Smart</w:t>
      </w:r>
      <w:proofErr w:type="spellEnd"/>
      <w:r w:rsidRPr="00D04D55">
        <w:rPr>
          <w:rFonts w:asciiTheme="majorHAnsi" w:hAnsiTheme="majorHAnsi" w:cs="Arial"/>
          <w:bCs/>
          <w:i/>
          <w:color w:val="000000" w:themeColor="text1"/>
          <w:sz w:val="24"/>
          <w:szCs w:val="24"/>
        </w:rPr>
        <w:t xml:space="preserve"> city </w:t>
      </w:r>
      <w:proofErr w:type="spellStart"/>
      <w:r w:rsidRPr="00D04D55">
        <w:rPr>
          <w:rFonts w:asciiTheme="majorHAnsi" w:hAnsiTheme="majorHAnsi" w:cs="Arial"/>
          <w:bCs/>
          <w:i/>
          <w:color w:val="000000" w:themeColor="text1"/>
          <w:sz w:val="24"/>
          <w:szCs w:val="24"/>
        </w:rPr>
        <w:t>solutions</w:t>
      </w:r>
      <w:proofErr w:type="spellEnd"/>
      <w:r w:rsidRPr="00D04D55">
        <w:rPr>
          <w:rFonts w:asciiTheme="majorHAnsi" w:hAnsiTheme="majorHAnsi" w:cs="Arial"/>
          <w:bCs/>
          <w:i/>
          <w:color w:val="000000" w:themeColor="text1"/>
          <w:sz w:val="24"/>
          <w:szCs w:val="24"/>
        </w:rPr>
        <w:t>“,</w:t>
      </w:r>
      <w:r w:rsidRPr="00D04D55">
        <w:rPr>
          <w:rFonts w:asciiTheme="majorHAnsi" w:hAnsiTheme="majorHAnsi" w:cs="Arial"/>
          <w:bCs/>
          <w:iCs/>
          <w:color w:val="000000" w:themeColor="text1"/>
          <w:sz w:val="24"/>
          <w:szCs w:val="24"/>
        </w:rPr>
        <w:t xml:space="preserve"> </w:t>
      </w:r>
      <w:r w:rsidRPr="00DF3D1B">
        <w:rPr>
          <w:rFonts w:asciiTheme="majorHAnsi" w:hAnsiTheme="majorHAnsi" w:cs="Arial"/>
          <w:bCs/>
          <w:iCs/>
          <w:color w:val="000000" w:themeColor="text1"/>
          <w:sz w:val="24"/>
          <w:szCs w:val="24"/>
        </w:rPr>
        <w:t>sklopljen ugovor sa odabr</w:t>
      </w:r>
      <w:r>
        <w:rPr>
          <w:rFonts w:asciiTheme="majorHAnsi" w:hAnsiTheme="majorHAnsi" w:cs="Arial"/>
          <w:bCs/>
          <w:iCs/>
          <w:color w:val="000000" w:themeColor="text1"/>
          <w:sz w:val="24"/>
          <w:szCs w:val="24"/>
        </w:rPr>
        <w:t>a</w:t>
      </w:r>
      <w:r w:rsidRPr="00DF3D1B">
        <w:rPr>
          <w:rFonts w:asciiTheme="majorHAnsi" w:hAnsiTheme="majorHAnsi" w:cs="Arial"/>
          <w:bCs/>
          <w:iCs/>
          <w:color w:val="000000" w:themeColor="text1"/>
          <w:sz w:val="24"/>
          <w:szCs w:val="24"/>
        </w:rPr>
        <w:t>nim izvršiteljem tvrtkom Energy Plus</w:t>
      </w:r>
      <w:r>
        <w:rPr>
          <w:rFonts w:asciiTheme="majorHAnsi" w:hAnsiTheme="majorHAnsi" w:cs="Arial"/>
          <w:bCs/>
          <w:iCs/>
          <w:color w:val="000000" w:themeColor="text1"/>
          <w:sz w:val="24"/>
          <w:szCs w:val="24"/>
        </w:rPr>
        <w:t xml:space="preserve"> čiji stručnjaci su započeli sa ugradnjom opreme za regulaciju i upravljanje.</w:t>
      </w:r>
    </w:p>
    <w:p w:rsidR="00796D4D" w:rsidRPr="009978CD" w:rsidRDefault="00796D4D" w:rsidP="00796D4D">
      <w:pPr>
        <w:pStyle w:val="Tekstkomentara"/>
        <w:tabs>
          <w:tab w:val="left" w:pos="426"/>
        </w:tabs>
        <w:jc w:val="both"/>
        <w:rPr>
          <w:rFonts w:asciiTheme="majorHAnsi" w:hAnsiTheme="majorHAnsi" w:cs="Arial"/>
          <w:bCs/>
          <w:iCs/>
          <w:color w:val="FF0000"/>
          <w:sz w:val="24"/>
          <w:szCs w:val="24"/>
        </w:rPr>
      </w:pPr>
      <w:r>
        <w:rPr>
          <w:rFonts w:asciiTheme="majorHAnsi" w:hAnsiTheme="majorHAnsi" w:cs="Arial"/>
          <w:bCs/>
          <w:iCs/>
          <w:color w:val="000000" w:themeColor="text1"/>
          <w:sz w:val="24"/>
          <w:szCs w:val="24"/>
        </w:rPr>
        <w:tab/>
      </w:r>
      <w:r w:rsidRPr="00D04D55">
        <w:rPr>
          <w:rFonts w:asciiTheme="majorHAnsi" w:hAnsiTheme="majorHAnsi" w:cs="Arial"/>
          <w:bCs/>
          <w:iCs/>
          <w:color w:val="000000" w:themeColor="text1"/>
          <w:sz w:val="24"/>
          <w:szCs w:val="24"/>
        </w:rPr>
        <w:t>Inteligentnim upravljanjem sustavom javne rasvjete mogu se ostvariti dodatne uštede na potrošnji i održavanju od 15-25%</w:t>
      </w:r>
      <w:r>
        <w:rPr>
          <w:rFonts w:asciiTheme="majorHAnsi" w:hAnsiTheme="majorHAnsi" w:cs="Arial"/>
          <w:bCs/>
          <w:iCs/>
          <w:color w:val="000000" w:themeColor="text1"/>
          <w:sz w:val="24"/>
          <w:szCs w:val="24"/>
        </w:rPr>
        <w:t xml:space="preserve">, a </w:t>
      </w:r>
      <w:r w:rsidRPr="00966B72">
        <w:rPr>
          <w:rFonts w:asciiTheme="majorHAnsi" w:hAnsiTheme="majorHAnsi" w:cs="Arial"/>
          <w:bCs/>
          <w:iCs/>
          <w:sz w:val="24"/>
          <w:szCs w:val="24"/>
        </w:rPr>
        <w:t>sustav pametnog upravljanja javnom rasvjetom sa čijom ugradnjom se započelo je rezultat istraživanja i razvoja domaćih stručnjaka</w:t>
      </w:r>
      <w:r>
        <w:rPr>
          <w:rFonts w:asciiTheme="majorHAnsi" w:hAnsiTheme="majorHAnsi" w:cs="Arial"/>
          <w:bCs/>
          <w:iCs/>
          <w:color w:val="FF0000"/>
          <w:sz w:val="24"/>
          <w:szCs w:val="24"/>
        </w:rPr>
        <w:t>.</w:t>
      </w:r>
    </w:p>
    <w:p w:rsidR="00796D4D" w:rsidRPr="00D04D55" w:rsidRDefault="00796D4D" w:rsidP="00796D4D">
      <w:pPr>
        <w:pStyle w:val="Tekstkomentara"/>
        <w:tabs>
          <w:tab w:val="left" w:pos="426"/>
        </w:tabs>
        <w:jc w:val="both"/>
        <w:rPr>
          <w:rFonts w:asciiTheme="majorHAnsi" w:hAnsiTheme="majorHAnsi" w:cs="Arial"/>
          <w:bCs/>
          <w:iCs/>
          <w:color w:val="000000" w:themeColor="text1"/>
          <w:sz w:val="24"/>
          <w:szCs w:val="24"/>
        </w:rPr>
      </w:pPr>
      <w:r>
        <w:rPr>
          <w:rFonts w:asciiTheme="majorHAnsi" w:hAnsiTheme="majorHAnsi" w:cs="Arial"/>
          <w:bCs/>
          <w:iCs/>
          <w:color w:val="000000" w:themeColor="text1"/>
          <w:sz w:val="24"/>
          <w:szCs w:val="24"/>
        </w:rPr>
        <w:tab/>
      </w:r>
      <w:r w:rsidRPr="00E3748F">
        <w:rPr>
          <w:rFonts w:asciiTheme="majorHAnsi" w:hAnsiTheme="majorHAnsi" w:cs="Arial"/>
          <w:bCs/>
          <w:iCs/>
          <w:color w:val="000000" w:themeColor="text1"/>
          <w:sz w:val="24"/>
          <w:szCs w:val="24"/>
        </w:rPr>
        <w:t xml:space="preserve">Projekt je odobren za sufinanciranje od strane FZOEU (Fonda za zaštitu okoliša i energetsku učinkovitost) </w:t>
      </w:r>
      <w:r w:rsidRPr="00D04D55">
        <w:rPr>
          <w:rFonts w:asciiTheme="majorHAnsi" w:hAnsiTheme="majorHAnsi" w:cs="Arial"/>
          <w:bCs/>
          <w:iCs/>
          <w:color w:val="000000" w:themeColor="text1"/>
          <w:sz w:val="24"/>
          <w:szCs w:val="24"/>
        </w:rPr>
        <w:t>prema odluci reg. broj 2021/01773 od 12. ožujka 2021., u okviru Javnog poziva za sufinanciranje projekta primjene koncepta „pametnih gradova i općina“,</w:t>
      </w:r>
      <w:r>
        <w:rPr>
          <w:rFonts w:asciiTheme="majorHAnsi" w:hAnsiTheme="majorHAnsi" w:cs="Arial"/>
          <w:bCs/>
          <w:iCs/>
          <w:color w:val="000000" w:themeColor="text1"/>
          <w:sz w:val="24"/>
          <w:szCs w:val="24"/>
        </w:rPr>
        <w:t xml:space="preserve"> u iznosu od 40%.</w:t>
      </w:r>
      <w:r w:rsidRPr="00983373">
        <w:rPr>
          <w:rFonts w:asciiTheme="majorHAnsi" w:hAnsiTheme="majorHAnsi" w:cs="Arial"/>
          <w:bCs/>
          <w:iCs/>
          <w:color w:val="000000" w:themeColor="text1"/>
          <w:sz w:val="24"/>
          <w:szCs w:val="24"/>
        </w:rPr>
        <w:t xml:space="preserve"> </w:t>
      </w:r>
      <w:r>
        <w:rPr>
          <w:rFonts w:asciiTheme="majorHAnsi" w:hAnsiTheme="majorHAnsi" w:cs="Arial"/>
          <w:bCs/>
          <w:iCs/>
          <w:color w:val="000000" w:themeColor="text1"/>
          <w:sz w:val="24"/>
          <w:szCs w:val="24"/>
        </w:rPr>
        <w:t>a ukupna vrijednost investicije je</w:t>
      </w:r>
      <w:r w:rsidRPr="00983373">
        <w:rPr>
          <w:rFonts w:asciiTheme="majorHAnsi" w:hAnsiTheme="majorHAnsi" w:cs="Arial"/>
          <w:bCs/>
          <w:iCs/>
          <w:color w:val="000000" w:themeColor="text1"/>
          <w:sz w:val="24"/>
          <w:szCs w:val="24"/>
        </w:rPr>
        <w:t>: 1.034.901,25 kn.</w:t>
      </w:r>
      <w:r w:rsidRPr="00D04D55">
        <w:rPr>
          <w:rFonts w:asciiTheme="majorHAnsi" w:hAnsiTheme="majorHAnsi" w:cs="Arial"/>
          <w:bCs/>
          <w:iCs/>
          <w:color w:val="FF0000"/>
          <w:sz w:val="24"/>
          <w:szCs w:val="24"/>
        </w:rPr>
        <w:tab/>
      </w:r>
    </w:p>
    <w:p w:rsidR="00796D4D" w:rsidRPr="00D04D55" w:rsidRDefault="00796D4D" w:rsidP="00796D4D">
      <w:pPr>
        <w:pStyle w:val="Tekstkomentara"/>
        <w:tabs>
          <w:tab w:val="left" w:pos="426"/>
        </w:tabs>
        <w:rPr>
          <w:rFonts w:asciiTheme="majorHAnsi" w:hAnsiTheme="majorHAnsi" w:cs="Arial"/>
          <w:b/>
          <w:bCs/>
          <w:iCs/>
          <w:color w:val="000000" w:themeColor="text1"/>
          <w:sz w:val="24"/>
          <w:szCs w:val="24"/>
        </w:rPr>
      </w:pPr>
      <w:r w:rsidRPr="00D04D55">
        <w:rPr>
          <w:rFonts w:asciiTheme="majorHAnsi" w:hAnsiTheme="majorHAnsi" w:cs="Arial"/>
          <w:b/>
          <w:bCs/>
          <w:iCs/>
          <w:color w:val="FF0000"/>
          <w:sz w:val="24"/>
          <w:szCs w:val="24"/>
        </w:rPr>
        <w:tab/>
      </w:r>
      <w:r w:rsidRPr="00D04D55">
        <w:rPr>
          <w:rFonts w:asciiTheme="majorHAnsi" w:hAnsiTheme="majorHAnsi" w:cs="Arial"/>
          <w:b/>
          <w:bCs/>
          <w:iCs/>
          <w:color w:val="000000" w:themeColor="text1"/>
          <w:sz w:val="24"/>
          <w:szCs w:val="24"/>
        </w:rPr>
        <w:t xml:space="preserve">Projekt </w:t>
      </w:r>
      <w:r w:rsidRPr="00D04D55">
        <w:rPr>
          <w:rFonts w:asciiTheme="majorHAnsi" w:hAnsiTheme="majorHAnsi" w:cs="Arial"/>
          <w:bCs/>
          <w:iCs/>
          <w:color w:val="000000" w:themeColor="text1"/>
          <w:sz w:val="24"/>
          <w:szCs w:val="24"/>
        </w:rPr>
        <w:t>predstavlja dio postizanja ciljeva kroz predložene mjere iz Strategije razvoja grada Ludbrega od listopada 2018. i to pod Ciljem 3. Energetska učinkovitost i zaštita okoliša navedenih mjera 3.1.1.Pametna rasvjeta i 3.1.2. Informativni e-alati.</w:t>
      </w:r>
    </w:p>
    <w:p w:rsidR="00796D4D" w:rsidRDefault="00796D4D" w:rsidP="00796D4D">
      <w:pPr>
        <w:pStyle w:val="Tekstkomentara"/>
        <w:tabs>
          <w:tab w:val="left" w:pos="426"/>
        </w:tabs>
        <w:jc w:val="both"/>
        <w:rPr>
          <w:rFonts w:asciiTheme="majorHAnsi" w:hAnsiTheme="majorHAnsi" w:cs="Arial"/>
          <w:bCs/>
          <w:iCs/>
          <w:color w:val="FF0000"/>
          <w:sz w:val="24"/>
          <w:szCs w:val="24"/>
        </w:rPr>
      </w:pPr>
      <w:r>
        <w:rPr>
          <w:rFonts w:asciiTheme="majorHAnsi" w:hAnsiTheme="majorHAnsi" w:cs="Arial"/>
          <w:bCs/>
          <w:iCs/>
          <w:color w:val="FF0000"/>
          <w:sz w:val="24"/>
          <w:szCs w:val="24"/>
        </w:rPr>
        <w:tab/>
      </w:r>
    </w:p>
    <w:p w:rsidR="00796D4D" w:rsidRDefault="00796D4D" w:rsidP="00796D4D">
      <w:pPr>
        <w:pStyle w:val="Tekstkomentara"/>
        <w:tabs>
          <w:tab w:val="left" w:pos="426"/>
        </w:tabs>
        <w:jc w:val="both"/>
        <w:rPr>
          <w:rFonts w:asciiTheme="majorHAnsi" w:hAnsiTheme="majorHAnsi" w:cs="Arial"/>
          <w:bCs/>
          <w:iCs/>
          <w:color w:val="FF0000"/>
          <w:sz w:val="24"/>
          <w:szCs w:val="24"/>
        </w:rPr>
      </w:pPr>
    </w:p>
    <w:p w:rsidR="00CC1FD8" w:rsidRDefault="00CC1FD8" w:rsidP="00796D4D">
      <w:pPr>
        <w:pStyle w:val="Tekstkomentara"/>
        <w:tabs>
          <w:tab w:val="left" w:pos="426"/>
        </w:tabs>
        <w:jc w:val="both"/>
        <w:rPr>
          <w:rFonts w:asciiTheme="majorHAnsi" w:hAnsiTheme="majorHAnsi" w:cs="Arial"/>
          <w:bCs/>
          <w:iCs/>
          <w:color w:val="FF0000"/>
          <w:sz w:val="24"/>
          <w:szCs w:val="24"/>
        </w:rPr>
      </w:pPr>
    </w:p>
    <w:p w:rsidR="00CC1FD8" w:rsidRDefault="00CC1FD8" w:rsidP="00796D4D">
      <w:pPr>
        <w:pStyle w:val="Tekstkomentara"/>
        <w:tabs>
          <w:tab w:val="left" w:pos="426"/>
        </w:tabs>
        <w:jc w:val="both"/>
        <w:rPr>
          <w:rFonts w:asciiTheme="majorHAnsi" w:hAnsiTheme="majorHAnsi" w:cs="Arial"/>
          <w:bCs/>
          <w:iCs/>
          <w:color w:val="FF0000"/>
          <w:sz w:val="24"/>
          <w:szCs w:val="24"/>
        </w:rPr>
      </w:pPr>
    </w:p>
    <w:p w:rsidR="00796D4D" w:rsidRDefault="00796D4D" w:rsidP="00796D4D">
      <w:pPr>
        <w:pStyle w:val="Tekstkomentara"/>
        <w:tabs>
          <w:tab w:val="left" w:pos="426"/>
        </w:tabs>
        <w:jc w:val="both"/>
        <w:rPr>
          <w:rFonts w:asciiTheme="majorHAnsi" w:hAnsiTheme="majorHAnsi" w:cs="Arial"/>
          <w:bCs/>
          <w:iCs/>
          <w:color w:val="FF0000"/>
          <w:sz w:val="24"/>
          <w:szCs w:val="24"/>
        </w:rPr>
      </w:pPr>
    </w:p>
    <w:p w:rsidR="00796D4D" w:rsidRPr="00D04D55" w:rsidRDefault="00796D4D" w:rsidP="00796D4D">
      <w:pPr>
        <w:pStyle w:val="Tekstkomentara"/>
        <w:ind w:firstLine="720"/>
        <w:rPr>
          <w:rFonts w:asciiTheme="majorHAnsi" w:hAnsiTheme="majorHAnsi" w:cs="Arial"/>
          <w:b/>
          <w:bCs/>
          <w:iCs/>
          <w:color w:val="FF0000"/>
          <w:sz w:val="24"/>
          <w:szCs w:val="24"/>
        </w:rPr>
      </w:pPr>
      <w:r w:rsidRPr="00743692">
        <w:rPr>
          <w:rFonts w:asciiTheme="majorHAnsi" w:hAnsiTheme="majorHAnsi" w:cs="Arial"/>
          <w:b/>
          <w:bCs/>
          <w:iCs/>
          <w:color w:val="000000" w:themeColor="text1"/>
          <w:sz w:val="24"/>
          <w:szCs w:val="24"/>
        </w:rPr>
        <w:t xml:space="preserve">D) </w:t>
      </w:r>
      <w:r w:rsidRPr="00D04D55">
        <w:rPr>
          <w:rFonts w:asciiTheme="majorHAnsi" w:hAnsiTheme="majorHAnsi" w:cs="Arial"/>
          <w:b/>
          <w:bCs/>
          <w:iCs/>
          <w:color w:val="000000" w:themeColor="text1"/>
          <w:sz w:val="24"/>
          <w:szCs w:val="24"/>
        </w:rPr>
        <w:t>IZGRADNJA I ADAPTACIJA OBJEKATA TE OSTALI PROJEKTI</w:t>
      </w:r>
    </w:p>
    <w:p w:rsidR="00796D4D" w:rsidRPr="00D04D55" w:rsidRDefault="00796D4D" w:rsidP="00796D4D">
      <w:pPr>
        <w:pStyle w:val="Tekstkomentara"/>
        <w:rPr>
          <w:rFonts w:asciiTheme="majorHAnsi" w:hAnsiTheme="majorHAnsi" w:cs="Arial"/>
          <w:b/>
          <w:bCs/>
          <w:iCs/>
          <w:color w:val="FF0000"/>
          <w:sz w:val="24"/>
          <w:szCs w:val="24"/>
        </w:rPr>
      </w:pPr>
    </w:p>
    <w:p w:rsidR="00796D4D" w:rsidRPr="00743692" w:rsidRDefault="00796D4D" w:rsidP="00796D4D">
      <w:pPr>
        <w:pStyle w:val="Tekstkomentara"/>
        <w:ind w:firstLine="720"/>
        <w:rPr>
          <w:rFonts w:asciiTheme="majorHAnsi" w:hAnsiTheme="majorHAnsi" w:cs="Arial"/>
          <w:b/>
          <w:bCs/>
          <w:iCs/>
          <w:color w:val="000000" w:themeColor="text1"/>
          <w:sz w:val="24"/>
          <w:szCs w:val="24"/>
        </w:rPr>
      </w:pPr>
      <w:r w:rsidRPr="00743692">
        <w:rPr>
          <w:rFonts w:asciiTheme="majorHAnsi" w:hAnsiTheme="majorHAnsi" w:cs="Arial"/>
          <w:b/>
          <w:bCs/>
          <w:iCs/>
          <w:color w:val="000000" w:themeColor="text1"/>
          <w:sz w:val="24"/>
          <w:szCs w:val="24"/>
        </w:rPr>
        <w:t xml:space="preserve">D1) Radovi na sanaciji i adaptaciji i objekata u vlasništvu Grada Ludbrega </w:t>
      </w:r>
    </w:p>
    <w:p w:rsidR="00796D4D" w:rsidRPr="00D04D55" w:rsidRDefault="00796D4D" w:rsidP="00796D4D">
      <w:pPr>
        <w:pStyle w:val="Tekstkomentara"/>
        <w:rPr>
          <w:rFonts w:asciiTheme="majorHAnsi" w:hAnsiTheme="majorHAnsi" w:cs="Arial"/>
          <w:b/>
          <w:bCs/>
          <w:iCs/>
          <w:color w:val="FF0000"/>
          <w:sz w:val="24"/>
          <w:szCs w:val="24"/>
        </w:rPr>
      </w:pPr>
    </w:p>
    <w:p w:rsidR="00796D4D" w:rsidRPr="00D04D55" w:rsidRDefault="00796D4D" w:rsidP="00796D4D">
      <w:pPr>
        <w:pStyle w:val="Tekstkomentara"/>
        <w:tabs>
          <w:tab w:val="left" w:pos="426"/>
        </w:tabs>
        <w:jc w:val="both"/>
        <w:rPr>
          <w:rFonts w:asciiTheme="majorHAnsi" w:hAnsiTheme="majorHAnsi" w:cs="Arial"/>
          <w:bCs/>
          <w:iCs/>
          <w:color w:val="000000" w:themeColor="text1"/>
          <w:sz w:val="24"/>
          <w:szCs w:val="24"/>
        </w:rPr>
      </w:pPr>
      <w:r w:rsidRPr="00FA7B28">
        <w:rPr>
          <w:rFonts w:asciiTheme="majorHAnsi" w:hAnsiTheme="majorHAnsi" w:cs="Arial"/>
          <w:bCs/>
          <w:iCs/>
          <w:color w:val="000000" w:themeColor="text1"/>
          <w:sz w:val="24"/>
          <w:szCs w:val="24"/>
        </w:rPr>
        <w:tab/>
      </w:r>
      <w:r w:rsidRPr="00D04D55">
        <w:rPr>
          <w:rFonts w:asciiTheme="majorHAnsi" w:hAnsiTheme="majorHAnsi" w:cs="Arial"/>
          <w:bCs/>
          <w:iCs/>
          <w:color w:val="000000" w:themeColor="text1"/>
          <w:sz w:val="24"/>
          <w:szCs w:val="24"/>
        </w:rPr>
        <w:t>U okviru projekta</w:t>
      </w:r>
      <w:r w:rsidRPr="00D04D55">
        <w:rPr>
          <w:rFonts w:asciiTheme="majorHAnsi" w:hAnsiTheme="majorHAnsi" w:cs="Arial"/>
          <w:b/>
          <w:bCs/>
          <w:iCs/>
          <w:color w:val="000000" w:themeColor="text1"/>
          <w:sz w:val="24"/>
          <w:szCs w:val="24"/>
        </w:rPr>
        <w:t xml:space="preserve"> </w:t>
      </w:r>
      <w:r w:rsidRPr="00DF45BE">
        <w:rPr>
          <w:rFonts w:asciiTheme="majorHAnsi" w:hAnsiTheme="majorHAnsi" w:cs="Arial"/>
          <w:b/>
          <w:bCs/>
          <w:i/>
          <w:color w:val="000000" w:themeColor="text1"/>
          <w:sz w:val="24"/>
          <w:szCs w:val="24"/>
        </w:rPr>
        <w:t>„</w:t>
      </w:r>
      <w:r w:rsidRPr="00DF45BE">
        <w:rPr>
          <w:rFonts w:asciiTheme="majorHAnsi" w:hAnsiTheme="majorHAnsi" w:cs="Arial"/>
          <w:bCs/>
          <w:i/>
          <w:color w:val="000000" w:themeColor="text1"/>
          <w:sz w:val="24"/>
          <w:szCs w:val="24"/>
        </w:rPr>
        <w:t>Unapređenje kontinentalnog turizma turističkom valorizacijom povijesno-kulturne baštine Grada Ludbrega“</w:t>
      </w:r>
      <w:r w:rsidRPr="00D04D55">
        <w:rPr>
          <w:rFonts w:asciiTheme="majorHAnsi" w:hAnsiTheme="majorHAnsi" w:cs="Arial"/>
          <w:bCs/>
          <w:iCs/>
          <w:color w:val="000000" w:themeColor="text1"/>
          <w:sz w:val="24"/>
          <w:szCs w:val="24"/>
        </w:rPr>
        <w:t xml:space="preserve"> kroz Operativni program Konkurentnost i kohezija 2014. – 2020., u izvještajnom razdoblju su </w:t>
      </w:r>
      <w:r w:rsidRPr="00FA7B28">
        <w:rPr>
          <w:rFonts w:asciiTheme="majorHAnsi" w:hAnsiTheme="majorHAnsi" w:cs="Arial"/>
          <w:bCs/>
          <w:iCs/>
          <w:color w:val="000000" w:themeColor="text1"/>
          <w:sz w:val="24"/>
          <w:szCs w:val="24"/>
        </w:rPr>
        <w:t xml:space="preserve">okončani </w:t>
      </w:r>
      <w:r w:rsidRPr="00D04D55">
        <w:rPr>
          <w:rFonts w:asciiTheme="majorHAnsi" w:hAnsiTheme="majorHAnsi" w:cs="Arial"/>
          <w:bCs/>
          <w:iCs/>
          <w:color w:val="000000" w:themeColor="text1"/>
          <w:sz w:val="24"/>
          <w:szCs w:val="24"/>
        </w:rPr>
        <w:t xml:space="preserve"> </w:t>
      </w:r>
      <w:r w:rsidRPr="00D04D55">
        <w:rPr>
          <w:rFonts w:asciiTheme="majorHAnsi" w:hAnsiTheme="majorHAnsi" w:cs="Arial"/>
          <w:b/>
          <w:bCs/>
          <w:iCs/>
          <w:color w:val="000000" w:themeColor="text1"/>
          <w:sz w:val="24"/>
          <w:szCs w:val="24"/>
        </w:rPr>
        <w:t xml:space="preserve">građevinsko-obrtnički radovi na pročelju i </w:t>
      </w:r>
      <w:proofErr w:type="spellStart"/>
      <w:r w:rsidRPr="00D04D55">
        <w:rPr>
          <w:rFonts w:asciiTheme="majorHAnsi" w:hAnsiTheme="majorHAnsi" w:cs="Arial"/>
          <w:b/>
          <w:bCs/>
          <w:iCs/>
          <w:color w:val="000000" w:themeColor="text1"/>
          <w:sz w:val="24"/>
          <w:szCs w:val="24"/>
        </w:rPr>
        <w:t>cinktoru</w:t>
      </w:r>
      <w:proofErr w:type="spellEnd"/>
      <w:r w:rsidRPr="00D04D55">
        <w:rPr>
          <w:rFonts w:asciiTheme="majorHAnsi" w:hAnsiTheme="majorHAnsi" w:cs="Arial"/>
          <w:b/>
          <w:bCs/>
          <w:iCs/>
          <w:color w:val="000000" w:themeColor="text1"/>
          <w:sz w:val="24"/>
          <w:szCs w:val="24"/>
        </w:rPr>
        <w:t xml:space="preserve"> Crkve Sv. Trojstva u Ludbregu</w:t>
      </w:r>
      <w:r w:rsidRPr="00D04D55">
        <w:rPr>
          <w:rFonts w:asciiTheme="majorHAnsi" w:hAnsiTheme="majorHAnsi" w:cs="Arial"/>
          <w:bCs/>
          <w:iCs/>
          <w:color w:val="000000" w:themeColor="text1"/>
          <w:sz w:val="24"/>
          <w:szCs w:val="24"/>
        </w:rPr>
        <w:t>, koji</w:t>
      </w:r>
      <w:r w:rsidRPr="00D04D55">
        <w:rPr>
          <w:rFonts w:asciiTheme="majorHAnsi" w:hAnsiTheme="majorHAnsi" w:cs="Arial"/>
          <w:bCs/>
          <w:iCs/>
          <w:color w:val="000000" w:themeColor="text1"/>
          <w:sz w:val="24"/>
          <w:szCs w:val="24"/>
          <w:lang w:bidi="hr-HR"/>
        </w:rPr>
        <w:t xml:space="preserve"> </w:t>
      </w:r>
      <w:r>
        <w:rPr>
          <w:rFonts w:asciiTheme="majorHAnsi" w:hAnsiTheme="majorHAnsi" w:cs="Arial"/>
          <w:bCs/>
          <w:iCs/>
          <w:color w:val="000000" w:themeColor="text1"/>
          <w:sz w:val="24"/>
          <w:szCs w:val="24"/>
          <w:lang w:bidi="hr-HR"/>
        </w:rPr>
        <w:t xml:space="preserve">su </w:t>
      </w:r>
      <w:r w:rsidRPr="00D04D55">
        <w:rPr>
          <w:rFonts w:asciiTheme="majorHAnsi" w:hAnsiTheme="majorHAnsi" w:cs="Arial"/>
          <w:bCs/>
          <w:iCs/>
          <w:color w:val="000000" w:themeColor="text1"/>
          <w:sz w:val="24"/>
          <w:szCs w:val="24"/>
          <w:lang w:bidi="hr-HR"/>
        </w:rPr>
        <w:t>uključ</w:t>
      </w:r>
      <w:r>
        <w:rPr>
          <w:rFonts w:asciiTheme="majorHAnsi" w:hAnsiTheme="majorHAnsi" w:cs="Arial"/>
          <w:bCs/>
          <w:iCs/>
          <w:color w:val="000000" w:themeColor="text1"/>
          <w:sz w:val="24"/>
          <w:szCs w:val="24"/>
          <w:lang w:bidi="hr-HR"/>
        </w:rPr>
        <w:t>ivali</w:t>
      </w:r>
      <w:r w:rsidRPr="00D04D55">
        <w:rPr>
          <w:rFonts w:asciiTheme="majorHAnsi" w:hAnsiTheme="majorHAnsi" w:cs="Arial"/>
          <w:bCs/>
          <w:iCs/>
          <w:color w:val="000000" w:themeColor="text1"/>
          <w:sz w:val="24"/>
          <w:szCs w:val="24"/>
          <w:lang w:bidi="hr-HR"/>
        </w:rPr>
        <w:t xml:space="preserve"> radove obnove fasade i građevinske radove obnove </w:t>
      </w:r>
      <w:proofErr w:type="spellStart"/>
      <w:r w:rsidRPr="00D04D55">
        <w:rPr>
          <w:rFonts w:asciiTheme="majorHAnsi" w:hAnsiTheme="majorHAnsi" w:cs="Arial"/>
          <w:bCs/>
          <w:iCs/>
          <w:color w:val="000000" w:themeColor="text1"/>
          <w:sz w:val="24"/>
          <w:szCs w:val="24"/>
          <w:lang w:bidi="hr-HR"/>
        </w:rPr>
        <w:t>cinktora</w:t>
      </w:r>
      <w:proofErr w:type="spellEnd"/>
      <w:r w:rsidRPr="00D04D55">
        <w:rPr>
          <w:rFonts w:asciiTheme="majorHAnsi" w:hAnsiTheme="majorHAnsi" w:cs="Arial"/>
          <w:bCs/>
          <w:iCs/>
          <w:color w:val="000000" w:themeColor="text1"/>
          <w:sz w:val="24"/>
          <w:szCs w:val="24"/>
          <w:lang w:bidi="hr-HR"/>
        </w:rPr>
        <w:t>, a  u</w:t>
      </w:r>
      <w:r w:rsidRPr="00D04D55">
        <w:rPr>
          <w:rFonts w:asciiTheme="majorHAnsi" w:hAnsiTheme="majorHAnsi" w:cs="Arial"/>
          <w:bCs/>
          <w:iCs/>
          <w:color w:val="000000" w:themeColor="text1"/>
          <w:sz w:val="24"/>
          <w:szCs w:val="24"/>
        </w:rPr>
        <w:t>kupna vrijednost radova iz</w:t>
      </w:r>
      <w:r>
        <w:rPr>
          <w:rFonts w:asciiTheme="majorHAnsi" w:hAnsiTheme="majorHAnsi" w:cs="Arial"/>
          <w:bCs/>
          <w:iCs/>
          <w:color w:val="000000" w:themeColor="text1"/>
          <w:sz w:val="24"/>
          <w:szCs w:val="24"/>
        </w:rPr>
        <w:t>vršenih radova iz</w:t>
      </w:r>
      <w:r w:rsidRPr="00D04D55">
        <w:rPr>
          <w:rFonts w:asciiTheme="majorHAnsi" w:hAnsiTheme="majorHAnsi" w:cs="Arial"/>
          <w:bCs/>
          <w:iCs/>
          <w:color w:val="000000" w:themeColor="text1"/>
          <w:sz w:val="24"/>
          <w:szCs w:val="24"/>
        </w:rPr>
        <w:t>nosi</w:t>
      </w:r>
      <w:r w:rsidRPr="00FA7B28">
        <w:rPr>
          <w:rFonts w:asciiTheme="majorHAnsi" w:hAnsiTheme="majorHAnsi" w:cs="Arial"/>
          <w:bCs/>
          <w:iCs/>
          <w:color w:val="000000" w:themeColor="text1"/>
          <w:sz w:val="24"/>
          <w:szCs w:val="24"/>
        </w:rPr>
        <w:t>la je</w:t>
      </w:r>
      <w:r w:rsidRPr="00D04D55">
        <w:rPr>
          <w:rFonts w:asciiTheme="majorHAnsi" w:hAnsiTheme="majorHAnsi" w:cs="Arial"/>
          <w:bCs/>
          <w:iCs/>
          <w:color w:val="000000" w:themeColor="text1"/>
          <w:sz w:val="24"/>
          <w:szCs w:val="24"/>
        </w:rPr>
        <w:t>: 1.</w:t>
      </w:r>
      <w:r>
        <w:rPr>
          <w:rFonts w:asciiTheme="majorHAnsi" w:hAnsiTheme="majorHAnsi" w:cs="Arial"/>
          <w:bCs/>
          <w:iCs/>
          <w:color w:val="000000" w:themeColor="text1"/>
          <w:sz w:val="24"/>
          <w:szCs w:val="24"/>
        </w:rPr>
        <w:t>365.170,76</w:t>
      </w:r>
      <w:r w:rsidRPr="00D04D55">
        <w:rPr>
          <w:rFonts w:asciiTheme="majorHAnsi" w:hAnsiTheme="majorHAnsi" w:cs="Arial"/>
          <w:bCs/>
          <w:iCs/>
          <w:color w:val="000000" w:themeColor="text1"/>
          <w:sz w:val="24"/>
          <w:szCs w:val="24"/>
        </w:rPr>
        <w:t xml:space="preserve"> kn</w:t>
      </w:r>
      <w:r>
        <w:rPr>
          <w:rFonts w:asciiTheme="majorHAnsi" w:hAnsiTheme="majorHAnsi" w:cs="Arial"/>
          <w:bCs/>
          <w:iCs/>
          <w:color w:val="000000" w:themeColor="text1"/>
          <w:sz w:val="24"/>
          <w:szCs w:val="24"/>
        </w:rPr>
        <w:t>, uz sufinanciranje u iznosu od 815.000,00 kn.</w:t>
      </w:r>
    </w:p>
    <w:p w:rsidR="00796D4D" w:rsidRPr="00FA7B28" w:rsidRDefault="00796D4D" w:rsidP="00796D4D">
      <w:pPr>
        <w:pStyle w:val="Tekstkomentara"/>
        <w:tabs>
          <w:tab w:val="left" w:pos="426"/>
        </w:tabs>
        <w:jc w:val="both"/>
        <w:rPr>
          <w:rFonts w:asciiTheme="majorHAnsi" w:hAnsiTheme="majorHAnsi" w:cs="Arial"/>
          <w:bCs/>
          <w:iCs/>
          <w:color w:val="000000" w:themeColor="text1"/>
          <w:sz w:val="24"/>
          <w:szCs w:val="24"/>
        </w:rPr>
      </w:pPr>
      <w:r w:rsidRPr="00D04D55">
        <w:rPr>
          <w:rFonts w:asciiTheme="majorHAnsi" w:hAnsiTheme="majorHAnsi" w:cs="Arial"/>
          <w:bCs/>
          <w:iCs/>
          <w:color w:val="000000" w:themeColor="text1"/>
          <w:sz w:val="24"/>
          <w:szCs w:val="24"/>
        </w:rPr>
        <w:tab/>
      </w:r>
      <w:r w:rsidRPr="00FA7B28">
        <w:rPr>
          <w:rFonts w:asciiTheme="majorHAnsi" w:hAnsiTheme="majorHAnsi" w:cs="Arial"/>
          <w:bCs/>
          <w:iCs/>
          <w:color w:val="000000" w:themeColor="text1"/>
          <w:sz w:val="24"/>
          <w:szCs w:val="24"/>
        </w:rPr>
        <w:t xml:space="preserve">Nakon prethodno radova na sanaciji krovišta i adaptaciji prostorija na 1. katu zgrade gradske uprave (zapadno krilo dvorca </w:t>
      </w:r>
      <w:proofErr w:type="spellStart"/>
      <w:r w:rsidRPr="00FA7B28">
        <w:rPr>
          <w:rFonts w:asciiTheme="majorHAnsi" w:hAnsiTheme="majorHAnsi" w:cs="Arial"/>
          <w:bCs/>
          <w:iCs/>
          <w:color w:val="000000" w:themeColor="text1"/>
          <w:sz w:val="24"/>
          <w:szCs w:val="24"/>
        </w:rPr>
        <w:t>Batthyany</w:t>
      </w:r>
      <w:proofErr w:type="spellEnd"/>
      <w:r w:rsidRPr="00FA7B28">
        <w:rPr>
          <w:rFonts w:asciiTheme="majorHAnsi" w:hAnsiTheme="majorHAnsi" w:cs="Arial"/>
          <w:bCs/>
          <w:iCs/>
          <w:color w:val="000000" w:themeColor="text1"/>
          <w:sz w:val="24"/>
          <w:szCs w:val="24"/>
        </w:rPr>
        <w:t xml:space="preserve">), nakon potpisa ugovora sa odabranim izvođače </w:t>
      </w:r>
      <w:proofErr w:type="spellStart"/>
      <w:r w:rsidRPr="00FA7B28">
        <w:rPr>
          <w:rFonts w:asciiTheme="majorHAnsi" w:hAnsiTheme="majorHAnsi" w:cs="Arial"/>
          <w:bCs/>
          <w:iCs/>
          <w:color w:val="000000" w:themeColor="text1"/>
          <w:sz w:val="24"/>
          <w:szCs w:val="24"/>
        </w:rPr>
        <w:t>Tehnix</w:t>
      </w:r>
      <w:proofErr w:type="spellEnd"/>
      <w:r w:rsidRPr="00FA7B28">
        <w:rPr>
          <w:rFonts w:asciiTheme="majorHAnsi" w:hAnsiTheme="majorHAnsi" w:cs="Arial"/>
          <w:bCs/>
          <w:iCs/>
          <w:color w:val="000000" w:themeColor="text1"/>
          <w:sz w:val="24"/>
          <w:szCs w:val="24"/>
        </w:rPr>
        <w:t xml:space="preserve"> iz Preloga</w:t>
      </w:r>
      <w:r w:rsidRPr="00FA7B28">
        <w:rPr>
          <w:rFonts w:asciiTheme="majorHAnsi" w:hAnsiTheme="majorHAnsi" w:cs="Arial"/>
          <w:b/>
          <w:bCs/>
          <w:iCs/>
          <w:color w:val="000000" w:themeColor="text1"/>
          <w:sz w:val="24"/>
          <w:szCs w:val="24"/>
        </w:rPr>
        <w:t xml:space="preserve"> i </w:t>
      </w:r>
      <w:proofErr w:type="spellStart"/>
      <w:r w:rsidRPr="00FA7B28">
        <w:rPr>
          <w:rFonts w:asciiTheme="majorHAnsi" w:hAnsiTheme="majorHAnsi" w:cs="Arial"/>
          <w:b/>
          <w:bCs/>
          <w:iCs/>
          <w:color w:val="000000" w:themeColor="text1"/>
          <w:sz w:val="24"/>
          <w:szCs w:val="24"/>
        </w:rPr>
        <w:t>ishodjenja</w:t>
      </w:r>
      <w:proofErr w:type="spellEnd"/>
      <w:r w:rsidRPr="00FA7B28">
        <w:rPr>
          <w:rFonts w:asciiTheme="majorHAnsi" w:hAnsiTheme="majorHAnsi" w:cs="Arial"/>
          <w:b/>
          <w:bCs/>
          <w:iCs/>
          <w:color w:val="000000" w:themeColor="text1"/>
          <w:sz w:val="24"/>
          <w:szCs w:val="24"/>
        </w:rPr>
        <w:t xml:space="preserve"> građevinske dozvole </w:t>
      </w:r>
      <w:r w:rsidRPr="00FA7B28">
        <w:rPr>
          <w:rFonts w:asciiTheme="majorHAnsi" w:hAnsiTheme="majorHAnsi" w:cs="Arial"/>
          <w:bCs/>
          <w:iCs/>
          <w:color w:val="000000" w:themeColor="text1"/>
          <w:sz w:val="24"/>
          <w:szCs w:val="24"/>
        </w:rPr>
        <w:t xml:space="preserve">izvršeni su pripremni radovi te radovi u sklopu </w:t>
      </w:r>
      <w:r w:rsidRPr="00D04D55">
        <w:rPr>
          <w:rFonts w:asciiTheme="majorHAnsi" w:hAnsiTheme="majorHAnsi" w:cs="Arial"/>
          <w:b/>
          <w:bCs/>
          <w:iCs/>
          <w:color w:val="000000" w:themeColor="text1"/>
          <w:sz w:val="24"/>
          <w:szCs w:val="24"/>
        </w:rPr>
        <w:t>projekta dogradnje vertikalne podizne platfo</w:t>
      </w:r>
      <w:r w:rsidRPr="00FA7B28">
        <w:rPr>
          <w:rFonts w:asciiTheme="majorHAnsi" w:hAnsiTheme="majorHAnsi" w:cs="Arial"/>
          <w:b/>
          <w:bCs/>
          <w:iCs/>
          <w:color w:val="000000" w:themeColor="text1"/>
          <w:sz w:val="24"/>
          <w:szCs w:val="24"/>
        </w:rPr>
        <w:t>r</w:t>
      </w:r>
      <w:r w:rsidRPr="00D04D55">
        <w:rPr>
          <w:rFonts w:asciiTheme="majorHAnsi" w:hAnsiTheme="majorHAnsi" w:cs="Arial"/>
          <w:b/>
          <w:bCs/>
          <w:iCs/>
          <w:color w:val="000000" w:themeColor="text1"/>
          <w:sz w:val="24"/>
          <w:szCs w:val="24"/>
        </w:rPr>
        <w:t>me – dizala</w:t>
      </w:r>
      <w:r w:rsidRPr="00FA7B28">
        <w:rPr>
          <w:rFonts w:asciiTheme="majorHAnsi" w:hAnsiTheme="majorHAnsi" w:cs="Arial"/>
          <w:bCs/>
          <w:iCs/>
          <w:color w:val="000000" w:themeColor="text1"/>
          <w:sz w:val="24"/>
          <w:szCs w:val="24"/>
        </w:rPr>
        <w:t xml:space="preserve"> </w:t>
      </w:r>
      <w:r w:rsidRPr="00D04D55">
        <w:rPr>
          <w:rFonts w:asciiTheme="majorHAnsi" w:hAnsiTheme="majorHAnsi" w:cs="Arial"/>
          <w:bCs/>
          <w:iCs/>
          <w:color w:val="000000" w:themeColor="text1"/>
          <w:sz w:val="24"/>
          <w:szCs w:val="24"/>
        </w:rPr>
        <w:t xml:space="preserve">(vrijednost  </w:t>
      </w:r>
      <w:r>
        <w:rPr>
          <w:rFonts w:asciiTheme="majorHAnsi" w:hAnsiTheme="majorHAnsi" w:cs="Arial"/>
          <w:bCs/>
          <w:iCs/>
          <w:color w:val="000000" w:themeColor="text1"/>
          <w:sz w:val="24"/>
          <w:szCs w:val="24"/>
        </w:rPr>
        <w:t xml:space="preserve">radova i opreme </w:t>
      </w:r>
      <w:r w:rsidRPr="00D04D55">
        <w:rPr>
          <w:rFonts w:asciiTheme="majorHAnsi" w:hAnsiTheme="majorHAnsi" w:cs="Arial"/>
          <w:bCs/>
          <w:iCs/>
          <w:color w:val="000000" w:themeColor="text1"/>
          <w:sz w:val="24"/>
          <w:szCs w:val="24"/>
        </w:rPr>
        <w:t>=548.750,00 kn)</w:t>
      </w:r>
      <w:r w:rsidRPr="00FA7B28">
        <w:rPr>
          <w:rFonts w:asciiTheme="majorHAnsi" w:hAnsiTheme="majorHAnsi" w:cs="Arial"/>
          <w:bCs/>
          <w:iCs/>
          <w:color w:val="000000" w:themeColor="text1"/>
          <w:sz w:val="24"/>
          <w:szCs w:val="24"/>
        </w:rPr>
        <w:t>.</w:t>
      </w:r>
    </w:p>
    <w:p w:rsidR="00796D4D" w:rsidRDefault="00796D4D" w:rsidP="00796D4D">
      <w:pPr>
        <w:pStyle w:val="Tekstkomentara"/>
        <w:tabs>
          <w:tab w:val="left" w:pos="426"/>
        </w:tabs>
        <w:jc w:val="both"/>
        <w:rPr>
          <w:rFonts w:asciiTheme="majorHAnsi" w:hAnsiTheme="majorHAnsi" w:cs="Arial"/>
          <w:iCs/>
          <w:color w:val="000000" w:themeColor="text1"/>
          <w:sz w:val="24"/>
          <w:szCs w:val="24"/>
        </w:rPr>
      </w:pPr>
      <w:r>
        <w:rPr>
          <w:rFonts w:asciiTheme="majorHAnsi" w:hAnsiTheme="majorHAnsi" w:cs="Arial"/>
          <w:bCs/>
          <w:iCs/>
          <w:color w:val="000000" w:themeColor="text1"/>
          <w:sz w:val="24"/>
          <w:szCs w:val="24"/>
        </w:rPr>
        <w:tab/>
      </w:r>
      <w:r w:rsidRPr="00D04D55">
        <w:rPr>
          <w:rFonts w:asciiTheme="majorHAnsi" w:hAnsiTheme="majorHAnsi" w:cs="Arial"/>
          <w:bCs/>
          <w:iCs/>
          <w:color w:val="000000" w:themeColor="text1"/>
          <w:sz w:val="24"/>
          <w:szCs w:val="24"/>
        </w:rPr>
        <w:t>U sklopu ove točke</w:t>
      </w:r>
      <w:r w:rsidRPr="00FA7B28">
        <w:rPr>
          <w:rFonts w:asciiTheme="majorHAnsi" w:hAnsiTheme="majorHAnsi" w:cs="Arial"/>
          <w:bCs/>
          <w:iCs/>
          <w:color w:val="000000" w:themeColor="text1"/>
          <w:sz w:val="24"/>
          <w:szCs w:val="24"/>
        </w:rPr>
        <w:t xml:space="preserve"> u izvještajnom razdoblju </w:t>
      </w:r>
      <w:r w:rsidRPr="00D04D55">
        <w:rPr>
          <w:rFonts w:asciiTheme="majorHAnsi" w:hAnsiTheme="majorHAnsi" w:cs="Arial"/>
          <w:bCs/>
          <w:iCs/>
          <w:color w:val="000000" w:themeColor="text1"/>
          <w:sz w:val="24"/>
          <w:szCs w:val="24"/>
        </w:rPr>
        <w:t xml:space="preserve"> izvršeni su i radovi na adaptaciji ili održavanju više objekata u vlasništvu Grada</w:t>
      </w:r>
      <w:r w:rsidRPr="00FA7B28">
        <w:rPr>
          <w:rFonts w:asciiTheme="majorHAnsi" w:hAnsiTheme="majorHAnsi" w:cs="Arial"/>
          <w:bCs/>
          <w:iCs/>
          <w:color w:val="000000" w:themeColor="text1"/>
          <w:sz w:val="24"/>
          <w:szCs w:val="24"/>
        </w:rPr>
        <w:t xml:space="preserve">: </w:t>
      </w:r>
      <w:r w:rsidRPr="00FA7B28">
        <w:rPr>
          <w:rFonts w:asciiTheme="majorHAnsi" w:hAnsiTheme="majorHAnsi" w:cs="Arial"/>
          <w:b/>
          <w:bCs/>
          <w:iCs/>
          <w:color w:val="000000" w:themeColor="text1"/>
          <w:sz w:val="24"/>
          <w:szCs w:val="24"/>
        </w:rPr>
        <w:t xml:space="preserve">izvođenje radova na adaptaciji </w:t>
      </w:r>
      <w:r>
        <w:rPr>
          <w:rFonts w:asciiTheme="majorHAnsi" w:hAnsiTheme="majorHAnsi" w:cs="Arial"/>
          <w:b/>
          <w:bCs/>
          <w:iCs/>
          <w:color w:val="000000" w:themeColor="text1"/>
          <w:sz w:val="24"/>
          <w:szCs w:val="24"/>
        </w:rPr>
        <w:t xml:space="preserve">dotrajalog </w:t>
      </w:r>
      <w:r w:rsidRPr="00FA7B28">
        <w:rPr>
          <w:rFonts w:asciiTheme="majorHAnsi" w:hAnsiTheme="majorHAnsi" w:cs="Arial"/>
          <w:b/>
          <w:bCs/>
          <w:iCs/>
          <w:color w:val="000000" w:themeColor="text1"/>
          <w:sz w:val="24"/>
          <w:szCs w:val="24"/>
        </w:rPr>
        <w:t xml:space="preserve">krovišta Društvenog doma u </w:t>
      </w:r>
      <w:proofErr w:type="spellStart"/>
      <w:r w:rsidRPr="00FA7B28">
        <w:rPr>
          <w:rFonts w:asciiTheme="majorHAnsi" w:hAnsiTheme="majorHAnsi" w:cs="Arial"/>
          <w:b/>
          <w:bCs/>
          <w:iCs/>
          <w:color w:val="000000" w:themeColor="text1"/>
          <w:sz w:val="24"/>
          <w:szCs w:val="24"/>
        </w:rPr>
        <w:t>Čukovcu</w:t>
      </w:r>
      <w:proofErr w:type="spellEnd"/>
      <w:r w:rsidRPr="00FA7B28">
        <w:rPr>
          <w:rFonts w:asciiTheme="majorHAnsi" w:hAnsiTheme="majorHAnsi" w:cs="Arial"/>
          <w:b/>
          <w:bCs/>
          <w:iCs/>
          <w:color w:val="000000" w:themeColor="text1"/>
          <w:sz w:val="24"/>
          <w:szCs w:val="24"/>
        </w:rPr>
        <w:t xml:space="preserve">  </w:t>
      </w:r>
      <w:r w:rsidRPr="00FA7B28">
        <w:rPr>
          <w:rFonts w:asciiTheme="majorHAnsi" w:hAnsiTheme="majorHAnsi" w:cs="Arial"/>
          <w:iCs/>
          <w:color w:val="000000" w:themeColor="text1"/>
          <w:sz w:val="24"/>
          <w:szCs w:val="24"/>
        </w:rPr>
        <w:t>u vrijednosti od 178.750,00 kn (uz sufinanciranje S</w:t>
      </w:r>
      <w:r>
        <w:rPr>
          <w:rFonts w:asciiTheme="majorHAnsi" w:hAnsiTheme="majorHAnsi" w:cs="Arial"/>
          <w:iCs/>
          <w:color w:val="000000" w:themeColor="text1"/>
          <w:sz w:val="24"/>
          <w:szCs w:val="24"/>
        </w:rPr>
        <w:t>rpskog narodnog vijeća</w:t>
      </w:r>
      <w:r w:rsidRPr="00FA7B28">
        <w:rPr>
          <w:rFonts w:asciiTheme="majorHAnsi" w:hAnsiTheme="majorHAnsi" w:cs="Arial"/>
          <w:iCs/>
          <w:color w:val="000000" w:themeColor="text1"/>
          <w:sz w:val="24"/>
          <w:szCs w:val="24"/>
        </w:rPr>
        <w:t xml:space="preserve"> u iznosu od 45.000 kn)</w:t>
      </w:r>
      <w:r>
        <w:rPr>
          <w:rFonts w:asciiTheme="majorHAnsi" w:hAnsiTheme="majorHAnsi" w:cs="Arial"/>
          <w:iCs/>
          <w:color w:val="000000" w:themeColor="text1"/>
          <w:sz w:val="24"/>
          <w:szCs w:val="24"/>
        </w:rPr>
        <w:t xml:space="preserve">, adaptacija krovišta Vatrogasnog doma u Ludbregu (vrijednost izvedenih radova: 182.619,28 kn) te izrada sustava grijanja u društvenom domu u </w:t>
      </w:r>
      <w:proofErr w:type="spellStart"/>
      <w:r>
        <w:rPr>
          <w:rFonts w:asciiTheme="majorHAnsi" w:hAnsiTheme="majorHAnsi" w:cs="Arial"/>
          <w:iCs/>
          <w:color w:val="000000" w:themeColor="text1"/>
          <w:sz w:val="24"/>
          <w:szCs w:val="24"/>
        </w:rPr>
        <w:t>Globočecu</w:t>
      </w:r>
      <w:proofErr w:type="spellEnd"/>
      <w:r>
        <w:rPr>
          <w:rFonts w:asciiTheme="majorHAnsi" w:hAnsiTheme="majorHAnsi" w:cs="Arial"/>
          <w:iCs/>
          <w:color w:val="000000" w:themeColor="text1"/>
          <w:sz w:val="24"/>
          <w:szCs w:val="24"/>
        </w:rPr>
        <w:t xml:space="preserve"> (vrijednost: 71.646,25 kn).</w:t>
      </w:r>
    </w:p>
    <w:p w:rsidR="00796D4D" w:rsidRPr="00FA7B28" w:rsidRDefault="00796D4D" w:rsidP="00796D4D">
      <w:pPr>
        <w:pStyle w:val="Tekstkomentara"/>
        <w:tabs>
          <w:tab w:val="left" w:pos="426"/>
        </w:tabs>
        <w:jc w:val="both"/>
        <w:rPr>
          <w:rFonts w:asciiTheme="majorHAnsi" w:hAnsiTheme="majorHAnsi" w:cs="Arial"/>
          <w:bCs/>
          <w:iCs/>
          <w:color w:val="000000" w:themeColor="text1"/>
          <w:sz w:val="24"/>
          <w:szCs w:val="24"/>
        </w:rPr>
      </w:pPr>
      <w:r>
        <w:rPr>
          <w:rFonts w:asciiTheme="majorHAnsi" w:hAnsiTheme="majorHAnsi" w:cs="Arial"/>
          <w:iCs/>
          <w:color w:val="000000" w:themeColor="text1"/>
          <w:sz w:val="24"/>
          <w:szCs w:val="24"/>
        </w:rPr>
        <w:tab/>
        <w:t xml:space="preserve">Do završetka izvještajnog razdoblja naručena je izrada projektne dokumentacije </w:t>
      </w:r>
      <w:r w:rsidRPr="00F44C1F">
        <w:rPr>
          <w:rFonts w:asciiTheme="majorHAnsi" w:hAnsiTheme="majorHAnsi" w:cs="Arial"/>
          <w:iCs/>
          <w:sz w:val="24"/>
          <w:szCs w:val="24"/>
        </w:rPr>
        <w:t xml:space="preserve">rekonstrukcije društvenog doma u </w:t>
      </w:r>
      <w:proofErr w:type="spellStart"/>
      <w:r w:rsidRPr="00F44C1F">
        <w:rPr>
          <w:rFonts w:asciiTheme="majorHAnsi" w:hAnsiTheme="majorHAnsi" w:cs="Arial"/>
          <w:iCs/>
          <w:sz w:val="24"/>
          <w:szCs w:val="24"/>
        </w:rPr>
        <w:t>Selniku</w:t>
      </w:r>
      <w:proofErr w:type="spellEnd"/>
      <w:r w:rsidRPr="00F44C1F">
        <w:rPr>
          <w:rFonts w:asciiTheme="majorHAnsi" w:hAnsiTheme="majorHAnsi" w:cs="Arial"/>
          <w:iCs/>
          <w:sz w:val="24"/>
          <w:szCs w:val="24"/>
        </w:rPr>
        <w:t xml:space="preserve"> (sa prenamjenom dijela prostora u mini sportsku dvoranu) </w:t>
      </w:r>
      <w:r w:rsidRPr="00743692">
        <w:rPr>
          <w:rFonts w:asciiTheme="majorHAnsi" w:hAnsiTheme="majorHAnsi" w:cs="Arial"/>
          <w:iCs/>
          <w:color w:val="000000" w:themeColor="text1"/>
          <w:sz w:val="24"/>
          <w:szCs w:val="24"/>
        </w:rPr>
        <w:t xml:space="preserve">te izvršeni radovi na uređenju zgrade i zemljišta oko pomoćne zgrade Mlina u Ludbregu </w:t>
      </w:r>
      <w:r>
        <w:rPr>
          <w:rFonts w:asciiTheme="majorHAnsi" w:hAnsiTheme="majorHAnsi" w:cs="Arial"/>
          <w:iCs/>
          <w:color w:val="000000" w:themeColor="text1"/>
          <w:sz w:val="24"/>
          <w:szCs w:val="24"/>
        </w:rPr>
        <w:t>.</w:t>
      </w:r>
    </w:p>
    <w:p w:rsidR="00796D4D" w:rsidRPr="00743692" w:rsidRDefault="00796D4D" w:rsidP="00796D4D">
      <w:pPr>
        <w:pStyle w:val="Tekstkomentara"/>
        <w:tabs>
          <w:tab w:val="left" w:pos="426"/>
        </w:tabs>
        <w:jc w:val="both"/>
        <w:rPr>
          <w:rFonts w:asciiTheme="majorHAnsi" w:hAnsiTheme="majorHAnsi" w:cs="Arial"/>
          <w:iCs/>
          <w:color w:val="000000" w:themeColor="text1"/>
          <w:sz w:val="24"/>
          <w:szCs w:val="24"/>
        </w:rPr>
      </w:pPr>
      <w:r>
        <w:rPr>
          <w:rFonts w:asciiTheme="majorHAnsi" w:hAnsiTheme="majorHAnsi" w:cs="Arial"/>
          <w:iCs/>
          <w:color w:val="000000" w:themeColor="text1"/>
          <w:sz w:val="24"/>
          <w:szCs w:val="24"/>
        </w:rPr>
        <w:tab/>
      </w:r>
      <w:r w:rsidRPr="00743692">
        <w:rPr>
          <w:rFonts w:asciiTheme="majorHAnsi" w:hAnsiTheme="majorHAnsi" w:cs="Arial"/>
          <w:iCs/>
          <w:color w:val="000000" w:themeColor="text1"/>
          <w:sz w:val="24"/>
          <w:szCs w:val="24"/>
        </w:rPr>
        <w:t>Za navedeni objekt izrađeno je I</w:t>
      </w:r>
      <w:r w:rsidRPr="006E6188">
        <w:rPr>
          <w:rFonts w:asciiTheme="majorHAnsi" w:hAnsiTheme="majorHAnsi" w:cs="Arial"/>
          <w:iCs/>
          <w:color w:val="000000" w:themeColor="text1"/>
          <w:sz w:val="24"/>
          <w:szCs w:val="24"/>
        </w:rPr>
        <w:t>dejno rješenj</w:t>
      </w:r>
      <w:r w:rsidRPr="00743692">
        <w:rPr>
          <w:rFonts w:asciiTheme="majorHAnsi" w:hAnsiTheme="majorHAnsi" w:cs="Arial"/>
          <w:iCs/>
          <w:color w:val="000000" w:themeColor="text1"/>
          <w:sz w:val="24"/>
          <w:szCs w:val="24"/>
        </w:rPr>
        <w:t>e</w:t>
      </w:r>
      <w:r w:rsidRPr="006E6188">
        <w:rPr>
          <w:rFonts w:asciiTheme="majorHAnsi" w:hAnsiTheme="majorHAnsi" w:cs="Arial"/>
          <w:iCs/>
          <w:color w:val="000000" w:themeColor="text1"/>
          <w:sz w:val="24"/>
          <w:szCs w:val="24"/>
        </w:rPr>
        <w:t xml:space="preserve"> prenamjene i</w:t>
      </w:r>
      <w:r w:rsidRPr="00743692">
        <w:rPr>
          <w:rFonts w:asciiTheme="majorHAnsi" w:hAnsiTheme="majorHAnsi" w:cs="Arial"/>
          <w:iCs/>
          <w:color w:val="000000" w:themeColor="text1"/>
          <w:sz w:val="24"/>
          <w:szCs w:val="24"/>
        </w:rPr>
        <w:t xml:space="preserve"> </w:t>
      </w:r>
      <w:r w:rsidRPr="006E6188">
        <w:rPr>
          <w:rFonts w:asciiTheme="majorHAnsi" w:hAnsiTheme="majorHAnsi" w:cs="Arial"/>
          <w:iCs/>
          <w:color w:val="000000" w:themeColor="text1"/>
          <w:sz w:val="24"/>
          <w:szCs w:val="24"/>
        </w:rPr>
        <w:t>uređenja prostora zgrade uprave</w:t>
      </w:r>
      <w:r w:rsidRPr="00743692">
        <w:rPr>
          <w:rFonts w:asciiTheme="majorHAnsi" w:hAnsiTheme="majorHAnsi" w:cs="Arial"/>
          <w:iCs/>
          <w:color w:val="000000" w:themeColor="text1"/>
          <w:sz w:val="24"/>
          <w:szCs w:val="24"/>
        </w:rPr>
        <w:t xml:space="preserve"> </w:t>
      </w:r>
      <w:r w:rsidRPr="006E6188">
        <w:rPr>
          <w:rFonts w:asciiTheme="majorHAnsi" w:hAnsiTheme="majorHAnsi" w:cs="Arial"/>
          <w:iCs/>
          <w:color w:val="000000" w:themeColor="text1"/>
          <w:sz w:val="24"/>
          <w:szCs w:val="24"/>
        </w:rPr>
        <w:t>„stare pekare“ i garaže za potrebe</w:t>
      </w:r>
      <w:r w:rsidRPr="00743692">
        <w:rPr>
          <w:rFonts w:asciiTheme="majorHAnsi" w:hAnsiTheme="majorHAnsi" w:cs="Arial"/>
          <w:iCs/>
          <w:color w:val="000000" w:themeColor="text1"/>
          <w:sz w:val="24"/>
          <w:szCs w:val="24"/>
        </w:rPr>
        <w:t xml:space="preserve"> uređenja STEM centra u Ludbregu (vrijednost ugovora : 41.187,50 kn).</w:t>
      </w:r>
    </w:p>
    <w:p w:rsidR="00796D4D" w:rsidRPr="00D04D55" w:rsidRDefault="00796D4D" w:rsidP="00796D4D">
      <w:pPr>
        <w:pStyle w:val="Tekstkomentara"/>
        <w:tabs>
          <w:tab w:val="left" w:pos="426"/>
        </w:tabs>
        <w:rPr>
          <w:rFonts w:asciiTheme="majorHAnsi" w:hAnsiTheme="majorHAnsi" w:cs="Arial"/>
          <w:b/>
          <w:bCs/>
          <w:iCs/>
          <w:color w:val="000000" w:themeColor="text1"/>
          <w:sz w:val="24"/>
          <w:szCs w:val="24"/>
        </w:rPr>
      </w:pPr>
    </w:p>
    <w:p w:rsidR="00796D4D" w:rsidRPr="00D04D55" w:rsidRDefault="00796D4D" w:rsidP="00796D4D">
      <w:pPr>
        <w:pStyle w:val="Tekstkomentara"/>
        <w:tabs>
          <w:tab w:val="left" w:pos="426"/>
        </w:tabs>
        <w:jc w:val="both"/>
        <w:rPr>
          <w:rFonts w:asciiTheme="majorHAnsi" w:hAnsiTheme="majorHAnsi" w:cs="Arial"/>
          <w:bCs/>
          <w:iCs/>
          <w:color w:val="000000" w:themeColor="text1"/>
          <w:sz w:val="24"/>
          <w:szCs w:val="24"/>
        </w:rPr>
      </w:pPr>
      <w:r w:rsidRPr="00D04D55">
        <w:rPr>
          <w:rFonts w:asciiTheme="majorHAnsi" w:hAnsiTheme="majorHAnsi" w:cs="Arial"/>
          <w:b/>
          <w:bCs/>
          <w:iCs/>
          <w:color w:val="000000" w:themeColor="text1"/>
          <w:sz w:val="24"/>
          <w:szCs w:val="24"/>
        </w:rPr>
        <w:tab/>
        <w:t>D2)</w:t>
      </w:r>
      <w:r w:rsidRPr="00D04D55">
        <w:rPr>
          <w:rFonts w:asciiTheme="majorHAnsi" w:hAnsiTheme="majorHAnsi" w:cs="Arial"/>
          <w:b/>
          <w:bCs/>
          <w:i/>
          <w:iCs/>
          <w:color w:val="000000" w:themeColor="text1"/>
          <w:sz w:val="24"/>
          <w:szCs w:val="24"/>
        </w:rPr>
        <w:tab/>
        <w:t xml:space="preserve"> Ostali projekti  </w:t>
      </w:r>
      <w:r w:rsidRPr="00D04D55">
        <w:rPr>
          <w:rFonts w:asciiTheme="majorHAnsi" w:hAnsiTheme="majorHAnsi" w:cs="Arial"/>
          <w:bCs/>
          <w:iCs/>
          <w:color w:val="000000" w:themeColor="text1"/>
          <w:sz w:val="24"/>
          <w:szCs w:val="24"/>
        </w:rPr>
        <w:t xml:space="preserve"> </w:t>
      </w:r>
    </w:p>
    <w:p w:rsidR="00796D4D" w:rsidRPr="00D04D55" w:rsidRDefault="00796D4D" w:rsidP="00796D4D">
      <w:pPr>
        <w:pStyle w:val="Tekstkomentara"/>
        <w:tabs>
          <w:tab w:val="left" w:pos="426"/>
        </w:tabs>
        <w:jc w:val="both"/>
        <w:rPr>
          <w:rFonts w:asciiTheme="majorHAnsi" w:hAnsiTheme="majorHAnsi" w:cs="Arial"/>
          <w:bCs/>
          <w:iCs/>
          <w:color w:val="FF0000"/>
          <w:sz w:val="24"/>
          <w:szCs w:val="24"/>
        </w:rPr>
      </w:pPr>
    </w:p>
    <w:p w:rsidR="00796D4D" w:rsidRPr="00D04D55" w:rsidRDefault="00796D4D" w:rsidP="00796D4D">
      <w:pPr>
        <w:pStyle w:val="Tekstkomentara"/>
        <w:tabs>
          <w:tab w:val="left" w:pos="426"/>
        </w:tabs>
        <w:jc w:val="both"/>
        <w:rPr>
          <w:rFonts w:asciiTheme="majorHAnsi" w:hAnsiTheme="majorHAnsi" w:cs="Arial"/>
          <w:b/>
          <w:bCs/>
          <w:iCs/>
          <w:color w:val="FF0000"/>
          <w:sz w:val="24"/>
          <w:szCs w:val="24"/>
        </w:rPr>
      </w:pPr>
      <w:r w:rsidRPr="00D04D55">
        <w:rPr>
          <w:rFonts w:asciiTheme="majorHAnsi" w:hAnsiTheme="majorHAnsi" w:cs="Arial"/>
          <w:b/>
          <w:bCs/>
          <w:iCs/>
          <w:color w:val="FF0000"/>
          <w:sz w:val="24"/>
          <w:szCs w:val="24"/>
        </w:rPr>
        <w:tab/>
      </w:r>
      <w:r w:rsidRPr="00D04D55">
        <w:rPr>
          <w:rFonts w:asciiTheme="majorHAnsi" w:hAnsiTheme="majorHAnsi" w:cs="Arial"/>
          <w:bCs/>
          <w:iCs/>
          <w:color w:val="000000" w:themeColor="text1"/>
          <w:sz w:val="24"/>
          <w:szCs w:val="24"/>
        </w:rPr>
        <w:t xml:space="preserve">U izvještajnom razdoblju </w:t>
      </w:r>
      <w:r w:rsidRPr="0096687D">
        <w:rPr>
          <w:rFonts w:asciiTheme="majorHAnsi" w:hAnsiTheme="majorHAnsi" w:cs="Arial"/>
          <w:bCs/>
          <w:iCs/>
          <w:color w:val="000000" w:themeColor="text1"/>
          <w:sz w:val="24"/>
          <w:szCs w:val="24"/>
        </w:rPr>
        <w:t xml:space="preserve"> započeli su prethodno ugovoreni radovi za ugradnju </w:t>
      </w:r>
      <w:r w:rsidRPr="00D04D55">
        <w:rPr>
          <w:rFonts w:asciiTheme="majorHAnsi" w:hAnsiTheme="majorHAnsi" w:cs="Arial"/>
          <w:b/>
          <w:bCs/>
          <w:iCs/>
          <w:color w:val="000000" w:themeColor="text1"/>
          <w:sz w:val="24"/>
          <w:szCs w:val="24"/>
        </w:rPr>
        <w:t xml:space="preserve">uređaja za aerobno biološko pročišćavanje otpadnih voda </w:t>
      </w:r>
      <w:r w:rsidRPr="0096687D">
        <w:rPr>
          <w:rFonts w:asciiTheme="majorHAnsi" w:hAnsiTheme="majorHAnsi" w:cs="Arial"/>
          <w:bCs/>
          <w:iCs/>
          <w:color w:val="000000" w:themeColor="text1"/>
          <w:sz w:val="24"/>
          <w:szCs w:val="24"/>
        </w:rPr>
        <w:t xml:space="preserve">Proizvođača </w:t>
      </w:r>
      <w:proofErr w:type="spellStart"/>
      <w:r w:rsidRPr="00D04D55">
        <w:rPr>
          <w:rFonts w:asciiTheme="majorHAnsi" w:hAnsiTheme="majorHAnsi" w:cs="Arial"/>
          <w:bCs/>
          <w:iCs/>
          <w:color w:val="000000" w:themeColor="text1"/>
          <w:sz w:val="24"/>
          <w:szCs w:val="24"/>
        </w:rPr>
        <w:t>Tehnix</w:t>
      </w:r>
      <w:proofErr w:type="spellEnd"/>
      <w:r w:rsidRPr="00D04D55">
        <w:rPr>
          <w:rFonts w:asciiTheme="majorHAnsi" w:hAnsiTheme="majorHAnsi" w:cs="Arial"/>
          <w:bCs/>
          <w:iCs/>
          <w:color w:val="000000" w:themeColor="text1"/>
          <w:sz w:val="24"/>
          <w:szCs w:val="24"/>
        </w:rPr>
        <w:t xml:space="preserve"> d.o.o.)  </w:t>
      </w:r>
      <w:r w:rsidRPr="00D04D55">
        <w:rPr>
          <w:rFonts w:asciiTheme="majorHAnsi" w:hAnsiTheme="majorHAnsi" w:cs="Arial"/>
          <w:b/>
          <w:bCs/>
          <w:iCs/>
          <w:color w:val="000000" w:themeColor="text1"/>
          <w:sz w:val="24"/>
          <w:szCs w:val="24"/>
        </w:rPr>
        <w:t>na lokaciji  Kalnička ulica u Ludbregu</w:t>
      </w:r>
      <w:r>
        <w:rPr>
          <w:rFonts w:asciiTheme="majorHAnsi" w:hAnsiTheme="majorHAnsi" w:cs="Arial"/>
          <w:b/>
          <w:bCs/>
          <w:iCs/>
          <w:color w:val="000000" w:themeColor="text1"/>
          <w:sz w:val="24"/>
          <w:szCs w:val="24"/>
        </w:rPr>
        <w:t xml:space="preserve"> </w:t>
      </w:r>
      <w:r w:rsidRPr="0096687D">
        <w:rPr>
          <w:rFonts w:asciiTheme="majorHAnsi" w:hAnsiTheme="majorHAnsi" w:cs="Arial"/>
          <w:bCs/>
          <w:iCs/>
          <w:color w:val="000000" w:themeColor="text1"/>
          <w:sz w:val="24"/>
          <w:szCs w:val="24"/>
        </w:rPr>
        <w:t>(</w:t>
      </w:r>
      <w:r>
        <w:rPr>
          <w:rFonts w:asciiTheme="majorHAnsi" w:hAnsiTheme="majorHAnsi" w:cs="Arial"/>
          <w:bCs/>
          <w:iCs/>
          <w:color w:val="000000" w:themeColor="text1"/>
          <w:sz w:val="24"/>
          <w:szCs w:val="24"/>
        </w:rPr>
        <w:t xml:space="preserve">sveukupna vrijednost projekta: 354.633,13 kn, od čega oprema za </w:t>
      </w:r>
      <w:proofErr w:type="spellStart"/>
      <w:r>
        <w:rPr>
          <w:rFonts w:asciiTheme="majorHAnsi" w:hAnsiTheme="majorHAnsi" w:cs="Arial"/>
          <w:bCs/>
          <w:iCs/>
          <w:color w:val="000000" w:themeColor="text1"/>
          <w:sz w:val="24"/>
          <w:szCs w:val="24"/>
        </w:rPr>
        <w:t>Biorotor</w:t>
      </w:r>
      <w:proofErr w:type="spellEnd"/>
      <w:r>
        <w:rPr>
          <w:rFonts w:asciiTheme="majorHAnsi" w:hAnsiTheme="majorHAnsi" w:cs="Arial"/>
          <w:bCs/>
          <w:iCs/>
          <w:color w:val="000000" w:themeColor="text1"/>
          <w:sz w:val="24"/>
          <w:szCs w:val="24"/>
        </w:rPr>
        <w:t>: 246.000,00 kn, a vrijednost pripremnih radova: 108.633,13 kn</w:t>
      </w:r>
      <w:r w:rsidRPr="0096687D">
        <w:rPr>
          <w:rFonts w:asciiTheme="majorHAnsi" w:hAnsiTheme="majorHAnsi" w:cs="Arial"/>
          <w:bCs/>
          <w:iCs/>
          <w:color w:val="000000" w:themeColor="text1"/>
          <w:sz w:val="24"/>
          <w:szCs w:val="24"/>
        </w:rPr>
        <w:t>).</w:t>
      </w:r>
    </w:p>
    <w:p w:rsidR="00796D4D" w:rsidRPr="00D04D55" w:rsidRDefault="00796D4D" w:rsidP="00796D4D">
      <w:pPr>
        <w:pStyle w:val="Tekstkomentara"/>
        <w:tabs>
          <w:tab w:val="left" w:pos="426"/>
        </w:tabs>
        <w:rPr>
          <w:rFonts w:asciiTheme="majorHAnsi" w:hAnsiTheme="majorHAnsi" w:cs="Arial"/>
          <w:bCs/>
          <w:iCs/>
          <w:color w:val="FF0000"/>
          <w:sz w:val="24"/>
          <w:szCs w:val="24"/>
        </w:rPr>
      </w:pPr>
      <w:r w:rsidRPr="00D04D55">
        <w:rPr>
          <w:rFonts w:asciiTheme="majorHAnsi" w:hAnsiTheme="majorHAnsi" w:cs="Arial"/>
          <w:bCs/>
          <w:iCs/>
          <w:color w:val="FF0000"/>
          <w:sz w:val="24"/>
          <w:szCs w:val="24"/>
        </w:rPr>
        <w:tab/>
      </w:r>
      <w:r w:rsidRPr="00D04D55">
        <w:rPr>
          <w:rFonts w:asciiTheme="majorHAnsi" w:hAnsiTheme="majorHAnsi" w:cs="Arial"/>
          <w:bCs/>
          <w:iCs/>
          <w:color w:val="000000" w:themeColor="text1"/>
          <w:sz w:val="24"/>
          <w:szCs w:val="24"/>
        </w:rPr>
        <w:t>Namjena ure</w:t>
      </w:r>
      <w:r>
        <w:rPr>
          <w:rFonts w:asciiTheme="majorHAnsi" w:hAnsiTheme="majorHAnsi" w:cs="Arial"/>
          <w:bCs/>
          <w:iCs/>
          <w:color w:val="000000" w:themeColor="text1"/>
          <w:sz w:val="24"/>
          <w:szCs w:val="24"/>
        </w:rPr>
        <w:t>đaja</w:t>
      </w:r>
      <w:r w:rsidRPr="00D04D55">
        <w:rPr>
          <w:rFonts w:asciiTheme="majorHAnsi" w:hAnsiTheme="majorHAnsi" w:cs="Arial"/>
          <w:bCs/>
          <w:iCs/>
          <w:color w:val="000000" w:themeColor="text1"/>
          <w:sz w:val="24"/>
          <w:szCs w:val="24"/>
        </w:rPr>
        <w:t xml:space="preserve"> je  aerobno biološko pročišćavanje otpadnih voda: sanitarnih – fekalnih ili industrijskih otpadnih voda, a uređaj se isporučuje u kompletu sa prihvatnom komorom.</w:t>
      </w:r>
    </w:p>
    <w:p w:rsidR="00796D4D" w:rsidRPr="00D04D55" w:rsidRDefault="00796D4D" w:rsidP="00796D4D">
      <w:pPr>
        <w:pStyle w:val="Tekstkomentara"/>
        <w:tabs>
          <w:tab w:val="left" w:pos="426"/>
        </w:tabs>
        <w:rPr>
          <w:rFonts w:asciiTheme="majorHAnsi" w:hAnsiTheme="majorHAnsi" w:cs="Arial"/>
          <w:bCs/>
          <w:iCs/>
          <w:color w:val="FF0000"/>
          <w:sz w:val="24"/>
          <w:szCs w:val="24"/>
        </w:rPr>
      </w:pPr>
      <w:r w:rsidRPr="00D04D55">
        <w:rPr>
          <w:rFonts w:asciiTheme="majorHAnsi" w:hAnsiTheme="majorHAnsi" w:cs="Arial"/>
          <w:bCs/>
          <w:iCs/>
          <w:color w:val="FF0000"/>
          <w:sz w:val="24"/>
          <w:szCs w:val="24"/>
        </w:rPr>
        <w:tab/>
      </w:r>
    </w:p>
    <w:p w:rsidR="00796D4D" w:rsidRPr="00E20D46" w:rsidRDefault="00796D4D" w:rsidP="00796D4D">
      <w:pPr>
        <w:pStyle w:val="Tekstkomentara"/>
        <w:tabs>
          <w:tab w:val="left" w:pos="426"/>
        </w:tabs>
        <w:jc w:val="both"/>
        <w:rPr>
          <w:rFonts w:asciiTheme="majorHAnsi" w:hAnsiTheme="majorHAnsi" w:cs="Arial"/>
          <w:bCs/>
          <w:iCs/>
          <w:color w:val="000000" w:themeColor="text1"/>
          <w:sz w:val="24"/>
          <w:szCs w:val="24"/>
        </w:rPr>
      </w:pPr>
      <w:r w:rsidRPr="00D04D55">
        <w:rPr>
          <w:rFonts w:asciiTheme="majorHAnsi" w:hAnsiTheme="majorHAnsi" w:cs="Arial"/>
          <w:b/>
          <w:bCs/>
          <w:iCs/>
          <w:color w:val="FF0000"/>
          <w:sz w:val="24"/>
          <w:szCs w:val="24"/>
        </w:rPr>
        <w:tab/>
      </w:r>
      <w:r w:rsidRPr="00D04D55">
        <w:rPr>
          <w:rFonts w:asciiTheme="majorHAnsi" w:hAnsiTheme="majorHAnsi" w:cs="Arial"/>
          <w:bCs/>
          <w:iCs/>
          <w:color w:val="000000" w:themeColor="text1"/>
          <w:sz w:val="24"/>
          <w:szCs w:val="24"/>
        </w:rPr>
        <w:t xml:space="preserve">U sklopu </w:t>
      </w:r>
      <w:r w:rsidRPr="00D04D55">
        <w:rPr>
          <w:rFonts w:asciiTheme="majorHAnsi" w:hAnsiTheme="majorHAnsi" w:cs="Arial"/>
          <w:b/>
          <w:bCs/>
          <w:iCs/>
          <w:color w:val="000000" w:themeColor="text1"/>
          <w:sz w:val="24"/>
          <w:szCs w:val="24"/>
        </w:rPr>
        <w:t>Programa suradnje INTERREG V-A Mađarska – Hrvatska 2014-2020</w:t>
      </w:r>
      <w:r w:rsidRPr="00D04D55">
        <w:rPr>
          <w:rFonts w:asciiTheme="majorHAnsi" w:hAnsiTheme="majorHAnsi" w:cs="Arial"/>
          <w:bCs/>
          <w:iCs/>
          <w:color w:val="000000" w:themeColor="text1"/>
          <w:sz w:val="24"/>
          <w:szCs w:val="24"/>
        </w:rPr>
        <w:t xml:space="preserve"> i u sklopu EU projekta </w:t>
      </w:r>
      <w:proofErr w:type="spellStart"/>
      <w:r w:rsidRPr="00D04D55">
        <w:rPr>
          <w:rFonts w:asciiTheme="majorHAnsi" w:hAnsiTheme="majorHAnsi" w:cs="Arial"/>
          <w:bCs/>
          <w:iCs/>
          <w:color w:val="000000" w:themeColor="text1"/>
          <w:sz w:val="24"/>
          <w:szCs w:val="24"/>
        </w:rPr>
        <w:t>Via</w:t>
      </w:r>
      <w:proofErr w:type="spellEnd"/>
      <w:r w:rsidRPr="00D04D55">
        <w:rPr>
          <w:rFonts w:asciiTheme="majorHAnsi" w:hAnsiTheme="majorHAnsi" w:cs="Arial"/>
          <w:bCs/>
          <w:iCs/>
          <w:color w:val="000000" w:themeColor="text1"/>
          <w:sz w:val="24"/>
          <w:szCs w:val="24"/>
        </w:rPr>
        <w:t xml:space="preserve"> </w:t>
      </w:r>
      <w:proofErr w:type="spellStart"/>
      <w:r w:rsidRPr="00D04D55">
        <w:rPr>
          <w:rFonts w:asciiTheme="majorHAnsi" w:hAnsiTheme="majorHAnsi" w:cs="Arial"/>
          <w:bCs/>
          <w:iCs/>
          <w:color w:val="000000" w:themeColor="text1"/>
          <w:sz w:val="24"/>
          <w:szCs w:val="24"/>
        </w:rPr>
        <w:t>Sant</w:t>
      </w:r>
      <w:proofErr w:type="spellEnd"/>
      <w:r w:rsidRPr="00D04D55">
        <w:rPr>
          <w:rFonts w:asciiTheme="majorHAnsi" w:hAnsiTheme="majorHAnsi" w:cs="Arial"/>
          <w:bCs/>
          <w:iCs/>
          <w:color w:val="000000" w:themeColor="text1"/>
          <w:sz w:val="24"/>
          <w:szCs w:val="24"/>
        </w:rPr>
        <w:t xml:space="preserve"> Martin (ID: HUHR/1901/2.1.3/0138), u izvještajnom razdoblju </w:t>
      </w:r>
      <w:r w:rsidRPr="0096687D">
        <w:rPr>
          <w:rFonts w:asciiTheme="majorHAnsi" w:hAnsiTheme="majorHAnsi" w:cs="Arial"/>
          <w:bCs/>
          <w:iCs/>
          <w:color w:val="000000" w:themeColor="text1"/>
          <w:sz w:val="24"/>
          <w:szCs w:val="24"/>
        </w:rPr>
        <w:t>nastavljeni</w:t>
      </w:r>
      <w:r w:rsidRPr="00D04D55">
        <w:rPr>
          <w:rFonts w:asciiTheme="majorHAnsi" w:hAnsiTheme="majorHAnsi" w:cs="Arial"/>
          <w:bCs/>
          <w:iCs/>
          <w:color w:val="000000" w:themeColor="text1"/>
          <w:sz w:val="24"/>
          <w:szCs w:val="24"/>
        </w:rPr>
        <w:t xml:space="preserve"> su </w:t>
      </w:r>
      <w:r w:rsidRPr="00D04D55">
        <w:rPr>
          <w:rFonts w:asciiTheme="majorHAnsi" w:hAnsiTheme="majorHAnsi" w:cs="Arial"/>
          <w:b/>
          <w:bCs/>
          <w:iCs/>
          <w:color w:val="000000" w:themeColor="text1"/>
          <w:sz w:val="24"/>
          <w:szCs w:val="24"/>
        </w:rPr>
        <w:t>radovi na izgradnji i opremanju kamp odmorišta za turiste / hodočasnike / posjetitelje u Ludbregu</w:t>
      </w:r>
      <w:r>
        <w:rPr>
          <w:rFonts w:asciiTheme="majorHAnsi" w:hAnsiTheme="majorHAnsi" w:cs="Arial"/>
          <w:b/>
          <w:bCs/>
          <w:iCs/>
          <w:color w:val="000000" w:themeColor="text1"/>
          <w:sz w:val="24"/>
          <w:szCs w:val="24"/>
        </w:rPr>
        <w:t xml:space="preserve"> (</w:t>
      </w:r>
      <w:proofErr w:type="spellStart"/>
      <w:r>
        <w:rPr>
          <w:rFonts w:asciiTheme="majorHAnsi" w:hAnsiTheme="majorHAnsi" w:cs="Arial"/>
          <w:b/>
          <w:bCs/>
          <w:iCs/>
          <w:color w:val="000000" w:themeColor="text1"/>
          <w:sz w:val="24"/>
          <w:szCs w:val="24"/>
        </w:rPr>
        <w:t>ukp</w:t>
      </w:r>
      <w:proofErr w:type="spellEnd"/>
      <w:r>
        <w:rPr>
          <w:rFonts w:asciiTheme="majorHAnsi" w:hAnsiTheme="majorHAnsi" w:cs="Arial"/>
          <w:b/>
          <w:bCs/>
          <w:iCs/>
          <w:color w:val="000000" w:themeColor="text1"/>
          <w:sz w:val="24"/>
          <w:szCs w:val="24"/>
        </w:rPr>
        <w:t>. vrijednost: 375.000,00 kn, uz sufinanciranje iz EU fondova: 278.630,00 kn)</w:t>
      </w:r>
    </w:p>
    <w:p w:rsidR="00796D4D" w:rsidRPr="00E86DAF" w:rsidRDefault="00796D4D" w:rsidP="00796D4D">
      <w:pPr>
        <w:pStyle w:val="Tekstkomentara"/>
        <w:tabs>
          <w:tab w:val="left" w:pos="426"/>
        </w:tabs>
        <w:jc w:val="both"/>
        <w:rPr>
          <w:rFonts w:asciiTheme="majorHAnsi" w:hAnsiTheme="majorHAnsi" w:cs="Arial"/>
          <w:bCs/>
          <w:iCs/>
          <w:strike/>
          <w:color w:val="FF0000"/>
          <w:sz w:val="24"/>
          <w:szCs w:val="24"/>
        </w:rPr>
      </w:pPr>
      <w:r w:rsidRPr="00D04D55">
        <w:rPr>
          <w:rFonts w:asciiTheme="majorHAnsi" w:hAnsiTheme="majorHAnsi" w:cs="Arial"/>
          <w:b/>
          <w:bCs/>
          <w:iCs/>
          <w:color w:val="FF0000"/>
          <w:sz w:val="24"/>
          <w:szCs w:val="24"/>
        </w:rPr>
        <w:tab/>
      </w:r>
    </w:p>
    <w:p w:rsidR="00796D4D" w:rsidRDefault="00796D4D" w:rsidP="00796D4D">
      <w:pPr>
        <w:pStyle w:val="Tekstkomentara"/>
        <w:tabs>
          <w:tab w:val="left" w:pos="426"/>
        </w:tabs>
        <w:rPr>
          <w:rFonts w:asciiTheme="majorHAnsi" w:hAnsiTheme="majorHAnsi" w:cs="Arial"/>
          <w:bCs/>
          <w:iCs/>
          <w:color w:val="FF0000"/>
          <w:sz w:val="24"/>
          <w:szCs w:val="24"/>
          <w:u w:val="single"/>
        </w:rPr>
      </w:pPr>
    </w:p>
    <w:p w:rsidR="00796D4D" w:rsidRPr="00D04D55" w:rsidRDefault="00796D4D" w:rsidP="00796D4D">
      <w:pPr>
        <w:pStyle w:val="Tekstkomentara"/>
        <w:tabs>
          <w:tab w:val="left" w:pos="426"/>
        </w:tabs>
        <w:rPr>
          <w:rFonts w:asciiTheme="majorHAnsi" w:hAnsiTheme="majorHAnsi" w:cs="Arial"/>
          <w:bCs/>
          <w:iCs/>
          <w:color w:val="FF0000"/>
          <w:sz w:val="24"/>
          <w:szCs w:val="24"/>
          <w:u w:val="single"/>
        </w:rPr>
      </w:pPr>
    </w:p>
    <w:p w:rsidR="00D923A7" w:rsidRDefault="00D923A7" w:rsidP="00D923A7">
      <w:pPr>
        <w:tabs>
          <w:tab w:val="left" w:pos="426"/>
        </w:tabs>
        <w:ind w:left="708"/>
        <w:jc w:val="both"/>
        <w:rPr>
          <w:rFonts w:asciiTheme="majorHAnsi" w:hAnsiTheme="majorHAnsi"/>
          <w:b/>
          <w:color w:val="000000" w:themeColor="text1"/>
          <w:sz w:val="24"/>
          <w:szCs w:val="24"/>
        </w:rPr>
      </w:pPr>
    </w:p>
    <w:p w:rsidR="00796D4D" w:rsidRDefault="00796D4D" w:rsidP="00D923A7">
      <w:pPr>
        <w:tabs>
          <w:tab w:val="left" w:pos="426"/>
        </w:tabs>
        <w:ind w:left="708"/>
        <w:jc w:val="both"/>
        <w:rPr>
          <w:rFonts w:asciiTheme="majorHAnsi" w:hAnsiTheme="majorHAnsi"/>
          <w:b/>
          <w:color w:val="000000" w:themeColor="text1"/>
          <w:sz w:val="24"/>
          <w:szCs w:val="24"/>
        </w:rPr>
      </w:pPr>
    </w:p>
    <w:p w:rsidR="00796D4D" w:rsidRDefault="00796D4D" w:rsidP="00D923A7">
      <w:pPr>
        <w:tabs>
          <w:tab w:val="left" w:pos="426"/>
        </w:tabs>
        <w:ind w:left="708"/>
        <w:jc w:val="both"/>
        <w:rPr>
          <w:rFonts w:asciiTheme="majorHAnsi" w:hAnsiTheme="majorHAnsi"/>
          <w:b/>
          <w:color w:val="000000" w:themeColor="text1"/>
          <w:sz w:val="24"/>
          <w:szCs w:val="24"/>
        </w:rPr>
      </w:pPr>
    </w:p>
    <w:p w:rsidR="00796D4D" w:rsidRDefault="00796D4D" w:rsidP="00D923A7">
      <w:pPr>
        <w:tabs>
          <w:tab w:val="left" w:pos="426"/>
        </w:tabs>
        <w:ind w:left="708"/>
        <w:jc w:val="both"/>
        <w:rPr>
          <w:rFonts w:asciiTheme="majorHAnsi" w:hAnsiTheme="majorHAnsi"/>
          <w:b/>
          <w:color w:val="000000" w:themeColor="text1"/>
          <w:sz w:val="24"/>
          <w:szCs w:val="24"/>
        </w:rPr>
      </w:pPr>
    </w:p>
    <w:p w:rsidR="00796D4D" w:rsidRPr="0027085E" w:rsidRDefault="00796D4D" w:rsidP="00D923A7">
      <w:pPr>
        <w:tabs>
          <w:tab w:val="left" w:pos="426"/>
        </w:tabs>
        <w:ind w:left="708"/>
        <w:jc w:val="both"/>
        <w:rPr>
          <w:rFonts w:asciiTheme="majorHAnsi" w:hAnsiTheme="majorHAnsi"/>
          <w:b/>
          <w:color w:val="000000" w:themeColor="text1"/>
          <w:sz w:val="24"/>
          <w:szCs w:val="24"/>
        </w:rPr>
      </w:pPr>
    </w:p>
    <w:p w:rsidR="00D923A7" w:rsidRPr="00CC1FD8" w:rsidRDefault="00D923A7" w:rsidP="00796D4D">
      <w:pPr>
        <w:pStyle w:val="Tijeloteksta"/>
        <w:numPr>
          <w:ilvl w:val="0"/>
          <w:numId w:val="2"/>
        </w:numPr>
        <w:jc w:val="both"/>
        <w:rPr>
          <w:rFonts w:asciiTheme="majorHAnsi" w:hAnsiTheme="majorHAnsi"/>
          <w:sz w:val="28"/>
          <w:szCs w:val="28"/>
        </w:rPr>
      </w:pPr>
      <w:r w:rsidRPr="00CC1FD8">
        <w:rPr>
          <w:rFonts w:asciiTheme="majorHAnsi" w:hAnsiTheme="majorHAnsi"/>
          <w:b/>
          <w:sz w:val="28"/>
          <w:szCs w:val="28"/>
        </w:rPr>
        <w:t>KOMUNALNI SUSTAV, IMOVINA I URBANIZAM</w:t>
      </w:r>
    </w:p>
    <w:p w:rsidR="00D923A7" w:rsidRPr="0027085E" w:rsidRDefault="00D923A7" w:rsidP="00D923A7">
      <w:pPr>
        <w:ind w:firstLine="708"/>
        <w:rPr>
          <w:rFonts w:asciiTheme="majorHAnsi" w:hAnsiTheme="majorHAnsi"/>
          <w:b/>
          <w:sz w:val="16"/>
          <w:szCs w:val="16"/>
        </w:rPr>
      </w:pPr>
    </w:p>
    <w:p w:rsidR="00796D4D" w:rsidRPr="00E40E77" w:rsidRDefault="00796D4D" w:rsidP="00796D4D">
      <w:pPr>
        <w:ind w:firstLine="720"/>
        <w:jc w:val="both"/>
        <w:rPr>
          <w:rFonts w:asciiTheme="majorHAnsi" w:hAnsiTheme="majorHAnsi" w:cs="Arial"/>
          <w:b/>
          <w:sz w:val="24"/>
          <w:szCs w:val="24"/>
        </w:rPr>
      </w:pPr>
      <w:r w:rsidRPr="00E40E77">
        <w:rPr>
          <w:rFonts w:asciiTheme="majorHAnsi" w:hAnsiTheme="majorHAnsi"/>
          <w:b/>
          <w:sz w:val="24"/>
          <w:szCs w:val="24"/>
        </w:rPr>
        <w:t>I</w:t>
      </w:r>
      <w:r>
        <w:rPr>
          <w:rFonts w:asciiTheme="majorHAnsi" w:hAnsiTheme="majorHAnsi"/>
          <w:b/>
          <w:sz w:val="24"/>
          <w:szCs w:val="24"/>
        </w:rPr>
        <w:t>II</w:t>
      </w:r>
      <w:r w:rsidRPr="00E40E77">
        <w:rPr>
          <w:rFonts w:asciiTheme="majorHAnsi" w:hAnsiTheme="majorHAnsi"/>
          <w:b/>
          <w:sz w:val="24"/>
          <w:szCs w:val="24"/>
        </w:rPr>
        <w:t xml:space="preserve">.1.  </w:t>
      </w:r>
      <w:r w:rsidRPr="00E40E77">
        <w:rPr>
          <w:rFonts w:asciiTheme="majorHAnsi" w:hAnsiTheme="majorHAnsi" w:cs="Arial"/>
          <w:b/>
          <w:sz w:val="24"/>
          <w:szCs w:val="24"/>
        </w:rPr>
        <w:t xml:space="preserve"> KOMUNALNO, POLJOPRIVREDNO I PROMETNO REDARSTVO</w:t>
      </w:r>
    </w:p>
    <w:p w:rsidR="00796D4D" w:rsidRDefault="00796D4D" w:rsidP="00796D4D">
      <w:pPr>
        <w:jc w:val="both"/>
        <w:rPr>
          <w:rFonts w:asciiTheme="majorHAnsi" w:hAnsiTheme="majorHAnsi" w:cs="Arial"/>
          <w:sz w:val="24"/>
          <w:szCs w:val="24"/>
        </w:rPr>
      </w:pPr>
    </w:p>
    <w:p w:rsidR="00796D4D" w:rsidRPr="004B196F" w:rsidRDefault="00796D4D" w:rsidP="00796D4D">
      <w:pPr>
        <w:jc w:val="both"/>
        <w:rPr>
          <w:rFonts w:ascii="Cambria" w:hAnsi="Cambria" w:cs="Arial"/>
          <w:sz w:val="24"/>
          <w:szCs w:val="24"/>
        </w:rPr>
      </w:pPr>
      <w:r w:rsidRPr="004B196F">
        <w:rPr>
          <w:rFonts w:ascii="Cambria" w:hAnsi="Cambria" w:cs="Arial"/>
          <w:sz w:val="24"/>
          <w:szCs w:val="24"/>
        </w:rPr>
        <w:tab/>
        <w:t>U  drugoj polovici 2021. g., na području Grada Ludbrega obavljeno je 27 očevida zapuštenih parcela, te je izdano 10 rješenja u vezi privođenja katastarskih čestica svojoj svrsi, a u cilju uređenja naselja.</w:t>
      </w:r>
    </w:p>
    <w:p w:rsidR="00796D4D" w:rsidRPr="004B196F" w:rsidRDefault="00796D4D" w:rsidP="00796D4D">
      <w:pPr>
        <w:jc w:val="both"/>
        <w:rPr>
          <w:rFonts w:ascii="Cambria" w:hAnsi="Cambria" w:cs="Arial"/>
          <w:sz w:val="24"/>
          <w:szCs w:val="24"/>
        </w:rPr>
      </w:pPr>
      <w:r w:rsidRPr="004B196F">
        <w:rPr>
          <w:rFonts w:ascii="Cambria" w:hAnsi="Cambria" w:cs="Arial"/>
          <w:sz w:val="24"/>
          <w:szCs w:val="24"/>
        </w:rPr>
        <w:tab/>
        <w:t xml:space="preserve">Prema Odluci o nerazvrstanim cestama Grada Ludbrega postupalo se u 4 slučajeva, gdje su prekršitelji nakon izrečene opomene postupili po nalogu komunalnog redarstva, a u svezi čišćenja zaštitnog pojasa ceste, zbog smanjene vidljivosti u prometu, a koje je bilo uzrokovano </w:t>
      </w:r>
      <w:proofErr w:type="spellStart"/>
      <w:r w:rsidRPr="004B196F">
        <w:rPr>
          <w:rFonts w:ascii="Cambria" w:hAnsi="Cambria" w:cs="Arial"/>
          <w:sz w:val="24"/>
          <w:szCs w:val="24"/>
        </w:rPr>
        <w:t>neuređenjem</w:t>
      </w:r>
      <w:proofErr w:type="spellEnd"/>
      <w:r w:rsidRPr="004B196F">
        <w:rPr>
          <w:rFonts w:ascii="Cambria" w:hAnsi="Cambria" w:cs="Arial"/>
          <w:sz w:val="24"/>
          <w:szCs w:val="24"/>
        </w:rPr>
        <w:t xml:space="preserve"> drveća i grmlja koje raste uz među nerazvrstane ceste.</w:t>
      </w:r>
    </w:p>
    <w:p w:rsidR="00796D4D" w:rsidRPr="004B196F" w:rsidRDefault="00796D4D" w:rsidP="00796D4D">
      <w:pPr>
        <w:ind w:firstLine="708"/>
        <w:jc w:val="both"/>
        <w:rPr>
          <w:rFonts w:ascii="Cambria" w:hAnsi="Cambria" w:cs="Arial"/>
          <w:sz w:val="24"/>
          <w:szCs w:val="24"/>
        </w:rPr>
      </w:pPr>
      <w:r w:rsidRPr="004B196F">
        <w:rPr>
          <w:rFonts w:ascii="Cambria" w:hAnsi="Cambria" w:cs="Arial"/>
          <w:sz w:val="24"/>
          <w:szCs w:val="24"/>
        </w:rPr>
        <w:t>Sukladno Odluci o agrotehničkim mjera poslano je 5 upozorenja u svezi uklanjanja ambrozije s nekretnine.</w:t>
      </w:r>
    </w:p>
    <w:p w:rsidR="00796D4D" w:rsidRPr="004B196F" w:rsidRDefault="00796D4D" w:rsidP="00796D4D">
      <w:pPr>
        <w:jc w:val="both"/>
        <w:rPr>
          <w:rFonts w:ascii="Cambria" w:hAnsi="Cambria" w:cs="Arial"/>
          <w:sz w:val="24"/>
          <w:szCs w:val="24"/>
        </w:rPr>
      </w:pPr>
      <w:r w:rsidRPr="004B196F">
        <w:rPr>
          <w:rFonts w:ascii="Cambria" w:hAnsi="Cambria" w:cs="Arial"/>
          <w:sz w:val="24"/>
          <w:szCs w:val="24"/>
        </w:rPr>
        <w:tab/>
        <w:t>Ujedno su bile poslan</w:t>
      </w:r>
      <w:r>
        <w:rPr>
          <w:rFonts w:ascii="Cambria" w:hAnsi="Cambria" w:cs="Arial"/>
          <w:sz w:val="24"/>
          <w:szCs w:val="24"/>
        </w:rPr>
        <w:t>e</w:t>
      </w:r>
      <w:r w:rsidRPr="004B196F">
        <w:rPr>
          <w:rFonts w:ascii="Cambria" w:hAnsi="Cambria" w:cs="Arial"/>
          <w:sz w:val="24"/>
          <w:szCs w:val="24"/>
        </w:rPr>
        <w:t xml:space="preserve"> 3 opomene zbog nepropisnog spaljivanja otpada na dvorištima i vrtovima.</w:t>
      </w:r>
    </w:p>
    <w:p w:rsidR="00796D4D" w:rsidRPr="004B196F" w:rsidRDefault="00796D4D" w:rsidP="00796D4D">
      <w:pPr>
        <w:jc w:val="both"/>
        <w:rPr>
          <w:rFonts w:ascii="Cambria" w:hAnsi="Cambria" w:cs="Arial"/>
          <w:sz w:val="24"/>
          <w:szCs w:val="24"/>
        </w:rPr>
      </w:pPr>
      <w:r w:rsidRPr="004B196F">
        <w:rPr>
          <w:rFonts w:ascii="Cambria" w:hAnsi="Cambria" w:cs="Arial"/>
          <w:sz w:val="24"/>
          <w:szCs w:val="24"/>
        </w:rPr>
        <w:tab/>
        <w:t>Izdane su dvije obavijesti o počinjenom prekršaju, što od strane prometnog redarstva što od strane komunalnog redarstva te je naplaćeno 2.400,00 kn prekršajnih kazni, s time da su neki od predmeta, sa većim prekršajnim kaznama na prekršajnom sudu te se očekuje i više financijske koristi u navedenom vremenskom razdoblju. Ujedno je izdano 7 opomena o počinjenom prekršaju za automobile koji su prvi put u prekršaju.</w:t>
      </w:r>
    </w:p>
    <w:p w:rsidR="00796D4D" w:rsidRPr="004A7269" w:rsidRDefault="00796D4D" w:rsidP="00796D4D">
      <w:pPr>
        <w:jc w:val="both"/>
        <w:rPr>
          <w:rFonts w:ascii="Cambria" w:hAnsi="Cambria" w:cs="Arial"/>
          <w:sz w:val="24"/>
          <w:szCs w:val="24"/>
        </w:rPr>
      </w:pPr>
      <w:r w:rsidRPr="004A7269">
        <w:rPr>
          <w:rFonts w:ascii="Cambria" w:hAnsi="Cambria" w:cs="Arial"/>
          <w:sz w:val="24"/>
          <w:szCs w:val="24"/>
        </w:rPr>
        <w:tab/>
        <w:t xml:space="preserve">Iz dijela Zakona o građevinskoj inspekciji možemo navesti </w:t>
      </w:r>
      <w:r>
        <w:rPr>
          <w:rFonts w:ascii="Cambria" w:hAnsi="Cambria" w:cs="Arial"/>
          <w:sz w:val="24"/>
          <w:szCs w:val="24"/>
        </w:rPr>
        <w:t xml:space="preserve">dva nadzora ruševnih zgrada koje su nakon provedenog postupka sanirane. </w:t>
      </w:r>
    </w:p>
    <w:p w:rsidR="00796D4D" w:rsidRPr="0056427C" w:rsidRDefault="00796D4D" w:rsidP="00796D4D">
      <w:pPr>
        <w:jc w:val="both"/>
        <w:rPr>
          <w:rFonts w:ascii="Cambria" w:hAnsi="Cambria" w:cs="Arial"/>
          <w:sz w:val="24"/>
          <w:szCs w:val="24"/>
        </w:rPr>
      </w:pPr>
      <w:r w:rsidRPr="0056427C">
        <w:rPr>
          <w:rFonts w:ascii="Cambria" w:hAnsi="Cambria" w:cs="Arial"/>
          <w:sz w:val="24"/>
          <w:szCs w:val="24"/>
        </w:rPr>
        <w:tab/>
        <w:t xml:space="preserve">Nadalje, izdano je 34 odobrenja za korištenje javnih površina, ukupnog prihoda od 28.827,00 kn., te 3.240,00 naknada za reklame. U komunalnom redarstvu su obavljeni i svi poslovi u vezi prodaje, naplate i kontrole tržnih mjesta za Svetu nedjelju, te je time postignuti financijski učinak u iznosu od 397.705,00 kn. Napravljeni su i svi poslovi u vezi privremenih strujnih priključaka za Svetu nedjelju gdje se prema potrebi od HEP-a zatražilo privremene priključke na EE, kako bi izlagači imali primjerene uvjete za rad. </w:t>
      </w:r>
    </w:p>
    <w:p w:rsidR="00796D4D" w:rsidRPr="0056427C" w:rsidRDefault="00796D4D" w:rsidP="00796D4D">
      <w:pPr>
        <w:jc w:val="both"/>
        <w:rPr>
          <w:rFonts w:ascii="Cambria" w:hAnsi="Cambria" w:cs="Arial"/>
          <w:sz w:val="24"/>
          <w:szCs w:val="24"/>
        </w:rPr>
      </w:pPr>
      <w:r w:rsidRPr="0056427C">
        <w:rPr>
          <w:rFonts w:ascii="Cambria" w:hAnsi="Cambria" w:cs="Arial"/>
          <w:sz w:val="24"/>
          <w:szCs w:val="24"/>
        </w:rPr>
        <w:tab/>
        <w:t xml:space="preserve"> Naplaćena je jedna šteta od osiguranja, zbog uništavanja javne imovine prilikom prometnih nesreća.</w:t>
      </w:r>
    </w:p>
    <w:p w:rsidR="00796D4D" w:rsidRPr="004A7269" w:rsidRDefault="00796D4D" w:rsidP="00796D4D">
      <w:pPr>
        <w:jc w:val="both"/>
        <w:rPr>
          <w:rFonts w:ascii="Cambria" w:hAnsi="Cambria" w:cs="Arial"/>
          <w:sz w:val="24"/>
          <w:szCs w:val="24"/>
        </w:rPr>
      </w:pPr>
      <w:r w:rsidRPr="004B196F">
        <w:rPr>
          <w:rFonts w:ascii="Cambria" w:hAnsi="Cambria" w:cs="Arial"/>
          <w:color w:val="FF0000"/>
          <w:sz w:val="24"/>
          <w:szCs w:val="24"/>
        </w:rPr>
        <w:tab/>
      </w:r>
      <w:r w:rsidRPr="0056427C">
        <w:rPr>
          <w:rFonts w:ascii="Cambria" w:hAnsi="Cambria" w:cs="Arial"/>
          <w:sz w:val="24"/>
          <w:szCs w:val="24"/>
        </w:rPr>
        <w:t xml:space="preserve">Poslano je 10-tak izvješća i dopisa </w:t>
      </w:r>
      <w:r w:rsidRPr="004A7269">
        <w:rPr>
          <w:rFonts w:ascii="Cambria" w:hAnsi="Cambria" w:cs="Arial"/>
          <w:sz w:val="24"/>
          <w:szCs w:val="24"/>
        </w:rPr>
        <w:t>županiji o stanju okoliša i ostalim zahtjevima. Upućeno je 1</w:t>
      </w:r>
      <w:r>
        <w:rPr>
          <w:rFonts w:ascii="Cambria" w:hAnsi="Cambria" w:cs="Arial"/>
          <w:sz w:val="24"/>
          <w:szCs w:val="24"/>
        </w:rPr>
        <w:t>7</w:t>
      </w:r>
      <w:r w:rsidRPr="004A7269">
        <w:rPr>
          <w:rFonts w:ascii="Cambria" w:hAnsi="Cambria" w:cs="Arial"/>
          <w:sz w:val="24"/>
          <w:szCs w:val="24"/>
        </w:rPr>
        <w:t xml:space="preserve"> dopisa Županijskoj upravi za ceste i Hrvatskim cestama, u svrhu poboljšanja stanja sigurnosti cestovnog prometa na području Grada Ludbrega, te </w:t>
      </w:r>
      <w:r>
        <w:rPr>
          <w:rFonts w:ascii="Cambria" w:hAnsi="Cambria" w:cs="Arial"/>
          <w:sz w:val="24"/>
          <w:szCs w:val="24"/>
        </w:rPr>
        <w:t>3</w:t>
      </w:r>
      <w:r w:rsidRPr="004A7269">
        <w:rPr>
          <w:rFonts w:ascii="Cambria" w:hAnsi="Cambria" w:cs="Arial"/>
          <w:sz w:val="24"/>
          <w:szCs w:val="24"/>
        </w:rPr>
        <w:t xml:space="preserve"> dopisa Hrvatskim vodama u svrhu poboljšanja funkcionalnosti odvodnih kanala na području Grada Ludbrega, a iz njihove nadležnosti. </w:t>
      </w:r>
    </w:p>
    <w:p w:rsidR="00796D4D" w:rsidRDefault="00796D4D" w:rsidP="00796D4D">
      <w:pPr>
        <w:jc w:val="both"/>
        <w:rPr>
          <w:rFonts w:ascii="Cambria" w:hAnsi="Cambria" w:cs="Arial"/>
          <w:sz w:val="24"/>
          <w:szCs w:val="24"/>
        </w:rPr>
      </w:pPr>
      <w:r w:rsidRPr="004A7269">
        <w:rPr>
          <w:rFonts w:ascii="Cambria" w:hAnsi="Cambria" w:cs="Arial"/>
          <w:sz w:val="24"/>
          <w:szCs w:val="24"/>
        </w:rPr>
        <w:tab/>
        <w:t>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w:t>
      </w:r>
      <w:r>
        <w:rPr>
          <w:rFonts w:ascii="Cambria" w:hAnsi="Cambria" w:cs="Arial"/>
          <w:sz w:val="24"/>
          <w:szCs w:val="24"/>
        </w:rPr>
        <w:t xml:space="preserve"> </w:t>
      </w:r>
      <w:r w:rsidRPr="004A7269">
        <w:rPr>
          <w:rFonts w:ascii="Cambria" w:hAnsi="Cambria" w:cs="Arial"/>
          <w:sz w:val="24"/>
          <w:szCs w:val="24"/>
        </w:rPr>
        <w:t xml:space="preserve">provođenje potrebnih DDD mjera, redoviti kontrolni pregledi dječjih igrališta, izdavanje Rješenja o postavljanju reklamnih predmeta. </w:t>
      </w:r>
    </w:p>
    <w:p w:rsidR="00796D4D" w:rsidRPr="004A7269" w:rsidRDefault="00796D4D" w:rsidP="00796D4D">
      <w:pPr>
        <w:jc w:val="both"/>
        <w:rPr>
          <w:rFonts w:ascii="Cambria" w:hAnsi="Cambria" w:cs="Arial"/>
          <w:sz w:val="24"/>
          <w:szCs w:val="24"/>
        </w:rPr>
      </w:pPr>
      <w:r>
        <w:rPr>
          <w:rFonts w:ascii="Cambria" w:hAnsi="Cambria" w:cs="Arial"/>
          <w:sz w:val="24"/>
          <w:szCs w:val="24"/>
        </w:rPr>
        <w:tab/>
        <w:t xml:space="preserve">U drugoj polovici 2021.g. proveden je postupak davanja u zakup neizgrađenog građevinskog zemljišta u vlasništvu Grada Ludbrega za poljoprivrednu obradu zbog isteka prethodnih Ugovora. </w:t>
      </w:r>
    </w:p>
    <w:p w:rsidR="00796D4D" w:rsidRPr="004A7269" w:rsidRDefault="00796D4D" w:rsidP="00796D4D">
      <w:pPr>
        <w:jc w:val="both"/>
        <w:rPr>
          <w:rFonts w:ascii="Cambria" w:hAnsi="Cambria" w:cs="Arial"/>
          <w:sz w:val="24"/>
          <w:szCs w:val="24"/>
        </w:rPr>
      </w:pPr>
      <w:r w:rsidRPr="004A7269">
        <w:rPr>
          <w:rFonts w:ascii="Cambria" w:hAnsi="Cambria" w:cs="Arial"/>
          <w:sz w:val="24"/>
          <w:szCs w:val="24"/>
        </w:rPr>
        <w:tab/>
        <w:t xml:space="preserve"> U suradnji sa Policijskom upravom Varaždinskom, Županijskom upravom za  ceste, te Hrvatskim cestama konstantno se radi na prevenciji prometnih nesreća te se u skladu s time poduzimaju mjere kako bi se smanjio broj prometnih nesreća te broj poginulih ili ozlijeđenih u prometu. S tim ciljem, prometno redarstvo je po cijelom Gradu izvršilo pregled prometnih znakova te se zamijenilo one dotrajale, napravilo se prometno uređenje prometa na lokacijama gdje se utvrdila potreba.</w:t>
      </w:r>
      <w:r>
        <w:rPr>
          <w:rFonts w:ascii="Cambria" w:hAnsi="Cambria" w:cs="Arial"/>
          <w:sz w:val="24"/>
          <w:szCs w:val="24"/>
        </w:rPr>
        <w:t xml:space="preserve"> Na inicijativu Grada Ludbrega, a u vezi izgradnje pješačkog prijelaza </w:t>
      </w:r>
      <w:r>
        <w:rPr>
          <w:rFonts w:ascii="Cambria" w:hAnsi="Cambria" w:cs="Arial"/>
          <w:sz w:val="24"/>
          <w:szCs w:val="24"/>
        </w:rPr>
        <w:lastRenderedPageBreak/>
        <w:t xml:space="preserve">Ulici bana Josipa Jelačića (državna cesta D24) gdje je prometno redarstvo odradilo sve poslove u vezi ishođenja potrebnih suglasnosti i pripreme projekta. </w:t>
      </w:r>
    </w:p>
    <w:p w:rsidR="00796D4D" w:rsidRPr="004A7269" w:rsidRDefault="00796D4D" w:rsidP="00796D4D">
      <w:pPr>
        <w:ind w:firstLine="708"/>
        <w:jc w:val="both"/>
        <w:rPr>
          <w:rFonts w:asciiTheme="majorHAnsi" w:hAnsiTheme="majorHAnsi"/>
          <w:sz w:val="24"/>
          <w:szCs w:val="24"/>
          <w:shd w:val="clear" w:color="auto" w:fill="FFFFFF"/>
        </w:rPr>
      </w:pPr>
      <w:r w:rsidRPr="004A7269">
        <w:rPr>
          <w:rFonts w:ascii="Cambria" w:hAnsi="Cambria" w:cs="Arial"/>
          <w:sz w:val="24"/>
          <w:szCs w:val="24"/>
        </w:rPr>
        <w:t xml:space="preserve"> U više navrata se pomagalo PP Ludbreg u utvrđivanju počinitelja prekršaja i kaznenih djela, a pregledavanjem snimaka od gradskog video nadzora.</w:t>
      </w:r>
      <w:r w:rsidRPr="004A7269">
        <w:rPr>
          <w:rFonts w:asciiTheme="majorHAnsi" w:hAnsiTheme="majorHAnsi"/>
          <w:sz w:val="24"/>
          <w:szCs w:val="24"/>
          <w:shd w:val="clear" w:color="auto" w:fill="FFFFFF"/>
        </w:rPr>
        <w:tab/>
      </w:r>
    </w:p>
    <w:p w:rsidR="00796D4D" w:rsidRPr="004A7269" w:rsidRDefault="00796D4D" w:rsidP="00796D4D">
      <w:pPr>
        <w:ind w:firstLine="708"/>
        <w:jc w:val="both"/>
        <w:rPr>
          <w:rFonts w:asciiTheme="majorHAnsi" w:hAnsiTheme="majorHAnsi"/>
          <w:sz w:val="24"/>
          <w:szCs w:val="24"/>
          <w:shd w:val="clear" w:color="auto" w:fill="FFFFFF"/>
        </w:rPr>
      </w:pPr>
      <w:r w:rsidRPr="004A7269">
        <w:rPr>
          <w:rFonts w:asciiTheme="majorHAnsi" w:hAnsiTheme="majorHAnsi"/>
          <w:sz w:val="24"/>
          <w:szCs w:val="24"/>
          <w:shd w:val="clear" w:color="auto" w:fill="FFFFFF"/>
        </w:rPr>
        <w:t>Prometno redarstvo je sudjelovalo u organizaciji Svete nedjelje na način da je izradom Prometnog elaborata ishodilo dozvolu od Policijske uprave Varaždinske za posebnu regulaciju prometa</w:t>
      </w:r>
      <w:r>
        <w:rPr>
          <w:rFonts w:asciiTheme="majorHAnsi" w:hAnsiTheme="majorHAnsi"/>
          <w:sz w:val="24"/>
          <w:szCs w:val="24"/>
          <w:shd w:val="clear" w:color="auto" w:fill="FFFFFF"/>
        </w:rPr>
        <w:t>.</w:t>
      </w:r>
    </w:p>
    <w:p w:rsidR="00796D4D" w:rsidRPr="004A7269" w:rsidRDefault="00796D4D" w:rsidP="00796D4D">
      <w:pPr>
        <w:ind w:firstLine="708"/>
        <w:jc w:val="both"/>
        <w:rPr>
          <w:rFonts w:asciiTheme="majorHAnsi" w:hAnsiTheme="majorHAnsi"/>
          <w:sz w:val="24"/>
          <w:szCs w:val="24"/>
          <w:shd w:val="clear" w:color="auto" w:fill="FFFFFF"/>
        </w:rPr>
      </w:pPr>
      <w:r w:rsidRPr="004A7269">
        <w:rPr>
          <w:rFonts w:asciiTheme="majorHAnsi" w:hAnsiTheme="majorHAnsi"/>
          <w:sz w:val="24"/>
          <w:szCs w:val="24"/>
          <w:shd w:val="clear" w:color="auto" w:fill="FFFFFF"/>
        </w:rPr>
        <w:t xml:space="preserve"> Ujedno, svi poslovi vezani </w:t>
      </w:r>
      <w:r>
        <w:rPr>
          <w:rFonts w:asciiTheme="majorHAnsi" w:hAnsiTheme="majorHAnsi"/>
          <w:sz w:val="24"/>
          <w:szCs w:val="24"/>
          <w:shd w:val="clear" w:color="auto" w:fill="FFFFFF"/>
        </w:rPr>
        <w:t>za</w:t>
      </w:r>
      <w:r w:rsidRPr="004A7269">
        <w:rPr>
          <w:rFonts w:asciiTheme="majorHAnsi" w:hAnsiTheme="majorHAnsi"/>
          <w:sz w:val="24"/>
          <w:szCs w:val="24"/>
          <w:shd w:val="clear" w:color="auto" w:fill="FFFFFF"/>
        </w:rPr>
        <w:t xml:space="preserve"> rampe kao i izdavanje daljinskih upravljača za rampe, odrađuje se u prometnom redarstvu, kao i izdavanje godišnjih povlaštenih parkirnih karata. </w:t>
      </w:r>
    </w:p>
    <w:p w:rsidR="00796D4D" w:rsidRPr="004A7269" w:rsidRDefault="00796D4D" w:rsidP="00796D4D">
      <w:pPr>
        <w:jc w:val="both"/>
        <w:rPr>
          <w:rFonts w:ascii="Cambria" w:hAnsi="Cambria" w:cs="Arial"/>
          <w:vanish/>
          <w:sz w:val="24"/>
          <w:szCs w:val="24"/>
        </w:rPr>
      </w:pPr>
      <w:r w:rsidRPr="004A7269">
        <w:rPr>
          <w:rFonts w:ascii="Cambria" w:hAnsi="Cambria" w:cs="Arial"/>
          <w:sz w:val="24"/>
          <w:szCs w:val="24"/>
        </w:rPr>
        <w:t xml:space="preserve"> </w:t>
      </w:r>
      <w:r w:rsidRPr="004A7269">
        <w:rPr>
          <w:rFonts w:ascii="Cambria" w:hAnsi="Cambria" w:cs="Arial"/>
          <w:sz w:val="24"/>
          <w:szCs w:val="24"/>
        </w:rPr>
        <w:tab/>
      </w:r>
      <w:r w:rsidRPr="004A7269">
        <w:rPr>
          <w:rFonts w:ascii="Cambria" w:hAnsi="Cambria" w:cs="Arial"/>
          <w:vanish/>
          <w:sz w:val="24"/>
          <w:szCs w:val="24"/>
        </w:rPr>
        <w:t>Hrvatsak.</w:t>
      </w:r>
    </w:p>
    <w:p w:rsidR="00796D4D" w:rsidRPr="004A7269" w:rsidRDefault="00796D4D" w:rsidP="00796D4D">
      <w:pPr>
        <w:jc w:val="both"/>
        <w:rPr>
          <w:rFonts w:ascii="Cambria" w:hAnsi="Cambria" w:cs="Arial"/>
          <w:vanish/>
          <w:sz w:val="24"/>
          <w:szCs w:val="24"/>
        </w:rPr>
      </w:pPr>
    </w:p>
    <w:p w:rsidR="00796D4D" w:rsidRPr="004A7269" w:rsidRDefault="00796D4D" w:rsidP="00796D4D">
      <w:pPr>
        <w:jc w:val="both"/>
        <w:rPr>
          <w:rFonts w:ascii="Cambria" w:hAnsi="Cambria" w:cs="Arial"/>
          <w:sz w:val="24"/>
          <w:szCs w:val="24"/>
        </w:rPr>
      </w:pPr>
      <w:r w:rsidRPr="004A7269">
        <w:rPr>
          <w:rFonts w:ascii="Cambria" w:hAnsi="Cambria" w:cs="Arial"/>
          <w:sz w:val="24"/>
          <w:szCs w:val="24"/>
        </w:rPr>
        <w:t>U drugih pola godine bilo je  1</w:t>
      </w:r>
      <w:r>
        <w:rPr>
          <w:rFonts w:ascii="Cambria" w:hAnsi="Cambria" w:cs="Arial"/>
          <w:sz w:val="24"/>
          <w:szCs w:val="24"/>
        </w:rPr>
        <w:t>5</w:t>
      </w:r>
      <w:r w:rsidRPr="004A7269">
        <w:rPr>
          <w:rFonts w:ascii="Cambria" w:hAnsi="Cambria" w:cs="Arial"/>
          <w:sz w:val="24"/>
          <w:szCs w:val="24"/>
        </w:rPr>
        <w:t xml:space="preserve"> intervencij</w:t>
      </w:r>
      <w:r>
        <w:rPr>
          <w:rFonts w:ascii="Cambria" w:hAnsi="Cambria" w:cs="Arial"/>
          <w:sz w:val="24"/>
          <w:szCs w:val="24"/>
        </w:rPr>
        <w:t>a</w:t>
      </w:r>
      <w:r w:rsidRPr="004A7269">
        <w:rPr>
          <w:rFonts w:ascii="Cambria" w:hAnsi="Cambria" w:cs="Arial"/>
          <w:sz w:val="24"/>
          <w:szCs w:val="24"/>
        </w:rPr>
        <w:t xml:space="preserve"> u suradnji sa Veterinarskom stanicom Ludbreg, od toga u vezi napuštenih pasa (</w:t>
      </w:r>
      <w:r>
        <w:rPr>
          <w:rFonts w:ascii="Cambria" w:hAnsi="Cambria" w:cs="Arial"/>
          <w:sz w:val="24"/>
          <w:szCs w:val="24"/>
        </w:rPr>
        <w:t>9</w:t>
      </w:r>
      <w:r w:rsidRPr="004A7269">
        <w:rPr>
          <w:rFonts w:ascii="Cambria" w:hAnsi="Cambria" w:cs="Arial"/>
          <w:sz w:val="24"/>
          <w:szCs w:val="24"/>
        </w:rPr>
        <w:t>), kao i skupljanje lešina životinja s prometnica i javnih površina (</w:t>
      </w:r>
      <w:r>
        <w:rPr>
          <w:rFonts w:ascii="Cambria" w:hAnsi="Cambria" w:cs="Arial"/>
          <w:sz w:val="24"/>
          <w:szCs w:val="24"/>
        </w:rPr>
        <w:t>5</w:t>
      </w:r>
      <w:r w:rsidRPr="004A7269">
        <w:rPr>
          <w:rFonts w:ascii="Cambria" w:hAnsi="Cambria" w:cs="Arial"/>
          <w:sz w:val="24"/>
          <w:szCs w:val="24"/>
        </w:rPr>
        <w:t xml:space="preserve">).  </w:t>
      </w:r>
    </w:p>
    <w:p w:rsidR="00796D4D" w:rsidRPr="004A7269" w:rsidRDefault="00796D4D" w:rsidP="00796D4D">
      <w:pPr>
        <w:jc w:val="both"/>
        <w:rPr>
          <w:rFonts w:ascii="Cambria" w:hAnsi="Cambria" w:cs="Arial"/>
          <w:sz w:val="24"/>
          <w:szCs w:val="24"/>
        </w:rPr>
      </w:pPr>
      <w:r w:rsidRPr="004A7269">
        <w:rPr>
          <w:rFonts w:ascii="Cambria" w:hAnsi="Cambria" w:cs="Arial"/>
          <w:sz w:val="24"/>
          <w:szCs w:val="24"/>
        </w:rPr>
        <w:tab/>
        <w:t>U zimsko vrijeme provodil</w:t>
      </w:r>
      <w:r>
        <w:rPr>
          <w:rFonts w:ascii="Cambria" w:hAnsi="Cambria" w:cs="Arial"/>
          <w:sz w:val="24"/>
          <w:szCs w:val="24"/>
        </w:rPr>
        <w:t xml:space="preserve">a se kontrola čišćenja snijega </w:t>
      </w:r>
      <w:r w:rsidRPr="004A7269">
        <w:rPr>
          <w:rFonts w:ascii="Cambria" w:hAnsi="Cambria" w:cs="Arial"/>
          <w:sz w:val="24"/>
          <w:szCs w:val="24"/>
        </w:rPr>
        <w:t>od strane građana i pravnih osoba  i nije bilo potrebe za izricanjem prekršajnih mjera.</w:t>
      </w:r>
    </w:p>
    <w:p w:rsidR="00796D4D" w:rsidRPr="004A7269" w:rsidRDefault="00796D4D" w:rsidP="00796D4D">
      <w:pPr>
        <w:jc w:val="both"/>
        <w:rPr>
          <w:rFonts w:ascii="Cambria" w:hAnsi="Cambria" w:cs="Arial"/>
          <w:sz w:val="24"/>
          <w:szCs w:val="24"/>
        </w:rPr>
      </w:pPr>
      <w:r w:rsidRPr="004A7269">
        <w:rPr>
          <w:rFonts w:ascii="Cambria" w:hAnsi="Cambria" w:cs="Arial"/>
          <w:sz w:val="24"/>
          <w:szCs w:val="24"/>
        </w:rPr>
        <w:tab/>
        <w:t xml:space="preserve">Nadalje, </w:t>
      </w:r>
      <w:proofErr w:type="spellStart"/>
      <w:r w:rsidRPr="004A7269">
        <w:rPr>
          <w:rFonts w:ascii="Cambria" w:hAnsi="Cambria" w:cs="Arial"/>
          <w:sz w:val="24"/>
          <w:szCs w:val="24"/>
        </w:rPr>
        <w:t>Lukomu</w:t>
      </w:r>
      <w:proofErr w:type="spellEnd"/>
      <w:r w:rsidRPr="004A7269">
        <w:rPr>
          <w:rFonts w:ascii="Cambria" w:hAnsi="Cambria" w:cs="Arial"/>
          <w:sz w:val="24"/>
          <w:szCs w:val="24"/>
        </w:rPr>
        <w:t xml:space="preserve"> d.o.o. naloženo je više od 50 radnji prema programu Redovnog održavanja komunalne infrastrukture te Ugovora o održavanju nerazvrstanih cesta Grada Ludbrega.</w:t>
      </w:r>
    </w:p>
    <w:p w:rsidR="00796D4D" w:rsidRPr="00E40E77" w:rsidRDefault="00796D4D" w:rsidP="00796D4D">
      <w:pPr>
        <w:jc w:val="both"/>
        <w:rPr>
          <w:rFonts w:asciiTheme="majorHAnsi" w:hAnsiTheme="majorHAnsi" w:cs="Arial"/>
          <w:sz w:val="24"/>
          <w:szCs w:val="24"/>
        </w:rPr>
      </w:pPr>
    </w:p>
    <w:p w:rsidR="00796D4D" w:rsidRPr="00E40E77" w:rsidRDefault="00796D4D" w:rsidP="00796D4D">
      <w:pPr>
        <w:autoSpaceDE w:val="0"/>
        <w:jc w:val="both"/>
        <w:rPr>
          <w:rFonts w:asciiTheme="majorHAnsi" w:hAnsiTheme="majorHAnsi" w:cs="Cambria"/>
          <w:sz w:val="24"/>
          <w:szCs w:val="24"/>
        </w:rPr>
      </w:pPr>
      <w:r w:rsidRPr="00E40E77">
        <w:rPr>
          <w:rFonts w:asciiTheme="majorHAnsi" w:hAnsiTheme="majorHAnsi" w:cs="Cambria"/>
          <w:b/>
          <w:sz w:val="24"/>
          <w:szCs w:val="24"/>
        </w:rPr>
        <w:tab/>
        <w:t>I</w:t>
      </w:r>
      <w:r>
        <w:rPr>
          <w:rFonts w:asciiTheme="majorHAnsi" w:hAnsiTheme="majorHAnsi" w:cs="Cambria"/>
          <w:b/>
          <w:sz w:val="24"/>
          <w:szCs w:val="24"/>
        </w:rPr>
        <w:t>II</w:t>
      </w:r>
      <w:r w:rsidRPr="00E40E77">
        <w:rPr>
          <w:rFonts w:asciiTheme="majorHAnsi" w:hAnsiTheme="majorHAnsi" w:cs="Cambria"/>
          <w:b/>
          <w:sz w:val="24"/>
          <w:szCs w:val="24"/>
        </w:rPr>
        <w:t>.2. IMOVINA (IMOVINSKO – PRAVNI  ODNOSI)</w:t>
      </w:r>
    </w:p>
    <w:p w:rsidR="00796D4D" w:rsidRPr="00E40E77" w:rsidRDefault="00796D4D" w:rsidP="00796D4D">
      <w:pPr>
        <w:pStyle w:val="Naslov"/>
        <w:jc w:val="both"/>
        <w:rPr>
          <w:rFonts w:asciiTheme="majorHAnsi" w:hAnsiTheme="majorHAnsi" w:cs="Cambria"/>
          <w:szCs w:val="24"/>
        </w:rPr>
      </w:pPr>
    </w:p>
    <w:p w:rsidR="00796D4D" w:rsidRPr="00E40E77" w:rsidRDefault="00796D4D" w:rsidP="00796D4D">
      <w:pPr>
        <w:jc w:val="both"/>
        <w:rPr>
          <w:rFonts w:asciiTheme="majorHAnsi" w:hAnsiTheme="majorHAnsi"/>
          <w:b/>
          <w:sz w:val="24"/>
          <w:szCs w:val="24"/>
        </w:rPr>
      </w:pPr>
      <w:r w:rsidRPr="00E40E77">
        <w:rPr>
          <w:rFonts w:asciiTheme="majorHAnsi" w:hAnsiTheme="majorHAnsi"/>
          <w:b/>
          <w:sz w:val="24"/>
          <w:szCs w:val="24"/>
        </w:rPr>
        <w:tab/>
        <w:t>a)  KUPOPRODAJA NEKRETNINA</w:t>
      </w:r>
    </w:p>
    <w:p w:rsidR="00796D4D" w:rsidRPr="00925DA1" w:rsidRDefault="00796D4D" w:rsidP="00796D4D">
      <w:pPr>
        <w:jc w:val="both"/>
        <w:rPr>
          <w:rFonts w:ascii="Cambria" w:hAnsi="Cambria"/>
          <w:sz w:val="24"/>
          <w:szCs w:val="24"/>
        </w:rPr>
      </w:pPr>
    </w:p>
    <w:p w:rsidR="00796D4D" w:rsidRPr="00925DA1" w:rsidRDefault="00796D4D" w:rsidP="00796D4D">
      <w:pPr>
        <w:jc w:val="both"/>
        <w:rPr>
          <w:rFonts w:ascii="Cambria" w:hAnsi="Cambria"/>
          <w:sz w:val="24"/>
          <w:szCs w:val="24"/>
        </w:rPr>
      </w:pPr>
      <w:r w:rsidRPr="00925DA1">
        <w:rPr>
          <w:rFonts w:ascii="Cambria" w:hAnsi="Cambria"/>
          <w:sz w:val="24"/>
          <w:szCs w:val="24"/>
        </w:rPr>
        <w:tab/>
        <w:t xml:space="preserve">U izvještajnom razdoblju dana 19.10.2021. sklopljen je ugovor o kupoprodaji </w:t>
      </w:r>
      <w:proofErr w:type="spellStart"/>
      <w:r w:rsidRPr="00925DA1">
        <w:rPr>
          <w:rFonts w:ascii="Cambria" w:hAnsi="Cambria"/>
          <w:sz w:val="24"/>
          <w:szCs w:val="24"/>
        </w:rPr>
        <w:t>čkbr</w:t>
      </w:r>
      <w:proofErr w:type="spellEnd"/>
      <w:r w:rsidRPr="00925DA1">
        <w:rPr>
          <w:rFonts w:ascii="Cambria" w:hAnsi="Cambria"/>
          <w:sz w:val="24"/>
          <w:szCs w:val="24"/>
        </w:rPr>
        <w:t>. 2692/14</w:t>
      </w:r>
      <w:r w:rsidRPr="00925DA1">
        <w:rPr>
          <w:rFonts w:ascii="Cambria" w:hAnsi="Cambria"/>
          <w:sz w:val="24"/>
          <w:szCs w:val="24"/>
          <w:lang w:val="sv-SE"/>
        </w:rPr>
        <w:t xml:space="preserve"> u k.o. Ludbreg, površine od 295 m2, za kupoprodajnu cijenu od </w:t>
      </w:r>
      <w:r w:rsidRPr="00925DA1">
        <w:rPr>
          <w:rFonts w:ascii="Cambria" w:hAnsi="Cambria"/>
          <w:sz w:val="24"/>
          <w:szCs w:val="24"/>
        </w:rPr>
        <w:t xml:space="preserve">58.300,00 kn s kupcima: Đuro i Anica </w:t>
      </w:r>
      <w:proofErr w:type="spellStart"/>
      <w:r w:rsidRPr="00925DA1">
        <w:rPr>
          <w:rFonts w:ascii="Cambria" w:hAnsi="Cambria"/>
          <w:sz w:val="24"/>
          <w:szCs w:val="24"/>
        </w:rPr>
        <w:t>Bohnec</w:t>
      </w:r>
      <w:proofErr w:type="spellEnd"/>
      <w:r w:rsidRPr="00925DA1">
        <w:rPr>
          <w:rFonts w:ascii="Cambria" w:hAnsi="Cambria"/>
          <w:sz w:val="24"/>
          <w:szCs w:val="24"/>
        </w:rPr>
        <w:t>, Ludbreg, Trg slobode 1,</w:t>
      </w:r>
      <w:r w:rsidRPr="00925DA1">
        <w:rPr>
          <w:rFonts w:ascii="Cambria" w:hAnsi="Cambria"/>
          <w:sz w:val="24"/>
          <w:szCs w:val="24"/>
          <w:lang w:val="sv-SE"/>
        </w:rPr>
        <w:t xml:space="preserve"> </w:t>
      </w:r>
      <w:r w:rsidRPr="00925DA1">
        <w:rPr>
          <w:rFonts w:ascii="Cambria" w:hAnsi="Cambria"/>
          <w:sz w:val="24"/>
          <w:szCs w:val="24"/>
        </w:rPr>
        <w:t xml:space="preserve">direktnom prodajom iz razloga što zbog svojeg oblika i površine ne predstavlja samostalnu građevnu parcelu na kojoj je moguće graditi, a jedino neposredno graniči s </w:t>
      </w:r>
      <w:proofErr w:type="spellStart"/>
      <w:r w:rsidRPr="00925DA1">
        <w:rPr>
          <w:rFonts w:ascii="Cambria" w:hAnsi="Cambria"/>
          <w:sz w:val="24"/>
          <w:szCs w:val="24"/>
        </w:rPr>
        <w:t>čkbr</w:t>
      </w:r>
      <w:proofErr w:type="spellEnd"/>
      <w:r w:rsidRPr="00925DA1">
        <w:rPr>
          <w:rFonts w:ascii="Cambria" w:hAnsi="Cambria"/>
          <w:sz w:val="24"/>
          <w:szCs w:val="24"/>
        </w:rPr>
        <w:t xml:space="preserve">. 1408 u </w:t>
      </w:r>
      <w:proofErr w:type="spellStart"/>
      <w:r w:rsidRPr="00925DA1">
        <w:rPr>
          <w:rFonts w:ascii="Cambria" w:hAnsi="Cambria"/>
          <w:sz w:val="24"/>
          <w:szCs w:val="24"/>
        </w:rPr>
        <w:t>k.o</w:t>
      </w:r>
      <w:proofErr w:type="spellEnd"/>
      <w:r w:rsidRPr="00925DA1">
        <w:rPr>
          <w:rFonts w:ascii="Cambria" w:hAnsi="Cambria"/>
          <w:sz w:val="24"/>
          <w:szCs w:val="24"/>
        </w:rPr>
        <w:t>. Ludbreg, koja je u vlasništvu kupaca i na kojoj je izgrađena stambena zgrada s garažama do kojih je moguć prometni prilaz jedino s nekretnine koja je predmet kupoprodaje.</w:t>
      </w:r>
    </w:p>
    <w:p w:rsidR="00796D4D" w:rsidRPr="00925DA1" w:rsidRDefault="00796D4D" w:rsidP="00796D4D">
      <w:pPr>
        <w:pStyle w:val="Naslov"/>
        <w:jc w:val="both"/>
        <w:rPr>
          <w:rFonts w:ascii="Cambria" w:hAnsi="Cambria"/>
          <w:b w:val="0"/>
          <w:bCs/>
          <w:szCs w:val="24"/>
        </w:rPr>
      </w:pPr>
    </w:p>
    <w:p w:rsidR="00796D4D" w:rsidRPr="00E40E77" w:rsidRDefault="00796D4D" w:rsidP="00796D4D">
      <w:pPr>
        <w:jc w:val="both"/>
        <w:rPr>
          <w:rFonts w:asciiTheme="majorHAnsi" w:hAnsiTheme="majorHAnsi"/>
          <w:b/>
          <w:sz w:val="24"/>
          <w:szCs w:val="24"/>
        </w:rPr>
      </w:pPr>
      <w:r w:rsidRPr="00E40E77">
        <w:rPr>
          <w:rFonts w:asciiTheme="majorHAnsi" w:hAnsiTheme="majorHAnsi"/>
          <w:b/>
          <w:sz w:val="24"/>
          <w:szCs w:val="24"/>
        </w:rPr>
        <w:tab/>
        <w:t>b) ZAKUP I KORIŠTENJE POSLOVNOG PROSTORA</w:t>
      </w:r>
    </w:p>
    <w:p w:rsidR="00796D4D" w:rsidRPr="00925DA1" w:rsidRDefault="00796D4D" w:rsidP="00796D4D">
      <w:pPr>
        <w:pStyle w:val="Odlomakpopisa"/>
        <w:ind w:left="0"/>
        <w:jc w:val="both"/>
        <w:rPr>
          <w:rFonts w:ascii="Cambria" w:hAnsi="Cambria"/>
          <w:sz w:val="24"/>
          <w:szCs w:val="24"/>
        </w:rPr>
      </w:pPr>
    </w:p>
    <w:p w:rsidR="00796D4D" w:rsidRPr="00925DA1" w:rsidRDefault="00796D4D" w:rsidP="00796D4D">
      <w:pPr>
        <w:pStyle w:val="Odlomakpopisa"/>
        <w:ind w:left="0" w:firstLine="708"/>
        <w:jc w:val="both"/>
        <w:rPr>
          <w:rFonts w:ascii="Cambria" w:hAnsi="Cambria"/>
          <w:sz w:val="24"/>
          <w:szCs w:val="24"/>
        </w:rPr>
      </w:pPr>
      <w:r w:rsidRPr="00925DA1">
        <w:rPr>
          <w:rFonts w:ascii="Cambria" w:hAnsi="Cambria"/>
          <w:sz w:val="24"/>
          <w:szCs w:val="24"/>
        </w:rPr>
        <w:t xml:space="preserve">U izvještajnom razdoblju, s dosadašnjim zakupcima gradskih poslovnih prostora kojima je istekao zakup poslovnog prostora, sukladno odredbi članka 6. Zakona o zakupu i kupoprodaji poslovnog prostora (NN br. 125/2011., </w:t>
      </w:r>
      <w:r w:rsidRPr="00925DA1">
        <w:rPr>
          <w:rFonts w:ascii="Cambria" w:hAnsi="Cambria"/>
          <w:color w:val="000000"/>
          <w:sz w:val="24"/>
          <w:szCs w:val="24"/>
        </w:rPr>
        <w:t>64/2015. i 112/2018.</w:t>
      </w:r>
      <w:r w:rsidRPr="00925DA1">
        <w:rPr>
          <w:rFonts w:ascii="Cambria" w:hAnsi="Cambria"/>
          <w:sz w:val="24"/>
          <w:szCs w:val="24"/>
        </w:rPr>
        <w:t>), produljen je zakup na novo petogodišnje razdoblje, i to sa slijedećim zakupcima:</w:t>
      </w:r>
    </w:p>
    <w:p w:rsidR="00796D4D" w:rsidRPr="00925DA1" w:rsidRDefault="00796D4D" w:rsidP="00796D4D">
      <w:pPr>
        <w:pStyle w:val="Odlomakpopisa"/>
        <w:numPr>
          <w:ilvl w:val="0"/>
          <w:numId w:val="21"/>
        </w:numPr>
        <w:jc w:val="both"/>
        <w:rPr>
          <w:rFonts w:ascii="Cambria" w:hAnsi="Cambria"/>
          <w:sz w:val="24"/>
          <w:szCs w:val="24"/>
        </w:rPr>
      </w:pPr>
      <w:r w:rsidRPr="00925DA1">
        <w:rPr>
          <w:rFonts w:ascii="Cambria" w:hAnsi="Cambria"/>
          <w:sz w:val="24"/>
          <w:szCs w:val="24"/>
        </w:rPr>
        <w:t xml:space="preserve">ARBI d.o.o., Vinogradi </w:t>
      </w:r>
      <w:proofErr w:type="spellStart"/>
      <w:r w:rsidRPr="00925DA1">
        <w:rPr>
          <w:rFonts w:ascii="Cambria" w:hAnsi="Cambria"/>
          <w:sz w:val="24"/>
          <w:szCs w:val="24"/>
        </w:rPr>
        <w:t>Ludbreški</w:t>
      </w:r>
      <w:proofErr w:type="spellEnd"/>
      <w:r w:rsidRPr="00925DA1">
        <w:rPr>
          <w:rFonts w:ascii="Cambria" w:hAnsi="Cambria"/>
          <w:sz w:val="24"/>
          <w:szCs w:val="24"/>
        </w:rPr>
        <w:t>, Kratka ulica 10 – u pogledu poslovnog prostora u sportskoj dvorani u Ludbregu, etaže br. 7., ukupne površine od 154,23 m2, za mjesečnu zakupninu od 2.188,00 kn i paušalni iznos za sve režijske troškove od 424,00 kn;</w:t>
      </w:r>
    </w:p>
    <w:p w:rsidR="00796D4D" w:rsidRPr="00925DA1" w:rsidRDefault="00796D4D" w:rsidP="00796D4D">
      <w:pPr>
        <w:pStyle w:val="Odlomakpopisa"/>
        <w:numPr>
          <w:ilvl w:val="0"/>
          <w:numId w:val="21"/>
        </w:numPr>
        <w:jc w:val="both"/>
        <w:rPr>
          <w:rFonts w:ascii="Cambria" w:hAnsi="Cambria"/>
          <w:sz w:val="24"/>
          <w:szCs w:val="24"/>
        </w:rPr>
      </w:pPr>
      <w:r w:rsidRPr="00925DA1">
        <w:rPr>
          <w:rFonts w:ascii="Cambria" w:hAnsi="Cambria"/>
          <w:sz w:val="24"/>
          <w:szCs w:val="24"/>
        </w:rPr>
        <w:t>FIZIOCENTAR IMPULS j.d.o.o., Ludbreg, Zagorska ulica 11 – u pogledu poslovnog prostora u sportskoj dvorani u Ludbregu, etaže br. 10., ukupne površine od 64,26 m2, za mjesečnu zakupninu od 912,00 kn i paušalni iznos za sve režijske troškove od 176,00 kn;</w:t>
      </w:r>
    </w:p>
    <w:p w:rsidR="00796D4D" w:rsidRPr="00925DA1" w:rsidRDefault="00796D4D" w:rsidP="00796D4D">
      <w:pPr>
        <w:pStyle w:val="Odlomakpopisa"/>
        <w:numPr>
          <w:ilvl w:val="0"/>
          <w:numId w:val="21"/>
        </w:numPr>
        <w:jc w:val="both"/>
        <w:rPr>
          <w:rFonts w:ascii="Cambria" w:hAnsi="Cambria"/>
          <w:sz w:val="24"/>
          <w:szCs w:val="24"/>
        </w:rPr>
      </w:pPr>
      <w:r w:rsidRPr="00925DA1">
        <w:rPr>
          <w:rFonts w:ascii="Cambria" w:hAnsi="Cambria"/>
          <w:sz w:val="24"/>
          <w:szCs w:val="24"/>
        </w:rPr>
        <w:t xml:space="preserve">Udruga vinogradara „TRSEK“ Ludbreg, Ludbreg, Trg Svetog Trojstva 16 – u pogledu poslovnog prostora u zgradi Srednje škole Ludbreg, u podrumu, ukupne površine od 72,35 m2, za mjesečnu zakupninu od </w:t>
      </w:r>
      <w:r w:rsidRPr="00925DA1">
        <w:rPr>
          <w:rFonts w:ascii="Cambria" w:hAnsi="Cambria"/>
          <w:sz w:val="24"/>
          <w:szCs w:val="24"/>
          <w:lang w:val="en-GB"/>
        </w:rPr>
        <w:t>506,45</w:t>
      </w:r>
      <w:r w:rsidRPr="00925DA1">
        <w:rPr>
          <w:rFonts w:ascii="Cambria" w:hAnsi="Cambria"/>
          <w:sz w:val="24"/>
          <w:szCs w:val="24"/>
        </w:rPr>
        <w:t xml:space="preserve"> kn;</w:t>
      </w:r>
    </w:p>
    <w:p w:rsidR="00796D4D" w:rsidRPr="00925DA1" w:rsidRDefault="00796D4D" w:rsidP="00796D4D">
      <w:pPr>
        <w:pStyle w:val="Odlomakpopisa"/>
        <w:numPr>
          <w:ilvl w:val="0"/>
          <w:numId w:val="21"/>
        </w:numPr>
        <w:jc w:val="both"/>
        <w:rPr>
          <w:rFonts w:ascii="Cambria" w:hAnsi="Cambria"/>
          <w:sz w:val="24"/>
          <w:szCs w:val="24"/>
        </w:rPr>
      </w:pPr>
      <w:r w:rsidRPr="00925DA1">
        <w:rPr>
          <w:rFonts w:ascii="Cambria" w:hAnsi="Cambria"/>
          <w:sz w:val="24"/>
          <w:szCs w:val="24"/>
        </w:rPr>
        <w:t xml:space="preserve">Servisni obrt „ELEKTROTERM“ </w:t>
      </w:r>
      <w:proofErr w:type="spellStart"/>
      <w:r w:rsidRPr="00925DA1">
        <w:rPr>
          <w:rFonts w:ascii="Cambria" w:hAnsi="Cambria"/>
          <w:sz w:val="24"/>
          <w:szCs w:val="24"/>
        </w:rPr>
        <w:t>vl</w:t>
      </w:r>
      <w:proofErr w:type="spellEnd"/>
      <w:r w:rsidRPr="00925DA1">
        <w:rPr>
          <w:rFonts w:ascii="Cambria" w:hAnsi="Cambria"/>
          <w:sz w:val="24"/>
          <w:szCs w:val="24"/>
        </w:rPr>
        <w:t xml:space="preserve">. Drago </w:t>
      </w:r>
      <w:proofErr w:type="spellStart"/>
      <w:r w:rsidRPr="00925DA1">
        <w:rPr>
          <w:rFonts w:ascii="Cambria" w:hAnsi="Cambria"/>
          <w:sz w:val="24"/>
          <w:szCs w:val="24"/>
        </w:rPr>
        <w:t>Premec</w:t>
      </w:r>
      <w:proofErr w:type="spellEnd"/>
      <w:r w:rsidRPr="00925DA1">
        <w:rPr>
          <w:rFonts w:ascii="Cambria" w:hAnsi="Cambria"/>
          <w:sz w:val="24"/>
          <w:szCs w:val="24"/>
        </w:rPr>
        <w:t xml:space="preserve">, Ludbreg, </w:t>
      </w:r>
      <w:proofErr w:type="spellStart"/>
      <w:r w:rsidRPr="00925DA1">
        <w:rPr>
          <w:rFonts w:ascii="Cambria" w:hAnsi="Cambria"/>
          <w:sz w:val="24"/>
          <w:szCs w:val="24"/>
        </w:rPr>
        <w:t>Frankopanska</w:t>
      </w:r>
      <w:proofErr w:type="spellEnd"/>
      <w:r w:rsidRPr="00925DA1">
        <w:rPr>
          <w:rFonts w:ascii="Cambria" w:hAnsi="Cambria"/>
          <w:sz w:val="24"/>
          <w:szCs w:val="24"/>
        </w:rPr>
        <w:t xml:space="preserve"> 7 – u pogledu poslovnog prostora u sportskoj dvorani u Ludbregu, etaže br. 2, ukupne površine od 58,09 m2, za mjesečnu zakupninu od 1.161,80 kn.</w:t>
      </w:r>
    </w:p>
    <w:p w:rsidR="00796D4D" w:rsidRDefault="00796D4D" w:rsidP="00796D4D">
      <w:pPr>
        <w:pStyle w:val="Odlomakpopisa"/>
        <w:ind w:left="0"/>
        <w:jc w:val="both"/>
        <w:rPr>
          <w:rFonts w:ascii="Cambria" w:hAnsi="Cambria"/>
          <w:sz w:val="24"/>
          <w:szCs w:val="24"/>
        </w:rPr>
      </w:pPr>
    </w:p>
    <w:p w:rsidR="00CC1FD8" w:rsidRPr="00925DA1" w:rsidRDefault="00CC1FD8" w:rsidP="00796D4D">
      <w:pPr>
        <w:pStyle w:val="Odlomakpopisa"/>
        <w:ind w:left="0"/>
        <w:jc w:val="both"/>
        <w:rPr>
          <w:rFonts w:ascii="Cambria" w:hAnsi="Cambria"/>
          <w:sz w:val="24"/>
          <w:szCs w:val="24"/>
        </w:rPr>
      </w:pPr>
    </w:p>
    <w:p w:rsidR="00796D4D" w:rsidRPr="00925DA1" w:rsidRDefault="00796D4D" w:rsidP="00796D4D">
      <w:pPr>
        <w:pStyle w:val="Naslov"/>
        <w:jc w:val="both"/>
        <w:rPr>
          <w:rFonts w:ascii="Cambria" w:hAnsi="Cambria"/>
          <w:b w:val="0"/>
          <w:szCs w:val="24"/>
        </w:rPr>
      </w:pPr>
    </w:p>
    <w:p w:rsidR="00796D4D" w:rsidRPr="00E40E77" w:rsidRDefault="00796D4D" w:rsidP="00796D4D">
      <w:pPr>
        <w:autoSpaceDE w:val="0"/>
        <w:autoSpaceDN w:val="0"/>
        <w:adjustRightInd w:val="0"/>
        <w:jc w:val="both"/>
        <w:rPr>
          <w:rFonts w:asciiTheme="majorHAnsi" w:hAnsiTheme="majorHAnsi" w:cs="Arial"/>
          <w:bCs/>
          <w:sz w:val="24"/>
          <w:szCs w:val="24"/>
        </w:rPr>
      </w:pPr>
      <w:r w:rsidRPr="00E40E77">
        <w:rPr>
          <w:rFonts w:asciiTheme="majorHAnsi" w:hAnsiTheme="majorHAnsi" w:cs="Arial"/>
          <w:bCs/>
          <w:sz w:val="24"/>
          <w:szCs w:val="24"/>
        </w:rPr>
        <w:lastRenderedPageBreak/>
        <w:tab/>
      </w:r>
      <w:r w:rsidRPr="00E40E77">
        <w:rPr>
          <w:rFonts w:asciiTheme="majorHAnsi" w:hAnsiTheme="majorHAnsi"/>
          <w:b/>
          <w:sz w:val="24"/>
          <w:szCs w:val="24"/>
        </w:rPr>
        <w:t>I</w:t>
      </w:r>
      <w:r>
        <w:rPr>
          <w:rFonts w:asciiTheme="majorHAnsi" w:hAnsiTheme="majorHAnsi"/>
          <w:b/>
          <w:sz w:val="24"/>
          <w:szCs w:val="24"/>
        </w:rPr>
        <w:t>II</w:t>
      </w:r>
      <w:r w:rsidRPr="00E40E77">
        <w:rPr>
          <w:rFonts w:asciiTheme="majorHAnsi" w:hAnsiTheme="majorHAnsi"/>
          <w:b/>
          <w:sz w:val="24"/>
          <w:szCs w:val="24"/>
        </w:rPr>
        <w:t>. 3. URBANIZAM</w:t>
      </w:r>
      <w:r w:rsidRPr="00E40E77">
        <w:rPr>
          <w:rFonts w:asciiTheme="majorHAnsi" w:hAnsiTheme="majorHAnsi"/>
          <w:b/>
          <w:sz w:val="24"/>
          <w:szCs w:val="24"/>
        </w:rPr>
        <w:tab/>
      </w:r>
    </w:p>
    <w:p w:rsidR="00796D4D" w:rsidRPr="00E40E77" w:rsidRDefault="00796D4D" w:rsidP="00796D4D">
      <w:pPr>
        <w:ind w:right="-7"/>
        <w:jc w:val="both"/>
        <w:rPr>
          <w:rFonts w:asciiTheme="majorHAnsi" w:hAnsiTheme="majorHAnsi"/>
          <w:sz w:val="24"/>
          <w:szCs w:val="24"/>
        </w:rPr>
      </w:pPr>
    </w:p>
    <w:p w:rsidR="00796D4D" w:rsidRPr="00927DC8" w:rsidRDefault="00796D4D" w:rsidP="00796D4D">
      <w:pPr>
        <w:jc w:val="both"/>
        <w:rPr>
          <w:rFonts w:asciiTheme="majorHAnsi" w:hAnsiTheme="majorHAnsi"/>
          <w:sz w:val="24"/>
          <w:szCs w:val="24"/>
        </w:rPr>
      </w:pPr>
      <w:r w:rsidRPr="00927DC8">
        <w:rPr>
          <w:rFonts w:asciiTheme="majorHAnsi" w:hAnsiTheme="majorHAnsi"/>
          <w:sz w:val="24"/>
          <w:szCs w:val="24"/>
        </w:rPr>
        <w:tab/>
        <w:t xml:space="preserve">S obzirom na novonastale potrebe u provedbi zahvata u prostoru, tijekom mjeseca rujna 2021. godine izrađen je nacrt Odluke izmjena i dopuna prostorno planske dokumentacije i to Prostornog plana uređenja Grada Ludbrega i Urbanističkog plana uređenja Ludbreg. </w:t>
      </w:r>
      <w:r w:rsidRPr="00927DC8">
        <w:rPr>
          <w:rFonts w:asciiTheme="majorHAnsi" w:hAnsiTheme="majorHAnsi"/>
          <w:sz w:val="24"/>
          <w:szCs w:val="24"/>
        </w:rPr>
        <w:tab/>
        <w:t xml:space="preserve">Sukladno Zakonu o prostornom uređenju, gradonačelnik Grada Ludbrega donosi Odluku o provedbi provođenja postupka traženja mišljenja o potrebi provedbe postupka strateške procjene utjecaja na okoliš i postupka ocjene o potrebi strateške procjene nacrta Odluke o izradi V. Izmjena i dopuna prostornog plana uređenja Grada Ludbrega. </w:t>
      </w:r>
    </w:p>
    <w:p w:rsidR="00796D4D" w:rsidRPr="00927DC8" w:rsidRDefault="00796D4D" w:rsidP="00796D4D">
      <w:pPr>
        <w:jc w:val="both"/>
        <w:rPr>
          <w:rFonts w:asciiTheme="majorHAnsi" w:hAnsiTheme="majorHAnsi"/>
          <w:sz w:val="24"/>
          <w:szCs w:val="24"/>
        </w:rPr>
      </w:pPr>
      <w:r w:rsidRPr="00927DC8">
        <w:rPr>
          <w:rFonts w:asciiTheme="majorHAnsi" w:hAnsiTheme="majorHAnsi"/>
          <w:sz w:val="24"/>
          <w:szCs w:val="24"/>
        </w:rPr>
        <w:tab/>
        <w:t xml:space="preserve">Nakon provedenog </w:t>
      </w:r>
      <w:proofErr w:type="spellStart"/>
      <w:r w:rsidRPr="00927DC8">
        <w:rPr>
          <w:rFonts w:asciiTheme="majorHAnsi" w:hAnsiTheme="majorHAnsi"/>
          <w:sz w:val="24"/>
          <w:szCs w:val="24"/>
        </w:rPr>
        <w:t>potupka</w:t>
      </w:r>
      <w:proofErr w:type="spellEnd"/>
      <w:r w:rsidRPr="00927DC8">
        <w:rPr>
          <w:rFonts w:asciiTheme="majorHAnsi" w:hAnsiTheme="majorHAnsi"/>
          <w:sz w:val="24"/>
          <w:szCs w:val="24"/>
        </w:rPr>
        <w:t xml:space="preserve"> te ishođenog mišljenja Upravnog odjela za poljoprivredu i zaštitu okoliša Varaždinske županije da za V. izmjene i dopune Prostornog plana uređenja Grada Ludbrega ne treba provesti postupak strateške procjene utjecaja na okoliš i da je postupak ocjene o potrebi strateške procjene proveden sukladno Zakonu o zaštiti okoliša i Uredbi o strateškoj procjeni utjecaja strategije, plana i programa na okoliš, gradonačelnik donosi Odluku u kojoj se utvrđuje da nije potrebno provesti postupak strateške procjene utjecaja na okoliš za izradu nacrta Odluke o izradi V. izmjena i dopuna Prostornog plana uređenja Grada Ludbrega te se ista, kao i nacrt Odluke o izradi VI. izmjena i dopuna urbanističkog plana uređenja Ludbreg, upućuje na Gradsko vijeće Grada Ludbrega.</w:t>
      </w:r>
    </w:p>
    <w:p w:rsidR="00796D4D" w:rsidRPr="00927DC8" w:rsidRDefault="00796D4D" w:rsidP="00796D4D">
      <w:pPr>
        <w:jc w:val="both"/>
        <w:rPr>
          <w:rFonts w:asciiTheme="majorHAnsi" w:hAnsiTheme="majorHAnsi"/>
          <w:sz w:val="24"/>
          <w:szCs w:val="24"/>
        </w:rPr>
      </w:pPr>
    </w:p>
    <w:p w:rsidR="00D923A7" w:rsidRPr="0027085E" w:rsidRDefault="00796D4D" w:rsidP="00796D4D">
      <w:pPr>
        <w:pStyle w:val="Odlomakpopisa"/>
        <w:ind w:left="0" w:firstLine="708"/>
        <w:jc w:val="both"/>
        <w:rPr>
          <w:rFonts w:asciiTheme="majorHAnsi" w:hAnsiTheme="majorHAnsi"/>
          <w:sz w:val="24"/>
          <w:szCs w:val="24"/>
        </w:rPr>
      </w:pPr>
      <w:r w:rsidRPr="00927DC8">
        <w:rPr>
          <w:rFonts w:asciiTheme="majorHAnsi" w:hAnsiTheme="majorHAnsi"/>
          <w:sz w:val="24"/>
          <w:szCs w:val="24"/>
        </w:rPr>
        <w:tab/>
        <w:t>Gradsko vijeće Grada Ludbrega donijelo je 28. prosinca 2021. godine Odluku o izradi V. Izmjena i dopuna prostornog plana uređenja Grada Ludbrega i Odluku o izradi VI. izmjena i dopuna urbanističkog plana uređenja Ludbreg. Daljnji postupak donošenja izmjena i dopuna prostorno planske dokumentacije nastavlja se u slijedećem izvještajnom razdoblju</w:t>
      </w:r>
    </w:p>
    <w:p w:rsidR="00D923A7" w:rsidRPr="0027085E" w:rsidRDefault="00D923A7" w:rsidP="00D923A7">
      <w:pPr>
        <w:pStyle w:val="Naslov"/>
        <w:jc w:val="both"/>
        <w:rPr>
          <w:rFonts w:asciiTheme="majorHAnsi" w:hAnsiTheme="majorHAnsi"/>
          <w:b w:val="0"/>
          <w:szCs w:val="24"/>
        </w:rPr>
      </w:pPr>
    </w:p>
    <w:p w:rsidR="00BF12D6" w:rsidRPr="00E54A51" w:rsidRDefault="00BF12D6" w:rsidP="00BF12D6">
      <w:pPr>
        <w:ind w:right="-7"/>
        <w:rPr>
          <w:rFonts w:asciiTheme="majorHAnsi" w:hAnsiTheme="majorHAnsi"/>
          <w:b/>
          <w:sz w:val="28"/>
          <w:szCs w:val="28"/>
        </w:rPr>
      </w:pPr>
      <w:r>
        <w:rPr>
          <w:rFonts w:asciiTheme="majorHAnsi" w:hAnsiTheme="majorHAnsi"/>
          <w:b/>
          <w:sz w:val="24"/>
          <w:szCs w:val="24"/>
        </w:rPr>
        <w:tab/>
      </w:r>
      <w:r w:rsidR="00E54A51" w:rsidRPr="00E54A51">
        <w:rPr>
          <w:rFonts w:asciiTheme="majorHAnsi" w:hAnsiTheme="majorHAnsi"/>
          <w:b/>
          <w:sz w:val="28"/>
          <w:szCs w:val="28"/>
        </w:rPr>
        <w:t>IV</w:t>
      </w:r>
      <w:r w:rsidRPr="00E54A51">
        <w:rPr>
          <w:rFonts w:asciiTheme="majorHAnsi" w:hAnsiTheme="majorHAnsi"/>
          <w:b/>
          <w:sz w:val="28"/>
          <w:szCs w:val="28"/>
        </w:rPr>
        <w:t>. RAZVOJNI PROJEKTI, PODUZETNIŠTVO I TURIZAM</w:t>
      </w:r>
    </w:p>
    <w:p w:rsidR="00BF12D6" w:rsidRPr="00E54A51" w:rsidRDefault="00BF12D6" w:rsidP="00E54A51">
      <w:pPr>
        <w:pStyle w:val="Bezproreda"/>
        <w:jc w:val="both"/>
        <w:rPr>
          <w:rFonts w:asciiTheme="majorHAnsi" w:eastAsia="Times New Roman" w:hAnsiTheme="majorHAnsi"/>
          <w:b/>
          <w:sz w:val="24"/>
          <w:szCs w:val="24"/>
          <w:lang w:eastAsia="hr-HR"/>
        </w:rPr>
      </w:pPr>
    </w:p>
    <w:p w:rsidR="00BF12D6" w:rsidRPr="00E54A51" w:rsidRDefault="00BF12D6" w:rsidP="00E54A51">
      <w:pPr>
        <w:pStyle w:val="Odlomakpopisa"/>
        <w:numPr>
          <w:ilvl w:val="0"/>
          <w:numId w:val="4"/>
        </w:numPr>
        <w:jc w:val="both"/>
        <w:rPr>
          <w:rFonts w:asciiTheme="majorHAnsi" w:hAnsiTheme="majorHAnsi"/>
          <w:b/>
          <w:sz w:val="24"/>
          <w:szCs w:val="24"/>
          <w:u w:val="single"/>
        </w:rPr>
      </w:pPr>
      <w:r w:rsidRPr="00E54A51">
        <w:rPr>
          <w:rFonts w:asciiTheme="majorHAnsi" w:hAnsiTheme="majorHAnsi"/>
          <w:b/>
          <w:sz w:val="24"/>
          <w:szCs w:val="24"/>
          <w:u w:val="single"/>
        </w:rPr>
        <w:t>PROGRAM  '' PODUZETNIK 3 ''</w:t>
      </w:r>
    </w:p>
    <w:p w:rsidR="00BF12D6" w:rsidRPr="00E54A51" w:rsidRDefault="00BF12D6" w:rsidP="00E54A51">
      <w:pPr>
        <w:tabs>
          <w:tab w:val="left" w:pos="2552"/>
          <w:tab w:val="left" w:pos="3969"/>
        </w:tabs>
        <w:ind w:right="-1"/>
        <w:jc w:val="both"/>
        <w:rPr>
          <w:rFonts w:asciiTheme="majorHAnsi" w:hAnsiTheme="majorHAnsi"/>
          <w:b/>
          <w:sz w:val="24"/>
          <w:szCs w:val="24"/>
          <w:u w:val="single"/>
        </w:rPr>
      </w:pP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 xml:space="preserve">U skladu sa programima u gospodarstvu, nastavljen je program  ''Poduzetnik 3'' po kojem Grad Ludbreg sudjeluje u subvenciji kamata na poduzetničke kredite s 1% za uslužene djelatnosti te s 2% na proizvodne djelatnosti. </w:t>
      </w: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BF12D6" w:rsidRPr="00E54A51" w:rsidRDefault="00BF12D6" w:rsidP="00E54A51">
      <w:pPr>
        <w:pStyle w:val="Odlomakpopisa"/>
        <w:numPr>
          <w:ilvl w:val="0"/>
          <w:numId w:val="5"/>
        </w:numPr>
        <w:jc w:val="both"/>
        <w:rPr>
          <w:rFonts w:asciiTheme="majorHAnsi" w:hAnsiTheme="majorHAnsi"/>
          <w:sz w:val="24"/>
          <w:szCs w:val="24"/>
        </w:rPr>
      </w:pPr>
      <w:r w:rsidRPr="00E54A51">
        <w:rPr>
          <w:rFonts w:asciiTheme="majorHAnsi" w:hAnsiTheme="majorHAnsi"/>
          <w:sz w:val="24"/>
          <w:szCs w:val="24"/>
        </w:rPr>
        <w:t xml:space="preserve">kupnju građevinskog i pripadajućeg zemljišta, </w:t>
      </w:r>
    </w:p>
    <w:p w:rsidR="00BF12D6" w:rsidRPr="00E54A51" w:rsidRDefault="00BF12D6" w:rsidP="00E54A51">
      <w:pPr>
        <w:pStyle w:val="Odlomakpopisa"/>
        <w:numPr>
          <w:ilvl w:val="0"/>
          <w:numId w:val="5"/>
        </w:numPr>
        <w:jc w:val="both"/>
        <w:rPr>
          <w:rFonts w:asciiTheme="majorHAnsi" w:hAnsiTheme="majorHAnsi"/>
          <w:sz w:val="24"/>
          <w:szCs w:val="24"/>
        </w:rPr>
      </w:pPr>
      <w:r w:rsidRPr="00E54A51">
        <w:rPr>
          <w:rFonts w:asciiTheme="majorHAnsi" w:hAnsiTheme="majorHAnsi"/>
          <w:sz w:val="24"/>
          <w:szCs w:val="24"/>
        </w:rPr>
        <w:t>kupnju, izgradnju, uređenje ili proširenje objekata,</w:t>
      </w:r>
    </w:p>
    <w:p w:rsidR="00BF12D6" w:rsidRPr="00E54A51" w:rsidRDefault="00BF12D6" w:rsidP="00E54A51">
      <w:pPr>
        <w:pStyle w:val="Odlomakpopisa"/>
        <w:numPr>
          <w:ilvl w:val="0"/>
          <w:numId w:val="5"/>
        </w:numPr>
        <w:jc w:val="both"/>
        <w:rPr>
          <w:rFonts w:asciiTheme="majorHAnsi" w:hAnsiTheme="majorHAnsi"/>
          <w:sz w:val="24"/>
          <w:szCs w:val="24"/>
        </w:rPr>
      </w:pPr>
      <w:r w:rsidRPr="00E54A51">
        <w:rPr>
          <w:rFonts w:asciiTheme="majorHAnsi" w:hAnsiTheme="majorHAnsi"/>
          <w:sz w:val="24"/>
          <w:szCs w:val="24"/>
        </w:rPr>
        <w:t>nabavu opreme ili pojedinih dijelova opreme za pogone smještene na području Grada Ludbrega,</w:t>
      </w:r>
    </w:p>
    <w:p w:rsidR="00BF12D6" w:rsidRPr="00E54A51" w:rsidRDefault="00BF12D6" w:rsidP="00E54A51">
      <w:pPr>
        <w:pStyle w:val="Odlomakpopisa"/>
        <w:numPr>
          <w:ilvl w:val="0"/>
          <w:numId w:val="5"/>
        </w:numPr>
        <w:jc w:val="both"/>
        <w:rPr>
          <w:rFonts w:asciiTheme="majorHAnsi" w:hAnsiTheme="majorHAnsi"/>
          <w:sz w:val="24"/>
          <w:szCs w:val="24"/>
        </w:rPr>
      </w:pPr>
      <w:r w:rsidRPr="00E54A51">
        <w:rPr>
          <w:rFonts w:asciiTheme="majorHAnsi" w:hAnsiTheme="majorHAnsi"/>
          <w:sz w:val="24"/>
          <w:szCs w:val="24"/>
        </w:rPr>
        <w:t>nabavu prijevoznih sredstava u funkciji poduzetništva,</w:t>
      </w:r>
    </w:p>
    <w:p w:rsidR="00BF12D6" w:rsidRPr="00E54A51" w:rsidRDefault="00BF12D6" w:rsidP="00E54A51">
      <w:pPr>
        <w:pStyle w:val="Odlomakpopisa"/>
        <w:numPr>
          <w:ilvl w:val="0"/>
          <w:numId w:val="5"/>
        </w:numPr>
        <w:jc w:val="both"/>
        <w:rPr>
          <w:rFonts w:asciiTheme="majorHAnsi" w:hAnsiTheme="majorHAnsi"/>
          <w:sz w:val="24"/>
          <w:szCs w:val="24"/>
        </w:rPr>
      </w:pPr>
      <w:r w:rsidRPr="00E54A51">
        <w:rPr>
          <w:rFonts w:asciiTheme="majorHAnsi" w:hAnsiTheme="majorHAnsi"/>
          <w:sz w:val="24"/>
          <w:szCs w:val="24"/>
        </w:rPr>
        <w:t>obrtna sredstva</w:t>
      </w:r>
    </w:p>
    <w:p w:rsidR="00BF12D6" w:rsidRPr="00E54A51" w:rsidRDefault="00E54A51" w:rsidP="00E54A51">
      <w:pPr>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 xml:space="preserve">Ugovori o realizaciji poduzetničkih kredita su potpisani  sa sedam banaka: Zagrebačka banka, Varaždinska banka, Podravska banka, Privredna banka Zagreb, Raiffeisen banka, Erste banka i Hrvatska poštanska banka, te su isti prestali važiti 30. lipnja 2021. godine. </w:t>
      </w:r>
    </w:p>
    <w:p w:rsidR="00BF12D6" w:rsidRPr="00E54A51" w:rsidRDefault="00E54A51" w:rsidP="00E54A51">
      <w:pPr>
        <w:tabs>
          <w:tab w:val="left" w:pos="2552"/>
          <w:tab w:val="left" w:pos="3969"/>
        </w:tabs>
        <w:ind w:right="-1"/>
        <w:jc w:val="both"/>
        <w:rPr>
          <w:rFonts w:asciiTheme="majorHAnsi" w:hAnsiTheme="majorHAnsi"/>
          <w:b/>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U razdoblju od 01.07.- 31.12.2021. godine nije odobren niti jedan kredit za poduzetničke aktivnosti od strane poslovnih banaka, dok je plaćen iznos subvencija kamata na kredite u iznosu od 2.634,68 kn.</w:t>
      </w:r>
    </w:p>
    <w:p w:rsidR="00BF12D6" w:rsidRDefault="00BF12D6" w:rsidP="00E54A51">
      <w:pPr>
        <w:tabs>
          <w:tab w:val="left" w:pos="2552"/>
          <w:tab w:val="left" w:pos="3969"/>
        </w:tabs>
        <w:ind w:right="-1"/>
        <w:jc w:val="both"/>
        <w:rPr>
          <w:rFonts w:asciiTheme="majorHAnsi" w:hAnsiTheme="majorHAnsi"/>
          <w:b/>
          <w:sz w:val="24"/>
          <w:szCs w:val="24"/>
        </w:rPr>
      </w:pPr>
    </w:p>
    <w:p w:rsidR="00E54A51" w:rsidRDefault="00E54A51" w:rsidP="00E54A51">
      <w:pPr>
        <w:tabs>
          <w:tab w:val="left" w:pos="2552"/>
          <w:tab w:val="left" w:pos="3969"/>
        </w:tabs>
        <w:ind w:right="-1"/>
        <w:jc w:val="both"/>
        <w:rPr>
          <w:rFonts w:asciiTheme="majorHAnsi" w:hAnsiTheme="majorHAnsi"/>
          <w:b/>
          <w:sz w:val="24"/>
          <w:szCs w:val="24"/>
        </w:rPr>
      </w:pPr>
    </w:p>
    <w:p w:rsidR="00E54A51" w:rsidRDefault="00E54A51" w:rsidP="00E54A51">
      <w:pPr>
        <w:tabs>
          <w:tab w:val="left" w:pos="2552"/>
          <w:tab w:val="left" w:pos="3969"/>
        </w:tabs>
        <w:ind w:right="-1"/>
        <w:jc w:val="both"/>
        <w:rPr>
          <w:rFonts w:asciiTheme="majorHAnsi" w:hAnsiTheme="majorHAnsi"/>
          <w:b/>
          <w:sz w:val="24"/>
          <w:szCs w:val="24"/>
        </w:rPr>
      </w:pPr>
    </w:p>
    <w:p w:rsidR="00E54A51" w:rsidRDefault="00E54A51" w:rsidP="00E54A51">
      <w:pPr>
        <w:tabs>
          <w:tab w:val="left" w:pos="2552"/>
          <w:tab w:val="left" w:pos="3969"/>
        </w:tabs>
        <w:ind w:right="-1"/>
        <w:jc w:val="both"/>
        <w:rPr>
          <w:rFonts w:asciiTheme="majorHAnsi" w:hAnsiTheme="majorHAnsi"/>
          <w:b/>
          <w:sz w:val="24"/>
          <w:szCs w:val="24"/>
        </w:rPr>
      </w:pPr>
    </w:p>
    <w:p w:rsidR="00E54A51" w:rsidRPr="00E54A51" w:rsidRDefault="00E54A51" w:rsidP="00E54A51">
      <w:pPr>
        <w:tabs>
          <w:tab w:val="left" w:pos="2552"/>
          <w:tab w:val="left" w:pos="3969"/>
        </w:tabs>
        <w:ind w:right="-1"/>
        <w:jc w:val="both"/>
        <w:rPr>
          <w:rFonts w:asciiTheme="majorHAnsi" w:hAnsiTheme="majorHAnsi"/>
          <w:b/>
          <w:sz w:val="24"/>
          <w:szCs w:val="24"/>
        </w:rPr>
      </w:pPr>
    </w:p>
    <w:p w:rsidR="00BF12D6" w:rsidRPr="00E54A51" w:rsidRDefault="00BF12D6" w:rsidP="00E54A51">
      <w:pPr>
        <w:pStyle w:val="Odlomakpopisa"/>
        <w:numPr>
          <w:ilvl w:val="0"/>
          <w:numId w:val="4"/>
        </w:numPr>
        <w:jc w:val="both"/>
        <w:rPr>
          <w:rFonts w:asciiTheme="majorHAnsi" w:hAnsiTheme="majorHAnsi"/>
          <w:b/>
          <w:sz w:val="24"/>
          <w:szCs w:val="24"/>
          <w:u w:val="single"/>
        </w:rPr>
      </w:pPr>
      <w:r w:rsidRPr="00E54A51">
        <w:rPr>
          <w:rFonts w:asciiTheme="majorHAnsi" w:hAnsiTheme="majorHAnsi"/>
          <w:b/>
          <w:sz w:val="24"/>
          <w:szCs w:val="24"/>
          <w:u w:val="single"/>
        </w:rPr>
        <w:t>PROGRAM  '' KREDITOM DO USPJEHA''</w:t>
      </w:r>
    </w:p>
    <w:p w:rsidR="00BF12D6" w:rsidRPr="00B135A7" w:rsidRDefault="00BF12D6" w:rsidP="00E54A51">
      <w:pPr>
        <w:jc w:val="both"/>
        <w:rPr>
          <w:rFonts w:asciiTheme="majorHAnsi" w:hAnsiTheme="majorHAnsi"/>
          <w:sz w:val="16"/>
          <w:szCs w:val="16"/>
        </w:rPr>
      </w:pPr>
    </w:p>
    <w:p w:rsidR="00BF12D6" w:rsidRPr="00E54A51" w:rsidRDefault="00E54A51" w:rsidP="00E54A51">
      <w:pPr>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Grad Ludbreg i u 2021. godini pokazuje interes za  poticanje razvoja poduzetništva kroz Program „Kreditom do uspjeha 2014.“ putem Mjere 1. - Kreditom do konkurentnosti.</w:t>
      </w:r>
    </w:p>
    <w:p w:rsidR="00BF12D6" w:rsidRPr="00E54A51" w:rsidRDefault="00E54A51" w:rsidP="00E54A51">
      <w:pPr>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 xml:space="preserve">Prema ovom Programu, Ministarstvo gospodarstva i održivog razvoja i Grad Ludbreg sudjeluju u subvenciji kamate na poduzetničke kredite. Grad Ludbreg sudjeluje u subvenciji kamate na poduzetničke kredite u visini od 2 </w:t>
      </w:r>
      <w:proofErr w:type="spellStart"/>
      <w:r w:rsidR="00BF12D6" w:rsidRPr="00E54A51">
        <w:rPr>
          <w:rFonts w:asciiTheme="majorHAnsi" w:hAnsiTheme="majorHAnsi"/>
          <w:sz w:val="24"/>
          <w:szCs w:val="24"/>
        </w:rPr>
        <w:t>p.p</w:t>
      </w:r>
      <w:proofErr w:type="spellEnd"/>
      <w:r w:rsidR="00BF12D6" w:rsidRPr="00E54A51">
        <w:rPr>
          <w:rFonts w:asciiTheme="majorHAnsi" w:hAnsiTheme="majorHAnsi"/>
          <w:sz w:val="24"/>
          <w:szCs w:val="24"/>
        </w:rPr>
        <w:t xml:space="preserve">. za proizvodne djelatnosti i 1 </w:t>
      </w:r>
      <w:proofErr w:type="spellStart"/>
      <w:r w:rsidR="00BF12D6" w:rsidRPr="00E54A51">
        <w:rPr>
          <w:rFonts w:asciiTheme="majorHAnsi" w:hAnsiTheme="majorHAnsi"/>
          <w:sz w:val="24"/>
          <w:szCs w:val="24"/>
        </w:rPr>
        <w:t>p.p</w:t>
      </w:r>
      <w:proofErr w:type="spellEnd"/>
      <w:r w:rsidR="00BF12D6" w:rsidRPr="00E54A51">
        <w:rPr>
          <w:rFonts w:asciiTheme="majorHAnsi" w:hAnsiTheme="majorHAnsi"/>
          <w:sz w:val="24"/>
          <w:szCs w:val="24"/>
        </w:rPr>
        <w:t>. za uslužne djelatnosti. Minimalni iznos kredita koji se subvencionira iznosi 100.000,00 kn pa do maksimalnog iznosa do 5.000.0000,00 kn.</w:t>
      </w: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Krediti se  mogu odobravati za  financiranje ulaganja u:</w:t>
      </w:r>
    </w:p>
    <w:p w:rsidR="00BF12D6" w:rsidRPr="00E54A51" w:rsidRDefault="00BF12D6" w:rsidP="00E54A51">
      <w:pPr>
        <w:pStyle w:val="Odlomakpopisa"/>
        <w:numPr>
          <w:ilvl w:val="0"/>
          <w:numId w:val="6"/>
        </w:num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kupnju, izgradnju, uređenje ili proširenje gospodarskih objekata</w:t>
      </w:r>
    </w:p>
    <w:p w:rsidR="00BF12D6" w:rsidRPr="00E54A51" w:rsidRDefault="00BF12D6" w:rsidP="00E54A51">
      <w:pPr>
        <w:pStyle w:val="Odlomakpopisa"/>
        <w:numPr>
          <w:ilvl w:val="0"/>
          <w:numId w:val="6"/>
        </w:num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kupnja nove opreme ili pojedinih dijelova opreme</w:t>
      </w:r>
    </w:p>
    <w:p w:rsidR="00BF12D6" w:rsidRPr="00E54A51" w:rsidRDefault="00BF12D6" w:rsidP="00E54A51">
      <w:pPr>
        <w:pStyle w:val="Odlomakpopisa"/>
        <w:numPr>
          <w:ilvl w:val="0"/>
          <w:numId w:val="6"/>
        </w:num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obrtna sredstva do 20% (za projekte iz uslužne djelatnosti) i do 30% (za projekt iz proizvodne djelatnosti) iznosa ukupno odobrenog kredita</w:t>
      </w:r>
    </w:p>
    <w:p w:rsidR="00BF12D6" w:rsidRPr="00E54A51" w:rsidRDefault="00E54A51" w:rsidP="00E54A51">
      <w:pPr>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Prema ovom Programu nije odobren nijedan kredit za poduzetničke aktivnosti na području grada Ludbrega te je u razdoblju od 01.07.2021.-31.12.2021. plaćen iznos subvencija kamata na kredite u iznosu od 9.184,30 kn.</w:t>
      </w:r>
    </w:p>
    <w:p w:rsidR="00BF12D6" w:rsidRPr="00962B8C" w:rsidRDefault="00BF12D6" w:rsidP="00BF12D6">
      <w:pPr>
        <w:tabs>
          <w:tab w:val="left" w:pos="2552"/>
          <w:tab w:val="left" w:pos="3969"/>
        </w:tabs>
        <w:ind w:right="-1"/>
        <w:jc w:val="both"/>
        <w:rPr>
          <w:rFonts w:asciiTheme="majorHAnsi" w:hAnsiTheme="majorHAnsi"/>
          <w:color w:val="FF0000"/>
          <w:sz w:val="24"/>
          <w:szCs w:val="24"/>
        </w:rPr>
      </w:pPr>
    </w:p>
    <w:p w:rsidR="00BF12D6" w:rsidRPr="00E54A51" w:rsidRDefault="00BF12D6" w:rsidP="00BF12D6">
      <w:pPr>
        <w:pStyle w:val="Odlomakpopisa"/>
        <w:numPr>
          <w:ilvl w:val="0"/>
          <w:numId w:val="4"/>
        </w:numPr>
        <w:rPr>
          <w:rFonts w:asciiTheme="majorHAnsi" w:hAnsiTheme="majorHAnsi"/>
          <w:b/>
          <w:sz w:val="24"/>
          <w:szCs w:val="24"/>
          <w:u w:val="single"/>
        </w:rPr>
      </w:pPr>
      <w:r w:rsidRPr="00E54A51">
        <w:rPr>
          <w:rFonts w:asciiTheme="majorHAnsi" w:hAnsiTheme="majorHAnsi"/>
          <w:b/>
          <w:sz w:val="24"/>
          <w:szCs w:val="24"/>
          <w:u w:val="single"/>
        </w:rPr>
        <w:t xml:space="preserve">PROGRAM POTPORA U POLJOPRIVREDI NA PODRUČJU GRADA </w:t>
      </w:r>
    </w:p>
    <w:p w:rsidR="00BF12D6" w:rsidRPr="00B135A7" w:rsidRDefault="00BF12D6" w:rsidP="00BF12D6">
      <w:pPr>
        <w:pStyle w:val="Odlomakpopisa"/>
        <w:ind w:left="786"/>
        <w:rPr>
          <w:rFonts w:asciiTheme="majorHAnsi" w:hAnsiTheme="majorHAnsi"/>
          <w:b/>
          <w:color w:val="FF0000"/>
          <w:sz w:val="16"/>
          <w:szCs w:val="16"/>
          <w:u w:val="single"/>
        </w:rPr>
      </w:pP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 xml:space="preserve">Na temelju Programa potpora u poljoprivredi 2021. - 2022. godine  u razdoblju od 01.07.-31.12.2021. godine isplaćen je ukupno iznos od 315.502,00 kn za subvencije.  </w:t>
      </w: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Dana 03. svibnja 2021. godine raspisan je Javni poziv za dodjelu potpora male vrijednosti za poticanje malih proizvođača svinja na području Grada Ludbrega za 2021. godinu koji je bio otvoren do 02. kolovoza 2021. godine. Po ovom Javnom pozivu osigurano je 170.000,00 HRK u Proračunu Grada Ludbrega. Odobreno je ukupno 87 zahtjeva u iznosu od 196.500,00 kn stoga je i povećan ukupan iznos dodijeljenih sredstava po Javnom pozivu.</w:t>
      </w: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 xml:space="preserve">Istog je datuma raspisan Javni poziv za dodjelu potpora male vrijednosti za poticanje uzgoja i držanja mliječnih krava na području Grada Ludbrega za čije je provođenje u Proračunu Grada Ludbrega osigurano 30.000,00 HRK. Odobreno je ukupno 11 zahtjeva u iznosu od 11.500,00 kuna. </w:t>
      </w: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 xml:space="preserve">Za mjeru 3: Potpora za umjetno </w:t>
      </w:r>
      <w:proofErr w:type="spellStart"/>
      <w:r w:rsidR="00BF12D6" w:rsidRPr="00E54A51">
        <w:rPr>
          <w:rFonts w:asciiTheme="majorHAnsi" w:hAnsiTheme="majorHAnsi"/>
          <w:sz w:val="24"/>
          <w:szCs w:val="24"/>
        </w:rPr>
        <w:t>osjemenjivanje</w:t>
      </w:r>
      <w:proofErr w:type="spellEnd"/>
      <w:r w:rsidR="00BF12D6" w:rsidRPr="00E54A51">
        <w:rPr>
          <w:rFonts w:asciiTheme="majorHAnsi" w:hAnsiTheme="majorHAnsi"/>
          <w:sz w:val="24"/>
          <w:szCs w:val="24"/>
        </w:rPr>
        <w:t xml:space="preserve"> stoke (krava, junica, krmača) utrošeno je 14.240,00 kuna, a za ostale mjere iz Programa ukupno 93.262,00 kuna za 19 zahtjeva.</w:t>
      </w:r>
    </w:p>
    <w:p w:rsidR="00BF12D6" w:rsidRPr="00E54A51" w:rsidRDefault="00E54A51" w:rsidP="00E54A51">
      <w:pPr>
        <w:tabs>
          <w:tab w:val="left" w:pos="2552"/>
          <w:tab w:val="left" w:pos="3969"/>
        </w:tabs>
        <w:ind w:right="-1"/>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Programom potpora u poljoprivredi na području Grada Ludbrega za razdoblje 2021.-2022. godine financiraju se slijedeće mjere:</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1: Potpora za nabavu loznih sadnica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2: Potpora za nabavu novih vrsta voćnih sadnica te dugogodišnjih nasada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 xml:space="preserve">Mjera 3: Potpora za umjetno </w:t>
      </w:r>
      <w:proofErr w:type="spellStart"/>
      <w:r w:rsidRPr="00E54A51">
        <w:rPr>
          <w:rFonts w:asciiTheme="majorHAnsi" w:hAnsiTheme="majorHAnsi"/>
          <w:sz w:val="24"/>
          <w:szCs w:val="24"/>
        </w:rPr>
        <w:t>osjemenjivanje</w:t>
      </w:r>
      <w:proofErr w:type="spellEnd"/>
      <w:r w:rsidRPr="00E54A51">
        <w:rPr>
          <w:rFonts w:asciiTheme="majorHAnsi" w:hAnsiTheme="majorHAnsi"/>
          <w:sz w:val="24"/>
          <w:szCs w:val="24"/>
        </w:rPr>
        <w:t xml:space="preserve"> stoke (krava, junica, krmača)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4: Potpora za nabavu i postavljanje sistema za navodnjavanje</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5: Potpora za nabavu i postavljanje staklenika i plastenika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 xml:space="preserve">Mjera 6: Potpora za nabavu sadnica povrća, cvijeća i sjemenja u plastenicima i </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 xml:space="preserve">                 staklenicima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7: Potpora za održivu poljoprivredu</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8: Potpora za edukaciju poljoprivrednika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9: Potpora za okrupnjavanje zemljišta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10: Potpora za financiranje uzimanja uzoraka krvi konja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 xml:space="preserve">Mjera 11: Potpora za poticanje malih proizvođača svinja – poticaj za uzgoj i držanje     </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 xml:space="preserve">                    svinja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12: Potpora za uzgoj i držanje mliječnih krava</w:t>
      </w:r>
    </w:p>
    <w:p w:rsidR="00E54A51"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 xml:space="preserve">Mjera 13: Potpora za nabavu i postavljanje sustava za zaštitu višegodišnjih </w:t>
      </w:r>
    </w:p>
    <w:p w:rsidR="00BF12D6" w:rsidRPr="00E54A51" w:rsidRDefault="00E54A51"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 xml:space="preserve">                   </w:t>
      </w:r>
      <w:r w:rsidR="00BF12D6" w:rsidRPr="00E54A51">
        <w:rPr>
          <w:rFonts w:asciiTheme="majorHAnsi" w:hAnsiTheme="majorHAnsi"/>
          <w:sz w:val="24"/>
          <w:szCs w:val="24"/>
        </w:rPr>
        <w:t>nasada od    tuče</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lastRenderedPageBreak/>
        <w:t>Mjera 14: Potpora za nabavu novih košnica, pčelarske opreme i pčelinjih zajednica</w:t>
      </w:r>
    </w:p>
    <w:p w:rsidR="00BF12D6" w:rsidRPr="00E54A51" w:rsidRDefault="00BF12D6" w:rsidP="00BF12D6">
      <w:pPr>
        <w:tabs>
          <w:tab w:val="left" w:pos="2552"/>
          <w:tab w:val="left" w:pos="3969"/>
        </w:tabs>
        <w:ind w:right="-1" w:firstLine="567"/>
        <w:jc w:val="both"/>
        <w:rPr>
          <w:rFonts w:asciiTheme="majorHAnsi" w:hAnsiTheme="majorHAnsi"/>
          <w:sz w:val="24"/>
          <w:szCs w:val="24"/>
        </w:rPr>
      </w:pPr>
      <w:r w:rsidRPr="00E54A51">
        <w:rPr>
          <w:rFonts w:asciiTheme="majorHAnsi" w:hAnsiTheme="majorHAnsi"/>
          <w:sz w:val="24"/>
          <w:szCs w:val="24"/>
        </w:rPr>
        <w:t>Mjera 15: Potpora za poticanje rasta i razvoja poljoprivrednih zadruga</w:t>
      </w:r>
    </w:p>
    <w:p w:rsidR="00BF12D6" w:rsidRPr="00962B8C" w:rsidRDefault="00BF12D6" w:rsidP="00BF12D6">
      <w:pPr>
        <w:rPr>
          <w:rFonts w:asciiTheme="majorHAnsi" w:hAnsiTheme="majorHAnsi"/>
          <w:b/>
          <w:color w:val="FF0000"/>
          <w:sz w:val="24"/>
          <w:szCs w:val="24"/>
        </w:rPr>
      </w:pPr>
    </w:p>
    <w:p w:rsidR="00BF12D6" w:rsidRPr="00B135A7" w:rsidRDefault="00BF12D6" w:rsidP="00B135A7">
      <w:pPr>
        <w:pStyle w:val="Odlomakpopisa"/>
        <w:numPr>
          <w:ilvl w:val="0"/>
          <w:numId w:val="4"/>
        </w:numPr>
        <w:jc w:val="both"/>
        <w:rPr>
          <w:rFonts w:asciiTheme="majorHAnsi" w:hAnsiTheme="majorHAnsi"/>
          <w:b/>
          <w:sz w:val="24"/>
          <w:szCs w:val="24"/>
        </w:rPr>
      </w:pPr>
      <w:r w:rsidRPr="00B135A7">
        <w:rPr>
          <w:rFonts w:asciiTheme="majorHAnsi" w:hAnsiTheme="majorHAnsi"/>
          <w:b/>
          <w:sz w:val="24"/>
          <w:szCs w:val="24"/>
          <w:u w:val="single"/>
        </w:rPr>
        <w:t>PROGRAM MJERA POTICANJA RAZVOJA PODUZETNIŠTVA NA PODRUČJU GRADA</w:t>
      </w:r>
    </w:p>
    <w:p w:rsidR="00BF12D6" w:rsidRPr="00B135A7" w:rsidRDefault="00BF12D6" w:rsidP="00B135A7">
      <w:pPr>
        <w:tabs>
          <w:tab w:val="left" w:pos="2552"/>
          <w:tab w:val="left" w:pos="3969"/>
        </w:tabs>
        <w:ind w:right="-1"/>
        <w:jc w:val="both"/>
        <w:rPr>
          <w:rFonts w:asciiTheme="majorHAnsi" w:hAnsiTheme="majorHAnsi"/>
          <w:sz w:val="24"/>
          <w:szCs w:val="24"/>
        </w:rPr>
      </w:pPr>
    </w:p>
    <w:p w:rsidR="00BF12D6"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r w:rsidR="00BF12D6" w:rsidRPr="00B135A7">
        <w:rPr>
          <w:rFonts w:asciiTheme="majorHAnsi" w:hAnsiTheme="majorHAnsi"/>
          <w:sz w:val="24"/>
          <w:szCs w:val="24"/>
        </w:rPr>
        <w:t xml:space="preserve">U razdoblju od 01. srpnja do 30. studenog 2021. godine odobreno je ukupno 23 zahtjeva, te je isplaćeno 109.658,24 kuna.    </w:t>
      </w:r>
    </w:p>
    <w:p w:rsidR="00BF12D6"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r w:rsidR="00BF12D6" w:rsidRPr="00B135A7">
        <w:rPr>
          <w:rFonts w:asciiTheme="majorHAnsi" w:hAnsiTheme="majorHAnsi"/>
          <w:sz w:val="24"/>
          <w:szCs w:val="24"/>
        </w:rPr>
        <w:t xml:space="preserve">Program mjera poticanja razvoja poduzetništva na području Grada Ludbrega za razdoblje 2021.-2023. godine kojim se financiraju slijedeće mjere: </w:t>
      </w:r>
    </w:p>
    <w:p w:rsidR="00E54A51"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p>
    <w:p w:rsidR="00BF12D6"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r w:rsidR="00BF12D6" w:rsidRPr="00B135A7">
        <w:rPr>
          <w:rFonts w:asciiTheme="majorHAnsi" w:hAnsiTheme="majorHAnsi"/>
          <w:sz w:val="24"/>
          <w:szCs w:val="24"/>
        </w:rPr>
        <w:t>PODRUČJE 1. Poticanje investicija u poduzetničkim zonama i Gradu Ludbregu</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1.1. Kupnja zemljišta u Poduzetničkim zonama u Ludbregu po povlaštenoj cijeni </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zemljišta (bez infrastrukture)</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1.2. Oslobođenje plaćanja komunalne naknade</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1.3. Sufinanciranje troškova zakupa poslovnog prostora</w:t>
      </w:r>
    </w:p>
    <w:p w:rsidR="00BF12D6" w:rsidRPr="00B135A7" w:rsidRDefault="00BF12D6" w:rsidP="00B135A7">
      <w:pPr>
        <w:tabs>
          <w:tab w:val="left" w:pos="2552"/>
          <w:tab w:val="left" w:pos="3969"/>
        </w:tabs>
        <w:ind w:right="-1"/>
        <w:jc w:val="both"/>
        <w:rPr>
          <w:rFonts w:asciiTheme="majorHAnsi" w:hAnsiTheme="majorHAnsi"/>
          <w:sz w:val="24"/>
          <w:szCs w:val="24"/>
        </w:rPr>
      </w:pPr>
    </w:p>
    <w:p w:rsidR="00BF12D6"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r w:rsidR="00BF12D6" w:rsidRPr="00B135A7">
        <w:rPr>
          <w:rFonts w:asciiTheme="majorHAnsi" w:hAnsiTheme="majorHAnsi"/>
          <w:sz w:val="24"/>
          <w:szCs w:val="24"/>
        </w:rPr>
        <w:t>PODRUČJE 2. Jačanje konkurentnosti poduzetnika</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2.1. Subvencioniranje nabave i ugradnje novih strojeva i opreme</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2.2. Subvencioniranje inicijalnih troškova pokretanja gospodarske aktivnosti </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poduzetnika početnika</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2.3. Sufinanciranje razvoja komercijalizacije inovativnog proizvoda ili usluga</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2.4. Subvencioniranje certificiranja proizvoda</w:t>
      </w:r>
    </w:p>
    <w:p w:rsidR="00BF12D6" w:rsidRPr="00B135A7" w:rsidRDefault="00BF12D6" w:rsidP="00B135A7">
      <w:pPr>
        <w:tabs>
          <w:tab w:val="left" w:pos="2552"/>
          <w:tab w:val="left" w:pos="3969"/>
        </w:tabs>
        <w:ind w:right="-1"/>
        <w:jc w:val="both"/>
        <w:rPr>
          <w:rFonts w:asciiTheme="majorHAnsi" w:hAnsiTheme="majorHAnsi"/>
          <w:sz w:val="24"/>
          <w:szCs w:val="24"/>
        </w:rPr>
      </w:pPr>
    </w:p>
    <w:p w:rsidR="00BF12D6"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r w:rsidR="00BF12D6" w:rsidRPr="00B135A7">
        <w:rPr>
          <w:rFonts w:asciiTheme="majorHAnsi" w:hAnsiTheme="majorHAnsi"/>
          <w:sz w:val="24"/>
          <w:szCs w:val="24"/>
        </w:rPr>
        <w:t>PODRUČJE 3. Obrazovanje u poduzetništvu</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3.1. Programi razvoja poduzetničkih sposobnosti mladih i poticanje razvoja </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učeničkih zadruga i </w:t>
      </w:r>
      <w:proofErr w:type="spellStart"/>
      <w:r w:rsidRPr="00B135A7">
        <w:rPr>
          <w:rFonts w:asciiTheme="majorHAnsi" w:hAnsiTheme="majorHAnsi"/>
          <w:sz w:val="24"/>
          <w:szCs w:val="24"/>
        </w:rPr>
        <w:t>sl</w:t>
      </w:r>
      <w:proofErr w:type="spellEnd"/>
      <w:r w:rsidRPr="00B135A7">
        <w:rPr>
          <w:rFonts w:asciiTheme="majorHAnsi" w:hAnsiTheme="majorHAnsi"/>
          <w:sz w:val="24"/>
          <w:szCs w:val="24"/>
        </w:rPr>
        <w:t>.</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3.2. Program „Inkubator za kreativne industrije“</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3.3. Subvencioniranje troškova naukovanja u deficitarnim zanimanjima</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3.4. Sufinanciranje troškova polaganja majstorskih i stručnih ispita</w:t>
      </w:r>
    </w:p>
    <w:p w:rsidR="00BF12D6" w:rsidRPr="00B135A7" w:rsidRDefault="00BF12D6" w:rsidP="00B135A7">
      <w:pPr>
        <w:tabs>
          <w:tab w:val="left" w:pos="2552"/>
          <w:tab w:val="left" w:pos="3969"/>
        </w:tabs>
        <w:ind w:right="-1"/>
        <w:jc w:val="both"/>
        <w:rPr>
          <w:rFonts w:asciiTheme="majorHAnsi" w:hAnsiTheme="majorHAnsi"/>
          <w:sz w:val="24"/>
          <w:szCs w:val="24"/>
        </w:rPr>
      </w:pPr>
    </w:p>
    <w:p w:rsidR="00BF12D6"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r w:rsidR="00BF12D6" w:rsidRPr="00B135A7">
        <w:rPr>
          <w:rFonts w:asciiTheme="majorHAnsi" w:hAnsiTheme="majorHAnsi"/>
          <w:sz w:val="24"/>
          <w:szCs w:val="24"/>
        </w:rPr>
        <w:t>PODRUČJE 4. Razvoj poduzetništva u sektoru turizma</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4.1. Potpora za razvoj poduzetništva u turizmu</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4.2. Potpora za razvoj MICE industrije</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4.3. Potpora za podizanje kvalitete i konkurentnosti objekata za smještaj</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4.4. Otvorena vrata turističke ponude Grada Ludbrega</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4.5. Potpora za organizirani dolazak izletnika</w:t>
      </w:r>
    </w:p>
    <w:p w:rsidR="00BF12D6" w:rsidRPr="00B135A7" w:rsidRDefault="00BF12D6" w:rsidP="00B135A7">
      <w:pPr>
        <w:tabs>
          <w:tab w:val="left" w:pos="2552"/>
          <w:tab w:val="left" w:pos="3969"/>
        </w:tabs>
        <w:ind w:right="-1"/>
        <w:jc w:val="both"/>
        <w:rPr>
          <w:rFonts w:asciiTheme="majorHAnsi" w:hAnsiTheme="majorHAnsi"/>
          <w:sz w:val="24"/>
          <w:szCs w:val="24"/>
        </w:rPr>
      </w:pPr>
    </w:p>
    <w:p w:rsidR="00BF12D6" w:rsidRPr="00B135A7" w:rsidRDefault="00E54A51"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r w:rsidR="00BF12D6" w:rsidRPr="00B135A7">
        <w:rPr>
          <w:rFonts w:asciiTheme="majorHAnsi" w:hAnsiTheme="majorHAnsi"/>
          <w:sz w:val="24"/>
          <w:szCs w:val="24"/>
        </w:rPr>
        <w:t>PODRUČJE 5. FINANCIRANJE PODUZETNIŠTVA</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5.1. Subvencioniranje kamatne stope za poduzetničke kredite</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Mjera 5.2. Subvencioniranje kamatne stope za kredite prema programu „Kreditom do </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uspjeha 2014.“</w:t>
      </w:r>
    </w:p>
    <w:p w:rsidR="00BF12D6" w:rsidRPr="00B135A7" w:rsidRDefault="00BF12D6" w:rsidP="00B135A7">
      <w:pPr>
        <w:tabs>
          <w:tab w:val="left" w:pos="2552"/>
          <w:tab w:val="left" w:pos="3969"/>
        </w:tabs>
        <w:ind w:right="-1"/>
        <w:jc w:val="both"/>
        <w:rPr>
          <w:rFonts w:asciiTheme="majorHAnsi" w:hAnsiTheme="majorHAnsi"/>
          <w:sz w:val="24"/>
          <w:szCs w:val="24"/>
        </w:rPr>
      </w:pPr>
      <w:r w:rsidRPr="00B135A7">
        <w:rPr>
          <w:rFonts w:asciiTheme="majorHAnsi" w:hAnsiTheme="majorHAnsi"/>
          <w:sz w:val="24"/>
          <w:szCs w:val="24"/>
        </w:rPr>
        <w:t xml:space="preserve">     </w:t>
      </w:r>
    </w:p>
    <w:p w:rsidR="00BF12D6" w:rsidRPr="00824206" w:rsidRDefault="00BF12D6" w:rsidP="00824206">
      <w:pPr>
        <w:pStyle w:val="Odlomakpopisa"/>
        <w:numPr>
          <w:ilvl w:val="0"/>
          <w:numId w:val="4"/>
        </w:numPr>
        <w:jc w:val="both"/>
        <w:rPr>
          <w:rFonts w:asciiTheme="majorHAnsi" w:hAnsiTheme="majorHAnsi"/>
          <w:b/>
          <w:sz w:val="24"/>
          <w:szCs w:val="24"/>
          <w:u w:val="single"/>
        </w:rPr>
      </w:pPr>
      <w:r w:rsidRPr="00824206">
        <w:rPr>
          <w:rFonts w:asciiTheme="majorHAnsi" w:hAnsiTheme="majorHAnsi"/>
          <w:b/>
          <w:sz w:val="24"/>
          <w:szCs w:val="24"/>
          <w:u w:val="single"/>
        </w:rPr>
        <w:t>OSNIVANJE PODUZETNIČKE ZONE APATIJA</w:t>
      </w:r>
    </w:p>
    <w:p w:rsidR="00BF12D6" w:rsidRPr="00824206" w:rsidRDefault="00BF12D6" w:rsidP="00824206">
      <w:pPr>
        <w:tabs>
          <w:tab w:val="left" w:pos="2552"/>
          <w:tab w:val="left" w:pos="3969"/>
        </w:tabs>
        <w:ind w:right="-1"/>
        <w:jc w:val="both"/>
        <w:rPr>
          <w:rFonts w:asciiTheme="majorHAnsi" w:hAnsiTheme="majorHAnsi"/>
          <w:sz w:val="24"/>
          <w:szCs w:val="24"/>
        </w:rPr>
      </w:pPr>
    </w:p>
    <w:p w:rsidR="00BF12D6" w:rsidRPr="00824206" w:rsidRDefault="00B135A7" w:rsidP="00824206">
      <w:pPr>
        <w:tabs>
          <w:tab w:val="left" w:pos="2552"/>
          <w:tab w:val="left" w:pos="3969"/>
        </w:tabs>
        <w:ind w:right="-1"/>
        <w:jc w:val="both"/>
        <w:rPr>
          <w:rFonts w:asciiTheme="majorHAnsi" w:hAnsiTheme="majorHAnsi"/>
          <w:sz w:val="24"/>
          <w:szCs w:val="24"/>
        </w:rPr>
      </w:pPr>
      <w:r w:rsidRPr="00824206">
        <w:rPr>
          <w:rFonts w:asciiTheme="majorHAnsi" w:hAnsiTheme="majorHAnsi"/>
          <w:sz w:val="24"/>
          <w:szCs w:val="24"/>
        </w:rPr>
        <w:t xml:space="preserve">               </w:t>
      </w:r>
      <w:r w:rsidR="00BF12D6" w:rsidRPr="00824206">
        <w:rPr>
          <w:rFonts w:asciiTheme="majorHAnsi" w:hAnsiTheme="majorHAnsi"/>
          <w:sz w:val="24"/>
          <w:szCs w:val="24"/>
        </w:rPr>
        <w:t xml:space="preserve">Na 4. sjednici Gradskog vijeća Grada Ludbrega, dana 29. listopada 2021. godine Odlukom je osnovana Poduzetnička zona Apatija. </w:t>
      </w:r>
    </w:p>
    <w:p w:rsidR="00BF12D6" w:rsidRPr="00824206" w:rsidRDefault="00BF12D6" w:rsidP="00824206">
      <w:pPr>
        <w:tabs>
          <w:tab w:val="left" w:pos="2552"/>
          <w:tab w:val="left" w:pos="3969"/>
        </w:tabs>
        <w:ind w:right="-1"/>
        <w:jc w:val="both"/>
        <w:rPr>
          <w:rFonts w:asciiTheme="majorHAnsi" w:hAnsiTheme="majorHAnsi"/>
          <w:sz w:val="24"/>
          <w:szCs w:val="24"/>
        </w:rPr>
      </w:pPr>
      <w:r w:rsidRPr="00824206">
        <w:rPr>
          <w:rFonts w:asciiTheme="majorHAnsi" w:hAnsiTheme="majorHAnsi"/>
          <w:sz w:val="24"/>
          <w:szCs w:val="24"/>
        </w:rPr>
        <w:t xml:space="preserve">Poduzetnička zona Apatija ukupne je površine oko 30,5 ha i u cijelosti je neizgrađena. Planirana raspoloživa površina namijenjena poduzetnicima za obavljanje poduzetničkih aktivnosti iznosi oko 28,9 ha, a ostala površina od oko 1,6 ha namijenjena je za prometnu infrastrukturu.  </w:t>
      </w:r>
    </w:p>
    <w:p w:rsidR="00BF12D6" w:rsidRPr="00824206" w:rsidRDefault="00BF12D6" w:rsidP="00824206">
      <w:pPr>
        <w:tabs>
          <w:tab w:val="left" w:pos="2552"/>
          <w:tab w:val="left" w:pos="3969"/>
        </w:tabs>
        <w:ind w:right="-1"/>
        <w:jc w:val="both"/>
        <w:rPr>
          <w:rFonts w:asciiTheme="majorHAnsi" w:hAnsiTheme="majorHAnsi"/>
          <w:sz w:val="24"/>
          <w:szCs w:val="24"/>
        </w:rPr>
      </w:pPr>
      <w:r w:rsidRPr="00824206">
        <w:rPr>
          <w:rFonts w:asciiTheme="majorHAnsi" w:hAnsiTheme="majorHAnsi"/>
          <w:sz w:val="24"/>
          <w:szCs w:val="24"/>
        </w:rPr>
        <w:t xml:space="preserve">     </w:t>
      </w:r>
    </w:p>
    <w:p w:rsidR="00BF12D6" w:rsidRPr="00962B8C" w:rsidRDefault="00BF12D6" w:rsidP="00BF12D6">
      <w:pPr>
        <w:tabs>
          <w:tab w:val="left" w:pos="2552"/>
          <w:tab w:val="left" w:pos="3969"/>
        </w:tabs>
        <w:ind w:right="-1"/>
        <w:jc w:val="both"/>
        <w:rPr>
          <w:rFonts w:asciiTheme="majorHAnsi" w:hAnsiTheme="majorHAnsi"/>
          <w:color w:val="FF0000"/>
          <w:sz w:val="24"/>
          <w:szCs w:val="24"/>
        </w:rPr>
      </w:pPr>
    </w:p>
    <w:p w:rsidR="00BF12D6" w:rsidRPr="00AA44A9" w:rsidRDefault="00BF12D6" w:rsidP="00BF12D6">
      <w:pPr>
        <w:pStyle w:val="Odlomakpopisa"/>
        <w:numPr>
          <w:ilvl w:val="0"/>
          <w:numId w:val="4"/>
        </w:numPr>
        <w:rPr>
          <w:rFonts w:asciiTheme="majorHAnsi" w:hAnsiTheme="majorHAnsi"/>
          <w:b/>
          <w:sz w:val="24"/>
          <w:szCs w:val="24"/>
          <w:u w:val="single"/>
        </w:rPr>
      </w:pPr>
      <w:r w:rsidRPr="00AA44A9">
        <w:rPr>
          <w:rFonts w:asciiTheme="majorHAnsi" w:hAnsiTheme="majorHAnsi"/>
          <w:b/>
          <w:sz w:val="24"/>
          <w:szCs w:val="24"/>
          <w:u w:val="single"/>
        </w:rPr>
        <w:t xml:space="preserve">SAJMOVI I MANIFESTACIJE  U ORGANIZACIJI GRADA LUDBREGA </w:t>
      </w:r>
    </w:p>
    <w:p w:rsidR="00BF12D6" w:rsidRPr="00AA44A9" w:rsidRDefault="00BF12D6" w:rsidP="00BF12D6">
      <w:pPr>
        <w:pStyle w:val="Odlomakpopisa"/>
        <w:autoSpaceDE w:val="0"/>
        <w:autoSpaceDN w:val="0"/>
        <w:adjustRightInd w:val="0"/>
        <w:ind w:left="786"/>
        <w:rPr>
          <w:rFonts w:asciiTheme="majorHAnsi" w:hAnsiTheme="majorHAnsi"/>
          <w:b/>
          <w:sz w:val="24"/>
          <w:szCs w:val="24"/>
          <w:u w:val="single"/>
        </w:rPr>
      </w:pPr>
    </w:p>
    <w:p w:rsidR="00BF12D6" w:rsidRPr="00AA44A9" w:rsidRDefault="00BF12D6" w:rsidP="00BF12D6">
      <w:pPr>
        <w:pStyle w:val="Odlomakpopisa"/>
        <w:numPr>
          <w:ilvl w:val="1"/>
          <w:numId w:val="4"/>
        </w:numPr>
        <w:autoSpaceDE w:val="0"/>
        <w:autoSpaceDN w:val="0"/>
        <w:adjustRightInd w:val="0"/>
        <w:rPr>
          <w:rFonts w:asciiTheme="majorHAnsi" w:hAnsiTheme="majorHAnsi"/>
          <w:b/>
          <w:sz w:val="24"/>
          <w:szCs w:val="24"/>
        </w:rPr>
      </w:pPr>
      <w:r w:rsidRPr="00AA44A9">
        <w:rPr>
          <w:rFonts w:asciiTheme="majorHAnsi" w:hAnsiTheme="majorHAnsi"/>
          <w:b/>
          <w:sz w:val="24"/>
          <w:szCs w:val="24"/>
        </w:rPr>
        <w:t>„29. LUDBREŠKI SEJEM“</w:t>
      </w:r>
    </w:p>
    <w:p w:rsidR="00BF12D6" w:rsidRPr="00AA44A9" w:rsidRDefault="00BF12D6" w:rsidP="00BF12D6">
      <w:pPr>
        <w:pStyle w:val="Odlomakpopisa"/>
        <w:autoSpaceDE w:val="0"/>
        <w:autoSpaceDN w:val="0"/>
        <w:adjustRightInd w:val="0"/>
        <w:ind w:left="1440"/>
        <w:rPr>
          <w:rFonts w:asciiTheme="majorHAnsi" w:hAnsiTheme="majorHAnsi"/>
          <w:b/>
          <w:sz w:val="24"/>
          <w:szCs w:val="24"/>
        </w:rPr>
      </w:pPr>
    </w:p>
    <w:p w:rsidR="00BF12D6" w:rsidRPr="00AA44A9" w:rsidRDefault="00AA44A9" w:rsidP="00BF12D6">
      <w:pPr>
        <w:jc w:val="both"/>
        <w:rPr>
          <w:rFonts w:asciiTheme="majorHAnsi" w:eastAsiaTheme="minorHAnsi" w:hAnsiTheme="majorHAnsi"/>
          <w:sz w:val="24"/>
          <w:szCs w:val="24"/>
          <w:lang w:eastAsia="en-US"/>
        </w:rPr>
      </w:pPr>
      <w:r w:rsidRPr="00AA44A9">
        <w:rPr>
          <w:rFonts w:asciiTheme="majorHAnsi" w:eastAsiaTheme="minorHAnsi" w:hAnsiTheme="majorHAnsi"/>
          <w:sz w:val="24"/>
          <w:szCs w:val="24"/>
          <w:lang w:eastAsia="en-US"/>
        </w:rPr>
        <w:t xml:space="preserve">             </w:t>
      </w:r>
      <w:r w:rsidR="00BF12D6" w:rsidRPr="00AA44A9">
        <w:rPr>
          <w:rFonts w:asciiTheme="majorHAnsi" w:eastAsiaTheme="minorHAnsi" w:hAnsiTheme="majorHAnsi"/>
          <w:sz w:val="24"/>
          <w:szCs w:val="24"/>
          <w:lang w:eastAsia="en-US"/>
        </w:rPr>
        <w:t xml:space="preserve">„29. </w:t>
      </w:r>
      <w:proofErr w:type="spellStart"/>
      <w:r w:rsidR="00BF12D6" w:rsidRPr="00AA44A9">
        <w:rPr>
          <w:rFonts w:asciiTheme="majorHAnsi" w:eastAsiaTheme="minorHAnsi" w:hAnsiTheme="majorHAnsi"/>
          <w:sz w:val="24"/>
          <w:szCs w:val="24"/>
          <w:lang w:eastAsia="en-US"/>
        </w:rPr>
        <w:t>Ludbreški</w:t>
      </w:r>
      <w:proofErr w:type="spellEnd"/>
      <w:r w:rsidR="00BF12D6" w:rsidRPr="00AA44A9">
        <w:rPr>
          <w:rFonts w:asciiTheme="majorHAnsi" w:eastAsiaTheme="minorHAnsi" w:hAnsiTheme="majorHAnsi"/>
          <w:sz w:val="24"/>
          <w:szCs w:val="24"/>
          <w:lang w:eastAsia="en-US"/>
        </w:rPr>
        <w:t xml:space="preserve"> </w:t>
      </w:r>
      <w:proofErr w:type="spellStart"/>
      <w:r w:rsidR="00BF12D6" w:rsidRPr="00AA44A9">
        <w:rPr>
          <w:rFonts w:asciiTheme="majorHAnsi" w:eastAsiaTheme="minorHAnsi" w:hAnsiTheme="majorHAnsi"/>
          <w:sz w:val="24"/>
          <w:szCs w:val="24"/>
          <w:lang w:eastAsia="en-US"/>
        </w:rPr>
        <w:t>sejem</w:t>
      </w:r>
      <w:proofErr w:type="spellEnd"/>
      <w:r w:rsidR="00BF12D6" w:rsidRPr="00AA44A9">
        <w:rPr>
          <w:rFonts w:asciiTheme="majorHAnsi" w:eastAsiaTheme="minorHAnsi" w:hAnsiTheme="majorHAnsi"/>
          <w:sz w:val="24"/>
          <w:szCs w:val="24"/>
          <w:lang w:eastAsia="en-US"/>
        </w:rPr>
        <w:t xml:space="preserve">“ održao se od 02. - 05. rujna 2021. godine na prostoru Trga Svetog Trojstva, ispred zgrade Hrvatske Pošte i Zagrebačke banke, na prostoru parka dvorca </w:t>
      </w:r>
      <w:proofErr w:type="spellStart"/>
      <w:r w:rsidR="00BF12D6" w:rsidRPr="00AA44A9">
        <w:rPr>
          <w:rFonts w:asciiTheme="majorHAnsi" w:eastAsiaTheme="minorHAnsi" w:hAnsiTheme="majorHAnsi"/>
          <w:sz w:val="24"/>
          <w:szCs w:val="24"/>
          <w:lang w:eastAsia="en-US"/>
        </w:rPr>
        <w:t>Batthyany</w:t>
      </w:r>
      <w:proofErr w:type="spellEnd"/>
      <w:r w:rsidR="00BF12D6" w:rsidRPr="00AA44A9">
        <w:rPr>
          <w:rFonts w:asciiTheme="majorHAnsi" w:eastAsiaTheme="minorHAnsi" w:hAnsiTheme="majorHAnsi"/>
          <w:sz w:val="24"/>
          <w:szCs w:val="24"/>
          <w:lang w:eastAsia="en-US"/>
        </w:rPr>
        <w:t xml:space="preserve"> te u atriju dvorca </w:t>
      </w:r>
      <w:proofErr w:type="spellStart"/>
      <w:r w:rsidR="00BF12D6" w:rsidRPr="00AA44A9">
        <w:rPr>
          <w:rFonts w:asciiTheme="majorHAnsi" w:eastAsiaTheme="minorHAnsi" w:hAnsiTheme="majorHAnsi"/>
          <w:sz w:val="24"/>
          <w:szCs w:val="24"/>
          <w:lang w:eastAsia="en-US"/>
        </w:rPr>
        <w:t>Batthyany</w:t>
      </w:r>
      <w:proofErr w:type="spellEnd"/>
      <w:r w:rsidR="00BF12D6" w:rsidRPr="00AA44A9">
        <w:rPr>
          <w:rFonts w:asciiTheme="majorHAnsi" w:eastAsiaTheme="minorHAnsi" w:hAnsiTheme="majorHAnsi"/>
          <w:sz w:val="24"/>
          <w:szCs w:val="24"/>
          <w:lang w:eastAsia="en-US"/>
        </w:rPr>
        <w:t xml:space="preserve">. Na </w:t>
      </w:r>
      <w:proofErr w:type="spellStart"/>
      <w:r w:rsidR="00BF12D6" w:rsidRPr="00AA44A9">
        <w:rPr>
          <w:rFonts w:asciiTheme="majorHAnsi" w:eastAsiaTheme="minorHAnsi" w:hAnsiTheme="majorHAnsi"/>
          <w:sz w:val="24"/>
          <w:szCs w:val="24"/>
          <w:lang w:eastAsia="en-US"/>
        </w:rPr>
        <w:t>Ludbreškom</w:t>
      </w:r>
      <w:proofErr w:type="spellEnd"/>
      <w:r w:rsidR="00BF12D6" w:rsidRPr="00AA44A9">
        <w:rPr>
          <w:rFonts w:asciiTheme="majorHAnsi" w:eastAsiaTheme="minorHAnsi" w:hAnsiTheme="majorHAnsi"/>
          <w:sz w:val="24"/>
          <w:szCs w:val="24"/>
          <w:lang w:eastAsia="en-US"/>
        </w:rPr>
        <w:t xml:space="preserve"> </w:t>
      </w:r>
      <w:proofErr w:type="spellStart"/>
      <w:r w:rsidR="00BF12D6" w:rsidRPr="00AA44A9">
        <w:rPr>
          <w:rFonts w:asciiTheme="majorHAnsi" w:eastAsiaTheme="minorHAnsi" w:hAnsiTheme="majorHAnsi"/>
          <w:sz w:val="24"/>
          <w:szCs w:val="24"/>
          <w:lang w:eastAsia="en-US"/>
        </w:rPr>
        <w:t>sejmu</w:t>
      </w:r>
      <w:proofErr w:type="spellEnd"/>
      <w:r w:rsidR="00BF12D6" w:rsidRPr="00AA44A9">
        <w:rPr>
          <w:rFonts w:asciiTheme="majorHAnsi" w:eastAsiaTheme="minorHAnsi" w:hAnsiTheme="majorHAnsi"/>
          <w:sz w:val="24"/>
          <w:szCs w:val="24"/>
          <w:lang w:eastAsia="en-US"/>
        </w:rPr>
        <w:t>“, izlagalo je ukupno 55 izlagača, a sve je bilo organizirano uz pridržavanje protuepidemijskih mjera koje su definirane od strane Stožera civilne zaštite Republike Hrvatske i Hrvatskog zavoda za javno zdravstvo. Od prodaje štandova naplaćen je iznos od 59.945,00 kn.</w:t>
      </w:r>
    </w:p>
    <w:p w:rsidR="00BF12D6" w:rsidRPr="00AA44A9" w:rsidRDefault="00AA44A9" w:rsidP="00BF12D6">
      <w:pPr>
        <w:jc w:val="both"/>
        <w:rPr>
          <w:rFonts w:asciiTheme="majorHAnsi" w:eastAsiaTheme="minorHAnsi" w:hAnsiTheme="majorHAnsi"/>
          <w:sz w:val="24"/>
          <w:szCs w:val="24"/>
          <w:lang w:eastAsia="en-US"/>
        </w:rPr>
      </w:pPr>
      <w:r w:rsidRPr="00AA44A9">
        <w:rPr>
          <w:rFonts w:asciiTheme="majorHAnsi" w:eastAsiaTheme="minorHAnsi" w:hAnsiTheme="majorHAnsi"/>
          <w:sz w:val="24"/>
          <w:szCs w:val="24"/>
          <w:lang w:eastAsia="en-US"/>
        </w:rPr>
        <w:t xml:space="preserve">          </w:t>
      </w:r>
      <w:proofErr w:type="spellStart"/>
      <w:r w:rsidR="00BF12D6" w:rsidRPr="00AA44A9">
        <w:rPr>
          <w:rFonts w:asciiTheme="majorHAnsi" w:eastAsiaTheme="minorHAnsi" w:hAnsiTheme="majorHAnsi"/>
          <w:sz w:val="24"/>
          <w:szCs w:val="24"/>
          <w:lang w:eastAsia="en-US"/>
        </w:rPr>
        <w:t>Ludbreški</w:t>
      </w:r>
      <w:proofErr w:type="spellEnd"/>
      <w:r w:rsidR="00BF12D6" w:rsidRPr="00AA44A9">
        <w:rPr>
          <w:rFonts w:asciiTheme="majorHAnsi" w:eastAsiaTheme="minorHAnsi" w:hAnsiTheme="majorHAnsi"/>
          <w:sz w:val="24"/>
          <w:szCs w:val="24"/>
          <w:lang w:eastAsia="en-US"/>
        </w:rPr>
        <w:t xml:space="preserve"> </w:t>
      </w:r>
      <w:proofErr w:type="spellStart"/>
      <w:r w:rsidR="00BF12D6" w:rsidRPr="00AA44A9">
        <w:rPr>
          <w:rFonts w:asciiTheme="majorHAnsi" w:eastAsiaTheme="minorHAnsi" w:hAnsiTheme="majorHAnsi"/>
          <w:sz w:val="24"/>
          <w:szCs w:val="24"/>
          <w:lang w:eastAsia="en-US"/>
        </w:rPr>
        <w:t>sejem</w:t>
      </w:r>
      <w:proofErr w:type="spellEnd"/>
      <w:r w:rsidR="00BF12D6" w:rsidRPr="00AA44A9">
        <w:rPr>
          <w:rFonts w:asciiTheme="majorHAnsi" w:eastAsiaTheme="minorHAnsi" w:hAnsiTheme="majorHAnsi"/>
          <w:sz w:val="24"/>
          <w:szCs w:val="24"/>
          <w:lang w:eastAsia="en-US"/>
        </w:rPr>
        <w:t xml:space="preserve"> je gospodarska manifestacija koja okuplja lokalne gospodarstvenike te stvara poduzetničke prilike, povezuje poslovne partnere i jača poduzetničke kapacitete poduzetnika te obrtnika</w:t>
      </w:r>
    </w:p>
    <w:p w:rsidR="00BF12D6" w:rsidRPr="00962B8C" w:rsidRDefault="00BF12D6" w:rsidP="00BF12D6">
      <w:pPr>
        <w:rPr>
          <w:rFonts w:asciiTheme="majorHAnsi" w:eastAsiaTheme="minorHAnsi" w:hAnsiTheme="majorHAnsi"/>
          <w:color w:val="FF0000"/>
          <w:sz w:val="24"/>
          <w:szCs w:val="24"/>
          <w:lang w:eastAsia="en-US"/>
        </w:rPr>
      </w:pPr>
    </w:p>
    <w:p w:rsidR="00BF12D6" w:rsidRPr="00AA44A9" w:rsidRDefault="00BF12D6" w:rsidP="00BF12D6">
      <w:pPr>
        <w:pStyle w:val="Odlomakpopisa"/>
        <w:numPr>
          <w:ilvl w:val="1"/>
          <w:numId w:val="4"/>
        </w:numPr>
        <w:autoSpaceDE w:val="0"/>
        <w:autoSpaceDN w:val="0"/>
        <w:adjustRightInd w:val="0"/>
        <w:rPr>
          <w:rFonts w:asciiTheme="majorHAnsi" w:hAnsiTheme="majorHAnsi"/>
          <w:b/>
          <w:sz w:val="24"/>
          <w:szCs w:val="24"/>
        </w:rPr>
      </w:pPr>
      <w:r w:rsidRPr="00AA44A9">
        <w:rPr>
          <w:rFonts w:asciiTheme="majorHAnsi" w:hAnsiTheme="majorHAnsi"/>
          <w:b/>
          <w:sz w:val="24"/>
          <w:szCs w:val="24"/>
        </w:rPr>
        <w:t xml:space="preserve"> „CINKUŠ ADVENTSKI“</w:t>
      </w:r>
    </w:p>
    <w:p w:rsidR="00BF12D6" w:rsidRPr="00AA44A9" w:rsidRDefault="00AA44A9" w:rsidP="00BF12D6">
      <w:pPr>
        <w:autoSpaceDE w:val="0"/>
        <w:autoSpaceDN w:val="0"/>
        <w:adjustRightInd w:val="0"/>
        <w:rPr>
          <w:rFonts w:asciiTheme="majorHAnsi" w:hAnsiTheme="majorHAnsi"/>
          <w:b/>
          <w:sz w:val="24"/>
          <w:szCs w:val="24"/>
        </w:rPr>
      </w:pPr>
      <w:r>
        <w:rPr>
          <w:rFonts w:asciiTheme="majorHAnsi" w:hAnsiTheme="majorHAnsi"/>
          <w:b/>
          <w:sz w:val="24"/>
          <w:szCs w:val="24"/>
        </w:rPr>
        <w:t xml:space="preserve">   </w:t>
      </w:r>
    </w:p>
    <w:p w:rsidR="00BF12D6" w:rsidRPr="00AA44A9" w:rsidRDefault="00AA44A9" w:rsidP="00BF12D6">
      <w:pPr>
        <w:jc w:val="both"/>
        <w:rPr>
          <w:rFonts w:asciiTheme="majorHAnsi" w:eastAsiaTheme="minorHAnsi" w:hAnsiTheme="majorHAnsi"/>
          <w:sz w:val="24"/>
          <w:szCs w:val="24"/>
          <w:lang w:eastAsia="en-US"/>
        </w:rPr>
      </w:pPr>
      <w:r w:rsidRPr="00AA44A9">
        <w:rPr>
          <w:rFonts w:asciiTheme="majorHAnsi" w:eastAsiaTheme="minorHAnsi" w:hAnsiTheme="majorHAnsi"/>
          <w:sz w:val="24"/>
          <w:szCs w:val="24"/>
          <w:lang w:eastAsia="en-US"/>
        </w:rPr>
        <w:t xml:space="preserve">              </w:t>
      </w:r>
      <w:r>
        <w:rPr>
          <w:rFonts w:asciiTheme="majorHAnsi" w:eastAsiaTheme="minorHAnsi" w:hAnsiTheme="majorHAnsi"/>
          <w:sz w:val="24"/>
          <w:szCs w:val="24"/>
          <w:lang w:eastAsia="en-US"/>
        </w:rPr>
        <w:t xml:space="preserve">     </w:t>
      </w:r>
      <w:r w:rsidR="00BF12D6" w:rsidRPr="00AA44A9">
        <w:rPr>
          <w:rFonts w:asciiTheme="majorHAnsi" w:eastAsiaTheme="minorHAnsi" w:hAnsiTheme="majorHAnsi"/>
          <w:sz w:val="24"/>
          <w:szCs w:val="24"/>
          <w:lang w:eastAsia="en-US"/>
        </w:rPr>
        <w:t>Grad Ludbreg je u suradnji s Turističkom zajednicom Grada Ludbrega organizirao tradicionalni božićni sajam “</w:t>
      </w:r>
      <w:proofErr w:type="spellStart"/>
      <w:r w:rsidR="00BF12D6" w:rsidRPr="00AA44A9">
        <w:rPr>
          <w:rFonts w:asciiTheme="majorHAnsi" w:eastAsiaTheme="minorHAnsi" w:hAnsiTheme="majorHAnsi"/>
          <w:sz w:val="24"/>
          <w:szCs w:val="24"/>
          <w:lang w:eastAsia="en-US"/>
        </w:rPr>
        <w:t>Cinkuš</w:t>
      </w:r>
      <w:proofErr w:type="spellEnd"/>
      <w:r w:rsidR="00BF12D6" w:rsidRPr="00AA44A9">
        <w:rPr>
          <w:rFonts w:asciiTheme="majorHAnsi" w:eastAsiaTheme="minorHAnsi" w:hAnsiTheme="majorHAnsi"/>
          <w:sz w:val="24"/>
          <w:szCs w:val="24"/>
          <w:lang w:eastAsia="en-US"/>
        </w:rPr>
        <w:t xml:space="preserve"> adventski” koji se održao u nedjelju 19. prosinca 2021. godine na prostoru novouređenog Zanatskog trga i pripadajuće šetnice. Osim raznolikog izložbeno-prodajnog dijela manifestacije na kojem je predstavljen božićni asortiman i proizvodi lokalnih OPG-ova, organiziran je i bogati kulturno-zabavni program sa nastupima dječjeg vrtića i udruga sa područja grada.</w:t>
      </w:r>
    </w:p>
    <w:p w:rsidR="00BF12D6" w:rsidRPr="00AA44A9" w:rsidRDefault="00BF12D6" w:rsidP="00BF12D6">
      <w:pPr>
        <w:rPr>
          <w:rFonts w:asciiTheme="majorHAnsi" w:hAnsiTheme="majorHAnsi"/>
          <w:sz w:val="24"/>
          <w:szCs w:val="24"/>
        </w:rPr>
      </w:pPr>
      <w:r w:rsidRPr="00AA44A9">
        <w:rPr>
          <w:rFonts w:asciiTheme="majorHAnsi" w:hAnsiTheme="majorHAnsi"/>
          <w:sz w:val="24"/>
          <w:szCs w:val="24"/>
        </w:rPr>
        <w:t>Na božićnom sajmu sudjelovalo je ukupno 15 izlagača.</w:t>
      </w:r>
    </w:p>
    <w:p w:rsidR="00BF12D6" w:rsidRPr="00962B8C" w:rsidRDefault="00BF12D6" w:rsidP="00BF12D6">
      <w:pPr>
        <w:rPr>
          <w:rFonts w:asciiTheme="majorHAnsi" w:hAnsiTheme="majorHAnsi"/>
          <w:color w:val="FF0000"/>
          <w:sz w:val="24"/>
          <w:szCs w:val="24"/>
        </w:rPr>
      </w:pPr>
    </w:p>
    <w:p w:rsidR="00BF12D6" w:rsidRPr="00AA44A9" w:rsidRDefault="00BF12D6" w:rsidP="00BF12D6">
      <w:pPr>
        <w:pStyle w:val="Odlomakpopisa"/>
        <w:numPr>
          <w:ilvl w:val="1"/>
          <w:numId w:val="4"/>
        </w:numPr>
        <w:rPr>
          <w:rFonts w:asciiTheme="majorHAnsi" w:hAnsiTheme="majorHAnsi"/>
          <w:b/>
          <w:bCs/>
          <w:sz w:val="24"/>
          <w:szCs w:val="24"/>
        </w:rPr>
      </w:pPr>
      <w:r w:rsidRPr="00AA44A9">
        <w:rPr>
          <w:rFonts w:asciiTheme="majorHAnsi" w:hAnsiTheme="majorHAnsi"/>
          <w:b/>
          <w:bCs/>
          <w:sz w:val="24"/>
          <w:szCs w:val="24"/>
        </w:rPr>
        <w:t xml:space="preserve"> „SAJAM SPORTSKE OPREME I ZDRAVE PREHRANE“</w:t>
      </w:r>
    </w:p>
    <w:p w:rsidR="00BF12D6" w:rsidRPr="00AA44A9" w:rsidRDefault="00BF12D6" w:rsidP="00BF12D6">
      <w:pPr>
        <w:rPr>
          <w:rFonts w:asciiTheme="majorHAnsi" w:hAnsiTheme="majorHAnsi"/>
          <w:sz w:val="24"/>
          <w:szCs w:val="24"/>
        </w:rPr>
      </w:pPr>
    </w:p>
    <w:p w:rsidR="00BF12D6" w:rsidRPr="00AA44A9" w:rsidRDefault="00AA44A9" w:rsidP="00BF12D6">
      <w:pPr>
        <w:jc w:val="both"/>
        <w:rPr>
          <w:rFonts w:asciiTheme="majorHAnsi" w:eastAsiaTheme="minorHAnsi" w:hAnsiTheme="majorHAnsi"/>
          <w:sz w:val="24"/>
          <w:szCs w:val="24"/>
          <w:lang w:eastAsia="en-US"/>
        </w:rPr>
      </w:pPr>
      <w:r w:rsidRPr="00AA44A9">
        <w:rPr>
          <w:rFonts w:asciiTheme="majorHAnsi" w:eastAsiaTheme="minorHAnsi" w:hAnsiTheme="majorHAnsi"/>
          <w:sz w:val="24"/>
          <w:szCs w:val="24"/>
          <w:lang w:eastAsia="en-US"/>
        </w:rPr>
        <w:t xml:space="preserve">                   </w:t>
      </w:r>
      <w:r w:rsidR="00BF12D6" w:rsidRPr="00AA44A9">
        <w:rPr>
          <w:rFonts w:asciiTheme="majorHAnsi" w:eastAsiaTheme="minorHAnsi" w:hAnsiTheme="majorHAnsi"/>
          <w:sz w:val="24"/>
          <w:szCs w:val="24"/>
          <w:lang w:eastAsia="en-US"/>
        </w:rPr>
        <w:t xml:space="preserve">Grad Ludbreg je u suradnji s Turističkom zajednicom Grada Ludbrega i tvrtkom „AD </w:t>
      </w:r>
      <w:proofErr w:type="spellStart"/>
      <w:r w:rsidR="00BF12D6" w:rsidRPr="00AA44A9">
        <w:rPr>
          <w:rFonts w:asciiTheme="majorHAnsi" w:eastAsiaTheme="minorHAnsi" w:hAnsiTheme="majorHAnsi"/>
          <w:sz w:val="24"/>
          <w:szCs w:val="24"/>
          <w:lang w:eastAsia="en-US"/>
        </w:rPr>
        <w:t>Events</w:t>
      </w:r>
      <w:proofErr w:type="spellEnd"/>
      <w:r w:rsidR="00BF12D6" w:rsidRPr="00AA44A9">
        <w:rPr>
          <w:rFonts w:asciiTheme="majorHAnsi" w:eastAsiaTheme="minorHAnsi" w:hAnsiTheme="majorHAnsi"/>
          <w:sz w:val="24"/>
          <w:szCs w:val="24"/>
          <w:lang w:eastAsia="en-US"/>
        </w:rPr>
        <w:t xml:space="preserve"> </w:t>
      </w:r>
      <w:proofErr w:type="spellStart"/>
      <w:r w:rsidR="00BF12D6" w:rsidRPr="00AA44A9">
        <w:rPr>
          <w:rFonts w:asciiTheme="majorHAnsi" w:eastAsiaTheme="minorHAnsi" w:hAnsiTheme="majorHAnsi"/>
          <w:sz w:val="24"/>
          <w:szCs w:val="24"/>
          <w:lang w:eastAsia="en-US"/>
        </w:rPr>
        <w:t>and</w:t>
      </w:r>
      <w:proofErr w:type="spellEnd"/>
      <w:r w:rsidR="00BF12D6" w:rsidRPr="00AA44A9">
        <w:rPr>
          <w:rFonts w:asciiTheme="majorHAnsi" w:eastAsiaTheme="minorHAnsi" w:hAnsiTheme="majorHAnsi"/>
          <w:sz w:val="24"/>
          <w:szCs w:val="24"/>
          <w:lang w:eastAsia="en-US"/>
        </w:rPr>
        <w:t xml:space="preserve"> </w:t>
      </w:r>
      <w:proofErr w:type="spellStart"/>
      <w:r w:rsidR="00BF12D6" w:rsidRPr="00AA44A9">
        <w:rPr>
          <w:rFonts w:asciiTheme="majorHAnsi" w:eastAsiaTheme="minorHAnsi" w:hAnsiTheme="majorHAnsi"/>
          <w:sz w:val="24"/>
          <w:szCs w:val="24"/>
          <w:lang w:eastAsia="en-US"/>
        </w:rPr>
        <w:t>Sports</w:t>
      </w:r>
      <w:proofErr w:type="spellEnd"/>
      <w:r w:rsidR="00BF12D6" w:rsidRPr="00AA44A9">
        <w:rPr>
          <w:rFonts w:asciiTheme="majorHAnsi" w:eastAsiaTheme="minorHAnsi" w:hAnsiTheme="majorHAnsi"/>
          <w:sz w:val="24"/>
          <w:szCs w:val="24"/>
          <w:lang w:eastAsia="en-US"/>
        </w:rPr>
        <w:t xml:space="preserve"> j.d.o.o.“ organizirao Sajam sportske opreme i zdrave hrane na Otoku Mladosti 10. srpnja 2021. godine.  Uz održan sajam i sudjelovanje 7 izlagača sa ponudom sportske opreme i zdrave hrane, odvijale su se različite sportske aktivnosti u sklopu „Aktivnog ljeta u Ludbregu“.</w:t>
      </w:r>
    </w:p>
    <w:p w:rsidR="00BF12D6" w:rsidRPr="00AA44A9" w:rsidRDefault="00BF12D6" w:rsidP="00BF12D6">
      <w:pPr>
        <w:rPr>
          <w:rFonts w:asciiTheme="majorHAnsi" w:hAnsiTheme="majorHAnsi"/>
          <w:sz w:val="24"/>
          <w:szCs w:val="24"/>
        </w:rPr>
      </w:pPr>
    </w:p>
    <w:p w:rsidR="00BF12D6" w:rsidRPr="00AA44A9" w:rsidRDefault="00BF12D6" w:rsidP="00BF12D6">
      <w:pPr>
        <w:pStyle w:val="Odlomakpopisa"/>
        <w:numPr>
          <w:ilvl w:val="0"/>
          <w:numId w:val="4"/>
        </w:numPr>
        <w:rPr>
          <w:rFonts w:asciiTheme="majorHAnsi" w:hAnsiTheme="majorHAnsi"/>
          <w:b/>
          <w:sz w:val="24"/>
          <w:szCs w:val="24"/>
          <w:u w:val="single"/>
        </w:rPr>
      </w:pPr>
      <w:r w:rsidRPr="00AA44A9">
        <w:rPr>
          <w:rFonts w:asciiTheme="majorHAnsi" w:hAnsiTheme="majorHAnsi"/>
          <w:b/>
          <w:sz w:val="24"/>
          <w:szCs w:val="24"/>
          <w:u w:val="single"/>
        </w:rPr>
        <w:t xml:space="preserve"> LOKALNA AKCIJSKA GRUPA ''IZVOR''</w:t>
      </w:r>
    </w:p>
    <w:p w:rsidR="00BF12D6" w:rsidRPr="00AA44A9" w:rsidRDefault="00BF12D6" w:rsidP="00BF12D6">
      <w:pPr>
        <w:autoSpaceDE w:val="0"/>
        <w:autoSpaceDN w:val="0"/>
        <w:adjustRightInd w:val="0"/>
        <w:rPr>
          <w:rFonts w:asciiTheme="majorHAnsi" w:hAnsiTheme="majorHAnsi"/>
          <w:b/>
          <w:sz w:val="24"/>
          <w:szCs w:val="24"/>
          <w:u w:val="single"/>
        </w:rPr>
      </w:pPr>
    </w:p>
    <w:p w:rsidR="00BF12D6" w:rsidRPr="00AA44A9" w:rsidRDefault="00AA44A9" w:rsidP="00BF12D6">
      <w:pPr>
        <w:shd w:val="clear" w:color="auto" w:fill="FFFFFF"/>
        <w:jc w:val="both"/>
        <w:rPr>
          <w:rFonts w:asciiTheme="majorHAnsi" w:hAnsiTheme="majorHAnsi" w:cs="Calibri"/>
          <w:sz w:val="24"/>
          <w:szCs w:val="24"/>
        </w:rPr>
      </w:pPr>
      <w:r w:rsidRPr="00AA44A9">
        <w:rPr>
          <w:rFonts w:asciiTheme="majorHAnsi" w:hAnsiTheme="majorHAnsi" w:cs="Calibri"/>
          <w:sz w:val="24"/>
          <w:szCs w:val="24"/>
        </w:rPr>
        <w:t xml:space="preserve">               </w:t>
      </w:r>
      <w:r w:rsidR="00BF12D6" w:rsidRPr="00AA44A9">
        <w:rPr>
          <w:rFonts w:asciiTheme="majorHAnsi" w:hAnsiTheme="majorHAnsi" w:cs="Calibri"/>
          <w:sz w:val="24"/>
          <w:szCs w:val="24"/>
        </w:rPr>
        <w:t xml:space="preserve">Najvažniji poslovi  LAG-a „Izvor“ u prošlom periodu bile su pripreme za raspis i sam raspis četvrtog  natječaja Lokalne akcijske grupe „Izvor“ – „2.2.1. „Obnova/modernizacija društvene infrastrukture ruralnog područja. Zaposlenici LAG-a „Izvor“ prije raspisa samog natječaja prolazili treninge i edukacije. Prijave na natječaj krenule su od 15.03.2022. godine te maksimalno sufinanciranje po projektu iznosi 47.000,00 EUR, dok je ukupno rezerviran iznos od 3.160.846,95 HRK. </w:t>
      </w:r>
    </w:p>
    <w:p w:rsidR="00BF12D6" w:rsidRPr="00AA44A9" w:rsidRDefault="00BF12D6" w:rsidP="00BF12D6">
      <w:pPr>
        <w:shd w:val="clear" w:color="auto" w:fill="FFFFFF"/>
        <w:jc w:val="both"/>
        <w:rPr>
          <w:rFonts w:asciiTheme="majorHAnsi" w:hAnsiTheme="majorHAnsi" w:cs="Calibri"/>
          <w:sz w:val="24"/>
          <w:szCs w:val="24"/>
        </w:rPr>
      </w:pPr>
    </w:p>
    <w:p w:rsidR="00BF12D6" w:rsidRPr="00AA44A9" w:rsidRDefault="00AA44A9" w:rsidP="00BF12D6">
      <w:pPr>
        <w:shd w:val="clear" w:color="auto" w:fill="FFFFFF"/>
        <w:jc w:val="both"/>
        <w:rPr>
          <w:rFonts w:asciiTheme="majorHAnsi" w:hAnsiTheme="majorHAnsi" w:cs="Calibri"/>
          <w:sz w:val="24"/>
          <w:szCs w:val="24"/>
        </w:rPr>
      </w:pPr>
      <w:r w:rsidRPr="00AA44A9">
        <w:rPr>
          <w:rFonts w:asciiTheme="majorHAnsi" w:hAnsiTheme="majorHAnsi" w:cs="Calibri"/>
          <w:sz w:val="24"/>
          <w:szCs w:val="24"/>
        </w:rPr>
        <w:t xml:space="preserve">               </w:t>
      </w:r>
      <w:r w:rsidR="00BF12D6" w:rsidRPr="00AA44A9">
        <w:rPr>
          <w:rFonts w:asciiTheme="majorHAnsi" w:hAnsiTheme="majorHAnsi" w:cs="Calibri"/>
          <w:sz w:val="24"/>
          <w:szCs w:val="24"/>
        </w:rPr>
        <w:t xml:space="preserve">U 2021. godini ured LAG-a „Izvor“ nastavio je  svim aktivnostima vezanim uz pomoć članovima u pripremnim aktivnostima vezanima uz prijavu na raspisane natječaje. Za Udruge LAG je  izradio 35 prijava na natječaje (općinske, županijske i nacionalne) te nam je trenutno još 5 prijava u pripremi. Osim pisanja natječaja s udrugama redovno komuniciramo i pomažemo im oko poslova vezanih uz tekući rad udruga (prilagođavanje statuta, dokumentacija, financijskih izvještaja i slično). Osim udruga </w:t>
      </w:r>
      <w:proofErr w:type="spellStart"/>
      <w:r w:rsidR="00BF12D6" w:rsidRPr="00AA44A9">
        <w:rPr>
          <w:rFonts w:asciiTheme="majorHAnsi" w:hAnsiTheme="majorHAnsi" w:cs="Calibri"/>
          <w:sz w:val="24"/>
          <w:szCs w:val="24"/>
        </w:rPr>
        <w:t>Lag</w:t>
      </w:r>
      <w:proofErr w:type="spellEnd"/>
      <w:r w:rsidR="00BF12D6" w:rsidRPr="00AA44A9">
        <w:rPr>
          <w:rFonts w:asciiTheme="majorHAnsi" w:hAnsiTheme="majorHAnsi" w:cs="Calibri"/>
          <w:sz w:val="24"/>
          <w:szCs w:val="24"/>
        </w:rPr>
        <w:t xml:space="preserve"> je aktivno radio i s poslovnim sektorom s područja LAG-a „Izvor“ gdje je savjetovao i pomagao poduzetnicima u pisanju poslovnih planova vezanih za dobivanje subvencioniranih poticajnih kredita.</w:t>
      </w:r>
    </w:p>
    <w:p w:rsidR="00BF12D6" w:rsidRPr="00AA44A9" w:rsidRDefault="00BF12D6" w:rsidP="00BF12D6">
      <w:pPr>
        <w:shd w:val="clear" w:color="auto" w:fill="FFFFFF"/>
        <w:jc w:val="both"/>
        <w:rPr>
          <w:rFonts w:asciiTheme="majorHAnsi" w:hAnsiTheme="majorHAnsi" w:cs="Calibri"/>
          <w:sz w:val="24"/>
          <w:szCs w:val="24"/>
        </w:rPr>
      </w:pPr>
    </w:p>
    <w:p w:rsidR="00BF12D6" w:rsidRPr="00AA44A9" w:rsidRDefault="00AA44A9" w:rsidP="00BF12D6">
      <w:pPr>
        <w:shd w:val="clear" w:color="auto" w:fill="FFFFFF"/>
        <w:jc w:val="both"/>
        <w:rPr>
          <w:rFonts w:asciiTheme="majorHAnsi" w:hAnsiTheme="majorHAnsi" w:cs="Calibri"/>
          <w:sz w:val="24"/>
          <w:szCs w:val="24"/>
        </w:rPr>
      </w:pPr>
      <w:r w:rsidRPr="00AA44A9">
        <w:rPr>
          <w:rFonts w:asciiTheme="majorHAnsi" w:hAnsiTheme="majorHAnsi" w:cs="Calibri"/>
          <w:sz w:val="24"/>
          <w:szCs w:val="24"/>
        </w:rPr>
        <w:lastRenderedPageBreak/>
        <w:t xml:space="preserve">                </w:t>
      </w:r>
      <w:r w:rsidR="00BF12D6" w:rsidRPr="00AA44A9">
        <w:rPr>
          <w:rFonts w:asciiTheme="majorHAnsi" w:hAnsiTheme="majorHAnsi" w:cs="Calibri"/>
          <w:sz w:val="24"/>
          <w:szCs w:val="24"/>
        </w:rPr>
        <w:t>Osim spomenutih najvažnijih poslova u proteklom razdoblju u uredu LAG „Izvor“ održano je više od 60 osobnih savjetovanja s budućim potencijalnim korisnicima mjera PRRRH te ostalih otvorenih javnih natječaja na županijskoj , državnoj i europskoj razini.</w:t>
      </w:r>
    </w:p>
    <w:p w:rsidR="00BF12D6" w:rsidRPr="00962B8C" w:rsidRDefault="00BF12D6" w:rsidP="00BF12D6">
      <w:pPr>
        <w:shd w:val="clear" w:color="auto" w:fill="FFFFFF"/>
        <w:jc w:val="both"/>
        <w:rPr>
          <w:rFonts w:asciiTheme="majorHAnsi" w:hAnsiTheme="majorHAnsi" w:cs="Calibri"/>
          <w:color w:val="FF0000"/>
          <w:sz w:val="24"/>
          <w:szCs w:val="24"/>
        </w:rPr>
      </w:pPr>
    </w:p>
    <w:p w:rsidR="00BF12D6" w:rsidRPr="007460F8" w:rsidRDefault="00BF12D6" w:rsidP="00BF12D6">
      <w:pPr>
        <w:pStyle w:val="Odlomakpopisa"/>
        <w:numPr>
          <w:ilvl w:val="0"/>
          <w:numId w:val="4"/>
        </w:numPr>
        <w:rPr>
          <w:rFonts w:asciiTheme="majorHAnsi" w:hAnsiTheme="majorHAnsi"/>
          <w:b/>
          <w:sz w:val="24"/>
          <w:szCs w:val="24"/>
          <w:u w:val="single"/>
        </w:rPr>
      </w:pPr>
      <w:r w:rsidRPr="007460F8">
        <w:rPr>
          <w:rFonts w:asciiTheme="majorHAnsi" w:hAnsiTheme="majorHAnsi"/>
          <w:b/>
          <w:sz w:val="24"/>
          <w:szCs w:val="24"/>
          <w:u w:val="single"/>
        </w:rPr>
        <w:t>POLJOPRIVREDNA ZADRUGA  „LUDBREŠKI   KRAJ“</w:t>
      </w:r>
    </w:p>
    <w:p w:rsidR="00BF12D6" w:rsidRPr="007460F8" w:rsidRDefault="00BF12D6" w:rsidP="00BF12D6">
      <w:pPr>
        <w:jc w:val="both"/>
        <w:rPr>
          <w:rFonts w:asciiTheme="majorHAnsi" w:hAnsiTheme="majorHAnsi"/>
          <w:sz w:val="24"/>
          <w:szCs w:val="24"/>
        </w:rPr>
      </w:pPr>
    </w:p>
    <w:p w:rsidR="00BF12D6" w:rsidRPr="007460F8" w:rsidRDefault="00AA44A9" w:rsidP="00BF12D6">
      <w:pPr>
        <w:jc w:val="both"/>
        <w:rPr>
          <w:rFonts w:asciiTheme="majorHAnsi" w:eastAsiaTheme="minorHAnsi" w:hAnsiTheme="majorHAnsi"/>
          <w:sz w:val="24"/>
          <w:szCs w:val="24"/>
          <w:lang w:eastAsia="en-US"/>
        </w:rPr>
      </w:pPr>
      <w:r w:rsidRPr="007460F8">
        <w:rPr>
          <w:rFonts w:asciiTheme="majorHAnsi" w:eastAsiaTheme="minorHAnsi" w:hAnsiTheme="majorHAnsi"/>
          <w:sz w:val="24"/>
          <w:szCs w:val="24"/>
          <w:lang w:eastAsia="en-US"/>
        </w:rPr>
        <w:t xml:space="preserve">              </w:t>
      </w:r>
      <w:r w:rsidR="00BF12D6" w:rsidRPr="007460F8">
        <w:rPr>
          <w:rFonts w:asciiTheme="majorHAnsi" w:eastAsiaTheme="minorHAnsi" w:hAnsiTheme="majorHAnsi"/>
          <w:sz w:val="24"/>
          <w:szCs w:val="24"/>
          <w:lang w:eastAsia="en-US"/>
        </w:rPr>
        <w:t xml:space="preserve">U periodu od srpnja do prosinca 2021. godine Poljoprivredna zadruga </w:t>
      </w:r>
      <w:proofErr w:type="spellStart"/>
      <w:r w:rsidR="00BF12D6" w:rsidRPr="007460F8">
        <w:rPr>
          <w:rFonts w:asciiTheme="majorHAnsi" w:eastAsiaTheme="minorHAnsi" w:hAnsiTheme="majorHAnsi"/>
          <w:sz w:val="24"/>
          <w:szCs w:val="24"/>
          <w:lang w:eastAsia="en-US"/>
        </w:rPr>
        <w:t>Ludbreški</w:t>
      </w:r>
      <w:proofErr w:type="spellEnd"/>
      <w:r w:rsidR="00BF12D6" w:rsidRPr="007460F8">
        <w:rPr>
          <w:rFonts w:asciiTheme="majorHAnsi" w:eastAsiaTheme="minorHAnsi" w:hAnsiTheme="majorHAnsi"/>
          <w:sz w:val="24"/>
          <w:szCs w:val="24"/>
          <w:lang w:eastAsia="en-US"/>
        </w:rPr>
        <w:t xml:space="preserve"> kraj, odnosno njezini zadrugari i kooperanti isporučili su proizvedeno povrće Podravci </w:t>
      </w:r>
      <w:proofErr w:type="spellStart"/>
      <w:r w:rsidR="00BF12D6" w:rsidRPr="007460F8">
        <w:rPr>
          <w:rFonts w:asciiTheme="majorHAnsi" w:eastAsiaTheme="minorHAnsi" w:hAnsiTheme="majorHAnsi"/>
          <w:sz w:val="24"/>
          <w:szCs w:val="24"/>
          <w:lang w:eastAsia="en-US"/>
        </w:rPr>
        <w:t>d.d</w:t>
      </w:r>
      <w:proofErr w:type="spellEnd"/>
      <w:r w:rsidR="00BF12D6" w:rsidRPr="007460F8">
        <w:rPr>
          <w:rFonts w:asciiTheme="majorHAnsi" w:eastAsiaTheme="minorHAnsi" w:hAnsiTheme="majorHAnsi"/>
          <w:sz w:val="24"/>
          <w:szCs w:val="24"/>
          <w:lang w:eastAsia="en-US"/>
        </w:rPr>
        <w:t xml:space="preserve">. iz Koprivnice sukladno potpisanom Ugovoru početkom godine. Tako je u 2021. godini  za potrebe Podravke ukupno proizvedeno 236 tona i 250 kilograma povrća. Za razliku od 2020. godine kada je proizvedeno 196 tonu i 400 kilograma povrća to je povećanje za 20,29% u odnosu na prošlu godinu. </w:t>
      </w:r>
    </w:p>
    <w:p w:rsidR="00BF12D6" w:rsidRPr="007460F8" w:rsidRDefault="00AA44A9" w:rsidP="00BF12D6">
      <w:pPr>
        <w:jc w:val="both"/>
        <w:rPr>
          <w:rFonts w:asciiTheme="majorHAnsi" w:eastAsiaTheme="minorHAnsi" w:hAnsiTheme="majorHAnsi"/>
          <w:sz w:val="24"/>
          <w:szCs w:val="24"/>
          <w:lang w:eastAsia="en-US"/>
        </w:rPr>
      </w:pPr>
      <w:r w:rsidRPr="007460F8">
        <w:rPr>
          <w:rFonts w:asciiTheme="majorHAnsi" w:eastAsiaTheme="minorHAnsi" w:hAnsiTheme="majorHAnsi"/>
          <w:sz w:val="24"/>
          <w:szCs w:val="24"/>
          <w:lang w:eastAsia="en-US"/>
        </w:rPr>
        <w:t xml:space="preserve">              </w:t>
      </w:r>
      <w:r w:rsidR="00BF12D6" w:rsidRPr="007460F8">
        <w:rPr>
          <w:rFonts w:asciiTheme="majorHAnsi" w:eastAsiaTheme="minorHAnsi" w:hAnsiTheme="majorHAnsi"/>
          <w:sz w:val="24"/>
          <w:szCs w:val="24"/>
          <w:lang w:eastAsia="en-US"/>
        </w:rPr>
        <w:t xml:space="preserve">U 2021. godini proizvedeno je 152 tone paprike, gotovo 35 tona krastavaca </w:t>
      </w:r>
      <w:proofErr w:type="spellStart"/>
      <w:r w:rsidR="00BF12D6" w:rsidRPr="007460F8">
        <w:rPr>
          <w:rFonts w:asciiTheme="majorHAnsi" w:eastAsiaTheme="minorHAnsi" w:hAnsiTheme="majorHAnsi"/>
          <w:sz w:val="24"/>
          <w:szCs w:val="24"/>
          <w:lang w:eastAsia="en-US"/>
        </w:rPr>
        <w:t>kornišona</w:t>
      </w:r>
      <w:proofErr w:type="spellEnd"/>
      <w:r w:rsidR="00BF12D6" w:rsidRPr="007460F8">
        <w:rPr>
          <w:rFonts w:asciiTheme="majorHAnsi" w:eastAsiaTheme="minorHAnsi" w:hAnsiTheme="majorHAnsi"/>
          <w:sz w:val="24"/>
          <w:szCs w:val="24"/>
          <w:lang w:eastAsia="en-US"/>
        </w:rPr>
        <w:t xml:space="preserve"> i 50  tona patlidžana. Navedeno povrće proizvodili su članovi zadruge ali i kooperanti s </w:t>
      </w:r>
      <w:proofErr w:type="spellStart"/>
      <w:r w:rsidR="00BF12D6" w:rsidRPr="007460F8">
        <w:rPr>
          <w:rFonts w:asciiTheme="majorHAnsi" w:eastAsiaTheme="minorHAnsi" w:hAnsiTheme="majorHAnsi"/>
          <w:sz w:val="24"/>
          <w:szCs w:val="24"/>
          <w:lang w:eastAsia="en-US"/>
        </w:rPr>
        <w:t>Ludbreškog</w:t>
      </w:r>
      <w:proofErr w:type="spellEnd"/>
      <w:r w:rsidR="00BF12D6" w:rsidRPr="007460F8">
        <w:rPr>
          <w:rFonts w:asciiTheme="majorHAnsi" w:eastAsiaTheme="minorHAnsi" w:hAnsiTheme="majorHAnsi"/>
          <w:sz w:val="24"/>
          <w:szCs w:val="24"/>
          <w:lang w:eastAsia="en-US"/>
        </w:rPr>
        <w:t xml:space="preserve"> i šireg područja na dva otkupna mjesta – u sjedištu zadruge u </w:t>
      </w:r>
      <w:proofErr w:type="spellStart"/>
      <w:r w:rsidR="00BF12D6" w:rsidRPr="007460F8">
        <w:rPr>
          <w:rFonts w:asciiTheme="majorHAnsi" w:eastAsiaTheme="minorHAnsi" w:hAnsiTheme="majorHAnsi"/>
          <w:sz w:val="24"/>
          <w:szCs w:val="24"/>
          <w:lang w:eastAsia="en-US"/>
        </w:rPr>
        <w:t>Hrastovskom</w:t>
      </w:r>
      <w:proofErr w:type="spellEnd"/>
      <w:r w:rsidR="00BF12D6" w:rsidRPr="007460F8">
        <w:rPr>
          <w:rFonts w:asciiTheme="majorHAnsi" w:eastAsiaTheme="minorHAnsi" w:hAnsiTheme="majorHAnsi"/>
          <w:sz w:val="24"/>
          <w:szCs w:val="24"/>
          <w:lang w:eastAsia="en-US"/>
        </w:rPr>
        <w:t xml:space="preserve"> gdje se odvijao kompletan otkup krastavaca </w:t>
      </w:r>
      <w:proofErr w:type="spellStart"/>
      <w:r w:rsidR="00BF12D6" w:rsidRPr="007460F8">
        <w:rPr>
          <w:rFonts w:asciiTheme="majorHAnsi" w:eastAsiaTheme="minorHAnsi" w:hAnsiTheme="majorHAnsi"/>
          <w:sz w:val="24"/>
          <w:szCs w:val="24"/>
          <w:lang w:eastAsia="en-US"/>
        </w:rPr>
        <w:t>kornišona</w:t>
      </w:r>
      <w:proofErr w:type="spellEnd"/>
      <w:r w:rsidR="00BF12D6" w:rsidRPr="007460F8">
        <w:rPr>
          <w:rFonts w:asciiTheme="majorHAnsi" w:eastAsiaTheme="minorHAnsi" w:hAnsiTheme="majorHAnsi"/>
          <w:sz w:val="24"/>
          <w:szCs w:val="24"/>
          <w:lang w:eastAsia="en-US"/>
        </w:rPr>
        <w:t xml:space="preserve"> te na otkupnom mjestu u </w:t>
      </w:r>
      <w:proofErr w:type="spellStart"/>
      <w:r w:rsidR="00BF12D6" w:rsidRPr="007460F8">
        <w:rPr>
          <w:rFonts w:asciiTheme="majorHAnsi" w:eastAsiaTheme="minorHAnsi" w:hAnsiTheme="majorHAnsi"/>
          <w:sz w:val="24"/>
          <w:szCs w:val="24"/>
          <w:lang w:eastAsia="en-US"/>
        </w:rPr>
        <w:t>Dubovici</w:t>
      </w:r>
      <w:proofErr w:type="spellEnd"/>
      <w:r w:rsidR="00BF12D6" w:rsidRPr="007460F8">
        <w:rPr>
          <w:rFonts w:asciiTheme="majorHAnsi" w:eastAsiaTheme="minorHAnsi" w:hAnsiTheme="majorHAnsi"/>
          <w:sz w:val="24"/>
          <w:szCs w:val="24"/>
          <w:lang w:eastAsia="en-US"/>
        </w:rPr>
        <w:t xml:space="preserve"> (Općini Veliki </w:t>
      </w:r>
      <w:proofErr w:type="spellStart"/>
      <w:r w:rsidR="00BF12D6" w:rsidRPr="007460F8">
        <w:rPr>
          <w:rFonts w:asciiTheme="majorHAnsi" w:eastAsiaTheme="minorHAnsi" w:hAnsiTheme="majorHAnsi"/>
          <w:sz w:val="24"/>
          <w:szCs w:val="24"/>
          <w:lang w:eastAsia="en-US"/>
        </w:rPr>
        <w:t>Bukovec</w:t>
      </w:r>
      <w:proofErr w:type="spellEnd"/>
      <w:r w:rsidR="00BF12D6" w:rsidRPr="007460F8">
        <w:rPr>
          <w:rFonts w:asciiTheme="majorHAnsi" w:eastAsiaTheme="minorHAnsi" w:hAnsiTheme="majorHAnsi"/>
          <w:sz w:val="24"/>
          <w:szCs w:val="24"/>
          <w:lang w:eastAsia="en-US"/>
        </w:rPr>
        <w:t xml:space="preserve">). Sukladno potpisanim Ugovorima (ukupno su potpisana 55 Ugovora) s proizvođačima, svima njima su do kraja 2021. godine isplaćena sva novčana sredstva za proizvedeno povrće te se započelo s planiranjem nove poljoprivredne sezone. </w:t>
      </w:r>
    </w:p>
    <w:p w:rsidR="00BF12D6" w:rsidRPr="007460F8" w:rsidRDefault="00AA44A9" w:rsidP="00BF12D6">
      <w:pPr>
        <w:jc w:val="both"/>
        <w:rPr>
          <w:rFonts w:asciiTheme="majorHAnsi" w:eastAsiaTheme="minorHAnsi" w:hAnsiTheme="majorHAnsi"/>
          <w:sz w:val="24"/>
          <w:szCs w:val="24"/>
          <w:lang w:eastAsia="en-US"/>
        </w:rPr>
      </w:pPr>
      <w:r w:rsidRPr="007460F8">
        <w:rPr>
          <w:rFonts w:asciiTheme="majorHAnsi" w:eastAsiaTheme="minorHAnsi" w:hAnsiTheme="majorHAnsi"/>
          <w:sz w:val="24"/>
          <w:szCs w:val="24"/>
          <w:lang w:eastAsia="en-US"/>
        </w:rPr>
        <w:t xml:space="preserve">           </w:t>
      </w:r>
      <w:r w:rsidR="00BF12D6" w:rsidRPr="007460F8">
        <w:rPr>
          <w:rFonts w:asciiTheme="majorHAnsi" w:eastAsiaTheme="minorHAnsi" w:hAnsiTheme="majorHAnsi"/>
          <w:sz w:val="24"/>
          <w:szCs w:val="24"/>
          <w:lang w:eastAsia="en-US"/>
        </w:rPr>
        <w:t xml:space="preserve">Uspješno je završena prva godina korištenja </w:t>
      </w:r>
      <w:proofErr w:type="spellStart"/>
      <w:r w:rsidR="00BF12D6" w:rsidRPr="007460F8">
        <w:rPr>
          <w:rFonts w:asciiTheme="majorHAnsi" w:eastAsiaTheme="minorHAnsi" w:hAnsiTheme="majorHAnsi"/>
          <w:sz w:val="24"/>
          <w:szCs w:val="24"/>
          <w:lang w:eastAsia="en-US"/>
        </w:rPr>
        <w:t>Agrivi</w:t>
      </w:r>
      <w:proofErr w:type="spellEnd"/>
      <w:r w:rsidR="00BF12D6" w:rsidRPr="007460F8">
        <w:rPr>
          <w:rFonts w:asciiTheme="majorHAnsi" w:eastAsiaTheme="minorHAnsi" w:hAnsiTheme="majorHAnsi"/>
          <w:sz w:val="24"/>
          <w:szCs w:val="24"/>
          <w:lang w:eastAsia="en-US"/>
        </w:rPr>
        <w:t xml:space="preserve"> softvera tijekom koje su poljoprivrednici uspostavili svoje račune i započeli unositi podatke kako bi u budućnosti unaprijedili svoje gospodarstvo. Na temelju njihovog zadovoljstva prilikom korištenja istog krenulo se u realizaciju i dogovor za korištenje </w:t>
      </w:r>
      <w:proofErr w:type="spellStart"/>
      <w:r w:rsidR="00BF12D6" w:rsidRPr="007460F8">
        <w:rPr>
          <w:rFonts w:asciiTheme="majorHAnsi" w:eastAsiaTheme="minorHAnsi" w:hAnsiTheme="majorHAnsi"/>
          <w:sz w:val="24"/>
          <w:szCs w:val="24"/>
          <w:lang w:eastAsia="en-US"/>
        </w:rPr>
        <w:t>Agrivi</w:t>
      </w:r>
      <w:proofErr w:type="spellEnd"/>
      <w:r w:rsidR="00BF12D6" w:rsidRPr="007460F8">
        <w:rPr>
          <w:rFonts w:asciiTheme="majorHAnsi" w:eastAsiaTheme="minorHAnsi" w:hAnsiTheme="majorHAnsi"/>
          <w:sz w:val="24"/>
          <w:szCs w:val="24"/>
          <w:lang w:eastAsia="en-US"/>
        </w:rPr>
        <w:t xml:space="preserve"> softvera i u 2022. godini. Ukratko, AGRIVI softver je jedno od vodećih globalnih rješenja za upravljanje poljoprivrednom proizvodnjom diljem svijeta, a koristi se u više od 100 država svijeta te smo izuzetno zadovoljni da će ga i dalje koristiti naši poljoprivrednici te na taj način unaprijediti svoje poljoprivredno gospodarstvo. </w:t>
      </w:r>
    </w:p>
    <w:p w:rsidR="00BF12D6" w:rsidRPr="007460F8" w:rsidRDefault="007460F8" w:rsidP="00BF12D6">
      <w:pPr>
        <w:jc w:val="both"/>
        <w:rPr>
          <w:rFonts w:asciiTheme="majorHAnsi" w:eastAsiaTheme="minorHAnsi" w:hAnsiTheme="majorHAnsi"/>
          <w:sz w:val="24"/>
          <w:szCs w:val="24"/>
          <w:lang w:eastAsia="en-US"/>
        </w:rPr>
      </w:pPr>
      <w:r>
        <w:rPr>
          <w:rFonts w:asciiTheme="majorHAnsi" w:eastAsiaTheme="minorHAnsi" w:hAnsiTheme="majorHAnsi"/>
          <w:sz w:val="24"/>
          <w:szCs w:val="24"/>
          <w:lang w:eastAsia="en-US"/>
        </w:rPr>
        <w:t xml:space="preserve">             </w:t>
      </w:r>
      <w:r w:rsidR="00BF12D6" w:rsidRPr="007460F8">
        <w:rPr>
          <w:rFonts w:asciiTheme="majorHAnsi" w:eastAsiaTheme="minorHAnsi" w:hAnsiTheme="majorHAnsi"/>
          <w:sz w:val="24"/>
          <w:szCs w:val="24"/>
          <w:lang w:eastAsia="en-US"/>
        </w:rPr>
        <w:t xml:space="preserve">Krajem godine Zadruga je oformila partnersku skupinu od 13 lokalnih proizvođača te su zajedno prijavili projekt na II. Natječaj za provedbu Mjere </w:t>
      </w:r>
      <w:proofErr w:type="spellStart"/>
      <w:r w:rsidR="00BF12D6" w:rsidRPr="007460F8">
        <w:rPr>
          <w:rFonts w:asciiTheme="majorHAnsi" w:eastAsiaTheme="minorHAnsi" w:hAnsiTheme="majorHAnsi"/>
          <w:sz w:val="24"/>
          <w:szCs w:val="24"/>
          <w:lang w:eastAsia="en-US"/>
        </w:rPr>
        <w:t>Podmjera</w:t>
      </w:r>
      <w:proofErr w:type="spellEnd"/>
      <w:r w:rsidR="00BF12D6" w:rsidRPr="007460F8">
        <w:rPr>
          <w:rFonts w:asciiTheme="majorHAnsi" w:eastAsiaTheme="minorHAnsi" w:hAnsiTheme="majorHAnsi"/>
          <w:sz w:val="24"/>
          <w:szCs w:val="24"/>
          <w:lang w:eastAsia="en-US"/>
        </w:rPr>
        <w:t xml:space="preserve"> 16.4 - „Potpora za horizontalnu i vertikalnu suradnju sudionika u opskrbnom lancu za uspostavljanje i razvoj kratkih opskrbnih lanaca i lokalnih tržišta te za promicanje aktivnosti u lokalnom kontekstu u vezi s razvojem kratkih opskrbnih lanaca i lokalnih tržišta" ,16.4.1 „Kratki lanci opskrbe i lokalna tržišta" objavljenog 20. kolovoza 2021. Iznos tražene potpore iznosi 736.760,00 kuna a predviđeno  vremensko trajanja projekta je 36 mjeseci. </w:t>
      </w:r>
    </w:p>
    <w:p w:rsidR="00BF12D6" w:rsidRPr="007460F8" w:rsidRDefault="007460F8" w:rsidP="00BF12D6">
      <w:pPr>
        <w:jc w:val="both"/>
        <w:rPr>
          <w:rFonts w:asciiTheme="majorHAnsi" w:eastAsiaTheme="minorHAnsi" w:hAnsiTheme="majorHAnsi"/>
          <w:sz w:val="24"/>
          <w:szCs w:val="24"/>
          <w:lang w:eastAsia="en-US"/>
        </w:rPr>
      </w:pPr>
      <w:r>
        <w:rPr>
          <w:rFonts w:asciiTheme="majorHAnsi" w:eastAsiaTheme="minorHAnsi" w:hAnsiTheme="majorHAnsi"/>
          <w:sz w:val="24"/>
          <w:szCs w:val="24"/>
          <w:lang w:eastAsia="en-US"/>
        </w:rPr>
        <w:t xml:space="preserve">            </w:t>
      </w:r>
      <w:r w:rsidR="00BF12D6" w:rsidRPr="007460F8">
        <w:rPr>
          <w:rFonts w:asciiTheme="majorHAnsi" w:eastAsiaTheme="minorHAnsi" w:hAnsiTheme="majorHAnsi"/>
          <w:sz w:val="24"/>
          <w:szCs w:val="24"/>
          <w:lang w:eastAsia="en-US"/>
        </w:rPr>
        <w:t>Na obostrano zadovoljstvo učinjeni su i prvi koraci za nastavak poslovne suradnje te proširenje iste sa Podravkom iz Koprivnice i u narednoj sezoni 2022. godini.</w:t>
      </w:r>
    </w:p>
    <w:p w:rsidR="00BF12D6" w:rsidRPr="007460F8" w:rsidRDefault="00BF12D6" w:rsidP="00BF12D6">
      <w:pPr>
        <w:jc w:val="both"/>
        <w:rPr>
          <w:rFonts w:asciiTheme="majorHAnsi" w:eastAsiaTheme="minorHAnsi" w:hAnsiTheme="majorHAnsi"/>
          <w:sz w:val="24"/>
          <w:szCs w:val="24"/>
          <w:lang w:eastAsia="en-US"/>
        </w:rPr>
      </w:pPr>
    </w:p>
    <w:p w:rsidR="00BF12D6" w:rsidRPr="007460F8" w:rsidRDefault="00BF12D6" w:rsidP="00BF12D6">
      <w:pPr>
        <w:pStyle w:val="Odlomakpopisa"/>
        <w:numPr>
          <w:ilvl w:val="0"/>
          <w:numId w:val="4"/>
        </w:numPr>
        <w:rPr>
          <w:rFonts w:asciiTheme="majorHAnsi" w:hAnsiTheme="majorHAnsi"/>
          <w:b/>
          <w:sz w:val="24"/>
          <w:szCs w:val="24"/>
          <w:u w:val="single"/>
        </w:rPr>
      </w:pPr>
      <w:r w:rsidRPr="007460F8">
        <w:rPr>
          <w:rFonts w:asciiTheme="majorHAnsi" w:hAnsiTheme="majorHAnsi"/>
          <w:b/>
          <w:sz w:val="24"/>
          <w:szCs w:val="24"/>
          <w:u w:val="single"/>
        </w:rPr>
        <w:t>VAROŠKI VRTI</w:t>
      </w:r>
    </w:p>
    <w:p w:rsidR="00BF12D6" w:rsidRPr="00962B8C" w:rsidRDefault="00BF12D6" w:rsidP="00BF12D6">
      <w:pPr>
        <w:rPr>
          <w:rFonts w:asciiTheme="majorHAnsi" w:hAnsiTheme="majorHAnsi"/>
          <w:color w:val="FF0000"/>
          <w:sz w:val="24"/>
          <w:szCs w:val="24"/>
        </w:rPr>
      </w:pPr>
    </w:p>
    <w:p w:rsidR="00BF12D6" w:rsidRPr="007460F8" w:rsidRDefault="007460F8" w:rsidP="00BF12D6">
      <w:pPr>
        <w:autoSpaceDE w:val="0"/>
        <w:autoSpaceDN w:val="0"/>
        <w:adjustRightInd w:val="0"/>
        <w:jc w:val="both"/>
        <w:rPr>
          <w:rFonts w:asciiTheme="majorHAnsi" w:hAnsiTheme="majorHAnsi"/>
          <w:sz w:val="24"/>
          <w:szCs w:val="24"/>
        </w:rPr>
      </w:pPr>
      <w:r w:rsidRPr="007460F8">
        <w:rPr>
          <w:rFonts w:asciiTheme="majorHAnsi" w:hAnsiTheme="majorHAnsi"/>
          <w:sz w:val="24"/>
          <w:szCs w:val="24"/>
        </w:rPr>
        <w:t xml:space="preserve">      </w:t>
      </w:r>
      <w:r w:rsidR="00BF12D6" w:rsidRPr="007460F8">
        <w:rPr>
          <w:rFonts w:asciiTheme="majorHAnsi" w:hAnsiTheme="majorHAnsi"/>
          <w:sz w:val="24"/>
          <w:szCs w:val="24"/>
        </w:rPr>
        <w:t xml:space="preserve">         Grad Ludbreg je i u 2021. godini nastavio s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BF12D6" w:rsidRPr="007460F8" w:rsidRDefault="00BF12D6" w:rsidP="00BF12D6">
      <w:pPr>
        <w:autoSpaceDE w:val="0"/>
        <w:autoSpaceDN w:val="0"/>
        <w:adjustRightInd w:val="0"/>
        <w:jc w:val="both"/>
        <w:rPr>
          <w:rFonts w:asciiTheme="majorHAnsi" w:hAnsiTheme="majorHAnsi"/>
          <w:sz w:val="24"/>
          <w:szCs w:val="24"/>
        </w:rPr>
      </w:pPr>
      <w:r w:rsidRPr="007460F8">
        <w:rPr>
          <w:rFonts w:asciiTheme="majorHAnsi" w:hAnsiTheme="majorHAnsi"/>
          <w:sz w:val="24"/>
          <w:szCs w:val="24"/>
        </w:rPr>
        <w:t xml:space="preserve">Poljoprivredna parcela, čk.br. 1757 </w:t>
      </w:r>
      <w:proofErr w:type="spellStart"/>
      <w:r w:rsidRPr="007460F8">
        <w:rPr>
          <w:rFonts w:asciiTheme="majorHAnsi" w:hAnsiTheme="majorHAnsi"/>
          <w:sz w:val="24"/>
          <w:szCs w:val="24"/>
        </w:rPr>
        <w:t>k.o</w:t>
      </w:r>
      <w:proofErr w:type="spellEnd"/>
      <w:r w:rsidRPr="007460F8">
        <w:rPr>
          <w:rFonts w:asciiTheme="majorHAnsi" w:hAnsiTheme="majorHAnsi"/>
          <w:sz w:val="24"/>
          <w:szCs w:val="24"/>
        </w:rPr>
        <w:t xml:space="preserve">. Ludbreg u površini od 1789 m2, nalazi se na području Grada Ludbrega (lokacija rudina: Vrti, južno od Ulice Ljudevita Gaja). Za korištenje je dostupno 25 vrtnih parcela površine 50 m².  </w:t>
      </w:r>
    </w:p>
    <w:p w:rsidR="00BF12D6" w:rsidRPr="007460F8" w:rsidRDefault="007460F8" w:rsidP="00BF12D6">
      <w:pPr>
        <w:autoSpaceDE w:val="0"/>
        <w:autoSpaceDN w:val="0"/>
        <w:adjustRightInd w:val="0"/>
        <w:jc w:val="both"/>
        <w:rPr>
          <w:rFonts w:asciiTheme="majorHAnsi" w:hAnsiTheme="majorHAnsi"/>
          <w:sz w:val="24"/>
          <w:szCs w:val="24"/>
        </w:rPr>
      </w:pPr>
      <w:r w:rsidRPr="007460F8">
        <w:rPr>
          <w:rFonts w:asciiTheme="majorHAnsi" w:hAnsiTheme="majorHAnsi"/>
          <w:sz w:val="24"/>
          <w:szCs w:val="24"/>
        </w:rPr>
        <w:tab/>
      </w:r>
      <w:r w:rsidR="00BF12D6" w:rsidRPr="007460F8">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BF12D6" w:rsidRPr="007460F8" w:rsidRDefault="007460F8" w:rsidP="00BF12D6">
      <w:pPr>
        <w:autoSpaceDE w:val="0"/>
        <w:autoSpaceDN w:val="0"/>
        <w:adjustRightInd w:val="0"/>
        <w:jc w:val="both"/>
        <w:rPr>
          <w:rFonts w:asciiTheme="majorHAnsi" w:hAnsiTheme="majorHAnsi"/>
          <w:sz w:val="24"/>
          <w:szCs w:val="24"/>
        </w:rPr>
      </w:pPr>
      <w:r w:rsidRPr="007460F8">
        <w:rPr>
          <w:rFonts w:asciiTheme="majorHAnsi" w:hAnsiTheme="majorHAnsi"/>
          <w:sz w:val="24"/>
          <w:szCs w:val="24"/>
        </w:rPr>
        <w:t xml:space="preserve"> </w:t>
      </w:r>
      <w:r w:rsidRPr="007460F8">
        <w:rPr>
          <w:rFonts w:asciiTheme="majorHAnsi" w:hAnsiTheme="majorHAnsi"/>
          <w:sz w:val="24"/>
          <w:szCs w:val="24"/>
        </w:rPr>
        <w:tab/>
      </w:r>
      <w:r w:rsidR="00BF12D6" w:rsidRPr="007460F8">
        <w:rPr>
          <w:rFonts w:asciiTheme="majorHAnsi" w:hAnsiTheme="majorHAnsi"/>
          <w:sz w:val="24"/>
          <w:szCs w:val="24"/>
        </w:rPr>
        <w:t xml:space="preserve">Trenutno nema slobodnih parcela.  </w:t>
      </w:r>
    </w:p>
    <w:p w:rsidR="00BF12D6" w:rsidRPr="00962B8C" w:rsidRDefault="00BF12D6" w:rsidP="00BF12D6">
      <w:pPr>
        <w:autoSpaceDE w:val="0"/>
        <w:autoSpaceDN w:val="0"/>
        <w:adjustRightInd w:val="0"/>
        <w:jc w:val="both"/>
        <w:rPr>
          <w:rFonts w:asciiTheme="majorHAnsi" w:hAnsiTheme="majorHAnsi"/>
          <w:color w:val="FF0000"/>
          <w:sz w:val="24"/>
          <w:szCs w:val="24"/>
        </w:rPr>
      </w:pPr>
    </w:p>
    <w:p w:rsidR="00BF12D6" w:rsidRPr="00962B8C" w:rsidRDefault="00BF12D6" w:rsidP="00BF12D6">
      <w:pPr>
        <w:autoSpaceDE w:val="0"/>
        <w:autoSpaceDN w:val="0"/>
        <w:adjustRightInd w:val="0"/>
        <w:jc w:val="both"/>
        <w:rPr>
          <w:rFonts w:asciiTheme="majorHAnsi" w:hAnsiTheme="majorHAnsi"/>
          <w:color w:val="FF0000"/>
          <w:sz w:val="24"/>
          <w:szCs w:val="24"/>
        </w:rPr>
      </w:pPr>
    </w:p>
    <w:p w:rsidR="00BF12D6" w:rsidRPr="007460F8" w:rsidRDefault="00BF12D6" w:rsidP="00BF12D6">
      <w:pPr>
        <w:pStyle w:val="Odlomakpopisa"/>
        <w:numPr>
          <w:ilvl w:val="0"/>
          <w:numId w:val="4"/>
        </w:numPr>
        <w:rPr>
          <w:rFonts w:asciiTheme="majorHAnsi" w:hAnsiTheme="majorHAnsi"/>
          <w:b/>
          <w:sz w:val="24"/>
          <w:szCs w:val="24"/>
          <w:u w:val="single"/>
        </w:rPr>
      </w:pPr>
      <w:r w:rsidRPr="007460F8">
        <w:rPr>
          <w:rFonts w:asciiTheme="majorHAnsi" w:hAnsiTheme="majorHAnsi"/>
          <w:b/>
          <w:sz w:val="24"/>
          <w:szCs w:val="24"/>
          <w:u w:val="single"/>
        </w:rPr>
        <w:t>PRIPREMA I REALIZACIJA PROJEKTA</w:t>
      </w:r>
    </w:p>
    <w:p w:rsidR="00BF12D6" w:rsidRPr="007460F8" w:rsidRDefault="00BF12D6" w:rsidP="00BF12D6">
      <w:pPr>
        <w:pStyle w:val="Odlomakpopisa"/>
        <w:spacing w:after="200"/>
        <w:ind w:left="786"/>
        <w:rPr>
          <w:rFonts w:asciiTheme="majorHAnsi" w:hAnsiTheme="majorHAnsi"/>
          <w:b/>
          <w:sz w:val="24"/>
          <w:szCs w:val="24"/>
        </w:rPr>
      </w:pPr>
    </w:p>
    <w:p w:rsidR="00BF12D6" w:rsidRPr="007460F8" w:rsidRDefault="00BF12D6" w:rsidP="00BF12D6">
      <w:pPr>
        <w:pStyle w:val="Odlomakpopisa"/>
        <w:numPr>
          <w:ilvl w:val="1"/>
          <w:numId w:val="29"/>
        </w:numPr>
        <w:spacing w:after="200"/>
        <w:ind w:hanging="589"/>
        <w:rPr>
          <w:rFonts w:asciiTheme="majorHAnsi" w:hAnsiTheme="majorHAnsi"/>
          <w:b/>
          <w:sz w:val="24"/>
          <w:szCs w:val="24"/>
          <w:u w:val="single"/>
        </w:rPr>
      </w:pPr>
      <w:r w:rsidRPr="007460F8">
        <w:rPr>
          <w:rFonts w:asciiTheme="majorHAnsi" w:hAnsiTheme="majorHAnsi"/>
          <w:b/>
          <w:sz w:val="24"/>
          <w:szCs w:val="24"/>
          <w:u w:val="single"/>
        </w:rPr>
        <w:t xml:space="preserve"> PROJEKTI U TIJEKU REALIZACIJE</w:t>
      </w:r>
    </w:p>
    <w:p w:rsidR="00BF12D6" w:rsidRPr="007460F8" w:rsidRDefault="00BF12D6" w:rsidP="00BF12D6">
      <w:pPr>
        <w:pStyle w:val="Odlomakpopisa"/>
        <w:spacing w:after="200"/>
        <w:ind w:left="1440"/>
        <w:rPr>
          <w:rFonts w:asciiTheme="majorHAnsi" w:hAnsiTheme="majorHAnsi"/>
          <w:b/>
          <w:sz w:val="24"/>
          <w:szCs w:val="24"/>
          <w:u w:val="single"/>
        </w:rPr>
      </w:pPr>
    </w:p>
    <w:p w:rsidR="00BF12D6" w:rsidRPr="007460F8" w:rsidRDefault="00BF12D6" w:rsidP="00BF12D6">
      <w:pPr>
        <w:pStyle w:val="Odlomakpopisa"/>
        <w:numPr>
          <w:ilvl w:val="0"/>
          <w:numId w:val="28"/>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 xml:space="preserve">Projekt </w:t>
      </w:r>
      <w:r w:rsidRPr="007460F8">
        <w:rPr>
          <w:rFonts w:asciiTheme="majorHAnsi" w:hAnsiTheme="majorHAnsi"/>
          <w:b/>
          <w:sz w:val="24"/>
          <w:szCs w:val="24"/>
        </w:rPr>
        <w:t xml:space="preserve">„Zaželi Ludbreg“ </w:t>
      </w:r>
      <w:r w:rsidRPr="007460F8">
        <w:rPr>
          <w:rFonts w:asciiTheme="majorHAnsi" w:hAnsiTheme="majorHAnsi"/>
          <w:bCs/>
          <w:sz w:val="24"/>
          <w:szCs w:val="24"/>
        </w:rPr>
        <w:t xml:space="preserve"> predstavlja nastavak financiranja aktivnosti prethodnog Poziva „Zaželi – program zapošljavanja žena“.  Nositelj projekta je Grad Ludbreg, a partneri su Hrvatski zavod za zapošljavanje, Regionalni ured Varaždin, Centar za socijalnu skrb Ludbreg, Općina </w:t>
      </w:r>
      <w:proofErr w:type="spellStart"/>
      <w:r w:rsidRPr="007460F8">
        <w:rPr>
          <w:rFonts w:asciiTheme="majorHAnsi" w:hAnsiTheme="majorHAnsi"/>
          <w:bCs/>
          <w:sz w:val="24"/>
          <w:szCs w:val="24"/>
        </w:rPr>
        <w:t>Martijanec</w:t>
      </w:r>
      <w:proofErr w:type="spellEnd"/>
      <w:r w:rsidRPr="007460F8">
        <w:rPr>
          <w:rFonts w:asciiTheme="majorHAnsi" w:hAnsiTheme="majorHAnsi"/>
          <w:bCs/>
          <w:sz w:val="24"/>
          <w:szCs w:val="24"/>
        </w:rPr>
        <w:t xml:space="preserve">, Općina Sveti </w:t>
      </w:r>
      <w:proofErr w:type="spellStart"/>
      <w:r w:rsidRPr="007460F8">
        <w:rPr>
          <w:rFonts w:asciiTheme="majorHAnsi" w:hAnsiTheme="majorHAnsi"/>
          <w:bCs/>
          <w:sz w:val="24"/>
          <w:szCs w:val="24"/>
        </w:rPr>
        <w:t>Đurđ</w:t>
      </w:r>
      <w:proofErr w:type="spellEnd"/>
      <w:r w:rsidRPr="007460F8">
        <w:rPr>
          <w:rFonts w:asciiTheme="majorHAnsi" w:hAnsiTheme="majorHAnsi"/>
          <w:bCs/>
          <w:sz w:val="24"/>
          <w:szCs w:val="24"/>
        </w:rPr>
        <w:t xml:space="preserve">, Općina Mali </w:t>
      </w:r>
      <w:proofErr w:type="spellStart"/>
      <w:r w:rsidRPr="007460F8">
        <w:rPr>
          <w:rFonts w:asciiTheme="majorHAnsi" w:hAnsiTheme="majorHAnsi"/>
          <w:bCs/>
          <w:sz w:val="24"/>
          <w:szCs w:val="24"/>
        </w:rPr>
        <w:t>Bukovec</w:t>
      </w:r>
      <w:proofErr w:type="spellEnd"/>
      <w:r w:rsidRPr="007460F8">
        <w:rPr>
          <w:rFonts w:asciiTheme="majorHAnsi" w:hAnsiTheme="majorHAnsi"/>
          <w:bCs/>
          <w:sz w:val="24"/>
          <w:szCs w:val="24"/>
        </w:rPr>
        <w:t xml:space="preserve"> i Općina Veliki </w:t>
      </w:r>
      <w:proofErr w:type="spellStart"/>
      <w:r w:rsidRPr="007460F8">
        <w:rPr>
          <w:rFonts w:asciiTheme="majorHAnsi" w:hAnsiTheme="majorHAnsi"/>
          <w:bCs/>
          <w:sz w:val="24"/>
          <w:szCs w:val="24"/>
        </w:rPr>
        <w:t>Bukovec</w:t>
      </w:r>
      <w:proofErr w:type="spellEnd"/>
      <w:r w:rsidRPr="007460F8">
        <w:rPr>
          <w:rFonts w:asciiTheme="majorHAnsi" w:hAnsiTheme="majorHAnsi"/>
          <w:bCs/>
          <w:sz w:val="24"/>
          <w:szCs w:val="24"/>
        </w:rPr>
        <w:t xml:space="preserve">. Preko projekta zaposleno je 20 teško </w:t>
      </w:r>
      <w:proofErr w:type="spellStart"/>
      <w:r w:rsidRPr="007460F8">
        <w:rPr>
          <w:rFonts w:asciiTheme="majorHAnsi" w:hAnsiTheme="majorHAnsi"/>
          <w:bCs/>
          <w:sz w:val="24"/>
          <w:szCs w:val="24"/>
        </w:rPr>
        <w:t>zapošljivih</w:t>
      </w:r>
      <w:proofErr w:type="spellEnd"/>
      <w:r w:rsidRPr="007460F8">
        <w:rPr>
          <w:rFonts w:asciiTheme="majorHAnsi" w:hAnsiTheme="majorHAnsi"/>
          <w:bCs/>
          <w:sz w:val="24"/>
          <w:szCs w:val="24"/>
        </w:rPr>
        <w:t xml:space="preserve"> žena na 12 mjeseci te je obuhvaćeno ukupno 165 korisnika (starijih osoba u nepovoljnom položaju). Postotak sufinanciranja iznosi 100%. Ukupan iznos projekta iznosi 1.815.150,00 kuna.</w:t>
      </w:r>
    </w:p>
    <w:p w:rsidR="00BF12D6" w:rsidRPr="00962B8C" w:rsidRDefault="00BF12D6" w:rsidP="00BF12D6">
      <w:pPr>
        <w:tabs>
          <w:tab w:val="left" w:pos="2552"/>
          <w:tab w:val="left" w:pos="3969"/>
        </w:tabs>
        <w:ind w:right="-1"/>
        <w:rPr>
          <w:rFonts w:asciiTheme="majorHAnsi" w:hAnsiTheme="majorHAnsi"/>
          <w:bCs/>
          <w:color w:val="FF0000"/>
          <w:sz w:val="24"/>
          <w:szCs w:val="24"/>
        </w:rPr>
      </w:pPr>
    </w:p>
    <w:p w:rsidR="00BF12D6" w:rsidRPr="007460F8" w:rsidRDefault="00BF12D6" w:rsidP="00BF12D6">
      <w:pPr>
        <w:pStyle w:val="Odlomakpopisa"/>
        <w:numPr>
          <w:ilvl w:val="0"/>
          <w:numId w:val="28"/>
        </w:numPr>
        <w:tabs>
          <w:tab w:val="left" w:pos="2552"/>
          <w:tab w:val="left" w:pos="3969"/>
        </w:tabs>
        <w:ind w:right="-1"/>
        <w:jc w:val="both"/>
        <w:rPr>
          <w:rFonts w:asciiTheme="majorHAnsi" w:eastAsiaTheme="minorHAnsi" w:hAnsiTheme="majorHAnsi"/>
          <w:sz w:val="24"/>
          <w:szCs w:val="24"/>
          <w:lang w:eastAsia="en-US"/>
        </w:rPr>
      </w:pPr>
      <w:r w:rsidRPr="007460F8">
        <w:rPr>
          <w:rFonts w:asciiTheme="majorHAnsi" w:hAnsiTheme="majorHAnsi"/>
          <w:bCs/>
          <w:sz w:val="24"/>
          <w:szCs w:val="24"/>
        </w:rPr>
        <w:t>Projekt</w:t>
      </w:r>
      <w:r w:rsidRPr="007460F8">
        <w:rPr>
          <w:rFonts w:asciiTheme="majorHAnsi" w:hAnsiTheme="majorHAnsi"/>
          <w:b/>
          <w:sz w:val="24"/>
          <w:szCs w:val="24"/>
        </w:rPr>
        <w:t xml:space="preserve"> „</w:t>
      </w:r>
      <w:proofErr w:type="spellStart"/>
      <w:r w:rsidRPr="007460F8">
        <w:rPr>
          <w:rFonts w:asciiTheme="majorHAnsi" w:hAnsiTheme="majorHAnsi"/>
          <w:b/>
          <w:sz w:val="24"/>
          <w:szCs w:val="24"/>
        </w:rPr>
        <w:t>European</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elections</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and</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democracy</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in</w:t>
      </w:r>
      <w:proofErr w:type="spellEnd"/>
      <w:r w:rsidRPr="007460F8">
        <w:rPr>
          <w:rFonts w:asciiTheme="majorHAnsi" w:hAnsiTheme="majorHAnsi"/>
          <w:b/>
          <w:sz w:val="24"/>
          <w:szCs w:val="24"/>
        </w:rPr>
        <w:t xml:space="preserve"> a </w:t>
      </w:r>
      <w:proofErr w:type="spellStart"/>
      <w:r w:rsidRPr="007460F8">
        <w:rPr>
          <w:rFonts w:asciiTheme="majorHAnsi" w:hAnsiTheme="majorHAnsi"/>
          <w:b/>
          <w:sz w:val="24"/>
          <w:szCs w:val="24"/>
        </w:rPr>
        <w:t>digital</w:t>
      </w:r>
      <w:proofErr w:type="spellEnd"/>
      <w:r w:rsidRPr="007460F8">
        <w:rPr>
          <w:rFonts w:asciiTheme="majorHAnsi" w:hAnsiTheme="majorHAnsi"/>
          <w:b/>
          <w:sz w:val="24"/>
          <w:szCs w:val="24"/>
        </w:rPr>
        <w:t xml:space="preserve"> age </w:t>
      </w:r>
      <w:proofErr w:type="spellStart"/>
      <w:r w:rsidRPr="007460F8">
        <w:rPr>
          <w:rFonts w:asciiTheme="majorHAnsi" w:hAnsiTheme="majorHAnsi"/>
          <w:b/>
          <w:sz w:val="24"/>
          <w:szCs w:val="24"/>
        </w:rPr>
        <w:t>supporting</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participation</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and</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digital</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culture</w:t>
      </w:r>
      <w:proofErr w:type="spellEnd"/>
      <w:r w:rsidRPr="007460F8">
        <w:rPr>
          <w:rFonts w:asciiTheme="majorHAnsi" w:hAnsiTheme="majorHAnsi"/>
          <w:b/>
          <w:sz w:val="24"/>
          <w:szCs w:val="24"/>
        </w:rPr>
        <w:t>“ akronima DIGICA</w:t>
      </w:r>
      <w:r w:rsidRPr="007460F8">
        <w:rPr>
          <w:rFonts w:asciiTheme="majorHAnsi" w:hAnsiTheme="majorHAnsi"/>
          <w:bCs/>
          <w:sz w:val="24"/>
          <w:szCs w:val="24"/>
        </w:rPr>
        <w:t xml:space="preserve"> provodi se u okvirima programa Europa za Građane. Glavni cilj projekta je pružanje europskim lokalnim, regionalnim </w:t>
      </w:r>
      <w:r w:rsidRPr="007460F8">
        <w:rPr>
          <w:rFonts w:asciiTheme="majorHAnsi" w:eastAsiaTheme="minorHAnsi" w:hAnsiTheme="majorHAnsi"/>
          <w:sz w:val="24"/>
          <w:szCs w:val="24"/>
          <w:lang w:eastAsia="en-US"/>
        </w:rPr>
        <w:t>političarima i građanima alate za poticanje građanskog sudjelovanja u eri digitalne kulture. Projektne aktivnosti usredotočit će se na pomaganje kreatorima politika i građanima da se snađu u digitalnom medijskom okruženju, na poticanje građanskog angažmana putem medija i na inovativne načine sudjelovanja u političkim procesima poput e-savjetovanja, kreiranja e-politika te uspostavu digitalnih zajednica.</w:t>
      </w:r>
    </w:p>
    <w:p w:rsidR="00BF12D6" w:rsidRPr="007460F8" w:rsidRDefault="00BF12D6" w:rsidP="00BF12D6">
      <w:pPr>
        <w:tabs>
          <w:tab w:val="left" w:pos="2552"/>
          <w:tab w:val="left" w:pos="3969"/>
        </w:tabs>
        <w:ind w:right="-1"/>
        <w:rPr>
          <w:rFonts w:asciiTheme="majorHAnsi" w:hAnsiTheme="majorHAnsi"/>
          <w:bCs/>
          <w:sz w:val="24"/>
          <w:szCs w:val="24"/>
        </w:rPr>
      </w:pPr>
    </w:p>
    <w:p w:rsidR="00BF12D6" w:rsidRPr="007460F8" w:rsidRDefault="00BF12D6" w:rsidP="00BF12D6">
      <w:pPr>
        <w:pStyle w:val="Odlomakpopisa"/>
        <w:numPr>
          <w:ilvl w:val="0"/>
          <w:numId w:val="28"/>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U provedbi je projekt „</w:t>
      </w:r>
      <w:proofErr w:type="spellStart"/>
      <w:r w:rsidRPr="007460F8">
        <w:rPr>
          <w:rFonts w:asciiTheme="majorHAnsi" w:hAnsiTheme="majorHAnsi"/>
          <w:b/>
          <w:sz w:val="24"/>
          <w:szCs w:val="24"/>
        </w:rPr>
        <w:t>Democratic</w:t>
      </w:r>
      <w:proofErr w:type="spellEnd"/>
      <w:r w:rsidRPr="007460F8">
        <w:rPr>
          <w:rFonts w:asciiTheme="majorHAnsi" w:hAnsiTheme="majorHAnsi"/>
          <w:b/>
          <w:sz w:val="24"/>
          <w:szCs w:val="24"/>
        </w:rPr>
        <w:t xml:space="preserve"> Deficit" </w:t>
      </w:r>
      <w:proofErr w:type="spellStart"/>
      <w:r w:rsidRPr="007460F8">
        <w:rPr>
          <w:rFonts w:asciiTheme="majorHAnsi" w:hAnsiTheme="majorHAnsi"/>
          <w:b/>
          <w:sz w:val="24"/>
          <w:szCs w:val="24"/>
        </w:rPr>
        <w:t>Of</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The</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European</w:t>
      </w:r>
      <w:proofErr w:type="spellEnd"/>
      <w:r w:rsidRPr="007460F8">
        <w:rPr>
          <w:rFonts w:asciiTheme="majorHAnsi" w:hAnsiTheme="majorHAnsi"/>
          <w:b/>
          <w:sz w:val="24"/>
          <w:szCs w:val="24"/>
        </w:rPr>
        <w:t xml:space="preserve"> Union“</w:t>
      </w:r>
      <w:r w:rsidRPr="007460F8">
        <w:rPr>
          <w:rFonts w:asciiTheme="majorHAnsi" w:hAnsiTheme="majorHAnsi"/>
          <w:bCs/>
          <w:sz w:val="24"/>
          <w:szCs w:val="24"/>
        </w:rPr>
        <w:t xml:space="preserve"> u okvirima programa Europa za Građane. Projekt se odnosi na upoznavanje građana o institucijama Europske Unije s ciljem smanjivanja demokratskog deficita i približavanja politika Unije građanima. Nositelj projekta je San </w:t>
      </w:r>
      <w:proofErr w:type="spellStart"/>
      <w:r w:rsidRPr="007460F8">
        <w:rPr>
          <w:rFonts w:asciiTheme="majorHAnsi" w:hAnsiTheme="majorHAnsi"/>
          <w:bCs/>
          <w:sz w:val="24"/>
          <w:szCs w:val="24"/>
        </w:rPr>
        <w:t>Gregorio</w:t>
      </w:r>
      <w:proofErr w:type="spellEnd"/>
      <w:r w:rsidRPr="007460F8">
        <w:rPr>
          <w:rFonts w:asciiTheme="majorHAnsi" w:hAnsiTheme="majorHAnsi"/>
          <w:bCs/>
          <w:sz w:val="24"/>
          <w:szCs w:val="24"/>
        </w:rPr>
        <w:t xml:space="preserve"> Magno iz Italije, po projektu se planira direktno uključiti preko 100 sudionika i ini će biti implementiran kroz 2020. godinu.</w:t>
      </w:r>
    </w:p>
    <w:p w:rsidR="00BF12D6" w:rsidRPr="007460F8" w:rsidRDefault="00BF12D6" w:rsidP="00BF12D6">
      <w:pPr>
        <w:tabs>
          <w:tab w:val="left" w:pos="2552"/>
          <w:tab w:val="left" w:pos="3969"/>
        </w:tabs>
        <w:ind w:right="-1"/>
        <w:rPr>
          <w:rFonts w:asciiTheme="majorHAnsi" w:hAnsiTheme="majorHAnsi"/>
          <w:bCs/>
          <w:sz w:val="24"/>
          <w:szCs w:val="24"/>
        </w:rPr>
      </w:pPr>
    </w:p>
    <w:p w:rsidR="00BF12D6" w:rsidRPr="007460F8" w:rsidRDefault="00BF12D6" w:rsidP="00BF12D6">
      <w:pPr>
        <w:pStyle w:val="Odlomakpopisa"/>
        <w:numPr>
          <w:ilvl w:val="0"/>
          <w:numId w:val="28"/>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 xml:space="preserve">U provedbi je projekt </w:t>
      </w:r>
      <w:r w:rsidRPr="007460F8">
        <w:rPr>
          <w:rFonts w:asciiTheme="majorHAnsi" w:hAnsiTheme="majorHAnsi"/>
          <w:b/>
          <w:sz w:val="24"/>
          <w:szCs w:val="24"/>
        </w:rPr>
        <w:t>„</w:t>
      </w:r>
      <w:proofErr w:type="spellStart"/>
      <w:r w:rsidRPr="007460F8">
        <w:rPr>
          <w:rFonts w:asciiTheme="majorHAnsi" w:hAnsiTheme="majorHAnsi"/>
          <w:b/>
          <w:sz w:val="24"/>
          <w:szCs w:val="24"/>
        </w:rPr>
        <w:t>Strenghtening</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Civic</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Participation</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in</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the</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Functioning</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of</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Inter</w:t>
      </w:r>
      <w:proofErr w:type="spellEnd"/>
      <w:r w:rsidRPr="007460F8">
        <w:rPr>
          <w:rFonts w:asciiTheme="majorHAnsi" w:hAnsiTheme="majorHAnsi"/>
          <w:b/>
          <w:sz w:val="24"/>
          <w:szCs w:val="24"/>
        </w:rPr>
        <w:t>-</w:t>
      </w:r>
      <w:proofErr w:type="spellStart"/>
      <w:r w:rsidRPr="007460F8">
        <w:rPr>
          <w:rFonts w:asciiTheme="majorHAnsi" w:hAnsiTheme="majorHAnsi"/>
          <w:b/>
          <w:sz w:val="24"/>
          <w:szCs w:val="24"/>
        </w:rPr>
        <w:t>Municipal</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and</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Inter</w:t>
      </w:r>
      <w:proofErr w:type="spellEnd"/>
      <w:r w:rsidRPr="007460F8">
        <w:rPr>
          <w:rFonts w:asciiTheme="majorHAnsi" w:hAnsiTheme="majorHAnsi"/>
          <w:b/>
          <w:sz w:val="24"/>
          <w:szCs w:val="24"/>
        </w:rPr>
        <w:t>-</w:t>
      </w:r>
      <w:proofErr w:type="spellStart"/>
      <w:r w:rsidRPr="007460F8">
        <w:rPr>
          <w:rFonts w:asciiTheme="majorHAnsi" w:hAnsiTheme="majorHAnsi"/>
          <w:b/>
          <w:sz w:val="24"/>
          <w:szCs w:val="24"/>
        </w:rPr>
        <w:t>Sectoral</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actors</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in</w:t>
      </w:r>
      <w:proofErr w:type="spellEnd"/>
      <w:r w:rsidRPr="007460F8">
        <w:rPr>
          <w:rFonts w:asciiTheme="majorHAnsi" w:hAnsiTheme="majorHAnsi"/>
          <w:b/>
          <w:sz w:val="24"/>
          <w:szCs w:val="24"/>
        </w:rPr>
        <w:t xml:space="preserve"> Europe</w:t>
      </w:r>
      <w:r w:rsidRPr="007460F8">
        <w:rPr>
          <w:rFonts w:asciiTheme="majorHAnsi" w:hAnsiTheme="majorHAnsi"/>
          <w:bCs/>
          <w:sz w:val="24"/>
          <w:szCs w:val="24"/>
        </w:rPr>
        <w:t xml:space="preserve">“ u okvirima programa Europa za građane. Projekt ima za cilj poboljšati različite usluge na razini EU potičući građansko sudjelovanje, pa će se preko projektnih aktivnosti stvoriti mreža regionalnih dionika preko koje će se utjecati na nacionalne i europske procese donošenja politika. Nositelj projekta je </w:t>
      </w:r>
      <w:proofErr w:type="spellStart"/>
      <w:r w:rsidRPr="007460F8">
        <w:rPr>
          <w:rFonts w:asciiTheme="majorHAnsi" w:hAnsiTheme="majorHAnsi"/>
          <w:bCs/>
          <w:sz w:val="24"/>
          <w:szCs w:val="24"/>
        </w:rPr>
        <w:t>Klaster</w:t>
      </w:r>
      <w:proofErr w:type="spellEnd"/>
      <w:r w:rsidRPr="007460F8">
        <w:rPr>
          <w:rFonts w:asciiTheme="majorHAnsi" w:hAnsiTheme="majorHAnsi"/>
          <w:bCs/>
          <w:sz w:val="24"/>
          <w:szCs w:val="24"/>
        </w:rPr>
        <w:t xml:space="preserve"> </w:t>
      </w:r>
      <w:proofErr w:type="spellStart"/>
      <w:r w:rsidRPr="007460F8">
        <w:rPr>
          <w:rFonts w:asciiTheme="majorHAnsi" w:hAnsiTheme="majorHAnsi"/>
          <w:bCs/>
          <w:sz w:val="24"/>
          <w:szCs w:val="24"/>
        </w:rPr>
        <w:t>regionalneho</w:t>
      </w:r>
      <w:proofErr w:type="spellEnd"/>
      <w:r w:rsidRPr="007460F8">
        <w:rPr>
          <w:rFonts w:asciiTheme="majorHAnsi" w:hAnsiTheme="majorHAnsi"/>
          <w:bCs/>
          <w:sz w:val="24"/>
          <w:szCs w:val="24"/>
        </w:rPr>
        <w:t xml:space="preserve"> </w:t>
      </w:r>
      <w:proofErr w:type="spellStart"/>
      <w:r w:rsidRPr="007460F8">
        <w:rPr>
          <w:rFonts w:asciiTheme="majorHAnsi" w:hAnsiTheme="majorHAnsi"/>
          <w:bCs/>
          <w:sz w:val="24"/>
          <w:szCs w:val="24"/>
        </w:rPr>
        <w:t>rozvoja</w:t>
      </w:r>
      <w:proofErr w:type="spellEnd"/>
      <w:r w:rsidRPr="007460F8">
        <w:rPr>
          <w:rFonts w:asciiTheme="majorHAnsi" w:hAnsiTheme="majorHAnsi"/>
          <w:bCs/>
          <w:sz w:val="24"/>
          <w:szCs w:val="24"/>
        </w:rPr>
        <w:t xml:space="preserve"> iz Slovačke i projekt uključuje 11 partnera.</w:t>
      </w:r>
    </w:p>
    <w:p w:rsidR="00BF12D6" w:rsidRPr="007460F8" w:rsidRDefault="00BF12D6" w:rsidP="00BF12D6">
      <w:pPr>
        <w:tabs>
          <w:tab w:val="left" w:pos="2552"/>
          <w:tab w:val="left" w:pos="3969"/>
        </w:tabs>
        <w:ind w:right="-1"/>
        <w:rPr>
          <w:rFonts w:asciiTheme="majorHAnsi" w:hAnsiTheme="majorHAnsi"/>
          <w:bCs/>
          <w:sz w:val="24"/>
          <w:szCs w:val="24"/>
        </w:rPr>
      </w:pPr>
    </w:p>
    <w:p w:rsidR="00BF12D6" w:rsidRPr="007460F8" w:rsidRDefault="00BF12D6" w:rsidP="00BF12D6">
      <w:pPr>
        <w:pStyle w:val="Odlomakpopisa"/>
        <w:numPr>
          <w:ilvl w:val="0"/>
          <w:numId w:val="28"/>
        </w:numPr>
        <w:jc w:val="both"/>
        <w:rPr>
          <w:rFonts w:asciiTheme="majorHAnsi" w:hAnsiTheme="majorHAnsi"/>
          <w:bCs/>
          <w:sz w:val="24"/>
          <w:szCs w:val="24"/>
        </w:rPr>
      </w:pPr>
      <w:r w:rsidRPr="007460F8">
        <w:rPr>
          <w:rFonts w:asciiTheme="majorHAnsi" w:hAnsiTheme="majorHAnsi"/>
          <w:bCs/>
          <w:sz w:val="24"/>
          <w:szCs w:val="24"/>
        </w:rPr>
        <w:t xml:space="preserve">U provedbi je projekt </w:t>
      </w:r>
      <w:r w:rsidRPr="007460F8">
        <w:rPr>
          <w:rFonts w:asciiTheme="majorHAnsi" w:hAnsiTheme="majorHAnsi"/>
          <w:b/>
          <w:sz w:val="24"/>
          <w:szCs w:val="24"/>
        </w:rPr>
        <w:t xml:space="preserve">„Digitalizacija sustava javne rasvjete kao dijela </w:t>
      </w:r>
      <w:proofErr w:type="spellStart"/>
      <w:r w:rsidRPr="007460F8">
        <w:rPr>
          <w:rFonts w:asciiTheme="majorHAnsi" w:hAnsiTheme="majorHAnsi"/>
          <w:b/>
          <w:sz w:val="24"/>
          <w:szCs w:val="24"/>
        </w:rPr>
        <w:t>smart</w:t>
      </w:r>
      <w:proofErr w:type="spellEnd"/>
      <w:r w:rsidRPr="007460F8">
        <w:rPr>
          <w:rFonts w:asciiTheme="majorHAnsi" w:hAnsiTheme="majorHAnsi"/>
          <w:b/>
          <w:sz w:val="24"/>
          <w:szCs w:val="24"/>
        </w:rPr>
        <w:t xml:space="preserve"> city </w:t>
      </w:r>
      <w:proofErr w:type="spellStart"/>
      <w:r w:rsidRPr="007460F8">
        <w:rPr>
          <w:rFonts w:asciiTheme="majorHAnsi" w:hAnsiTheme="majorHAnsi"/>
          <w:b/>
          <w:sz w:val="24"/>
          <w:szCs w:val="24"/>
        </w:rPr>
        <w:t>solutions</w:t>
      </w:r>
      <w:proofErr w:type="spellEnd"/>
      <w:r w:rsidRPr="007460F8">
        <w:rPr>
          <w:rFonts w:asciiTheme="majorHAnsi" w:hAnsiTheme="majorHAnsi"/>
          <w:b/>
          <w:sz w:val="24"/>
          <w:szCs w:val="24"/>
        </w:rPr>
        <w:t xml:space="preserve"> na području grada Ludbrega</w:t>
      </w:r>
      <w:r w:rsidRPr="007460F8">
        <w:rPr>
          <w:rFonts w:asciiTheme="majorHAnsi" w:hAnsiTheme="majorHAnsi"/>
          <w:bCs/>
          <w:sz w:val="24"/>
          <w:szCs w:val="24"/>
        </w:rPr>
        <w:t xml:space="preserve">“ sufinanciran od strane Fonda za zaštitu okoliša i energetsku učinkovitost. Projektom je predviđena modernizacija ormara javne rasvjete te ugradnja uređaja za povezivanje kompletne postojeće rasvjete na </w:t>
      </w:r>
      <w:proofErr w:type="spellStart"/>
      <w:r w:rsidRPr="007460F8">
        <w:rPr>
          <w:rFonts w:asciiTheme="majorHAnsi" w:hAnsiTheme="majorHAnsi"/>
          <w:bCs/>
          <w:sz w:val="24"/>
          <w:szCs w:val="24"/>
        </w:rPr>
        <w:t>smart</w:t>
      </w:r>
      <w:proofErr w:type="spellEnd"/>
      <w:r w:rsidRPr="007460F8">
        <w:rPr>
          <w:rFonts w:asciiTheme="majorHAnsi" w:hAnsiTheme="majorHAnsi"/>
          <w:bCs/>
          <w:sz w:val="24"/>
          <w:szCs w:val="24"/>
        </w:rPr>
        <w:t xml:space="preserve"> city platformu. Ukupan iznos projekta iznosi 1.041.151,25 kuna.</w:t>
      </w:r>
    </w:p>
    <w:p w:rsidR="00BF12D6" w:rsidRPr="007460F8" w:rsidRDefault="00BF12D6" w:rsidP="00BF12D6">
      <w:pPr>
        <w:pStyle w:val="Odlomakpopisa"/>
        <w:jc w:val="both"/>
        <w:rPr>
          <w:rFonts w:asciiTheme="majorHAnsi" w:hAnsiTheme="majorHAnsi"/>
          <w:bCs/>
          <w:sz w:val="24"/>
          <w:szCs w:val="24"/>
        </w:rPr>
      </w:pPr>
    </w:p>
    <w:p w:rsidR="00BF12D6" w:rsidRPr="007460F8" w:rsidRDefault="00BF12D6" w:rsidP="00BF12D6">
      <w:pPr>
        <w:pStyle w:val="Odlomakpopisa"/>
        <w:numPr>
          <w:ilvl w:val="0"/>
          <w:numId w:val="28"/>
        </w:numPr>
        <w:jc w:val="both"/>
        <w:rPr>
          <w:rFonts w:asciiTheme="majorHAnsi" w:hAnsiTheme="majorHAnsi"/>
          <w:bCs/>
          <w:sz w:val="24"/>
          <w:szCs w:val="24"/>
        </w:rPr>
      </w:pPr>
      <w:r w:rsidRPr="007460F8">
        <w:rPr>
          <w:rFonts w:asciiTheme="majorHAnsi" w:hAnsiTheme="majorHAnsi"/>
          <w:bCs/>
          <w:sz w:val="24"/>
          <w:szCs w:val="24"/>
        </w:rPr>
        <w:t xml:space="preserve">U provedbi je projekt </w:t>
      </w:r>
      <w:r w:rsidRPr="007460F8">
        <w:rPr>
          <w:rFonts w:asciiTheme="majorHAnsi" w:hAnsiTheme="majorHAnsi"/>
          <w:b/>
          <w:sz w:val="24"/>
          <w:szCs w:val="24"/>
        </w:rPr>
        <w:t>nabave komunalne opreme namijenjene djeci odnosno ustanovama za predškolski odgoj i obrazovanje</w:t>
      </w:r>
      <w:r w:rsidRPr="007460F8">
        <w:rPr>
          <w:rFonts w:asciiTheme="majorHAnsi" w:hAnsiTheme="majorHAnsi"/>
          <w:bCs/>
          <w:sz w:val="24"/>
          <w:szCs w:val="24"/>
        </w:rPr>
        <w:t>, dječjim igralištima i parkovima. Projekt je prijavljen na natječaj Fonda za zaštitu okoliša i energetsku učinkovitost. Ukupan iznos projekta iznosi 647.757,50 kuna.</w:t>
      </w:r>
    </w:p>
    <w:p w:rsidR="00BF12D6" w:rsidRPr="00962B8C" w:rsidRDefault="00BF12D6" w:rsidP="00BF12D6">
      <w:pPr>
        <w:pStyle w:val="Odlomakpopisa"/>
        <w:rPr>
          <w:rFonts w:asciiTheme="majorHAnsi" w:hAnsiTheme="majorHAnsi"/>
          <w:bCs/>
          <w:color w:val="FF0000"/>
          <w:sz w:val="24"/>
          <w:szCs w:val="24"/>
        </w:rPr>
      </w:pPr>
    </w:p>
    <w:p w:rsidR="00BF12D6" w:rsidRPr="007460F8" w:rsidRDefault="00BF12D6" w:rsidP="00BF12D6">
      <w:pPr>
        <w:pStyle w:val="Odlomakpopisa"/>
        <w:numPr>
          <w:ilvl w:val="0"/>
          <w:numId w:val="28"/>
        </w:numPr>
        <w:jc w:val="both"/>
        <w:rPr>
          <w:rFonts w:asciiTheme="majorHAnsi" w:hAnsiTheme="majorHAnsi"/>
          <w:bCs/>
          <w:sz w:val="24"/>
          <w:szCs w:val="24"/>
        </w:rPr>
      </w:pPr>
      <w:r w:rsidRPr="007460F8">
        <w:rPr>
          <w:rFonts w:asciiTheme="majorHAnsi" w:hAnsiTheme="majorHAnsi"/>
          <w:bCs/>
          <w:sz w:val="24"/>
          <w:szCs w:val="24"/>
        </w:rPr>
        <w:t xml:space="preserve">U provedbi je projekt </w:t>
      </w:r>
      <w:r w:rsidRPr="007460F8">
        <w:rPr>
          <w:rFonts w:asciiTheme="majorHAnsi" w:hAnsiTheme="majorHAnsi"/>
          <w:b/>
          <w:sz w:val="24"/>
          <w:szCs w:val="24"/>
        </w:rPr>
        <w:t>„Sanacija Crkve Srca Isusova u Apatiji“</w:t>
      </w:r>
      <w:r w:rsidRPr="007460F8">
        <w:rPr>
          <w:rFonts w:asciiTheme="majorHAnsi" w:hAnsiTheme="majorHAnsi"/>
          <w:bCs/>
          <w:sz w:val="24"/>
          <w:szCs w:val="24"/>
        </w:rPr>
        <w:t xml:space="preserve"> koji se odnosi na  provođenje konzervatorsko restauratorskih radova na </w:t>
      </w:r>
      <w:proofErr w:type="spellStart"/>
      <w:r w:rsidRPr="007460F8">
        <w:rPr>
          <w:rFonts w:asciiTheme="majorHAnsi" w:hAnsiTheme="majorHAnsi"/>
          <w:bCs/>
          <w:sz w:val="24"/>
          <w:szCs w:val="24"/>
        </w:rPr>
        <w:t>žbukorezu</w:t>
      </w:r>
      <w:proofErr w:type="spellEnd"/>
      <w:r w:rsidRPr="007460F8">
        <w:rPr>
          <w:rFonts w:asciiTheme="majorHAnsi" w:hAnsiTheme="majorHAnsi"/>
          <w:bCs/>
          <w:sz w:val="24"/>
          <w:szCs w:val="24"/>
        </w:rPr>
        <w:t xml:space="preserve"> u Crkvi Srca Isusova i </w:t>
      </w:r>
      <w:r w:rsidRPr="007460F8">
        <w:rPr>
          <w:rFonts w:asciiTheme="majorHAnsi" w:hAnsiTheme="majorHAnsi"/>
          <w:bCs/>
          <w:sz w:val="24"/>
          <w:szCs w:val="24"/>
        </w:rPr>
        <w:lastRenderedPageBreak/>
        <w:t xml:space="preserve">sufinanciran je sredstvima Ministarstva kulture i medija u iznosu od 60.000,00 kuna. Ukupan iznos projekta je 65.000,00 kuna. </w:t>
      </w:r>
    </w:p>
    <w:p w:rsidR="00BF12D6" w:rsidRPr="00962B8C" w:rsidRDefault="00BF12D6" w:rsidP="00BF12D6">
      <w:pPr>
        <w:pStyle w:val="Odlomakpopisa"/>
        <w:rPr>
          <w:rFonts w:asciiTheme="majorHAnsi" w:hAnsiTheme="majorHAnsi"/>
          <w:bCs/>
          <w:color w:val="FF0000"/>
          <w:sz w:val="24"/>
          <w:szCs w:val="24"/>
        </w:rPr>
      </w:pPr>
    </w:p>
    <w:p w:rsidR="00BF12D6" w:rsidRPr="007460F8" w:rsidRDefault="00BF12D6" w:rsidP="00BF12D6">
      <w:pPr>
        <w:pStyle w:val="Odlomakpopisa"/>
        <w:numPr>
          <w:ilvl w:val="0"/>
          <w:numId w:val="28"/>
        </w:numPr>
        <w:jc w:val="both"/>
        <w:rPr>
          <w:rFonts w:asciiTheme="majorHAnsi" w:hAnsiTheme="majorHAnsi"/>
          <w:bCs/>
          <w:sz w:val="24"/>
          <w:szCs w:val="24"/>
        </w:rPr>
      </w:pPr>
      <w:r w:rsidRPr="007460F8">
        <w:rPr>
          <w:rFonts w:asciiTheme="majorHAnsi" w:hAnsiTheme="majorHAnsi"/>
          <w:bCs/>
          <w:sz w:val="24"/>
          <w:szCs w:val="24"/>
        </w:rPr>
        <w:t xml:space="preserve">Grad Ludbreg je pridruženi suradnik po projektu </w:t>
      </w:r>
      <w:r w:rsidRPr="007460F8">
        <w:rPr>
          <w:rFonts w:asciiTheme="majorHAnsi" w:hAnsiTheme="majorHAnsi"/>
          <w:b/>
          <w:sz w:val="24"/>
          <w:szCs w:val="24"/>
        </w:rPr>
        <w:t xml:space="preserve">„Green </w:t>
      </w:r>
      <w:proofErr w:type="spellStart"/>
      <w:r w:rsidRPr="007460F8">
        <w:rPr>
          <w:rFonts w:asciiTheme="majorHAnsi" w:hAnsiTheme="majorHAnsi"/>
          <w:b/>
          <w:sz w:val="24"/>
          <w:szCs w:val="24"/>
        </w:rPr>
        <w:t>cities</w:t>
      </w:r>
      <w:proofErr w:type="spellEnd"/>
      <w:r w:rsidRPr="007460F8">
        <w:rPr>
          <w:rFonts w:asciiTheme="majorHAnsi" w:hAnsiTheme="majorHAnsi"/>
          <w:b/>
          <w:sz w:val="24"/>
          <w:szCs w:val="24"/>
        </w:rPr>
        <w:t xml:space="preserve"> for </w:t>
      </w:r>
      <w:proofErr w:type="spellStart"/>
      <w:r w:rsidRPr="007460F8">
        <w:rPr>
          <w:rFonts w:asciiTheme="majorHAnsi" w:hAnsiTheme="majorHAnsi"/>
          <w:b/>
          <w:sz w:val="24"/>
          <w:szCs w:val="24"/>
        </w:rPr>
        <w:t>climate</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and</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water</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resilience</w:t>
      </w:r>
      <w:proofErr w:type="spellEnd"/>
      <w:r w:rsidRPr="007460F8">
        <w:rPr>
          <w:rFonts w:asciiTheme="majorHAnsi" w:hAnsiTheme="majorHAnsi"/>
          <w:b/>
          <w:sz w:val="24"/>
          <w:szCs w:val="24"/>
        </w:rPr>
        <w:t xml:space="preserve">, </w:t>
      </w:r>
      <w:proofErr w:type="spellStart"/>
      <w:r w:rsidRPr="007460F8">
        <w:rPr>
          <w:rFonts w:asciiTheme="majorHAnsi" w:hAnsiTheme="majorHAnsi"/>
          <w:b/>
          <w:sz w:val="24"/>
          <w:szCs w:val="24"/>
        </w:rPr>
        <w:t>sustainable</w:t>
      </w:r>
      <w:proofErr w:type="spellEnd"/>
      <w:r w:rsidRPr="007460F8">
        <w:rPr>
          <w:rFonts w:asciiTheme="majorHAnsi" w:hAnsiTheme="majorHAnsi"/>
          <w:b/>
          <w:sz w:val="24"/>
          <w:szCs w:val="24"/>
        </w:rPr>
        <w:t>“</w:t>
      </w:r>
      <w:r w:rsidRPr="007460F8">
        <w:rPr>
          <w:rFonts w:asciiTheme="majorHAnsi" w:hAnsiTheme="majorHAnsi"/>
          <w:bCs/>
          <w:sz w:val="24"/>
          <w:szCs w:val="24"/>
        </w:rPr>
        <w:t xml:space="preserve">, koji je financiran iz </w:t>
      </w:r>
      <w:proofErr w:type="spellStart"/>
      <w:r w:rsidRPr="007460F8">
        <w:rPr>
          <w:rFonts w:asciiTheme="majorHAnsi" w:hAnsiTheme="majorHAnsi"/>
          <w:bCs/>
          <w:sz w:val="24"/>
          <w:szCs w:val="24"/>
        </w:rPr>
        <w:t>Horizon</w:t>
      </w:r>
      <w:proofErr w:type="spellEnd"/>
      <w:r w:rsidRPr="007460F8">
        <w:rPr>
          <w:rFonts w:asciiTheme="majorHAnsi" w:hAnsiTheme="majorHAnsi"/>
          <w:bCs/>
          <w:sz w:val="24"/>
          <w:szCs w:val="24"/>
        </w:rPr>
        <w:t xml:space="preserve"> 2020 programa, provodi se 5 godina i uključuje europske gradove Manchester, </w:t>
      </w:r>
      <w:proofErr w:type="spellStart"/>
      <w:r w:rsidRPr="007460F8">
        <w:rPr>
          <w:rFonts w:asciiTheme="majorHAnsi" w:hAnsiTheme="majorHAnsi"/>
          <w:bCs/>
          <w:sz w:val="24"/>
          <w:szCs w:val="24"/>
        </w:rPr>
        <w:t>Valenciu</w:t>
      </w:r>
      <w:proofErr w:type="spellEnd"/>
      <w:r w:rsidRPr="007460F8">
        <w:rPr>
          <w:rFonts w:asciiTheme="majorHAnsi" w:hAnsiTheme="majorHAnsi"/>
          <w:bCs/>
          <w:sz w:val="24"/>
          <w:szCs w:val="24"/>
        </w:rPr>
        <w:t xml:space="preserve">, Wroclaw, </w:t>
      </w:r>
      <w:proofErr w:type="spellStart"/>
      <w:r w:rsidRPr="007460F8">
        <w:rPr>
          <w:rFonts w:asciiTheme="majorHAnsi" w:hAnsiTheme="majorHAnsi"/>
          <w:bCs/>
          <w:sz w:val="24"/>
          <w:szCs w:val="24"/>
        </w:rPr>
        <w:t>Brest</w:t>
      </w:r>
      <w:proofErr w:type="spellEnd"/>
      <w:r w:rsidRPr="007460F8">
        <w:rPr>
          <w:rFonts w:asciiTheme="majorHAnsi" w:hAnsiTheme="majorHAnsi"/>
          <w:bCs/>
          <w:sz w:val="24"/>
          <w:szCs w:val="24"/>
        </w:rPr>
        <w:t xml:space="preserve">, Zadar i </w:t>
      </w:r>
      <w:proofErr w:type="spellStart"/>
      <w:r w:rsidRPr="007460F8">
        <w:rPr>
          <w:rFonts w:asciiTheme="majorHAnsi" w:hAnsiTheme="majorHAnsi"/>
          <w:bCs/>
          <w:sz w:val="24"/>
          <w:szCs w:val="24"/>
        </w:rPr>
        <w:t>Modenu</w:t>
      </w:r>
      <w:proofErr w:type="spellEnd"/>
      <w:r w:rsidRPr="007460F8">
        <w:rPr>
          <w:rFonts w:asciiTheme="majorHAnsi" w:hAnsiTheme="majorHAnsi"/>
          <w:bCs/>
          <w:sz w:val="24"/>
          <w:szCs w:val="24"/>
        </w:rPr>
        <w:t>. Ostali pridruženi gradovi iz Hrvatske su Osijek, Belišće, Biograd na moru, Drniš, Karlovac i Knin. Projekt  se odnosi na razmjenu iskustva i stjecanju novih znanja vezano za primjenu „rješenja temeljenih na prirodi“ u borbi protiv klimatskih promjena.</w:t>
      </w:r>
    </w:p>
    <w:p w:rsidR="00BF12D6" w:rsidRPr="007460F8" w:rsidRDefault="00BF12D6" w:rsidP="00BF12D6">
      <w:pPr>
        <w:ind w:right="-1"/>
        <w:jc w:val="both"/>
        <w:rPr>
          <w:rFonts w:asciiTheme="majorHAnsi" w:hAnsiTheme="majorHAnsi"/>
          <w:bCs/>
          <w:sz w:val="24"/>
          <w:szCs w:val="24"/>
          <w:highlight w:val="green"/>
        </w:rPr>
      </w:pPr>
    </w:p>
    <w:p w:rsidR="00BF12D6" w:rsidRPr="007460F8" w:rsidRDefault="00BF12D6" w:rsidP="00BF12D6">
      <w:pPr>
        <w:pStyle w:val="Odlomakpopisa"/>
        <w:numPr>
          <w:ilvl w:val="0"/>
          <w:numId w:val="28"/>
        </w:numPr>
        <w:ind w:right="-1"/>
        <w:jc w:val="both"/>
        <w:rPr>
          <w:rFonts w:asciiTheme="majorHAnsi" w:hAnsiTheme="majorHAnsi"/>
          <w:bCs/>
          <w:sz w:val="24"/>
          <w:szCs w:val="24"/>
        </w:rPr>
      </w:pPr>
      <w:r w:rsidRPr="007460F8">
        <w:rPr>
          <w:rFonts w:asciiTheme="majorHAnsi" w:hAnsiTheme="majorHAnsi"/>
          <w:bCs/>
          <w:sz w:val="24"/>
          <w:szCs w:val="24"/>
        </w:rPr>
        <w:t xml:space="preserve">Projekt  </w:t>
      </w:r>
      <w:r w:rsidRPr="007460F8">
        <w:rPr>
          <w:rFonts w:asciiTheme="majorHAnsi" w:hAnsiTheme="majorHAnsi"/>
          <w:b/>
          <w:sz w:val="24"/>
          <w:szCs w:val="24"/>
        </w:rPr>
        <w:t xml:space="preserve">„STE(A)M KIDS“ </w:t>
      </w:r>
      <w:r w:rsidRPr="007460F8">
        <w:rPr>
          <w:rFonts w:asciiTheme="majorHAnsi" w:hAnsiTheme="majorHAnsi"/>
          <w:bCs/>
          <w:sz w:val="24"/>
          <w:szCs w:val="24"/>
        </w:rPr>
        <w:t xml:space="preserve">provodi se u </w:t>
      </w:r>
      <w:bookmarkStart w:id="0" w:name="_Hlk98320709"/>
      <w:r w:rsidRPr="007460F8">
        <w:rPr>
          <w:rFonts w:asciiTheme="majorHAnsi" w:hAnsiTheme="majorHAnsi"/>
          <w:bCs/>
          <w:sz w:val="24"/>
          <w:szCs w:val="24"/>
        </w:rPr>
        <w:t xml:space="preserve">okvirima programa ERASMUS + . </w:t>
      </w:r>
      <w:bookmarkEnd w:id="0"/>
      <w:r w:rsidRPr="007460F8">
        <w:rPr>
          <w:rFonts w:asciiTheme="majorHAnsi" w:hAnsiTheme="majorHAnsi"/>
          <w:bCs/>
          <w:sz w:val="24"/>
          <w:szCs w:val="24"/>
        </w:rPr>
        <w:t>Projekt se odnosi na uspostavu STE(A)M koncepta učionice u dječjim vrtićima kao obrazovni pristup koji koristi znanost, tehnologiju, inženjerstvo, umjetnost i matematiku kao pristupne točke za razvoj različitih socijalnih, kognitivnih, istraživačkih vještina kod djece predškolske dobi, a bazira se na „</w:t>
      </w:r>
      <w:proofErr w:type="spellStart"/>
      <w:r w:rsidRPr="007460F8">
        <w:rPr>
          <w:rFonts w:asciiTheme="majorHAnsi" w:hAnsiTheme="majorHAnsi"/>
          <w:bCs/>
          <w:sz w:val="24"/>
          <w:szCs w:val="24"/>
        </w:rPr>
        <w:t>learning</w:t>
      </w:r>
      <w:proofErr w:type="spellEnd"/>
      <w:r w:rsidRPr="007460F8">
        <w:rPr>
          <w:rFonts w:asciiTheme="majorHAnsi" w:hAnsiTheme="majorHAnsi"/>
          <w:bCs/>
          <w:sz w:val="24"/>
          <w:szCs w:val="24"/>
        </w:rPr>
        <w:t xml:space="preserve"> </w:t>
      </w:r>
      <w:proofErr w:type="spellStart"/>
      <w:r w:rsidRPr="007460F8">
        <w:rPr>
          <w:rFonts w:asciiTheme="majorHAnsi" w:hAnsiTheme="majorHAnsi"/>
          <w:bCs/>
          <w:sz w:val="24"/>
          <w:szCs w:val="24"/>
        </w:rPr>
        <w:t>by</w:t>
      </w:r>
      <w:proofErr w:type="spellEnd"/>
      <w:r w:rsidRPr="007460F8">
        <w:rPr>
          <w:rFonts w:asciiTheme="majorHAnsi" w:hAnsiTheme="majorHAnsi"/>
          <w:bCs/>
          <w:sz w:val="24"/>
          <w:szCs w:val="24"/>
        </w:rPr>
        <w:t xml:space="preserve"> </w:t>
      </w:r>
      <w:proofErr w:type="spellStart"/>
      <w:r w:rsidRPr="007460F8">
        <w:rPr>
          <w:rFonts w:asciiTheme="majorHAnsi" w:hAnsiTheme="majorHAnsi"/>
          <w:bCs/>
          <w:sz w:val="24"/>
          <w:szCs w:val="24"/>
        </w:rPr>
        <w:t>doing</w:t>
      </w:r>
      <w:proofErr w:type="spellEnd"/>
      <w:r w:rsidRPr="007460F8">
        <w:rPr>
          <w:rFonts w:asciiTheme="majorHAnsi" w:hAnsiTheme="majorHAnsi"/>
          <w:bCs/>
          <w:sz w:val="24"/>
          <w:szCs w:val="24"/>
        </w:rPr>
        <w:t>“ metodi nastave i rada.</w:t>
      </w:r>
    </w:p>
    <w:p w:rsidR="00BF12D6" w:rsidRPr="007460F8" w:rsidRDefault="00BF12D6" w:rsidP="00BF12D6">
      <w:pPr>
        <w:pStyle w:val="Odlomakpopisa"/>
        <w:ind w:right="-1"/>
        <w:jc w:val="both"/>
        <w:rPr>
          <w:rFonts w:asciiTheme="majorHAnsi" w:hAnsiTheme="majorHAnsi"/>
          <w:bCs/>
          <w:sz w:val="24"/>
          <w:szCs w:val="24"/>
        </w:rPr>
      </w:pPr>
      <w:r w:rsidRPr="007460F8">
        <w:rPr>
          <w:rFonts w:asciiTheme="majorHAnsi" w:hAnsiTheme="majorHAnsi"/>
          <w:bCs/>
          <w:sz w:val="24"/>
          <w:szCs w:val="24"/>
        </w:rPr>
        <w:t>U izvještajnom razdoblju provodili su se transnacionalni sastanci projektnih partnera te treninzi učitelja i odgajatelja.</w:t>
      </w:r>
    </w:p>
    <w:p w:rsidR="00BF12D6" w:rsidRPr="007460F8" w:rsidRDefault="00BF12D6" w:rsidP="00BF12D6">
      <w:pPr>
        <w:ind w:right="-1"/>
        <w:rPr>
          <w:rFonts w:asciiTheme="majorHAnsi" w:hAnsiTheme="majorHAnsi"/>
          <w:bCs/>
          <w:sz w:val="24"/>
          <w:szCs w:val="24"/>
        </w:rPr>
      </w:pPr>
    </w:p>
    <w:p w:rsidR="00BF12D6" w:rsidRPr="007460F8" w:rsidRDefault="00BF12D6" w:rsidP="00BF12D6">
      <w:pPr>
        <w:pStyle w:val="Odlomakpopisa"/>
        <w:numPr>
          <w:ilvl w:val="0"/>
          <w:numId w:val="28"/>
        </w:numPr>
        <w:ind w:right="-1"/>
        <w:jc w:val="both"/>
        <w:rPr>
          <w:rFonts w:asciiTheme="majorHAnsi" w:hAnsiTheme="majorHAnsi"/>
          <w:bCs/>
          <w:sz w:val="24"/>
          <w:szCs w:val="24"/>
        </w:rPr>
      </w:pPr>
      <w:bookmarkStart w:id="1" w:name="_Hlk98321293"/>
      <w:r w:rsidRPr="007460F8">
        <w:rPr>
          <w:rFonts w:asciiTheme="majorHAnsi" w:hAnsiTheme="majorHAnsi"/>
          <w:bCs/>
          <w:sz w:val="24"/>
          <w:szCs w:val="24"/>
        </w:rPr>
        <w:t xml:space="preserve">Projekt </w:t>
      </w:r>
      <w:r w:rsidRPr="007460F8">
        <w:rPr>
          <w:rFonts w:asciiTheme="majorHAnsi" w:hAnsiTheme="majorHAnsi"/>
          <w:b/>
          <w:sz w:val="24"/>
          <w:szCs w:val="24"/>
        </w:rPr>
        <w:t>„VR EDUCATION“</w:t>
      </w:r>
      <w:r w:rsidRPr="007460F8">
        <w:rPr>
          <w:rFonts w:asciiTheme="majorHAnsi" w:hAnsiTheme="majorHAnsi"/>
          <w:bCs/>
          <w:sz w:val="24"/>
          <w:szCs w:val="24"/>
        </w:rPr>
        <w:t xml:space="preserve"> provodi se u okvirima programa ERASMUS +. </w:t>
      </w:r>
      <w:bookmarkStart w:id="2" w:name="_Hlk98321269"/>
      <w:r w:rsidRPr="007460F8">
        <w:rPr>
          <w:rFonts w:asciiTheme="majorHAnsi" w:hAnsiTheme="majorHAnsi"/>
          <w:bCs/>
          <w:sz w:val="24"/>
          <w:szCs w:val="24"/>
        </w:rPr>
        <w:t xml:space="preserve">Glavna ideja projekta je stvoriti inovativne pedagoške i nastavne metode koje će se temeljiti na digitalnim tehnologijama.  Ideja ovog projekta je naučiti i potaknuti nastavnike/učenike da surađuju i koriste tehnologiju na kreativan i učinkovit način. </w:t>
      </w:r>
      <w:bookmarkEnd w:id="1"/>
      <w:bookmarkEnd w:id="2"/>
      <w:r w:rsidRPr="007460F8">
        <w:rPr>
          <w:rFonts w:asciiTheme="majorHAnsi" w:hAnsiTheme="majorHAnsi"/>
          <w:bCs/>
          <w:sz w:val="24"/>
          <w:szCs w:val="24"/>
        </w:rPr>
        <w:t>U izvještajnom razdoblju, održan je kratkoročni trening osoblja na Cipru od 12. do 16. rujna 2021.g., učitelji u srednjim školama radili su s djecom nastavne sadržaje uz pomoć VR opreme te se radilo na izradi strateškog dokumenta za buduću suradnju i Priručnika za</w:t>
      </w:r>
      <w:r w:rsidRPr="00962B8C">
        <w:rPr>
          <w:rFonts w:asciiTheme="majorHAnsi" w:hAnsiTheme="majorHAnsi"/>
          <w:bCs/>
          <w:color w:val="FF0000"/>
          <w:sz w:val="24"/>
          <w:szCs w:val="24"/>
        </w:rPr>
        <w:t xml:space="preserve"> </w:t>
      </w:r>
      <w:r w:rsidRPr="007460F8">
        <w:rPr>
          <w:rFonts w:asciiTheme="majorHAnsi" w:hAnsiTheme="majorHAnsi"/>
          <w:bCs/>
          <w:sz w:val="24"/>
          <w:szCs w:val="24"/>
        </w:rPr>
        <w:t>nastavnike</w:t>
      </w:r>
      <w:r w:rsidR="007460F8">
        <w:rPr>
          <w:rFonts w:asciiTheme="majorHAnsi" w:hAnsiTheme="majorHAnsi"/>
          <w:bCs/>
          <w:sz w:val="24"/>
          <w:szCs w:val="24"/>
        </w:rPr>
        <w:t>.</w:t>
      </w:r>
    </w:p>
    <w:p w:rsidR="00BF12D6" w:rsidRPr="00962B8C" w:rsidRDefault="00BF12D6" w:rsidP="00BF12D6">
      <w:pPr>
        <w:pStyle w:val="Odlomakpopisa"/>
        <w:rPr>
          <w:rFonts w:asciiTheme="majorHAnsi" w:hAnsiTheme="majorHAnsi"/>
          <w:bCs/>
          <w:color w:val="FF0000"/>
          <w:sz w:val="24"/>
          <w:szCs w:val="24"/>
        </w:rPr>
      </w:pPr>
    </w:p>
    <w:p w:rsidR="00BF12D6" w:rsidRPr="007460F8" w:rsidRDefault="00BF12D6" w:rsidP="00BF12D6">
      <w:pPr>
        <w:pStyle w:val="Odlomakpopisa"/>
        <w:numPr>
          <w:ilvl w:val="0"/>
          <w:numId w:val="28"/>
        </w:numPr>
        <w:ind w:right="-1"/>
        <w:jc w:val="both"/>
        <w:rPr>
          <w:rFonts w:asciiTheme="majorHAnsi" w:hAnsiTheme="majorHAnsi"/>
          <w:bCs/>
          <w:sz w:val="24"/>
          <w:szCs w:val="24"/>
        </w:rPr>
      </w:pPr>
      <w:r w:rsidRPr="007460F8">
        <w:rPr>
          <w:rFonts w:asciiTheme="majorHAnsi" w:hAnsiTheme="majorHAnsi"/>
          <w:bCs/>
          <w:sz w:val="24"/>
          <w:szCs w:val="24"/>
        </w:rPr>
        <w:t xml:space="preserve">Projekt </w:t>
      </w:r>
      <w:r w:rsidRPr="007460F8">
        <w:rPr>
          <w:rFonts w:asciiTheme="majorHAnsi" w:hAnsiTheme="majorHAnsi"/>
          <w:b/>
          <w:bCs/>
          <w:sz w:val="24"/>
          <w:szCs w:val="24"/>
        </w:rPr>
        <w:t>„VIA SAINT MARTIN“</w:t>
      </w:r>
      <w:r w:rsidRPr="007460F8">
        <w:rPr>
          <w:rFonts w:asciiTheme="majorHAnsi" w:hAnsiTheme="majorHAnsi"/>
          <w:bCs/>
          <w:sz w:val="24"/>
          <w:szCs w:val="24"/>
        </w:rPr>
        <w:t xml:space="preserve"> provodi se u okviru Programa suradnje INTERREG V-A Mađarska – Hrvatska 2014. – 2020. Grad Ludbreg je nositelj projekta, a partner na projektu je općina </w:t>
      </w:r>
      <w:proofErr w:type="spellStart"/>
      <w:r w:rsidRPr="007460F8">
        <w:rPr>
          <w:rFonts w:asciiTheme="majorHAnsi" w:hAnsiTheme="majorHAnsi"/>
          <w:bCs/>
          <w:sz w:val="24"/>
          <w:szCs w:val="24"/>
        </w:rPr>
        <w:t>Zalaszentmarton</w:t>
      </w:r>
      <w:proofErr w:type="spellEnd"/>
      <w:r w:rsidRPr="007460F8">
        <w:rPr>
          <w:rFonts w:asciiTheme="majorHAnsi" w:hAnsiTheme="majorHAnsi"/>
          <w:bCs/>
          <w:sz w:val="24"/>
          <w:szCs w:val="24"/>
        </w:rPr>
        <w:t xml:space="preserve"> iz Mađarske. Opći cilj projekta je razviti i primijeniti inovativni turistički proizvod koji se odnosi na razvoj hodočasničke turističke rute, koja uključuje vjerske spomenike i objekte u prekograničnom području. U sklopu projekta nastavili su se radovi na uređenju kamp odmorišta u Ludbregu, organizirani su događaji po projektu- manifestacija VIA SAINT MARTIN, prekogranični hodočasnički dan, hodočasnički dan za mlade te je izrađen zajednički prekogranični hodočasnički program. Ukupna vrijednost projekta je 2.657.317,32 HRK.</w:t>
      </w:r>
    </w:p>
    <w:p w:rsidR="00BF12D6" w:rsidRPr="007460F8" w:rsidRDefault="00BF12D6" w:rsidP="00BF12D6">
      <w:pPr>
        <w:rPr>
          <w:rFonts w:asciiTheme="majorHAnsi" w:hAnsiTheme="majorHAnsi"/>
          <w:b/>
          <w:sz w:val="24"/>
          <w:szCs w:val="24"/>
          <w:u w:val="single"/>
        </w:rPr>
      </w:pPr>
    </w:p>
    <w:p w:rsidR="00BF12D6" w:rsidRPr="007460F8" w:rsidRDefault="00BF12D6" w:rsidP="00BF12D6">
      <w:pPr>
        <w:pStyle w:val="Odlomakpopisa"/>
        <w:numPr>
          <w:ilvl w:val="1"/>
          <w:numId w:val="29"/>
        </w:numPr>
        <w:spacing w:after="200"/>
        <w:ind w:hanging="589"/>
        <w:rPr>
          <w:rFonts w:asciiTheme="majorHAnsi" w:hAnsiTheme="majorHAnsi"/>
          <w:b/>
          <w:sz w:val="24"/>
          <w:szCs w:val="24"/>
          <w:u w:val="single"/>
        </w:rPr>
      </w:pPr>
      <w:r w:rsidRPr="007460F8">
        <w:rPr>
          <w:rFonts w:asciiTheme="majorHAnsi" w:hAnsiTheme="majorHAnsi"/>
          <w:b/>
          <w:sz w:val="24"/>
          <w:szCs w:val="24"/>
          <w:u w:val="single"/>
        </w:rPr>
        <w:t>PRIJAVLJENI PROJEKTI:</w:t>
      </w:r>
    </w:p>
    <w:p w:rsidR="00BF12D6" w:rsidRPr="007460F8" w:rsidRDefault="00BF12D6" w:rsidP="00BF12D6">
      <w:pPr>
        <w:tabs>
          <w:tab w:val="left" w:pos="2552"/>
          <w:tab w:val="left" w:pos="3969"/>
        </w:tabs>
        <w:ind w:right="-1"/>
        <w:rPr>
          <w:rFonts w:asciiTheme="majorHAnsi" w:hAnsiTheme="majorHAnsi"/>
          <w:b/>
          <w:sz w:val="24"/>
          <w:szCs w:val="24"/>
        </w:rPr>
      </w:pPr>
    </w:p>
    <w:p w:rsidR="00BF12D6" w:rsidRPr="007460F8" w:rsidRDefault="00BF12D6" w:rsidP="00BF12D6">
      <w:pPr>
        <w:tabs>
          <w:tab w:val="left" w:pos="2552"/>
          <w:tab w:val="left" w:pos="3969"/>
        </w:tabs>
        <w:ind w:left="708" w:right="-1"/>
        <w:jc w:val="both"/>
        <w:rPr>
          <w:rFonts w:asciiTheme="majorHAnsi" w:hAnsiTheme="majorHAnsi"/>
          <w:b/>
          <w:sz w:val="24"/>
          <w:szCs w:val="24"/>
        </w:rPr>
      </w:pPr>
      <w:r w:rsidRPr="007460F8">
        <w:rPr>
          <w:rFonts w:asciiTheme="majorHAnsi" w:hAnsiTheme="majorHAnsi"/>
          <w:b/>
          <w:sz w:val="24"/>
          <w:szCs w:val="24"/>
        </w:rPr>
        <w:t xml:space="preserve">U periodu od srpnja do kraja prosinca 2021. godine prijavljeni su slijedeći projekti: </w:t>
      </w:r>
    </w:p>
    <w:p w:rsidR="00BF12D6" w:rsidRPr="007460F8" w:rsidRDefault="00BF12D6" w:rsidP="00BF12D6">
      <w:pPr>
        <w:tabs>
          <w:tab w:val="left" w:pos="2552"/>
          <w:tab w:val="left" w:pos="3969"/>
        </w:tabs>
        <w:ind w:right="-1"/>
        <w:rPr>
          <w:rFonts w:asciiTheme="majorHAnsi" w:hAnsiTheme="majorHAnsi"/>
          <w:bCs/>
          <w:sz w:val="24"/>
          <w:szCs w:val="24"/>
        </w:rPr>
      </w:pP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 xml:space="preserve"> Projekt </w:t>
      </w:r>
      <w:r w:rsidRPr="007460F8">
        <w:rPr>
          <w:rFonts w:asciiTheme="majorHAnsi" w:hAnsiTheme="majorHAnsi"/>
          <w:b/>
          <w:sz w:val="24"/>
          <w:szCs w:val="24"/>
        </w:rPr>
        <w:t>„</w:t>
      </w:r>
      <w:proofErr w:type="spellStart"/>
      <w:r w:rsidRPr="007460F8">
        <w:rPr>
          <w:rFonts w:asciiTheme="majorHAnsi" w:hAnsiTheme="majorHAnsi"/>
          <w:b/>
          <w:sz w:val="24"/>
          <w:szCs w:val="24"/>
        </w:rPr>
        <w:t>Digital</w:t>
      </w:r>
      <w:proofErr w:type="spellEnd"/>
      <w:r w:rsidRPr="007460F8">
        <w:rPr>
          <w:rFonts w:asciiTheme="majorHAnsi" w:hAnsiTheme="majorHAnsi"/>
          <w:b/>
          <w:sz w:val="24"/>
          <w:szCs w:val="24"/>
        </w:rPr>
        <w:t xml:space="preserve"> Ludbreg„</w:t>
      </w:r>
      <w:r w:rsidRPr="007460F8">
        <w:rPr>
          <w:rFonts w:asciiTheme="majorHAnsi" w:hAnsiTheme="majorHAnsi"/>
          <w:bCs/>
          <w:sz w:val="24"/>
          <w:szCs w:val="24"/>
        </w:rPr>
        <w:t xml:space="preserve"> prijavljen je na natječaj Fonda za zaštitu okoliša i energetsku učinkovitost. Projekt se odnosi na unapređenje, optimalizacija i digitalizacija procesa javnih usluga Grada Ludbrega i  povećanje dostupnosti </w:t>
      </w:r>
      <w:proofErr w:type="spellStart"/>
      <w:r w:rsidRPr="007460F8">
        <w:rPr>
          <w:rFonts w:asciiTheme="majorHAnsi" w:hAnsiTheme="majorHAnsi"/>
          <w:bCs/>
          <w:sz w:val="24"/>
          <w:szCs w:val="24"/>
        </w:rPr>
        <w:t>interoperabilnih</w:t>
      </w:r>
      <w:proofErr w:type="spellEnd"/>
      <w:r w:rsidRPr="007460F8">
        <w:rPr>
          <w:rFonts w:asciiTheme="majorHAnsi" w:hAnsiTheme="majorHAnsi"/>
          <w:bCs/>
          <w:sz w:val="24"/>
          <w:szCs w:val="24"/>
        </w:rPr>
        <w:t xml:space="preserve"> digitalnih javnih usluga spram građana i poduzetnika grada Ludbrega. Ukupna vrijednost projekta iznosi 1.290.625,00 kuna.</w:t>
      </w:r>
    </w:p>
    <w:p w:rsidR="00BF12D6" w:rsidRPr="007460F8" w:rsidRDefault="00BF12D6" w:rsidP="00BF12D6">
      <w:pPr>
        <w:pStyle w:val="Odlomakpopisa"/>
        <w:tabs>
          <w:tab w:val="left" w:pos="2552"/>
          <w:tab w:val="left" w:pos="3969"/>
        </w:tabs>
        <w:ind w:right="-1"/>
        <w:rPr>
          <w:rFonts w:asciiTheme="majorHAnsi" w:hAnsiTheme="majorHAnsi"/>
          <w:bCs/>
          <w:sz w:val="24"/>
          <w:szCs w:val="24"/>
        </w:rPr>
      </w:pP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lastRenderedPageBreak/>
        <w:t xml:space="preserve">Projekt </w:t>
      </w:r>
      <w:r w:rsidRPr="007460F8">
        <w:rPr>
          <w:rFonts w:asciiTheme="majorHAnsi" w:hAnsiTheme="majorHAnsi"/>
          <w:b/>
          <w:sz w:val="24"/>
          <w:szCs w:val="24"/>
        </w:rPr>
        <w:t>„Kulturni centar industrijske baštine“</w:t>
      </w:r>
      <w:r w:rsidRPr="007460F8">
        <w:rPr>
          <w:rFonts w:asciiTheme="majorHAnsi" w:hAnsiTheme="majorHAnsi"/>
          <w:bCs/>
          <w:sz w:val="24"/>
          <w:szCs w:val="24"/>
        </w:rPr>
        <w:t xml:space="preserve"> prijavljen je na natječaj Ministarstva kulture i medija. Glavni cilj projekta je revitalizacija prostora bivše ciglane i uređenje ine u prostor za valorizaciju industrijske baštine Grada Ludbrega i sličnih mjesta na području Europe. Ukupna vrijednost projekta iznosi 1.317.257,95 kuna.</w:t>
      </w: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 xml:space="preserve"> Projekt </w:t>
      </w:r>
      <w:r w:rsidRPr="007460F8">
        <w:rPr>
          <w:rFonts w:asciiTheme="majorHAnsi" w:hAnsiTheme="majorHAnsi"/>
          <w:b/>
          <w:sz w:val="24"/>
          <w:szCs w:val="24"/>
        </w:rPr>
        <w:t xml:space="preserve">“Ludbreg </w:t>
      </w:r>
      <w:proofErr w:type="spellStart"/>
      <w:r w:rsidRPr="007460F8">
        <w:rPr>
          <w:rFonts w:asciiTheme="majorHAnsi" w:hAnsiTheme="majorHAnsi"/>
          <w:b/>
          <w:sz w:val="24"/>
          <w:szCs w:val="24"/>
        </w:rPr>
        <w:t>Geothermal</w:t>
      </w:r>
      <w:proofErr w:type="spellEnd"/>
      <w:r w:rsidRPr="007460F8">
        <w:rPr>
          <w:rFonts w:asciiTheme="majorHAnsi" w:hAnsiTheme="majorHAnsi"/>
          <w:b/>
          <w:sz w:val="24"/>
          <w:szCs w:val="24"/>
        </w:rPr>
        <w:t xml:space="preserve"> Waters“</w:t>
      </w:r>
      <w:r w:rsidRPr="007460F8">
        <w:rPr>
          <w:rFonts w:asciiTheme="majorHAnsi" w:hAnsiTheme="majorHAnsi"/>
          <w:bCs/>
          <w:sz w:val="24"/>
          <w:szCs w:val="24"/>
        </w:rPr>
        <w:t xml:space="preserve"> prijavljen je na Program „Energija i klimatske promjene“ po javnom pozivu „Izrada tehničke dokumentacije za korištenje geotermalne energije“. Projekt se odnosi na izradu tehničke dokumentacije koja omogućava daljnja istraživanja geotermalnih potencijala na području Grada Ludbrega za iskorištavanje geotermalne energije u </w:t>
      </w:r>
      <w:proofErr w:type="spellStart"/>
      <w:r w:rsidRPr="007460F8">
        <w:rPr>
          <w:rFonts w:asciiTheme="majorHAnsi" w:hAnsiTheme="majorHAnsi"/>
          <w:bCs/>
          <w:sz w:val="24"/>
          <w:szCs w:val="24"/>
        </w:rPr>
        <w:t>toplinarske</w:t>
      </w:r>
      <w:proofErr w:type="spellEnd"/>
      <w:r w:rsidRPr="007460F8">
        <w:rPr>
          <w:rFonts w:asciiTheme="majorHAnsi" w:hAnsiTheme="majorHAnsi"/>
          <w:bCs/>
          <w:sz w:val="24"/>
          <w:szCs w:val="24"/>
        </w:rPr>
        <w:t xml:space="preserve"> svrhe. Ukupna vrijednost projekta iznosi 1.680.000,00 kuna.</w:t>
      </w: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 xml:space="preserve">Projekt </w:t>
      </w:r>
      <w:r w:rsidRPr="007460F8">
        <w:rPr>
          <w:rFonts w:asciiTheme="majorHAnsi" w:hAnsiTheme="majorHAnsi"/>
          <w:b/>
          <w:sz w:val="24"/>
          <w:szCs w:val="24"/>
        </w:rPr>
        <w:t>„LORI“</w:t>
      </w:r>
      <w:r w:rsidRPr="007460F8">
        <w:rPr>
          <w:rFonts w:asciiTheme="majorHAnsi" w:hAnsiTheme="majorHAnsi"/>
          <w:bCs/>
          <w:sz w:val="24"/>
          <w:szCs w:val="24"/>
        </w:rPr>
        <w:t xml:space="preserve"> prijavljen je u okvirima Financijskog mehanizma Europskog gospodarskog prostora 2014.-2021. Projekt se odnosi na pružanje podrške poboljšanju STEM vještina učitelja, drugih odgojno-obrazovnih radnika te učenika osnovnih škola te razvoj potencijala učenika i učitelja u skladu s njihovim sklonostima, sposobnostima i interesima. Ukupna vrijednost projekta iznosi 22.376.250,00 kuna. </w:t>
      </w: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 xml:space="preserve">Projekt </w:t>
      </w:r>
      <w:r w:rsidRPr="007460F8">
        <w:rPr>
          <w:rFonts w:asciiTheme="majorHAnsi" w:hAnsiTheme="majorHAnsi"/>
          <w:b/>
          <w:sz w:val="24"/>
          <w:szCs w:val="24"/>
        </w:rPr>
        <w:t>„</w:t>
      </w:r>
      <w:proofErr w:type="spellStart"/>
      <w:r w:rsidRPr="007460F8">
        <w:rPr>
          <w:rFonts w:asciiTheme="majorHAnsi" w:hAnsiTheme="majorHAnsi"/>
          <w:b/>
          <w:sz w:val="24"/>
          <w:szCs w:val="24"/>
        </w:rPr>
        <w:t>ReLife</w:t>
      </w:r>
      <w:proofErr w:type="spellEnd"/>
      <w:r w:rsidRPr="007460F8">
        <w:rPr>
          <w:rFonts w:asciiTheme="majorHAnsi" w:hAnsiTheme="majorHAnsi"/>
          <w:b/>
          <w:sz w:val="24"/>
          <w:szCs w:val="24"/>
        </w:rPr>
        <w:t xml:space="preserve"> Bednja“</w:t>
      </w:r>
      <w:r w:rsidRPr="007460F8">
        <w:rPr>
          <w:rFonts w:asciiTheme="majorHAnsi" w:hAnsiTheme="majorHAnsi"/>
          <w:bCs/>
          <w:sz w:val="24"/>
          <w:szCs w:val="24"/>
        </w:rPr>
        <w:t xml:space="preserve"> prijavljen je na LIFE natječaj 2021. godine u prioritetnom području „Priroda i </w:t>
      </w:r>
      <w:proofErr w:type="spellStart"/>
      <w:r w:rsidRPr="007460F8">
        <w:rPr>
          <w:rFonts w:asciiTheme="majorHAnsi" w:hAnsiTheme="majorHAnsi"/>
          <w:bCs/>
          <w:sz w:val="24"/>
          <w:szCs w:val="24"/>
        </w:rPr>
        <w:t>bioraznolikost</w:t>
      </w:r>
      <w:proofErr w:type="spellEnd"/>
      <w:r w:rsidRPr="007460F8">
        <w:rPr>
          <w:rFonts w:asciiTheme="majorHAnsi" w:hAnsiTheme="majorHAnsi"/>
          <w:bCs/>
          <w:sz w:val="24"/>
          <w:szCs w:val="24"/>
        </w:rPr>
        <w:t>“.  Projekt se odnosi na zaštitu područja toka rijeke Bednje i prostora Otoka mladosti te njegovo uređenje po najnovijim ekološkim standardima s ciljem zaštite postojećih prirodnih resursa i obnove biološke raznolikosti. Ukupna vrijednost projekta iznosi 40.730.887,50 kuna.</w:t>
      </w: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 xml:space="preserve">Projekt </w:t>
      </w:r>
      <w:r w:rsidRPr="007460F8">
        <w:rPr>
          <w:rFonts w:asciiTheme="majorHAnsi" w:hAnsiTheme="majorHAnsi"/>
          <w:b/>
          <w:sz w:val="24"/>
          <w:szCs w:val="24"/>
        </w:rPr>
        <w:t>„MULTIMODAL FREIGHT TRANSPORTATION BASED ON GREEN HYDROGEN USED FOR THE LAST MILE DELIVERIES -MF-HYLAMID“</w:t>
      </w:r>
      <w:r w:rsidRPr="007460F8">
        <w:rPr>
          <w:rFonts w:asciiTheme="majorHAnsi" w:hAnsiTheme="majorHAnsi"/>
          <w:bCs/>
          <w:sz w:val="24"/>
          <w:szCs w:val="24"/>
        </w:rPr>
        <w:t xml:space="preserve">, prijavljen je na inicijativu EUCF koja se odnosi na pružanje podrške gradovima u pripremi potrebnih analiza i studija izvodljivosti te daje pomoć u organizaciji i koordinaciji procesa izrade investicijskih koncepata i odnosi se na izradu projektno tehničke dokumentacije za proizvodnju zelene energije putem vodika kao obnovljivog izvora energije. Ukupna vrijednost projekta iznosi 450.000,00 kuna. </w:t>
      </w: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Projekt „</w:t>
      </w:r>
      <w:r w:rsidRPr="007460F8">
        <w:rPr>
          <w:rFonts w:asciiTheme="majorHAnsi" w:hAnsiTheme="majorHAnsi"/>
          <w:b/>
          <w:sz w:val="22"/>
          <w:szCs w:val="22"/>
        </w:rPr>
        <w:t>COMMON APPROACH TO DEVELOP SUSTAINABLE ENERGY AND CLIMATE ACTION PLANS IN EUROPEAN MUNICIPALITIES</w:t>
      </w:r>
      <w:r w:rsidRPr="007460F8">
        <w:rPr>
          <w:rFonts w:asciiTheme="majorHAnsi" w:hAnsiTheme="majorHAnsi"/>
          <w:bCs/>
          <w:sz w:val="24"/>
          <w:szCs w:val="24"/>
        </w:rPr>
        <w:t xml:space="preserve">“ prijavljen je na Program LIFE. Prijavitelj projekta je općina </w:t>
      </w:r>
      <w:proofErr w:type="spellStart"/>
      <w:r w:rsidRPr="007460F8">
        <w:rPr>
          <w:rFonts w:asciiTheme="majorHAnsi" w:hAnsiTheme="majorHAnsi"/>
          <w:bCs/>
          <w:sz w:val="24"/>
          <w:szCs w:val="24"/>
        </w:rPr>
        <w:t>Trabzon</w:t>
      </w:r>
      <w:proofErr w:type="spellEnd"/>
      <w:r w:rsidRPr="007460F8">
        <w:rPr>
          <w:rFonts w:asciiTheme="majorHAnsi" w:hAnsiTheme="majorHAnsi"/>
          <w:bCs/>
          <w:sz w:val="24"/>
          <w:szCs w:val="24"/>
        </w:rPr>
        <w:t xml:space="preserve"> </w:t>
      </w:r>
      <w:proofErr w:type="spellStart"/>
      <w:r w:rsidRPr="007460F8">
        <w:rPr>
          <w:rFonts w:asciiTheme="majorHAnsi" w:hAnsiTheme="majorHAnsi"/>
          <w:bCs/>
          <w:sz w:val="24"/>
          <w:szCs w:val="24"/>
        </w:rPr>
        <w:t>Metropolitan</w:t>
      </w:r>
      <w:proofErr w:type="spellEnd"/>
      <w:r w:rsidRPr="007460F8">
        <w:rPr>
          <w:rFonts w:asciiTheme="majorHAnsi" w:hAnsiTheme="majorHAnsi"/>
          <w:bCs/>
          <w:sz w:val="24"/>
          <w:szCs w:val="24"/>
        </w:rPr>
        <w:t>, dok Grad Ludbreg nastupa kao partner. Vrijednost projekta za Grad Ludbreg je 117.700,00 EUR/895.000,00 HRK. Kroz navedeni projekt Grad Ludbreg će implementirati mjere iz SECAP-a.</w:t>
      </w:r>
      <w:r w:rsidRPr="007460F8">
        <w:rPr>
          <w:rFonts w:asciiTheme="majorHAnsi" w:hAnsiTheme="majorHAnsi"/>
          <w:bCs/>
          <w:sz w:val="24"/>
          <w:szCs w:val="24"/>
        </w:rPr>
        <w:tab/>
      </w:r>
      <w:r w:rsidRPr="007460F8">
        <w:rPr>
          <w:rFonts w:asciiTheme="majorHAnsi" w:hAnsiTheme="majorHAnsi"/>
          <w:bCs/>
          <w:sz w:val="24"/>
          <w:szCs w:val="24"/>
        </w:rPr>
        <w:tab/>
      </w:r>
      <w:r w:rsidRPr="007460F8">
        <w:rPr>
          <w:rFonts w:asciiTheme="majorHAnsi" w:hAnsiTheme="majorHAnsi"/>
          <w:bCs/>
          <w:sz w:val="24"/>
          <w:szCs w:val="24"/>
        </w:rPr>
        <w:tab/>
      </w:r>
      <w:r w:rsidRPr="007460F8">
        <w:rPr>
          <w:rFonts w:asciiTheme="majorHAnsi" w:hAnsiTheme="majorHAnsi"/>
          <w:bCs/>
          <w:sz w:val="24"/>
          <w:szCs w:val="24"/>
        </w:rPr>
        <w:tab/>
      </w:r>
      <w:r w:rsidRPr="007460F8">
        <w:rPr>
          <w:rFonts w:asciiTheme="majorHAnsi" w:hAnsiTheme="majorHAnsi"/>
          <w:bCs/>
          <w:sz w:val="24"/>
          <w:szCs w:val="24"/>
        </w:rPr>
        <w:tab/>
      </w:r>
      <w:r w:rsidRPr="007460F8">
        <w:rPr>
          <w:rFonts w:asciiTheme="majorHAnsi" w:hAnsiTheme="majorHAnsi"/>
          <w:bCs/>
          <w:sz w:val="24"/>
          <w:szCs w:val="24"/>
        </w:rPr>
        <w:tab/>
      </w:r>
      <w:r w:rsidRPr="007460F8">
        <w:rPr>
          <w:rFonts w:asciiTheme="majorHAnsi" w:hAnsiTheme="majorHAnsi"/>
          <w:bCs/>
          <w:sz w:val="24"/>
          <w:szCs w:val="24"/>
        </w:rPr>
        <w:tab/>
      </w: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Projekt „</w:t>
      </w:r>
      <w:r w:rsidRPr="007460F8">
        <w:rPr>
          <w:rFonts w:asciiTheme="majorHAnsi" w:hAnsiTheme="majorHAnsi"/>
          <w:b/>
          <w:sz w:val="24"/>
          <w:szCs w:val="24"/>
        </w:rPr>
        <w:t>REKONSTRUKCIJA DRUŠTVENOG DOMA U SELNIKU</w:t>
      </w:r>
      <w:r w:rsidRPr="007460F8">
        <w:rPr>
          <w:rFonts w:asciiTheme="majorHAnsi" w:hAnsiTheme="majorHAnsi"/>
          <w:bCs/>
          <w:sz w:val="24"/>
          <w:szCs w:val="24"/>
        </w:rPr>
        <w:t xml:space="preserve">“ prijavljen je na Natječaj za provedbu </w:t>
      </w:r>
      <w:proofErr w:type="spellStart"/>
      <w:r w:rsidRPr="007460F8">
        <w:rPr>
          <w:rFonts w:asciiTheme="majorHAnsi" w:hAnsiTheme="majorHAnsi"/>
          <w:bCs/>
          <w:sz w:val="24"/>
          <w:szCs w:val="24"/>
        </w:rPr>
        <w:t>Podmjere</w:t>
      </w:r>
      <w:proofErr w:type="spellEnd"/>
      <w:r w:rsidRPr="007460F8">
        <w:rPr>
          <w:rFonts w:asciiTheme="majorHAnsi" w:hAnsiTheme="majorHAnsi"/>
          <w:bCs/>
          <w:sz w:val="24"/>
          <w:szCs w:val="24"/>
        </w:rP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Realizacijom projekta rekonstruirat će se zgrada društvenog doma u </w:t>
      </w:r>
      <w:proofErr w:type="spellStart"/>
      <w:r w:rsidRPr="007460F8">
        <w:rPr>
          <w:rFonts w:asciiTheme="majorHAnsi" w:hAnsiTheme="majorHAnsi"/>
          <w:bCs/>
          <w:sz w:val="24"/>
          <w:szCs w:val="24"/>
        </w:rPr>
        <w:t>Selniku</w:t>
      </w:r>
      <w:proofErr w:type="spellEnd"/>
      <w:r w:rsidRPr="007460F8">
        <w:rPr>
          <w:rFonts w:asciiTheme="majorHAnsi" w:hAnsiTheme="majorHAnsi"/>
          <w:bCs/>
          <w:sz w:val="24"/>
          <w:szCs w:val="24"/>
        </w:rPr>
        <w:t xml:space="preserve"> koji se nalazi na </w:t>
      </w:r>
      <w:proofErr w:type="spellStart"/>
      <w:r w:rsidRPr="007460F8">
        <w:rPr>
          <w:rFonts w:asciiTheme="majorHAnsi" w:hAnsiTheme="majorHAnsi"/>
          <w:bCs/>
          <w:sz w:val="24"/>
          <w:szCs w:val="24"/>
        </w:rPr>
        <w:t>kčbr</w:t>
      </w:r>
      <w:proofErr w:type="spellEnd"/>
      <w:r w:rsidRPr="007460F8">
        <w:rPr>
          <w:rFonts w:asciiTheme="majorHAnsi" w:hAnsiTheme="majorHAnsi"/>
          <w:bCs/>
          <w:sz w:val="24"/>
          <w:szCs w:val="24"/>
        </w:rPr>
        <w:t xml:space="preserve">. 420/7 </w:t>
      </w:r>
      <w:proofErr w:type="spellStart"/>
      <w:r w:rsidRPr="007460F8">
        <w:rPr>
          <w:rFonts w:asciiTheme="majorHAnsi" w:hAnsiTheme="majorHAnsi"/>
          <w:bCs/>
          <w:sz w:val="24"/>
          <w:szCs w:val="24"/>
        </w:rPr>
        <w:t>k.o</w:t>
      </w:r>
      <w:proofErr w:type="spellEnd"/>
      <w:r w:rsidRPr="007460F8">
        <w:rPr>
          <w:rFonts w:asciiTheme="majorHAnsi" w:hAnsiTheme="majorHAnsi"/>
          <w:bCs/>
          <w:sz w:val="24"/>
          <w:szCs w:val="24"/>
        </w:rPr>
        <w:t xml:space="preserve">. </w:t>
      </w:r>
      <w:proofErr w:type="spellStart"/>
      <w:r w:rsidRPr="007460F8">
        <w:rPr>
          <w:rFonts w:asciiTheme="majorHAnsi" w:hAnsiTheme="majorHAnsi"/>
          <w:bCs/>
          <w:sz w:val="24"/>
          <w:szCs w:val="24"/>
        </w:rPr>
        <w:t>Selnik</w:t>
      </w:r>
      <w:proofErr w:type="spellEnd"/>
      <w:r w:rsidRPr="007460F8">
        <w:rPr>
          <w:rFonts w:asciiTheme="majorHAnsi" w:hAnsiTheme="majorHAnsi"/>
          <w:bCs/>
          <w:sz w:val="24"/>
          <w:szCs w:val="24"/>
        </w:rPr>
        <w:t>. Vrijednost projekta je 5.098.831,65 HRK.</w:t>
      </w:r>
      <w:r w:rsidRPr="007460F8">
        <w:rPr>
          <w:rFonts w:asciiTheme="majorHAnsi" w:hAnsiTheme="majorHAnsi"/>
          <w:bCs/>
          <w:sz w:val="24"/>
          <w:szCs w:val="24"/>
        </w:rPr>
        <w:tab/>
      </w:r>
    </w:p>
    <w:p w:rsidR="00BF12D6" w:rsidRPr="007460F8" w:rsidRDefault="00BF12D6" w:rsidP="00BF12D6">
      <w:pPr>
        <w:pStyle w:val="Odlomakpopisa"/>
        <w:numPr>
          <w:ilvl w:val="0"/>
          <w:numId w:val="26"/>
        </w:numPr>
        <w:tabs>
          <w:tab w:val="left" w:pos="2552"/>
          <w:tab w:val="left" w:pos="3969"/>
        </w:tabs>
        <w:ind w:right="-1"/>
        <w:jc w:val="both"/>
        <w:rPr>
          <w:rFonts w:asciiTheme="majorHAnsi" w:hAnsiTheme="majorHAnsi"/>
          <w:bCs/>
          <w:sz w:val="24"/>
          <w:szCs w:val="24"/>
        </w:rPr>
      </w:pPr>
      <w:r w:rsidRPr="007460F8">
        <w:rPr>
          <w:rFonts w:asciiTheme="majorHAnsi" w:hAnsiTheme="majorHAnsi"/>
          <w:bCs/>
          <w:sz w:val="24"/>
          <w:szCs w:val="24"/>
        </w:rPr>
        <w:t>Projekt „</w:t>
      </w:r>
      <w:r w:rsidRPr="007460F8">
        <w:rPr>
          <w:rFonts w:asciiTheme="majorHAnsi" w:hAnsiTheme="majorHAnsi"/>
          <w:b/>
          <w:bCs/>
          <w:sz w:val="24"/>
          <w:szCs w:val="24"/>
        </w:rPr>
        <w:t>REKONSTRUKCIJA I DOGRADNJA DJEČJEG VRTIĆA RADOST-LUDBREG“,</w:t>
      </w:r>
      <w:r w:rsidRPr="007460F8">
        <w:rPr>
          <w:rFonts w:asciiTheme="majorHAnsi" w:hAnsiTheme="majorHAnsi"/>
          <w:bCs/>
          <w:sz w:val="24"/>
          <w:szCs w:val="24"/>
        </w:rPr>
        <w:t xml:space="preserve"> faza II, prijavljen je na Natječaj za provedbu </w:t>
      </w:r>
      <w:proofErr w:type="spellStart"/>
      <w:r w:rsidRPr="007460F8">
        <w:rPr>
          <w:rFonts w:asciiTheme="majorHAnsi" w:hAnsiTheme="majorHAnsi"/>
          <w:bCs/>
          <w:sz w:val="24"/>
          <w:szCs w:val="24"/>
        </w:rPr>
        <w:t>Podmjere</w:t>
      </w:r>
      <w:proofErr w:type="spellEnd"/>
      <w:r w:rsidRPr="007460F8">
        <w:rPr>
          <w:rFonts w:asciiTheme="majorHAnsi" w:hAnsiTheme="majorHAnsi"/>
          <w:bCs/>
          <w:sz w:val="24"/>
          <w:szCs w:val="24"/>
        </w:rPr>
        <w:t xml:space="preserve"> 7.4 „Ulaganja u pokretanje, poboljšanje ili proširenje lokalnih temeljnih usluga za ruralno stanovništvo, uključujući slobodno vrijeme i kulturne aktivnosti te povezanu infrastrukturu“ (iz ruralnog programa), o obuhvaća rekonstrukciju stare zgrade vrtića, modernizaciju kuhinje te dogradnju multifunkcionalne </w:t>
      </w:r>
      <w:proofErr w:type="spellStart"/>
      <w:r w:rsidRPr="007460F8">
        <w:rPr>
          <w:rFonts w:asciiTheme="majorHAnsi" w:hAnsiTheme="majorHAnsi"/>
          <w:bCs/>
          <w:sz w:val="24"/>
          <w:szCs w:val="24"/>
        </w:rPr>
        <w:t>sporske</w:t>
      </w:r>
      <w:proofErr w:type="spellEnd"/>
      <w:r w:rsidRPr="007460F8">
        <w:rPr>
          <w:rFonts w:asciiTheme="majorHAnsi" w:hAnsiTheme="majorHAnsi"/>
          <w:bCs/>
          <w:sz w:val="24"/>
          <w:szCs w:val="24"/>
        </w:rPr>
        <w:t xml:space="preserve"> dvorane. Vrijednost projekta je 5.203.414,00 HRK.</w:t>
      </w:r>
    </w:p>
    <w:p w:rsidR="00BF12D6" w:rsidRPr="001A1C16" w:rsidRDefault="00BF12D6" w:rsidP="00BF12D6">
      <w:pPr>
        <w:tabs>
          <w:tab w:val="left" w:pos="2552"/>
          <w:tab w:val="left" w:pos="3969"/>
        </w:tabs>
        <w:ind w:left="360" w:right="-1"/>
        <w:jc w:val="both"/>
        <w:rPr>
          <w:rFonts w:asciiTheme="majorHAnsi" w:hAnsiTheme="majorHAnsi"/>
          <w:bCs/>
          <w:sz w:val="24"/>
          <w:szCs w:val="24"/>
        </w:rPr>
      </w:pPr>
    </w:p>
    <w:p w:rsidR="005250F9" w:rsidRPr="003A45DA" w:rsidRDefault="005250F9" w:rsidP="009D67D3">
      <w:pPr>
        <w:pStyle w:val="Bezproreda"/>
        <w:jc w:val="center"/>
        <w:rPr>
          <w:rFonts w:ascii="Times New Roman" w:eastAsia="Times New Roman" w:hAnsi="Times New Roman"/>
          <w:sz w:val="24"/>
          <w:szCs w:val="24"/>
          <w:lang w:eastAsia="hr-HR"/>
        </w:rPr>
      </w:pPr>
    </w:p>
    <w:p w:rsidR="005A30B4" w:rsidRPr="00192BEB" w:rsidRDefault="005A30B4" w:rsidP="005A30B4">
      <w:pPr>
        <w:ind w:right="-618"/>
        <w:jc w:val="both"/>
        <w:rPr>
          <w:rFonts w:ascii="Cambria" w:hAnsi="Cambria"/>
          <w:b/>
          <w:sz w:val="28"/>
          <w:szCs w:val="28"/>
        </w:rPr>
      </w:pPr>
      <w:r w:rsidRPr="005A30B4">
        <w:rPr>
          <w:rFonts w:ascii="Cambria" w:hAnsi="Cambria"/>
          <w:b/>
          <w:color w:val="FF0000"/>
          <w:sz w:val="28"/>
          <w:szCs w:val="28"/>
        </w:rPr>
        <w:lastRenderedPageBreak/>
        <w:tab/>
      </w:r>
      <w:r w:rsidRPr="00192BEB">
        <w:rPr>
          <w:rFonts w:ascii="Cambria" w:hAnsi="Cambria"/>
          <w:b/>
          <w:sz w:val="28"/>
          <w:szCs w:val="28"/>
        </w:rPr>
        <w:t>V.  DRUŠTVENE  DJELATNOSTI, SOCIJALNA SKRB   I  OPĆI  POSLOVI</w:t>
      </w:r>
    </w:p>
    <w:p w:rsidR="00356DBF" w:rsidRDefault="00356DBF" w:rsidP="005A30B4">
      <w:pPr>
        <w:tabs>
          <w:tab w:val="left" w:pos="2552"/>
          <w:tab w:val="left" w:pos="3969"/>
        </w:tabs>
        <w:ind w:right="-618"/>
        <w:jc w:val="both"/>
        <w:rPr>
          <w:rFonts w:ascii="Cambria" w:hAnsi="Cambria"/>
          <w:color w:val="000000"/>
          <w:sz w:val="24"/>
          <w:szCs w:val="24"/>
        </w:rPr>
      </w:pPr>
    </w:p>
    <w:p w:rsidR="00807FC4" w:rsidRPr="00BD30BF" w:rsidRDefault="00807FC4" w:rsidP="00807FC4">
      <w:pPr>
        <w:tabs>
          <w:tab w:val="left" w:pos="567"/>
          <w:tab w:val="left" w:pos="2552"/>
          <w:tab w:val="left" w:pos="3969"/>
        </w:tabs>
        <w:ind w:right="-618"/>
        <w:jc w:val="both"/>
        <w:rPr>
          <w:rFonts w:ascii="Cambria" w:hAnsi="Cambria"/>
          <w:b/>
          <w:color w:val="000000"/>
          <w:sz w:val="24"/>
          <w:szCs w:val="24"/>
        </w:rPr>
      </w:pPr>
      <w:r w:rsidRPr="00765B8B">
        <w:rPr>
          <w:rFonts w:ascii="Cambria" w:hAnsi="Cambria"/>
          <w:b/>
          <w:color w:val="FF0000"/>
          <w:sz w:val="24"/>
          <w:szCs w:val="24"/>
        </w:rPr>
        <w:t xml:space="preserve">    </w:t>
      </w:r>
      <w:r>
        <w:rPr>
          <w:rFonts w:ascii="Cambria" w:hAnsi="Cambria"/>
          <w:b/>
          <w:color w:val="000000"/>
          <w:sz w:val="24"/>
          <w:szCs w:val="24"/>
        </w:rPr>
        <w:t xml:space="preserve">            </w:t>
      </w:r>
      <w:proofErr w:type="spellStart"/>
      <w:r>
        <w:rPr>
          <w:rFonts w:ascii="Cambria" w:hAnsi="Cambria"/>
          <w:b/>
          <w:color w:val="000000"/>
          <w:sz w:val="24"/>
          <w:szCs w:val="24"/>
        </w:rPr>
        <w:t>V.I</w:t>
      </w:r>
      <w:proofErr w:type="spellEnd"/>
      <w:r>
        <w:rPr>
          <w:rFonts w:ascii="Cambria" w:hAnsi="Cambria"/>
          <w:b/>
          <w:color w:val="000000"/>
          <w:sz w:val="24"/>
          <w:szCs w:val="24"/>
        </w:rPr>
        <w:t>.</w:t>
      </w:r>
      <w:r w:rsidRPr="00BD30BF">
        <w:rPr>
          <w:rFonts w:ascii="Cambria" w:hAnsi="Cambria"/>
          <w:b/>
          <w:color w:val="000000"/>
          <w:sz w:val="24"/>
          <w:szCs w:val="24"/>
        </w:rPr>
        <w:t xml:space="preserve"> DRUŠTVENE  DJELATNOSTI</w:t>
      </w:r>
    </w:p>
    <w:p w:rsidR="00807FC4" w:rsidRPr="00BD30BF" w:rsidRDefault="00807FC4" w:rsidP="00807FC4">
      <w:pPr>
        <w:tabs>
          <w:tab w:val="left" w:pos="2552"/>
          <w:tab w:val="left" w:pos="3969"/>
        </w:tabs>
        <w:ind w:right="-618"/>
        <w:jc w:val="both"/>
        <w:rPr>
          <w:rFonts w:ascii="Cambria" w:hAnsi="Cambria"/>
          <w:color w:val="000000"/>
          <w:sz w:val="24"/>
          <w:szCs w:val="24"/>
        </w:rPr>
      </w:pPr>
      <w:r w:rsidRPr="00BD30BF">
        <w:rPr>
          <w:rFonts w:ascii="Cambria" w:hAnsi="Cambria"/>
          <w:color w:val="000000"/>
          <w:sz w:val="24"/>
          <w:szCs w:val="24"/>
        </w:rPr>
        <w:t xml:space="preserve">          </w:t>
      </w:r>
    </w:p>
    <w:p w:rsidR="00807FC4" w:rsidRPr="00BD30BF" w:rsidRDefault="00807FC4" w:rsidP="00807FC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1. JAVNE POTREBE IZ OBLASTI PREDŠKOLSKOG ODGOJA I OSNOVNOG </w:t>
      </w:r>
    </w:p>
    <w:p w:rsidR="00807FC4" w:rsidRPr="00BD30BF" w:rsidRDefault="00807FC4" w:rsidP="00807FC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OBRAZOVANJA</w:t>
      </w:r>
    </w:p>
    <w:p w:rsidR="00807FC4" w:rsidRPr="00192BEB" w:rsidRDefault="00807FC4" w:rsidP="00807FC4">
      <w:pPr>
        <w:tabs>
          <w:tab w:val="left" w:pos="2552"/>
          <w:tab w:val="left" w:pos="3969"/>
        </w:tabs>
        <w:ind w:right="-618"/>
        <w:jc w:val="both"/>
        <w:rPr>
          <w:rFonts w:ascii="Cambria" w:hAnsi="Cambria"/>
          <w:sz w:val="24"/>
          <w:szCs w:val="24"/>
        </w:rPr>
      </w:pPr>
    </w:p>
    <w:p w:rsidR="00807FC4" w:rsidRPr="00192BEB"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U dječjim vrtićima (gradskom i dva privatna) nastavljano je sufinanciranje Grada u iznosu od 800,00 kuna za puni desetosatni program boravka djece za ukupno 340 djece. Sufinanciralo se do  140 djece u Dječjem vrtiću „Radost“, do 85 djece u Dječjem vrtiću „Iskrica-Bernarda Varga“ te do 115 djece u Dječjem vrtiću „</w:t>
      </w:r>
      <w:proofErr w:type="spellStart"/>
      <w:r w:rsidRPr="00192BEB">
        <w:rPr>
          <w:rFonts w:ascii="Cambria" w:hAnsi="Cambria" w:cs="Tahoma"/>
          <w:sz w:val="24"/>
          <w:szCs w:val="24"/>
        </w:rPr>
        <w:t>Smjehuljica</w:t>
      </w:r>
      <w:proofErr w:type="spellEnd"/>
      <w:r w:rsidRPr="00192BEB">
        <w:rPr>
          <w:rFonts w:ascii="Cambria" w:hAnsi="Cambria" w:cs="Tahoma"/>
          <w:sz w:val="24"/>
          <w:szCs w:val="24"/>
        </w:rPr>
        <w:t xml:space="preserve">“.  Ekonomska cijena za boravak djece u Dječjem vrtiću „Radost“ Ludbreg ostala je  u iznosu od =1.300,00 kuna mjesečno po djetetu.     </w:t>
      </w:r>
    </w:p>
    <w:p w:rsidR="00807FC4" w:rsidRPr="00192BEB"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Također je nastavljeno sa sufinanciranjem boravka djece slabijeg imovnog stanja, osigurana su bila i sredstva za sufinanciranje edukacija i </w:t>
      </w:r>
      <w:proofErr w:type="spellStart"/>
      <w:r w:rsidRPr="00192BEB">
        <w:rPr>
          <w:rFonts w:ascii="Cambria" w:hAnsi="Cambria" w:cs="Tahoma"/>
          <w:sz w:val="24"/>
          <w:szCs w:val="24"/>
        </w:rPr>
        <w:t>ekukativnih</w:t>
      </w:r>
      <w:proofErr w:type="spellEnd"/>
      <w:r w:rsidRPr="00192BEB">
        <w:rPr>
          <w:rFonts w:ascii="Cambria" w:hAnsi="Cambria" w:cs="Tahoma"/>
          <w:sz w:val="24"/>
          <w:szCs w:val="24"/>
        </w:rPr>
        <w:t xml:space="preserve"> programa u dječjim vrtićima.</w:t>
      </w:r>
    </w:p>
    <w:p w:rsidR="00807FC4" w:rsidRPr="00192BEB"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U dječjem vrtiću „</w:t>
      </w:r>
      <w:proofErr w:type="spellStart"/>
      <w:r w:rsidRPr="00192BEB">
        <w:rPr>
          <w:rFonts w:ascii="Cambria" w:hAnsi="Cambria" w:cs="Tahoma"/>
          <w:sz w:val="24"/>
          <w:szCs w:val="24"/>
        </w:rPr>
        <w:t>Smjehuljica</w:t>
      </w:r>
      <w:proofErr w:type="spellEnd"/>
      <w:r w:rsidRPr="00192BEB">
        <w:rPr>
          <w:rFonts w:ascii="Cambria" w:hAnsi="Cambria" w:cs="Tahoma"/>
          <w:sz w:val="24"/>
          <w:szCs w:val="24"/>
        </w:rPr>
        <w:t xml:space="preserve">“  provodio se program ranog i predškolskog odgoja s naglaskom individualnog pristupa poticanju cjelovitog razvoja svakog djeteta uključujući i djecu s poteškoćama u razvoju. Nastojalo se što uspješnije integrirati u odgojnu skupinu djecu s teškoćama u razvoju stoga su  i nadalje bila angažirana 3 zaposlenika za radnom mjestu pomoćnika djeci s teškoćama u razvoju, a čiji se rad financira iz gradskog proračuna.     </w:t>
      </w:r>
    </w:p>
    <w:p w:rsidR="00280910" w:rsidRPr="00192BEB" w:rsidRDefault="00807FC4" w:rsidP="00807FC4">
      <w:pPr>
        <w:tabs>
          <w:tab w:val="left" w:pos="2552"/>
          <w:tab w:val="left" w:pos="3969"/>
        </w:tabs>
        <w:jc w:val="both"/>
        <w:rPr>
          <w:rFonts w:ascii="Cambria" w:hAnsi="Cambria" w:cs="Tahoma"/>
          <w:sz w:val="24"/>
          <w:szCs w:val="24"/>
        </w:rPr>
      </w:pPr>
      <w:r w:rsidRPr="00192BEB">
        <w:rPr>
          <w:rFonts w:ascii="Cambria" w:hAnsi="Cambria" w:cs="Tahoma"/>
          <w:sz w:val="24"/>
          <w:szCs w:val="24"/>
        </w:rPr>
        <w:t xml:space="preserve">          Nastavljeno je s dosadašnjim projektima sufinanciranja prijevoza učenika osnovne škole, sufinanciranje produženog boravka učenika, troškova mentora i odlaska na natjecanja, osnovnoškolskog sporta, radne bilježnice, školski pribor kao i sufinanciranje autobusnog  prijevoza učenika te </w:t>
      </w:r>
      <w:proofErr w:type="spellStart"/>
      <w:r w:rsidRPr="00192BEB">
        <w:rPr>
          <w:rFonts w:ascii="Cambria" w:hAnsi="Cambria" w:cs="Tahoma"/>
          <w:sz w:val="24"/>
          <w:szCs w:val="24"/>
        </w:rPr>
        <w:t>pojednih</w:t>
      </w:r>
      <w:proofErr w:type="spellEnd"/>
      <w:r w:rsidRPr="00192BEB">
        <w:rPr>
          <w:rFonts w:ascii="Cambria" w:hAnsi="Cambria" w:cs="Tahoma"/>
          <w:sz w:val="24"/>
          <w:szCs w:val="24"/>
        </w:rPr>
        <w:t xml:space="preserve"> programa Srednje škole Ludbreg</w:t>
      </w:r>
      <w:r w:rsidR="001A76AD" w:rsidRPr="00192BEB">
        <w:rPr>
          <w:rFonts w:ascii="Cambria" w:hAnsi="Cambria" w:cs="Tahoma"/>
          <w:sz w:val="24"/>
          <w:szCs w:val="24"/>
        </w:rPr>
        <w:t xml:space="preserve">. </w:t>
      </w:r>
      <w:r w:rsidRPr="00192BEB">
        <w:rPr>
          <w:rFonts w:ascii="Cambria" w:hAnsi="Cambria" w:cs="Tahoma"/>
          <w:sz w:val="24"/>
          <w:szCs w:val="24"/>
        </w:rPr>
        <w:t xml:space="preserve"> Grad Ludbreg </w:t>
      </w:r>
      <w:r w:rsidR="001A76AD" w:rsidRPr="00192BEB">
        <w:rPr>
          <w:rFonts w:ascii="Cambria" w:hAnsi="Cambria" w:cs="Tahoma"/>
          <w:sz w:val="24"/>
          <w:szCs w:val="24"/>
        </w:rPr>
        <w:t xml:space="preserve">i u proteklom izvještajnom razdoblju, a na početku školske godine </w:t>
      </w:r>
      <w:r w:rsidRPr="00192BEB">
        <w:rPr>
          <w:rFonts w:ascii="Cambria" w:hAnsi="Cambria" w:cs="Tahoma"/>
          <w:sz w:val="24"/>
          <w:szCs w:val="24"/>
        </w:rPr>
        <w:t>sufinancirao je nabavu školskog pribora</w:t>
      </w:r>
      <w:r w:rsidRPr="00192BEB">
        <w:t xml:space="preserve"> </w:t>
      </w:r>
      <w:r w:rsidRPr="00192BEB">
        <w:rPr>
          <w:rFonts w:ascii="Cambria" w:hAnsi="Cambria" w:cs="Tahoma"/>
          <w:sz w:val="24"/>
          <w:szCs w:val="24"/>
        </w:rPr>
        <w:t>u pojedinačnoj vrijednosti od =100,00 kuna po učeniku kao i nabavu radnih bilježnica za učenike Osnovne škole Ludbreg u ukupnom iznosu od =</w:t>
      </w:r>
      <w:r w:rsidR="00280910" w:rsidRPr="00192BEB">
        <w:rPr>
          <w:rFonts w:ascii="Cambria" w:hAnsi="Cambria" w:cs="Tahoma"/>
          <w:sz w:val="24"/>
          <w:szCs w:val="24"/>
        </w:rPr>
        <w:t>299.383,50</w:t>
      </w:r>
      <w:r w:rsidR="001A76AD" w:rsidRPr="00192BEB">
        <w:rPr>
          <w:rFonts w:ascii="Cambria" w:hAnsi="Cambria" w:cs="Tahoma"/>
          <w:sz w:val="24"/>
          <w:szCs w:val="24"/>
        </w:rPr>
        <w:t xml:space="preserve">  </w:t>
      </w:r>
      <w:r w:rsidRPr="00192BEB">
        <w:rPr>
          <w:rFonts w:ascii="Cambria" w:hAnsi="Cambria" w:cs="Tahoma"/>
          <w:sz w:val="24"/>
          <w:szCs w:val="24"/>
        </w:rPr>
        <w:t>kuna.</w:t>
      </w:r>
      <w:r w:rsidR="00280910" w:rsidRPr="00192BEB">
        <w:rPr>
          <w:rFonts w:ascii="Cambria" w:hAnsi="Cambria" w:cs="Tahoma"/>
          <w:sz w:val="24"/>
          <w:szCs w:val="24"/>
        </w:rPr>
        <w:t xml:space="preserve"> Za sve učenike prvih razreda nabavljene su i podijeljene prigodne </w:t>
      </w:r>
      <w:proofErr w:type="spellStart"/>
      <w:r w:rsidR="00280910" w:rsidRPr="00192BEB">
        <w:rPr>
          <w:rFonts w:ascii="Cambria" w:hAnsi="Cambria" w:cs="Tahoma"/>
          <w:sz w:val="24"/>
          <w:szCs w:val="24"/>
        </w:rPr>
        <w:t>bojanke</w:t>
      </w:r>
      <w:proofErr w:type="spellEnd"/>
      <w:r w:rsidR="00280910" w:rsidRPr="00192BEB">
        <w:rPr>
          <w:rFonts w:ascii="Cambria" w:hAnsi="Cambria" w:cs="Tahoma"/>
          <w:sz w:val="24"/>
          <w:szCs w:val="24"/>
        </w:rPr>
        <w:t xml:space="preserve"> „Sigurni u prometu“.</w:t>
      </w:r>
    </w:p>
    <w:p w:rsidR="00807FC4" w:rsidRPr="00192BEB" w:rsidRDefault="00807FC4" w:rsidP="00807FC4">
      <w:pPr>
        <w:tabs>
          <w:tab w:val="left" w:pos="2552"/>
          <w:tab w:val="left" w:pos="3969"/>
        </w:tabs>
        <w:jc w:val="both"/>
        <w:rPr>
          <w:rFonts w:ascii="Cambria" w:hAnsi="Cambria"/>
          <w:sz w:val="24"/>
          <w:szCs w:val="24"/>
        </w:rPr>
      </w:pPr>
      <w:r w:rsidRPr="00192BEB">
        <w:rPr>
          <w:rFonts w:ascii="Cambria" w:hAnsi="Cambria"/>
          <w:sz w:val="24"/>
          <w:szCs w:val="24"/>
        </w:rPr>
        <w:t xml:space="preserve">          I dalje se radilo na aktivnostima u okviru programskih zahtjeva projekta Grad Ludbreg- prijatelj djece. </w:t>
      </w:r>
    </w:p>
    <w:p w:rsidR="00807FC4" w:rsidRPr="00BD30BF" w:rsidRDefault="00807FC4" w:rsidP="00807FC4">
      <w:pPr>
        <w:tabs>
          <w:tab w:val="left" w:pos="2552"/>
          <w:tab w:val="left" w:pos="3969"/>
        </w:tabs>
        <w:jc w:val="both"/>
        <w:rPr>
          <w:rFonts w:ascii="Cambria" w:hAnsi="Cambria"/>
          <w:color w:val="000000"/>
          <w:sz w:val="24"/>
          <w:szCs w:val="24"/>
        </w:rPr>
      </w:pP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i/>
          <w:color w:val="000000"/>
          <w:sz w:val="24"/>
          <w:szCs w:val="24"/>
        </w:rPr>
        <w:t xml:space="preserve">      </w:t>
      </w:r>
      <w:r w:rsidRPr="00BD30BF">
        <w:rPr>
          <w:rFonts w:ascii="Cambria" w:hAnsi="Cambria"/>
          <w:b/>
          <w:color w:val="000000"/>
          <w:sz w:val="24"/>
          <w:szCs w:val="24"/>
        </w:rPr>
        <w:t>2. JAVNE POTREBE IZ OBLASTI SPORTA</w:t>
      </w:r>
    </w:p>
    <w:p w:rsidR="00807FC4" w:rsidRPr="00192BEB" w:rsidRDefault="00807FC4" w:rsidP="00807FC4">
      <w:pPr>
        <w:tabs>
          <w:tab w:val="left" w:pos="0"/>
        </w:tabs>
        <w:ind w:right="-468"/>
        <w:jc w:val="both"/>
        <w:rPr>
          <w:rFonts w:ascii="Cambria" w:hAnsi="Cambria"/>
          <w:sz w:val="24"/>
          <w:szCs w:val="24"/>
        </w:rPr>
      </w:pPr>
      <w:r w:rsidRPr="00192BEB">
        <w:rPr>
          <w:rFonts w:ascii="Cambria" w:hAnsi="Cambria"/>
          <w:sz w:val="24"/>
          <w:szCs w:val="24"/>
        </w:rPr>
        <w:tab/>
      </w:r>
    </w:p>
    <w:p w:rsidR="00D30D8F" w:rsidRPr="00192BEB" w:rsidRDefault="00807FC4" w:rsidP="00807FC4">
      <w:pPr>
        <w:tabs>
          <w:tab w:val="left" w:pos="2552"/>
          <w:tab w:val="left" w:pos="3969"/>
        </w:tabs>
        <w:jc w:val="both"/>
        <w:rPr>
          <w:rFonts w:ascii="Cambria" w:hAnsi="Cambria"/>
          <w:sz w:val="24"/>
          <w:szCs w:val="24"/>
        </w:rPr>
      </w:pPr>
      <w:r w:rsidRPr="00192BEB">
        <w:rPr>
          <w:rFonts w:ascii="Cambria" w:hAnsi="Cambria"/>
          <w:sz w:val="24"/>
          <w:szCs w:val="24"/>
        </w:rPr>
        <w:t xml:space="preserve">              I u uvjetima </w:t>
      </w:r>
      <w:r w:rsidR="00D30D8F" w:rsidRPr="00192BEB">
        <w:rPr>
          <w:rFonts w:ascii="Cambria" w:hAnsi="Cambria"/>
          <w:sz w:val="24"/>
          <w:szCs w:val="24"/>
        </w:rPr>
        <w:t xml:space="preserve">još uvijek </w:t>
      </w:r>
      <w:r w:rsidRPr="00192BEB">
        <w:rPr>
          <w:rFonts w:ascii="Cambria" w:hAnsi="Cambria"/>
          <w:sz w:val="24"/>
          <w:szCs w:val="24"/>
        </w:rPr>
        <w:t>proglašene epidemije</w:t>
      </w:r>
      <w:r w:rsidR="00D30D8F" w:rsidRPr="00192BEB">
        <w:rPr>
          <w:rFonts w:ascii="Cambria" w:hAnsi="Cambria"/>
          <w:sz w:val="24"/>
          <w:szCs w:val="24"/>
        </w:rPr>
        <w:t xml:space="preserve"> uslijed</w:t>
      </w:r>
      <w:r w:rsidRPr="00192BEB">
        <w:rPr>
          <w:rFonts w:ascii="Cambria" w:hAnsi="Cambria"/>
          <w:sz w:val="24"/>
          <w:szCs w:val="24"/>
        </w:rPr>
        <w:t xml:space="preserve"> bolesti COVID-19 </w:t>
      </w:r>
      <w:r w:rsidR="00D30D8F" w:rsidRPr="00192BEB">
        <w:rPr>
          <w:rFonts w:ascii="Cambria" w:hAnsi="Cambria"/>
          <w:sz w:val="24"/>
          <w:szCs w:val="24"/>
        </w:rPr>
        <w:t xml:space="preserve">i propisanih epidemioloških mjera vezano uz natjecanja u pojedinim sportovima, ograničenja broja gledatelja te održavanje treninga u zatvorenim prostorima (dvoranama) nastavljeno je ulaganje u sport  sufinanciranjem sportskih klubova preko Zajednice sportskih udruga, a sukladno osiguranim proračunskim sredstvima i Ugovoru o financijskoj potpori programima Zajednice u 2021. godini. U Gradskoj </w:t>
      </w:r>
      <w:proofErr w:type="spellStart"/>
      <w:r w:rsidR="00D30D8F" w:rsidRPr="00192BEB">
        <w:rPr>
          <w:rFonts w:ascii="Cambria" w:hAnsi="Cambria"/>
          <w:sz w:val="24"/>
          <w:szCs w:val="24"/>
        </w:rPr>
        <w:t>sporskoj</w:t>
      </w:r>
      <w:proofErr w:type="spellEnd"/>
      <w:r w:rsidR="00D30D8F" w:rsidRPr="00192BEB">
        <w:rPr>
          <w:rFonts w:ascii="Cambria" w:hAnsi="Cambria"/>
          <w:sz w:val="24"/>
          <w:szCs w:val="24"/>
        </w:rPr>
        <w:t xml:space="preserve"> dvorani osigurani su dodatni uvjeti za provođenje </w:t>
      </w:r>
      <w:proofErr w:type="spellStart"/>
      <w:r w:rsidR="00D30D8F" w:rsidRPr="00192BEB">
        <w:rPr>
          <w:rFonts w:ascii="Cambria" w:hAnsi="Cambria"/>
          <w:sz w:val="24"/>
          <w:szCs w:val="24"/>
        </w:rPr>
        <w:t>epidemiloških</w:t>
      </w:r>
      <w:proofErr w:type="spellEnd"/>
      <w:r w:rsidR="00D30D8F" w:rsidRPr="00192BEB">
        <w:rPr>
          <w:rFonts w:ascii="Cambria" w:hAnsi="Cambria"/>
          <w:sz w:val="24"/>
          <w:szCs w:val="24"/>
        </w:rPr>
        <w:t xml:space="preserve"> mjera sukladno uputama Hrvatskog zavoda za javno zdravstvo za odvijanje redovnih takmičenja i treninga. Nastavljeno je sa </w:t>
      </w:r>
      <w:proofErr w:type="spellStart"/>
      <w:r w:rsidR="00D30D8F" w:rsidRPr="00192BEB">
        <w:rPr>
          <w:rFonts w:ascii="Cambria" w:hAnsi="Cambria"/>
          <w:sz w:val="24"/>
          <w:szCs w:val="24"/>
        </w:rPr>
        <w:t>sufinancianjem</w:t>
      </w:r>
      <w:proofErr w:type="spellEnd"/>
      <w:r w:rsidR="00D30D8F" w:rsidRPr="00192BEB">
        <w:rPr>
          <w:rFonts w:ascii="Cambria" w:hAnsi="Cambria"/>
          <w:sz w:val="24"/>
          <w:szCs w:val="24"/>
        </w:rPr>
        <w:t xml:space="preserve"> projekta „Kretanje je život“.  Također je potrebno napomenuti da je i nadalje korištenje gradske sportske dvorane besplatno za sve klubove koji su članovi Zajednice sportskih udruga.  </w:t>
      </w:r>
    </w:p>
    <w:p w:rsidR="00D30D8F" w:rsidRDefault="00D30D8F" w:rsidP="00807FC4">
      <w:pPr>
        <w:tabs>
          <w:tab w:val="left" w:pos="2552"/>
          <w:tab w:val="left" w:pos="3969"/>
        </w:tabs>
        <w:jc w:val="both"/>
        <w:rPr>
          <w:rFonts w:ascii="Cambria" w:hAnsi="Cambria"/>
          <w:color w:val="000000"/>
          <w:sz w:val="24"/>
          <w:szCs w:val="24"/>
        </w:rPr>
      </w:pPr>
    </w:p>
    <w:p w:rsidR="00807FC4" w:rsidRPr="00BD30BF" w:rsidRDefault="00807FC4" w:rsidP="00807FC4">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 xml:space="preserve">3. PROJEKTI </w:t>
      </w:r>
    </w:p>
    <w:p w:rsidR="00807FC4" w:rsidRDefault="00807FC4" w:rsidP="00807FC4">
      <w:pPr>
        <w:tabs>
          <w:tab w:val="left" w:pos="0"/>
        </w:tabs>
        <w:ind w:right="-468"/>
        <w:jc w:val="both"/>
        <w:rPr>
          <w:rFonts w:ascii="Cambria" w:hAnsi="Cambria"/>
          <w:color w:val="000000"/>
          <w:sz w:val="24"/>
          <w:szCs w:val="24"/>
        </w:rPr>
      </w:pPr>
    </w:p>
    <w:p w:rsidR="00807FC4" w:rsidRPr="00F0240D" w:rsidRDefault="00807FC4" w:rsidP="00807FC4">
      <w:pPr>
        <w:tabs>
          <w:tab w:val="left" w:pos="0"/>
        </w:tabs>
        <w:ind w:right="-468"/>
        <w:jc w:val="both"/>
        <w:rPr>
          <w:rFonts w:ascii="Cambria" w:hAnsi="Cambria"/>
          <w:sz w:val="24"/>
          <w:szCs w:val="24"/>
        </w:rPr>
      </w:pPr>
      <w:r w:rsidRPr="00F0240D">
        <w:rPr>
          <w:rFonts w:ascii="Cambria" w:hAnsi="Cambria"/>
          <w:b/>
          <w:sz w:val="24"/>
          <w:szCs w:val="24"/>
        </w:rPr>
        <w:tab/>
        <w:t>3.1 ZAŠTITA  SPOMENIKA KULTURE I    ARHEOLOŠKIH NALAZA</w:t>
      </w:r>
    </w:p>
    <w:p w:rsidR="00996BD6" w:rsidRPr="001E6270" w:rsidRDefault="00996BD6" w:rsidP="00996BD6">
      <w:pPr>
        <w:jc w:val="both"/>
        <w:rPr>
          <w:rFonts w:ascii="Cambria" w:hAnsi="Cambria"/>
          <w:i/>
          <w:sz w:val="24"/>
          <w:szCs w:val="24"/>
        </w:rPr>
      </w:pPr>
    </w:p>
    <w:p w:rsidR="00996BD6" w:rsidRPr="00192BEB" w:rsidRDefault="00996BD6" w:rsidP="00996BD6">
      <w:pPr>
        <w:jc w:val="both"/>
        <w:rPr>
          <w:rFonts w:ascii="Cambria" w:hAnsi="Cambria"/>
          <w:iCs/>
          <w:sz w:val="24"/>
          <w:szCs w:val="24"/>
        </w:rPr>
      </w:pPr>
      <w:r w:rsidRPr="00996BD6">
        <w:rPr>
          <w:rFonts w:ascii="Cambria" w:hAnsi="Cambria"/>
          <w:iCs/>
          <w:color w:val="FF0000"/>
          <w:sz w:val="24"/>
          <w:szCs w:val="24"/>
        </w:rPr>
        <w:tab/>
      </w:r>
      <w:r w:rsidRPr="00192BEB">
        <w:rPr>
          <w:rFonts w:ascii="Cambria" w:hAnsi="Cambria"/>
          <w:iCs/>
          <w:sz w:val="24"/>
          <w:szCs w:val="24"/>
        </w:rPr>
        <w:t xml:space="preserve">U izvještajnom razdoblju nastavilo se sa provođenjem aktivnosti na projektu  “Unapređenje kontinentalnog turizma turističkom valorizacijom povijesne – kulturne baštine </w:t>
      </w:r>
      <w:r w:rsidRPr="00192BEB">
        <w:rPr>
          <w:rFonts w:ascii="Cambria" w:hAnsi="Cambria"/>
          <w:iCs/>
          <w:sz w:val="24"/>
          <w:szCs w:val="24"/>
        </w:rPr>
        <w:lastRenderedPageBreak/>
        <w:t xml:space="preserve">Grada Ludbrega“. U srpnju 2021.godine dovršeni su radovi na Crkvi svetog Trojstva, održane su posljednje promidžbene aktivnosti te je dana 31.srpnja 2021.g. održana i završna konferencija po projektu, čime je projekt i službeno završen. U 4 godine provedbe projekta postignuti su slijedeći pokazatelji: revitalizirana su i obnovljena dva kulturna dobra, stavljena su u funkciju četiri </w:t>
      </w:r>
      <w:proofErr w:type="spellStart"/>
      <w:r w:rsidRPr="00192BEB">
        <w:rPr>
          <w:rFonts w:ascii="Cambria" w:hAnsi="Cambria"/>
          <w:iCs/>
          <w:sz w:val="24"/>
          <w:szCs w:val="24"/>
        </w:rPr>
        <w:t>objeka</w:t>
      </w:r>
      <w:proofErr w:type="spellEnd"/>
      <w:r w:rsidRPr="00192BEB">
        <w:rPr>
          <w:rFonts w:ascii="Cambria" w:hAnsi="Cambria"/>
          <w:iCs/>
          <w:sz w:val="24"/>
          <w:szCs w:val="24"/>
        </w:rPr>
        <w:t xml:space="preserve"> javne namjene (šetnica uz Bednju, arheološki park, hotel i Crkve svetog Trojstva), uređen je Zanatski trg, stvoreni novi suveniri i </w:t>
      </w:r>
      <w:proofErr w:type="spellStart"/>
      <w:r w:rsidRPr="00192BEB">
        <w:rPr>
          <w:rFonts w:ascii="Cambria" w:hAnsi="Cambria"/>
          <w:iCs/>
          <w:sz w:val="24"/>
          <w:szCs w:val="24"/>
        </w:rPr>
        <w:t>promo</w:t>
      </w:r>
      <w:proofErr w:type="spellEnd"/>
      <w:r w:rsidRPr="00192BEB">
        <w:rPr>
          <w:rFonts w:ascii="Cambria" w:hAnsi="Cambria"/>
          <w:iCs/>
          <w:sz w:val="24"/>
          <w:szCs w:val="24"/>
        </w:rPr>
        <w:t xml:space="preserve"> materijali, otvoreno sedam novih radnih mjesta. Projekt je trajao 46 mjeseci te je, unatoč vrlo izazovnim situacijama i </w:t>
      </w:r>
      <w:proofErr w:type="spellStart"/>
      <w:r w:rsidRPr="00192BEB">
        <w:rPr>
          <w:rFonts w:ascii="Cambria" w:hAnsi="Cambria"/>
          <w:iCs/>
          <w:sz w:val="24"/>
          <w:szCs w:val="24"/>
        </w:rPr>
        <w:t>pandemijskim</w:t>
      </w:r>
      <w:proofErr w:type="spellEnd"/>
      <w:r w:rsidRPr="00192BEB">
        <w:rPr>
          <w:rFonts w:ascii="Cambria" w:hAnsi="Cambria"/>
          <w:iCs/>
          <w:sz w:val="24"/>
          <w:szCs w:val="24"/>
        </w:rPr>
        <w:t xml:space="preserve"> uvjetima, uspješno priveden kraju. Realizirane su sve planirane projektne aktivnosti ukupne vrijednosti 16.995.663,37 HRK. </w:t>
      </w:r>
    </w:p>
    <w:p w:rsidR="00807FC4" w:rsidRPr="00362FB5" w:rsidRDefault="00807FC4" w:rsidP="00807FC4">
      <w:pPr>
        <w:rPr>
          <w:rFonts w:ascii="Cambria" w:hAnsi="Cambria"/>
          <w:iCs/>
          <w:color w:val="FF0000"/>
          <w:sz w:val="24"/>
          <w:szCs w:val="24"/>
        </w:rPr>
      </w:pPr>
    </w:p>
    <w:p w:rsidR="00807FC4" w:rsidRPr="00BD30BF" w:rsidRDefault="00807FC4" w:rsidP="00807FC4">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4. JAVNE  POTREBE  IZ  OBLASTI  KULTURE</w:t>
      </w:r>
    </w:p>
    <w:p w:rsidR="00807FC4" w:rsidRPr="00BD30BF" w:rsidRDefault="00807FC4" w:rsidP="00807FC4">
      <w:pPr>
        <w:tabs>
          <w:tab w:val="left" w:pos="2552"/>
          <w:tab w:val="left" w:pos="3969"/>
        </w:tabs>
        <w:ind w:right="-468"/>
        <w:jc w:val="both"/>
        <w:rPr>
          <w:rFonts w:ascii="Cambria" w:hAnsi="Cambria"/>
          <w:i/>
          <w:color w:val="000000"/>
          <w:sz w:val="24"/>
          <w:szCs w:val="24"/>
        </w:rPr>
      </w:pPr>
    </w:p>
    <w:p w:rsidR="00807FC4" w:rsidRPr="00192BEB" w:rsidRDefault="00807FC4" w:rsidP="00807FC4">
      <w:pPr>
        <w:tabs>
          <w:tab w:val="left" w:pos="0"/>
        </w:tabs>
        <w:jc w:val="both"/>
        <w:rPr>
          <w:rFonts w:ascii="Cambria" w:hAnsi="Cambria"/>
          <w:sz w:val="24"/>
          <w:szCs w:val="24"/>
        </w:rPr>
      </w:pPr>
      <w:r w:rsidRPr="00192BEB">
        <w:rPr>
          <w:rFonts w:ascii="Cambria" w:hAnsi="Cambria"/>
          <w:sz w:val="24"/>
          <w:szCs w:val="24"/>
        </w:rPr>
        <w:tab/>
        <w:t xml:space="preserve">Grad Ludbreg osnivač je 2 ustanove iz oblasti kulture i to Centra za kulturu i informiranje  «Dragutin Novak» Ludbreg i Gradske knjižnice i čitaonice «Mladen </w:t>
      </w:r>
      <w:proofErr w:type="spellStart"/>
      <w:r w:rsidRPr="00192BEB">
        <w:rPr>
          <w:rFonts w:ascii="Cambria" w:hAnsi="Cambria"/>
          <w:sz w:val="24"/>
          <w:szCs w:val="24"/>
        </w:rPr>
        <w:t>Kerstner</w:t>
      </w:r>
      <w:proofErr w:type="spellEnd"/>
      <w:r w:rsidRPr="00192BEB">
        <w:rPr>
          <w:rFonts w:ascii="Cambria" w:hAnsi="Cambria"/>
          <w:sz w:val="24"/>
          <w:szCs w:val="24"/>
        </w:rPr>
        <w:t>» Ludbreg.</w:t>
      </w:r>
      <w:r w:rsidR="00622007" w:rsidRPr="00192BEB">
        <w:rPr>
          <w:rFonts w:ascii="Cambria" w:hAnsi="Cambria"/>
          <w:sz w:val="24"/>
          <w:szCs w:val="24"/>
        </w:rPr>
        <w:t>,</w:t>
      </w:r>
    </w:p>
    <w:p w:rsidR="00807FC4" w:rsidRPr="00BD30BF" w:rsidRDefault="00807FC4" w:rsidP="00807FC4">
      <w:pPr>
        <w:tabs>
          <w:tab w:val="left" w:pos="2552"/>
          <w:tab w:val="left" w:pos="3969"/>
        </w:tabs>
        <w:jc w:val="both"/>
        <w:rPr>
          <w:rFonts w:ascii="Cambria" w:hAnsi="Cambria"/>
          <w:color w:val="000000"/>
          <w:sz w:val="24"/>
          <w:szCs w:val="24"/>
        </w:rPr>
      </w:pPr>
    </w:p>
    <w:p w:rsidR="00807FC4" w:rsidRPr="00BD30BF" w:rsidRDefault="00807FC4" w:rsidP="00807FC4">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4.1.CENTAR  ZA KULTURU I INFORMIRANJE  «Dragutin Novak» Ludbreg</w:t>
      </w:r>
    </w:p>
    <w:p w:rsidR="00807FC4" w:rsidRPr="00BD30BF" w:rsidRDefault="00807FC4" w:rsidP="00807FC4">
      <w:pPr>
        <w:tabs>
          <w:tab w:val="left" w:pos="0"/>
        </w:tabs>
        <w:ind w:right="-468"/>
        <w:jc w:val="both"/>
        <w:rPr>
          <w:rFonts w:ascii="Cambria" w:hAnsi="Cambria"/>
          <w:b/>
          <w:color w:val="000000"/>
          <w:sz w:val="24"/>
          <w:szCs w:val="24"/>
        </w:rPr>
      </w:pPr>
    </w:p>
    <w:p w:rsidR="00E805D2" w:rsidRPr="00192BEB" w:rsidRDefault="00E805D2" w:rsidP="00807FC4">
      <w:pPr>
        <w:tabs>
          <w:tab w:val="left" w:pos="0"/>
        </w:tabs>
        <w:jc w:val="both"/>
        <w:rPr>
          <w:rFonts w:ascii="Cambria" w:hAnsi="Cambria"/>
          <w:sz w:val="24"/>
          <w:szCs w:val="24"/>
        </w:rPr>
      </w:pPr>
      <w:r w:rsidRPr="00192BEB">
        <w:rPr>
          <w:rFonts w:ascii="Cambria" w:hAnsi="Cambria"/>
          <w:sz w:val="24"/>
          <w:szCs w:val="24"/>
        </w:rPr>
        <w:tab/>
        <w:t xml:space="preserve">U izvještajnom razdoblju  Centar za kulturu i informiranje „Dragutin Novak“ Ludbreg je,uz još uvijek propisane epidemiološke mjere zbog </w:t>
      </w:r>
      <w:proofErr w:type="spellStart"/>
      <w:r w:rsidRPr="00192BEB">
        <w:rPr>
          <w:rFonts w:ascii="Cambria" w:hAnsi="Cambria"/>
          <w:sz w:val="24"/>
          <w:szCs w:val="24"/>
        </w:rPr>
        <w:t>koronavirusa</w:t>
      </w:r>
      <w:proofErr w:type="spellEnd"/>
      <w:r w:rsidRPr="00192BEB">
        <w:rPr>
          <w:rFonts w:ascii="Cambria" w:hAnsi="Cambria"/>
          <w:sz w:val="24"/>
          <w:szCs w:val="24"/>
        </w:rPr>
        <w:t>, bio organizator mnogobrojnih događanja pod nazivom „Ludbreg petkom“ tako da je bilo organizirano otvorenje izložbi, predstavljanje knjiga, predstave za djecu te koncerti.</w:t>
      </w:r>
    </w:p>
    <w:p w:rsidR="00E805D2" w:rsidRPr="00192BEB" w:rsidRDefault="00E805D2" w:rsidP="00807FC4">
      <w:pPr>
        <w:tabs>
          <w:tab w:val="left" w:pos="0"/>
        </w:tabs>
        <w:jc w:val="both"/>
        <w:rPr>
          <w:rFonts w:ascii="Cambria" w:hAnsi="Cambria"/>
          <w:sz w:val="24"/>
          <w:szCs w:val="24"/>
        </w:rPr>
      </w:pPr>
      <w:r w:rsidRPr="00192BEB">
        <w:rPr>
          <w:rFonts w:ascii="Cambria" w:hAnsi="Cambria"/>
          <w:sz w:val="24"/>
          <w:szCs w:val="24"/>
        </w:rPr>
        <w:tab/>
        <w:t xml:space="preserve">Tijekom srpnja mjeseca organizirano je Ljetno kino na otvorenom na prostorima Otoka mladosti, a atriju Dvorca </w:t>
      </w:r>
      <w:proofErr w:type="spellStart"/>
      <w:r w:rsidRPr="00192BEB">
        <w:rPr>
          <w:rFonts w:ascii="Cambria" w:hAnsi="Cambria"/>
          <w:sz w:val="24"/>
          <w:szCs w:val="24"/>
        </w:rPr>
        <w:t>Batthyany</w:t>
      </w:r>
      <w:proofErr w:type="spellEnd"/>
      <w:r w:rsidRPr="00192BEB">
        <w:rPr>
          <w:rFonts w:ascii="Cambria" w:hAnsi="Cambria"/>
          <w:sz w:val="24"/>
          <w:szCs w:val="24"/>
        </w:rPr>
        <w:t xml:space="preserve"> bila je organizirana </w:t>
      </w:r>
      <w:proofErr w:type="spellStart"/>
      <w:r w:rsidRPr="00192BEB">
        <w:rPr>
          <w:rFonts w:ascii="Cambria" w:hAnsi="Cambria"/>
          <w:sz w:val="24"/>
          <w:szCs w:val="24"/>
        </w:rPr>
        <w:t>hula</w:t>
      </w:r>
      <w:proofErr w:type="spellEnd"/>
      <w:r w:rsidRPr="00192BEB">
        <w:rPr>
          <w:rFonts w:ascii="Cambria" w:hAnsi="Cambria"/>
          <w:sz w:val="24"/>
          <w:szCs w:val="24"/>
        </w:rPr>
        <w:t xml:space="preserve"> hop </w:t>
      </w:r>
      <w:proofErr w:type="spellStart"/>
      <w:r w:rsidRPr="00192BEB">
        <w:rPr>
          <w:rFonts w:ascii="Cambria" w:hAnsi="Cambria"/>
          <w:sz w:val="24"/>
          <w:szCs w:val="24"/>
        </w:rPr>
        <w:t>predstavla</w:t>
      </w:r>
      <w:proofErr w:type="spellEnd"/>
      <w:r w:rsidRPr="00192BEB">
        <w:rPr>
          <w:rFonts w:ascii="Cambria" w:hAnsi="Cambria"/>
          <w:sz w:val="24"/>
          <w:szCs w:val="24"/>
        </w:rPr>
        <w:t xml:space="preserve"> za velike i male.</w:t>
      </w:r>
    </w:p>
    <w:p w:rsidR="00E805D2" w:rsidRPr="00192BEB" w:rsidRDefault="00E805D2" w:rsidP="00807FC4">
      <w:pPr>
        <w:tabs>
          <w:tab w:val="left" w:pos="0"/>
        </w:tabs>
        <w:jc w:val="both"/>
        <w:rPr>
          <w:rFonts w:ascii="Cambria" w:hAnsi="Cambria"/>
          <w:sz w:val="24"/>
          <w:szCs w:val="24"/>
        </w:rPr>
      </w:pPr>
      <w:r w:rsidRPr="00192BEB">
        <w:rPr>
          <w:rFonts w:ascii="Cambria" w:hAnsi="Cambria"/>
          <w:sz w:val="24"/>
          <w:szCs w:val="24"/>
        </w:rPr>
        <w:tab/>
        <w:t>Tijekom kolovoza i rujna održavani su koncerti:</w:t>
      </w:r>
      <w:proofErr w:type="spellStart"/>
      <w:r w:rsidRPr="00192BEB">
        <w:rPr>
          <w:rFonts w:ascii="Cambria" w:hAnsi="Cambria"/>
          <w:sz w:val="24"/>
          <w:szCs w:val="24"/>
        </w:rPr>
        <w:t>Oridano</w:t>
      </w:r>
      <w:proofErr w:type="spellEnd"/>
      <w:r w:rsidRPr="00192BEB">
        <w:rPr>
          <w:rFonts w:ascii="Cambria" w:hAnsi="Cambria"/>
          <w:sz w:val="24"/>
          <w:szCs w:val="24"/>
        </w:rPr>
        <w:t xml:space="preserve"> </w:t>
      </w:r>
      <w:proofErr w:type="spellStart"/>
      <w:r w:rsidRPr="00192BEB">
        <w:rPr>
          <w:rFonts w:ascii="Cambria" w:hAnsi="Cambria"/>
          <w:sz w:val="24"/>
          <w:szCs w:val="24"/>
        </w:rPr>
        <w:t>Gypsy</w:t>
      </w:r>
      <w:proofErr w:type="spellEnd"/>
      <w:r w:rsidRPr="00192BEB">
        <w:rPr>
          <w:rFonts w:ascii="Cambria" w:hAnsi="Cambria"/>
          <w:sz w:val="24"/>
          <w:szCs w:val="24"/>
        </w:rPr>
        <w:t xml:space="preserve"> </w:t>
      </w:r>
      <w:proofErr w:type="spellStart"/>
      <w:r w:rsidRPr="00192BEB">
        <w:rPr>
          <w:rFonts w:ascii="Cambria" w:hAnsi="Cambria"/>
          <w:sz w:val="24"/>
          <w:szCs w:val="24"/>
        </w:rPr>
        <w:t>Jazz</w:t>
      </w:r>
      <w:proofErr w:type="spellEnd"/>
      <w:r w:rsidRPr="00192BEB">
        <w:rPr>
          <w:rFonts w:ascii="Cambria" w:hAnsi="Cambria"/>
          <w:sz w:val="24"/>
          <w:szCs w:val="24"/>
        </w:rPr>
        <w:t xml:space="preserve"> Band-a, Zagreb </w:t>
      </w:r>
      <w:proofErr w:type="spellStart"/>
      <w:r w:rsidRPr="00192BEB">
        <w:rPr>
          <w:rFonts w:ascii="Cambria" w:hAnsi="Cambria"/>
          <w:sz w:val="24"/>
          <w:szCs w:val="24"/>
        </w:rPr>
        <w:t>Brass</w:t>
      </w:r>
      <w:proofErr w:type="spellEnd"/>
      <w:r w:rsidRPr="00192BEB">
        <w:rPr>
          <w:rFonts w:ascii="Cambria" w:hAnsi="Cambria"/>
          <w:sz w:val="24"/>
          <w:szCs w:val="24"/>
        </w:rPr>
        <w:t xml:space="preserve"> </w:t>
      </w:r>
      <w:proofErr w:type="spellStart"/>
      <w:r w:rsidRPr="00192BEB">
        <w:rPr>
          <w:rFonts w:ascii="Cambria" w:hAnsi="Cambria"/>
          <w:sz w:val="24"/>
          <w:szCs w:val="24"/>
        </w:rPr>
        <w:t>Quinteta</w:t>
      </w:r>
      <w:proofErr w:type="spellEnd"/>
      <w:r w:rsidRPr="00192BEB">
        <w:rPr>
          <w:rFonts w:ascii="Cambria" w:hAnsi="Cambria"/>
          <w:sz w:val="24"/>
          <w:szCs w:val="24"/>
        </w:rPr>
        <w:t xml:space="preserve"> , Mirka Švende </w:t>
      </w:r>
      <w:proofErr w:type="spellStart"/>
      <w:r w:rsidRPr="00192BEB">
        <w:rPr>
          <w:rFonts w:ascii="Cambria" w:hAnsi="Cambria"/>
          <w:sz w:val="24"/>
          <w:szCs w:val="24"/>
        </w:rPr>
        <w:t>Žige</w:t>
      </w:r>
      <w:proofErr w:type="spellEnd"/>
      <w:r w:rsidRPr="00192BEB">
        <w:rPr>
          <w:rFonts w:ascii="Cambria" w:hAnsi="Cambria"/>
          <w:sz w:val="24"/>
          <w:szCs w:val="24"/>
        </w:rPr>
        <w:t xml:space="preserve">, Daniela </w:t>
      </w:r>
      <w:proofErr w:type="spellStart"/>
      <w:r w:rsidRPr="00192BEB">
        <w:rPr>
          <w:rFonts w:ascii="Cambria" w:hAnsi="Cambria"/>
          <w:sz w:val="24"/>
          <w:szCs w:val="24"/>
        </w:rPr>
        <w:t>Caccie</w:t>
      </w:r>
      <w:proofErr w:type="spellEnd"/>
      <w:r w:rsidRPr="00192BEB">
        <w:rPr>
          <w:rFonts w:ascii="Cambria" w:hAnsi="Cambria"/>
          <w:sz w:val="24"/>
          <w:szCs w:val="24"/>
        </w:rPr>
        <w:t xml:space="preserve"> te Marijana </w:t>
      </w:r>
      <w:proofErr w:type="spellStart"/>
      <w:r w:rsidRPr="00192BEB">
        <w:rPr>
          <w:rFonts w:ascii="Cambria" w:hAnsi="Cambria"/>
          <w:sz w:val="24"/>
          <w:szCs w:val="24"/>
        </w:rPr>
        <w:t>Đuzela</w:t>
      </w:r>
      <w:proofErr w:type="spellEnd"/>
      <w:r w:rsidRPr="00192BEB">
        <w:rPr>
          <w:rFonts w:ascii="Cambria" w:hAnsi="Cambria"/>
          <w:sz w:val="24"/>
          <w:szCs w:val="24"/>
        </w:rPr>
        <w:t>.</w:t>
      </w:r>
    </w:p>
    <w:p w:rsidR="00FB358C" w:rsidRPr="00192BEB" w:rsidRDefault="00FB358C" w:rsidP="00807FC4">
      <w:pPr>
        <w:tabs>
          <w:tab w:val="left" w:pos="0"/>
        </w:tabs>
        <w:jc w:val="both"/>
        <w:rPr>
          <w:rFonts w:ascii="Cambria" w:hAnsi="Cambria"/>
          <w:sz w:val="24"/>
          <w:szCs w:val="24"/>
        </w:rPr>
      </w:pPr>
      <w:r w:rsidRPr="00192BEB">
        <w:rPr>
          <w:rFonts w:ascii="Cambria" w:hAnsi="Cambria"/>
          <w:sz w:val="24"/>
          <w:szCs w:val="24"/>
        </w:rPr>
        <w:tab/>
        <w:t xml:space="preserve">Mjesec listopad i studeni bili su  obilježeni izložbama:  „Vjeruj u sebe, „Iz duše u okvir“, Izložbe o spomeničkoj baštini NOB-a, Izložba Snježane </w:t>
      </w:r>
      <w:proofErr w:type="spellStart"/>
      <w:r w:rsidRPr="00192BEB">
        <w:rPr>
          <w:rFonts w:ascii="Cambria" w:hAnsi="Cambria"/>
          <w:sz w:val="24"/>
          <w:szCs w:val="24"/>
        </w:rPr>
        <w:t>Novotny</w:t>
      </w:r>
      <w:proofErr w:type="spellEnd"/>
      <w:r w:rsidRPr="00192BEB">
        <w:rPr>
          <w:rFonts w:ascii="Cambria" w:hAnsi="Cambria"/>
          <w:sz w:val="24"/>
          <w:szCs w:val="24"/>
        </w:rPr>
        <w:t xml:space="preserve">, izložba </w:t>
      </w:r>
      <w:proofErr w:type="spellStart"/>
      <w:r w:rsidRPr="00192BEB">
        <w:rPr>
          <w:rFonts w:ascii="Cambria" w:hAnsi="Cambria"/>
          <w:sz w:val="24"/>
          <w:szCs w:val="24"/>
        </w:rPr>
        <w:t>astrofotgrafija</w:t>
      </w:r>
      <w:proofErr w:type="spellEnd"/>
      <w:r w:rsidRPr="00192BEB">
        <w:rPr>
          <w:rFonts w:ascii="Cambria" w:hAnsi="Cambria"/>
          <w:sz w:val="24"/>
          <w:szCs w:val="24"/>
        </w:rPr>
        <w:t xml:space="preserve">, a organiziran je i koncert Zagrebačkog kvarteta te </w:t>
      </w:r>
      <w:proofErr w:type="spellStart"/>
      <w:r w:rsidRPr="00192BEB">
        <w:rPr>
          <w:rFonts w:ascii="Cambria" w:hAnsi="Cambria"/>
          <w:sz w:val="24"/>
          <w:szCs w:val="24"/>
        </w:rPr>
        <w:t>origami</w:t>
      </w:r>
      <w:proofErr w:type="spellEnd"/>
      <w:r w:rsidRPr="00192BEB">
        <w:rPr>
          <w:rFonts w:ascii="Cambria" w:hAnsi="Cambria"/>
          <w:sz w:val="24"/>
          <w:szCs w:val="24"/>
        </w:rPr>
        <w:t xml:space="preserve"> radionica za male i velike.  Za sam kraj godine – u prosincu upriličen je koncert Ivane Galić – </w:t>
      </w:r>
      <w:proofErr w:type="spellStart"/>
      <w:r w:rsidRPr="00192BEB">
        <w:rPr>
          <w:rFonts w:ascii="Cambria" w:hAnsi="Cambria"/>
          <w:sz w:val="24"/>
          <w:szCs w:val="24"/>
        </w:rPr>
        <w:t>Gospel</w:t>
      </w:r>
      <w:proofErr w:type="spellEnd"/>
      <w:r w:rsidRPr="00192BEB">
        <w:rPr>
          <w:rFonts w:ascii="Cambria" w:hAnsi="Cambria"/>
          <w:sz w:val="24"/>
          <w:szCs w:val="24"/>
        </w:rPr>
        <w:t xml:space="preserve"> </w:t>
      </w:r>
      <w:proofErr w:type="spellStart"/>
      <w:r w:rsidRPr="00192BEB">
        <w:rPr>
          <w:rFonts w:ascii="Cambria" w:hAnsi="Cambria"/>
          <w:sz w:val="24"/>
          <w:szCs w:val="24"/>
        </w:rPr>
        <w:t>special</w:t>
      </w:r>
      <w:proofErr w:type="spellEnd"/>
      <w:r w:rsidRPr="00192BEB">
        <w:rPr>
          <w:rFonts w:ascii="Cambria" w:hAnsi="Cambria"/>
          <w:sz w:val="24"/>
          <w:szCs w:val="24"/>
        </w:rPr>
        <w:t>.</w:t>
      </w:r>
    </w:p>
    <w:p w:rsidR="00AF6014" w:rsidRPr="00192BEB" w:rsidRDefault="00AF6014" w:rsidP="00AF6014">
      <w:pPr>
        <w:shd w:val="clear" w:color="auto" w:fill="FFFFFF"/>
        <w:rPr>
          <w:rFonts w:asciiTheme="majorHAnsi" w:hAnsiTheme="majorHAnsi" w:cs="Segoe UI"/>
          <w:sz w:val="24"/>
          <w:szCs w:val="24"/>
        </w:rPr>
      </w:pPr>
      <w:r w:rsidRPr="00192BEB">
        <w:rPr>
          <w:rFonts w:asciiTheme="majorHAnsi" w:hAnsiTheme="majorHAnsi" w:cs="Segoe UI"/>
          <w:sz w:val="24"/>
          <w:szCs w:val="24"/>
        </w:rPr>
        <w:tab/>
        <w:t>Nakon dobivanja rješenja od strane Ministarstva kulture i medija o postojanju uvjeta uslijedio je formalni upis Muzeja grada Ludbrega kao posebne organizacijske jedinice Centra. Muzej grada Ludbrega tako je službeno osnovan 2. lipnja 2021. godine.</w:t>
      </w:r>
    </w:p>
    <w:p w:rsidR="00AF6014" w:rsidRPr="00192BEB" w:rsidRDefault="00AF6014" w:rsidP="00AF6014">
      <w:pPr>
        <w:shd w:val="clear" w:color="auto" w:fill="FFFFFF"/>
        <w:jc w:val="both"/>
        <w:rPr>
          <w:rFonts w:asciiTheme="majorHAnsi" w:hAnsiTheme="majorHAnsi" w:cs="Segoe UI"/>
          <w:sz w:val="24"/>
          <w:szCs w:val="24"/>
        </w:rPr>
      </w:pPr>
      <w:r w:rsidRPr="00192BEB">
        <w:rPr>
          <w:rFonts w:asciiTheme="majorHAnsi" w:hAnsiTheme="majorHAnsi" w:cs="Segoe UI"/>
          <w:sz w:val="24"/>
          <w:szCs w:val="24"/>
        </w:rPr>
        <w:tab/>
        <w:t xml:space="preserve">Muzej je klasificiran kao opći, regionalni muzej zavičajnog i kompleksnog tipa unutar kojeg se sabire, istražuje i prezentira materijalna i nematerijalna baština s područja Ludbrega. Muzejska djelatnost raspoređena je po ustrojbenim jedinicama – odjelima i zbirkama: Arheološki odjel, Etnografski odjel i Povijesna zbirka koja ima različite fondove (Fond dokumentacije, Fond numizmatike, Zbirka fotografija i negativa, Stalni postav Zbirke predmeta sakralne umjetnosti). Muzejski odjeli i zbirke smješteni su u tri zgrade u gradu Ludbregu – </w:t>
      </w:r>
      <w:proofErr w:type="spellStart"/>
      <w:r w:rsidRPr="00192BEB">
        <w:rPr>
          <w:rFonts w:asciiTheme="majorHAnsi" w:hAnsiTheme="majorHAnsi" w:cs="Segoe UI"/>
          <w:sz w:val="24"/>
          <w:szCs w:val="24"/>
        </w:rPr>
        <w:t>Dvoran</w:t>
      </w:r>
      <w:proofErr w:type="spellEnd"/>
      <w:r w:rsidRPr="00192BEB">
        <w:rPr>
          <w:rFonts w:asciiTheme="majorHAnsi" w:hAnsiTheme="majorHAnsi" w:cs="Segoe UI"/>
          <w:sz w:val="24"/>
          <w:szCs w:val="24"/>
        </w:rPr>
        <w:t xml:space="preserve"> </w:t>
      </w:r>
      <w:proofErr w:type="spellStart"/>
      <w:r w:rsidRPr="00192BEB">
        <w:rPr>
          <w:rFonts w:asciiTheme="majorHAnsi" w:hAnsiTheme="majorHAnsi" w:cs="Segoe UI"/>
          <w:sz w:val="24"/>
          <w:szCs w:val="24"/>
        </w:rPr>
        <w:t>Batthyany</w:t>
      </w:r>
      <w:proofErr w:type="spellEnd"/>
      <w:r w:rsidRPr="00192BEB">
        <w:rPr>
          <w:rFonts w:asciiTheme="majorHAnsi" w:hAnsiTheme="majorHAnsi" w:cs="Segoe UI"/>
          <w:sz w:val="24"/>
          <w:szCs w:val="24"/>
        </w:rPr>
        <w:t>, Arheološki park „</w:t>
      </w:r>
      <w:proofErr w:type="spellStart"/>
      <w:r w:rsidRPr="00192BEB">
        <w:rPr>
          <w:rFonts w:asciiTheme="majorHAnsi" w:hAnsiTheme="majorHAnsi" w:cs="Segoe UI"/>
          <w:sz w:val="24"/>
          <w:szCs w:val="24"/>
        </w:rPr>
        <w:t>Iovia</w:t>
      </w:r>
      <w:proofErr w:type="spellEnd"/>
      <w:r w:rsidRPr="00192BEB">
        <w:rPr>
          <w:rFonts w:asciiTheme="majorHAnsi" w:hAnsiTheme="majorHAnsi" w:cs="Segoe UI"/>
          <w:sz w:val="24"/>
          <w:szCs w:val="24"/>
        </w:rPr>
        <w:t xml:space="preserve">“ te Bakina </w:t>
      </w:r>
      <w:proofErr w:type="spellStart"/>
      <w:r w:rsidRPr="00192BEB">
        <w:rPr>
          <w:rFonts w:asciiTheme="majorHAnsi" w:hAnsiTheme="majorHAnsi" w:cs="Segoe UI"/>
          <w:sz w:val="24"/>
          <w:szCs w:val="24"/>
        </w:rPr>
        <w:t>hiža</w:t>
      </w:r>
      <w:proofErr w:type="spellEnd"/>
      <w:r w:rsidRPr="00192BEB">
        <w:rPr>
          <w:rFonts w:asciiTheme="majorHAnsi" w:hAnsiTheme="majorHAnsi" w:cs="Segoe UI"/>
          <w:sz w:val="24"/>
          <w:szCs w:val="24"/>
        </w:rPr>
        <w:t xml:space="preserve"> i </w:t>
      </w:r>
      <w:proofErr w:type="spellStart"/>
      <w:r w:rsidRPr="00192BEB">
        <w:rPr>
          <w:rFonts w:asciiTheme="majorHAnsi" w:hAnsiTheme="majorHAnsi" w:cs="Segoe UI"/>
          <w:sz w:val="24"/>
          <w:szCs w:val="24"/>
        </w:rPr>
        <w:t>dedekov</w:t>
      </w:r>
      <w:proofErr w:type="spellEnd"/>
      <w:r w:rsidRPr="00192BEB">
        <w:rPr>
          <w:rFonts w:asciiTheme="majorHAnsi" w:hAnsiTheme="majorHAnsi" w:cs="Segoe UI"/>
          <w:sz w:val="24"/>
          <w:szCs w:val="24"/>
        </w:rPr>
        <w:t xml:space="preserve"> dvor. </w:t>
      </w:r>
    </w:p>
    <w:p w:rsidR="00AF08DA" w:rsidRPr="00192BEB" w:rsidRDefault="00AF6014" w:rsidP="00192BEB">
      <w:pPr>
        <w:shd w:val="clear" w:color="auto" w:fill="FFFFFF"/>
        <w:jc w:val="both"/>
        <w:rPr>
          <w:rFonts w:asciiTheme="majorHAnsi" w:hAnsiTheme="majorHAnsi" w:cs="Segoe UI"/>
          <w:sz w:val="24"/>
          <w:szCs w:val="24"/>
        </w:rPr>
      </w:pPr>
      <w:r w:rsidRPr="00192BEB">
        <w:rPr>
          <w:rFonts w:asciiTheme="majorHAnsi" w:hAnsiTheme="majorHAnsi" w:cs="Segoe UI"/>
          <w:sz w:val="24"/>
          <w:szCs w:val="24"/>
        </w:rPr>
        <w:tab/>
        <w:t xml:space="preserve">S Udrugom Žene iz Centra svijeta potpisan je Sporazum kojim Muzej grada Ludbrega preuzima na sebe brigu oko prikupljenih predmeta pod nazivom „Bakina </w:t>
      </w:r>
      <w:proofErr w:type="spellStart"/>
      <w:r w:rsidRPr="00192BEB">
        <w:rPr>
          <w:rFonts w:asciiTheme="majorHAnsi" w:hAnsiTheme="majorHAnsi" w:cs="Segoe UI"/>
          <w:sz w:val="24"/>
          <w:szCs w:val="24"/>
        </w:rPr>
        <w:t>hiža</w:t>
      </w:r>
      <w:proofErr w:type="spellEnd"/>
      <w:r w:rsidRPr="00192BEB">
        <w:rPr>
          <w:rFonts w:asciiTheme="majorHAnsi" w:hAnsiTheme="majorHAnsi" w:cs="Segoe UI"/>
          <w:sz w:val="24"/>
          <w:szCs w:val="24"/>
        </w:rPr>
        <w:t xml:space="preserve"> i </w:t>
      </w:r>
      <w:proofErr w:type="spellStart"/>
      <w:r w:rsidRPr="00192BEB">
        <w:rPr>
          <w:rFonts w:asciiTheme="majorHAnsi" w:hAnsiTheme="majorHAnsi" w:cs="Segoe UI"/>
          <w:sz w:val="24"/>
          <w:szCs w:val="24"/>
        </w:rPr>
        <w:t>dedekov</w:t>
      </w:r>
      <w:proofErr w:type="spellEnd"/>
      <w:r w:rsidRPr="00192BEB">
        <w:rPr>
          <w:rFonts w:asciiTheme="majorHAnsi" w:hAnsiTheme="majorHAnsi" w:cs="Segoe UI"/>
          <w:sz w:val="24"/>
          <w:szCs w:val="24"/>
        </w:rPr>
        <w:t xml:space="preserve"> dvor“ (stručna obrada, zaštita premeta i prezentacija). Udruga je vrijednim radom prikupila brojne predmeta za koje sad treba pobrinuti struka.</w:t>
      </w:r>
      <w:r w:rsidRPr="00192BEB">
        <w:rPr>
          <w:rFonts w:asciiTheme="majorHAnsi" w:hAnsiTheme="majorHAnsi" w:cs="Segoe UI"/>
          <w:sz w:val="24"/>
          <w:szCs w:val="24"/>
        </w:rPr>
        <w:br/>
      </w:r>
      <w:r w:rsidR="00AF08DA" w:rsidRPr="00192BEB">
        <w:rPr>
          <w:rFonts w:asciiTheme="majorHAnsi" w:hAnsiTheme="majorHAnsi" w:cs="Segoe UI"/>
          <w:sz w:val="24"/>
          <w:szCs w:val="24"/>
        </w:rPr>
        <w:tab/>
        <w:t xml:space="preserve">U izvještajnom razdoblju potpisan je i ugovor s izvođačem radova na obnovi kinodvorane. Prva faza obnove uključuje građevinske i obrtničke radove i procijenjena vrijednost radova  iznosi =1.200.000,00 kuna. U drugoj fazi obnove predviđeno je namještanje kinodvorane te instaliranje audio i vizualne opreme. Nova dvorana imati će 250 sjedećih mjesta, biti će vrlo moderno uređena, a budući da će biti </w:t>
      </w:r>
      <w:proofErr w:type="spellStart"/>
      <w:r w:rsidR="00AF08DA" w:rsidRPr="00192BEB">
        <w:rPr>
          <w:rFonts w:asciiTheme="majorHAnsi" w:hAnsiTheme="majorHAnsi" w:cs="Segoe UI"/>
          <w:sz w:val="24"/>
          <w:szCs w:val="24"/>
        </w:rPr>
        <w:t>multi</w:t>
      </w:r>
      <w:proofErr w:type="spellEnd"/>
      <w:r w:rsidR="00AF08DA" w:rsidRPr="00192BEB">
        <w:rPr>
          <w:rFonts w:asciiTheme="majorHAnsi" w:hAnsiTheme="majorHAnsi" w:cs="Segoe UI"/>
          <w:sz w:val="24"/>
          <w:szCs w:val="24"/>
        </w:rPr>
        <w:t xml:space="preserve"> funkcionalna u njoj će se moći održavati razni kulturno-umjetnički programi, koncerti, kino projekcije, konferencije, seminari, tribine, predavanja i ostali slični sadržaji. </w:t>
      </w:r>
    </w:p>
    <w:p w:rsidR="00AF08DA" w:rsidRPr="00192BEB" w:rsidRDefault="00AF08DA" w:rsidP="00AF08DA">
      <w:pPr>
        <w:shd w:val="clear" w:color="auto" w:fill="FFFFFF"/>
        <w:jc w:val="both"/>
        <w:rPr>
          <w:rFonts w:asciiTheme="majorHAnsi" w:hAnsiTheme="majorHAnsi" w:cs="Segoe UI"/>
          <w:sz w:val="24"/>
          <w:szCs w:val="24"/>
        </w:rPr>
      </w:pPr>
      <w:r w:rsidRPr="00192BEB">
        <w:rPr>
          <w:rFonts w:asciiTheme="majorHAnsi" w:hAnsiTheme="majorHAnsi" w:cs="Segoe UI"/>
          <w:sz w:val="24"/>
          <w:szCs w:val="24"/>
        </w:rPr>
        <w:lastRenderedPageBreak/>
        <w:tab/>
        <w:t>Provodile su se i aktivnosti Puhačkog orkestra.</w:t>
      </w:r>
    </w:p>
    <w:p w:rsidR="00807FC4" w:rsidRPr="00192BEB" w:rsidRDefault="00AF08DA" w:rsidP="00AF08DA">
      <w:pPr>
        <w:shd w:val="clear" w:color="auto" w:fill="FFFFFF"/>
        <w:jc w:val="both"/>
        <w:rPr>
          <w:rFonts w:ascii="Cambria" w:hAnsi="Cambria"/>
          <w:sz w:val="24"/>
          <w:szCs w:val="24"/>
        </w:rPr>
      </w:pPr>
      <w:r w:rsidRPr="00192BEB">
        <w:rPr>
          <w:rFonts w:asciiTheme="majorHAnsi" w:hAnsiTheme="majorHAnsi" w:cs="Segoe UI"/>
          <w:sz w:val="24"/>
          <w:szCs w:val="24"/>
        </w:rPr>
        <w:tab/>
        <w:t>Vezano uz novinsko-</w:t>
      </w:r>
      <w:r w:rsidR="00807FC4" w:rsidRPr="00192BEB">
        <w:rPr>
          <w:rFonts w:ascii="Cambria" w:hAnsi="Cambria"/>
          <w:sz w:val="24"/>
          <w:szCs w:val="24"/>
        </w:rPr>
        <w:t>nakladničku djelatnost, izdano je šest brojeva „</w:t>
      </w:r>
      <w:proofErr w:type="spellStart"/>
      <w:r w:rsidR="00807FC4" w:rsidRPr="00192BEB">
        <w:rPr>
          <w:rFonts w:ascii="Cambria" w:hAnsi="Cambria"/>
          <w:sz w:val="24"/>
          <w:szCs w:val="24"/>
        </w:rPr>
        <w:t>Ludbreških</w:t>
      </w:r>
      <w:proofErr w:type="spellEnd"/>
      <w:r w:rsidR="00807FC4" w:rsidRPr="00192BEB">
        <w:rPr>
          <w:rFonts w:ascii="Cambria" w:hAnsi="Cambria"/>
          <w:sz w:val="24"/>
          <w:szCs w:val="24"/>
        </w:rPr>
        <w:t xml:space="preserve"> novina“  u kojima su popraćeni svi događaji od značaja za Grad Ludbreg.</w:t>
      </w:r>
    </w:p>
    <w:p w:rsidR="00420228" w:rsidRPr="00192BEB" w:rsidRDefault="00807FC4" w:rsidP="00807FC4">
      <w:pPr>
        <w:tabs>
          <w:tab w:val="left" w:pos="2552"/>
          <w:tab w:val="left" w:pos="3969"/>
        </w:tabs>
        <w:jc w:val="both"/>
        <w:rPr>
          <w:rFonts w:ascii="Cambria" w:hAnsi="Cambria"/>
          <w:sz w:val="24"/>
          <w:szCs w:val="24"/>
        </w:rPr>
      </w:pPr>
      <w:r w:rsidRPr="00192BEB">
        <w:rPr>
          <w:rFonts w:ascii="Cambria" w:hAnsi="Cambria"/>
          <w:sz w:val="24"/>
          <w:szCs w:val="24"/>
        </w:rPr>
        <w:t xml:space="preserve">             </w:t>
      </w:r>
    </w:p>
    <w:p w:rsidR="00807FC4" w:rsidRPr="00192BEB" w:rsidRDefault="00807FC4" w:rsidP="00807FC4">
      <w:pPr>
        <w:tabs>
          <w:tab w:val="left" w:pos="2552"/>
          <w:tab w:val="left" w:pos="3969"/>
        </w:tabs>
        <w:ind w:right="-468"/>
        <w:jc w:val="both"/>
        <w:rPr>
          <w:rFonts w:ascii="Cambria" w:hAnsi="Cambria"/>
          <w:b/>
          <w:sz w:val="24"/>
          <w:szCs w:val="24"/>
        </w:rPr>
      </w:pPr>
      <w:r w:rsidRPr="00192BEB">
        <w:rPr>
          <w:rFonts w:ascii="Cambria" w:hAnsi="Cambria"/>
          <w:sz w:val="24"/>
          <w:szCs w:val="24"/>
        </w:rPr>
        <w:t xml:space="preserve">          </w:t>
      </w:r>
      <w:r w:rsidRPr="00192BEB">
        <w:rPr>
          <w:rFonts w:ascii="Cambria" w:hAnsi="Cambria"/>
          <w:b/>
          <w:sz w:val="24"/>
          <w:szCs w:val="24"/>
        </w:rPr>
        <w:t xml:space="preserve"> 4.2.GRADSKA KNJIŽNICA I ČITAONICA «Mladen </w:t>
      </w:r>
      <w:proofErr w:type="spellStart"/>
      <w:r w:rsidRPr="00192BEB">
        <w:rPr>
          <w:rFonts w:ascii="Cambria" w:hAnsi="Cambria"/>
          <w:b/>
          <w:sz w:val="24"/>
          <w:szCs w:val="24"/>
        </w:rPr>
        <w:t>Kerstner</w:t>
      </w:r>
      <w:proofErr w:type="spellEnd"/>
      <w:r w:rsidRPr="00192BEB">
        <w:rPr>
          <w:rFonts w:ascii="Cambria" w:hAnsi="Cambria"/>
          <w:b/>
          <w:sz w:val="24"/>
          <w:szCs w:val="24"/>
        </w:rPr>
        <w:t>»</w:t>
      </w:r>
    </w:p>
    <w:p w:rsidR="00807FC4" w:rsidRPr="00192BEB" w:rsidRDefault="00807FC4" w:rsidP="00807FC4">
      <w:pPr>
        <w:tabs>
          <w:tab w:val="left" w:pos="2552"/>
          <w:tab w:val="left" w:pos="3969"/>
        </w:tabs>
        <w:ind w:right="-468"/>
        <w:jc w:val="both"/>
        <w:rPr>
          <w:rFonts w:ascii="Cambria" w:hAnsi="Cambria"/>
          <w:b/>
          <w:sz w:val="24"/>
          <w:szCs w:val="24"/>
        </w:rPr>
      </w:pPr>
    </w:p>
    <w:p w:rsidR="00807FC4" w:rsidRPr="00192BEB" w:rsidRDefault="00807FC4" w:rsidP="00807FC4">
      <w:pPr>
        <w:tabs>
          <w:tab w:val="left" w:pos="0"/>
        </w:tabs>
        <w:jc w:val="both"/>
        <w:rPr>
          <w:rFonts w:ascii="Cambria" w:hAnsi="Cambria"/>
          <w:sz w:val="24"/>
          <w:szCs w:val="24"/>
        </w:rPr>
      </w:pPr>
      <w:r w:rsidRPr="00192BEB">
        <w:rPr>
          <w:rFonts w:ascii="Cambria" w:hAnsi="Cambria"/>
          <w:sz w:val="24"/>
          <w:szCs w:val="24"/>
        </w:rPr>
        <w:t xml:space="preserve">            U okviru svoje djelatnosti Knjižnica redovito pribavlja periodičke publikacije, te svake godine vrši nabavu knjižne i </w:t>
      </w:r>
      <w:proofErr w:type="spellStart"/>
      <w:r w:rsidRPr="00192BEB">
        <w:rPr>
          <w:rFonts w:ascii="Cambria" w:hAnsi="Cambria"/>
          <w:sz w:val="24"/>
          <w:szCs w:val="24"/>
        </w:rPr>
        <w:t>neknjižne</w:t>
      </w:r>
      <w:proofErr w:type="spellEnd"/>
      <w:r w:rsidRPr="00192BEB">
        <w:rPr>
          <w:rFonts w:ascii="Cambria" w:hAnsi="Cambria"/>
          <w:sz w:val="24"/>
          <w:szCs w:val="24"/>
        </w:rPr>
        <w:t xml:space="preserve"> građe te provodi dio kulturoloških djelatnosti.</w:t>
      </w:r>
    </w:p>
    <w:p w:rsidR="00422714" w:rsidRPr="00192BEB" w:rsidRDefault="00807FC4" w:rsidP="00807FC4">
      <w:pPr>
        <w:tabs>
          <w:tab w:val="left" w:pos="2552"/>
          <w:tab w:val="left" w:pos="3969"/>
        </w:tabs>
        <w:jc w:val="both"/>
        <w:rPr>
          <w:rFonts w:ascii="Cambria" w:hAnsi="Cambria"/>
          <w:sz w:val="24"/>
          <w:szCs w:val="24"/>
        </w:rPr>
      </w:pPr>
      <w:r w:rsidRPr="00192BEB">
        <w:rPr>
          <w:rFonts w:ascii="Cambria" w:hAnsi="Cambria"/>
          <w:sz w:val="24"/>
          <w:szCs w:val="24"/>
        </w:rPr>
        <w:t xml:space="preserve">            U izlogu Knjižnice redovito se obilježavaju obljetnice rođenja ili smrti velikih povijesnih ličnosti ili događanja. Isto tako, uspostavljena je veoma dobra suradnja s osnovnim školama, kako </w:t>
      </w:r>
      <w:proofErr w:type="spellStart"/>
      <w:r w:rsidRPr="00192BEB">
        <w:rPr>
          <w:rFonts w:ascii="Cambria" w:hAnsi="Cambria"/>
          <w:sz w:val="24"/>
          <w:szCs w:val="24"/>
        </w:rPr>
        <w:t>ludbreškom</w:t>
      </w:r>
      <w:proofErr w:type="spellEnd"/>
      <w:r w:rsidRPr="00192BEB">
        <w:rPr>
          <w:rFonts w:ascii="Cambria" w:hAnsi="Cambria"/>
          <w:sz w:val="24"/>
          <w:szCs w:val="24"/>
        </w:rPr>
        <w:t xml:space="preserve"> tako i susjednima, kao i sa dječjim vrtićima s područja Grada Ludbrega</w:t>
      </w:r>
      <w:r w:rsidR="00422714" w:rsidRPr="00192BEB">
        <w:rPr>
          <w:rFonts w:ascii="Cambria" w:hAnsi="Cambria"/>
          <w:sz w:val="24"/>
          <w:szCs w:val="24"/>
        </w:rPr>
        <w:t>.</w:t>
      </w:r>
    </w:p>
    <w:p w:rsidR="00422714" w:rsidRPr="00192BEB" w:rsidRDefault="00422714" w:rsidP="00807FC4">
      <w:pPr>
        <w:tabs>
          <w:tab w:val="left" w:pos="2552"/>
          <w:tab w:val="left" w:pos="3969"/>
        </w:tabs>
        <w:jc w:val="both"/>
        <w:rPr>
          <w:rFonts w:ascii="Cambria" w:hAnsi="Cambria"/>
          <w:sz w:val="24"/>
          <w:szCs w:val="24"/>
        </w:rPr>
      </w:pPr>
      <w:r w:rsidRPr="00192BEB">
        <w:rPr>
          <w:rFonts w:ascii="Cambria" w:hAnsi="Cambria"/>
          <w:sz w:val="24"/>
          <w:szCs w:val="24"/>
        </w:rPr>
        <w:t xml:space="preserve">           Tijekom izvještajnog razdoblja Knjižnica je djelovala u nepovoljnim epidemiološkim uvjetima pa su zbog održavanja potrebne socijalne distance i skučenog prostora izostala brojna kulturno-edukativna događanja koja su se do pojave </w:t>
      </w:r>
      <w:proofErr w:type="spellStart"/>
      <w:r w:rsidRPr="00192BEB">
        <w:rPr>
          <w:rFonts w:ascii="Cambria" w:hAnsi="Cambria"/>
          <w:sz w:val="24"/>
          <w:szCs w:val="24"/>
        </w:rPr>
        <w:t>pandemije</w:t>
      </w:r>
      <w:proofErr w:type="spellEnd"/>
      <w:r w:rsidRPr="00192BEB">
        <w:rPr>
          <w:rFonts w:ascii="Cambria" w:hAnsi="Cambria"/>
          <w:sz w:val="24"/>
          <w:szCs w:val="24"/>
        </w:rPr>
        <w:t xml:space="preserve"> održavala na Dječjem odjelu. Dodatnim angažmanom djelatnika dio programa organiziran je u virtualnom obliku te je bio dostupan korisnicima putem mrežne stranice i društvenih mreža.</w:t>
      </w:r>
    </w:p>
    <w:p w:rsidR="00807FC4" w:rsidRPr="00192BEB" w:rsidRDefault="00422714" w:rsidP="00807FC4">
      <w:pPr>
        <w:tabs>
          <w:tab w:val="left" w:pos="2552"/>
          <w:tab w:val="left" w:pos="3969"/>
        </w:tabs>
        <w:jc w:val="both"/>
        <w:rPr>
          <w:rFonts w:ascii="Cambria" w:hAnsi="Cambria"/>
          <w:sz w:val="24"/>
          <w:szCs w:val="24"/>
        </w:rPr>
      </w:pPr>
      <w:r w:rsidRPr="00192BEB">
        <w:rPr>
          <w:rFonts w:ascii="Cambria" w:hAnsi="Cambria"/>
          <w:sz w:val="24"/>
          <w:szCs w:val="24"/>
        </w:rPr>
        <w:t xml:space="preserve">         </w:t>
      </w:r>
      <w:r w:rsidR="00807FC4" w:rsidRPr="00192BEB">
        <w:rPr>
          <w:rFonts w:ascii="Cambria" w:hAnsi="Cambria"/>
          <w:sz w:val="24"/>
          <w:szCs w:val="24"/>
        </w:rPr>
        <w:t xml:space="preserve">   Knjižnica</w:t>
      </w:r>
      <w:r w:rsidRPr="00192BEB">
        <w:rPr>
          <w:rFonts w:ascii="Cambria" w:hAnsi="Cambria"/>
          <w:sz w:val="24"/>
          <w:szCs w:val="24"/>
        </w:rPr>
        <w:t xml:space="preserve"> je provodila </w:t>
      </w:r>
      <w:r w:rsidR="00807FC4" w:rsidRPr="00192BEB">
        <w:rPr>
          <w:rFonts w:ascii="Cambria" w:hAnsi="Cambria"/>
          <w:sz w:val="24"/>
          <w:szCs w:val="24"/>
        </w:rPr>
        <w:t xml:space="preserve"> </w:t>
      </w:r>
      <w:proofErr w:type="spellStart"/>
      <w:r w:rsidR="00807FC4" w:rsidRPr="00192BEB">
        <w:rPr>
          <w:rFonts w:ascii="Cambria" w:hAnsi="Cambria"/>
          <w:sz w:val="24"/>
          <w:szCs w:val="24"/>
        </w:rPr>
        <w:t>pričaonice</w:t>
      </w:r>
      <w:proofErr w:type="spellEnd"/>
      <w:r w:rsidR="00807FC4" w:rsidRPr="00192BEB">
        <w:rPr>
          <w:rFonts w:ascii="Cambria" w:hAnsi="Cambria"/>
          <w:sz w:val="24"/>
          <w:szCs w:val="24"/>
        </w:rPr>
        <w:t xml:space="preserve"> i kreativne radionice za djecu od 3 do 6 godina  koje okupljaju djecu na bazi tjednih aktivnosti. Kontinuirano se provodi</w:t>
      </w:r>
      <w:r w:rsidRPr="00192BEB">
        <w:rPr>
          <w:rFonts w:ascii="Cambria" w:hAnsi="Cambria"/>
          <w:sz w:val="24"/>
          <w:szCs w:val="24"/>
        </w:rPr>
        <w:t xml:space="preserve">o i </w:t>
      </w:r>
      <w:r w:rsidR="00807FC4" w:rsidRPr="00192BEB">
        <w:rPr>
          <w:rFonts w:ascii="Cambria" w:hAnsi="Cambria"/>
          <w:sz w:val="24"/>
          <w:szCs w:val="24"/>
        </w:rPr>
        <w:t xml:space="preserve"> program „Priča za laku noć“ ,s obzirom na dobar odaziv roditelja i djece, zatim radionice za djecu (likovne i glazbene), izložbe slika te večeri poezije. </w:t>
      </w:r>
      <w:r w:rsidR="00B97E8A" w:rsidRPr="00192BEB">
        <w:rPr>
          <w:rFonts w:ascii="Cambria" w:hAnsi="Cambria"/>
          <w:sz w:val="24"/>
          <w:szCs w:val="24"/>
        </w:rPr>
        <w:t xml:space="preserve"> Svi programi Knjižnice na Dječjem odjelu za djecu i s djecom bili su sastavni dio akcije „Grad Ludbreg – prijatelj djece“.</w:t>
      </w:r>
    </w:p>
    <w:p w:rsidR="00B97E8A" w:rsidRPr="00192BEB" w:rsidRDefault="00B97E8A" w:rsidP="00807FC4">
      <w:pPr>
        <w:tabs>
          <w:tab w:val="left" w:pos="709"/>
          <w:tab w:val="left" w:pos="3969"/>
        </w:tabs>
        <w:jc w:val="both"/>
        <w:rPr>
          <w:rFonts w:ascii="Cambria" w:hAnsi="Cambria"/>
          <w:sz w:val="24"/>
          <w:szCs w:val="24"/>
        </w:rPr>
      </w:pPr>
      <w:r w:rsidRPr="00192BEB">
        <w:rPr>
          <w:rFonts w:ascii="Cambria" w:hAnsi="Cambria"/>
          <w:sz w:val="24"/>
          <w:szCs w:val="24"/>
        </w:rPr>
        <w:tab/>
        <w:t xml:space="preserve">U objektivno nepovoljnim </w:t>
      </w:r>
      <w:proofErr w:type="spellStart"/>
      <w:r w:rsidRPr="00192BEB">
        <w:rPr>
          <w:rFonts w:ascii="Cambria" w:hAnsi="Cambria"/>
          <w:sz w:val="24"/>
          <w:szCs w:val="24"/>
        </w:rPr>
        <w:t>pandemijskim</w:t>
      </w:r>
      <w:proofErr w:type="spellEnd"/>
      <w:r w:rsidRPr="00192BEB">
        <w:rPr>
          <w:rFonts w:ascii="Cambria" w:hAnsi="Cambria"/>
          <w:sz w:val="24"/>
          <w:szCs w:val="24"/>
        </w:rPr>
        <w:t xml:space="preserve"> uvjetima Gradska knjižnica i čitaonica je svojim korisnicima i svim građanima ponudila iznimno kvalitetne kulturne sadržaje – izložba </w:t>
      </w:r>
      <w:proofErr w:type="spellStart"/>
      <w:r w:rsidRPr="00192BEB">
        <w:rPr>
          <w:rFonts w:ascii="Cambria" w:hAnsi="Cambria"/>
          <w:sz w:val="24"/>
          <w:szCs w:val="24"/>
        </w:rPr>
        <w:t>memorabilija</w:t>
      </w:r>
      <w:proofErr w:type="spellEnd"/>
      <w:r w:rsidRPr="00192BEB">
        <w:rPr>
          <w:rFonts w:ascii="Cambria" w:hAnsi="Cambria"/>
          <w:sz w:val="24"/>
          <w:szCs w:val="24"/>
        </w:rPr>
        <w:t xml:space="preserve"> „Škrinja grofa Zrinskog, </w:t>
      </w:r>
      <w:proofErr w:type="spellStart"/>
      <w:r w:rsidRPr="00192BEB">
        <w:rPr>
          <w:rFonts w:ascii="Cambria" w:hAnsi="Cambria"/>
          <w:sz w:val="24"/>
          <w:szCs w:val="24"/>
        </w:rPr>
        <w:t>Kešnerijada</w:t>
      </w:r>
      <w:proofErr w:type="spellEnd"/>
      <w:r w:rsidRPr="00192BEB">
        <w:rPr>
          <w:rFonts w:ascii="Cambria" w:hAnsi="Cambria"/>
          <w:sz w:val="24"/>
          <w:szCs w:val="24"/>
        </w:rPr>
        <w:t xml:space="preserve"> – proglašenje pobjednika, predstavljanje 46. Podravskog zbornika, promocija djela Ante </w:t>
      </w:r>
      <w:proofErr w:type="spellStart"/>
      <w:r w:rsidRPr="00192BEB">
        <w:rPr>
          <w:rFonts w:ascii="Cambria" w:hAnsi="Cambria"/>
          <w:sz w:val="24"/>
          <w:szCs w:val="24"/>
        </w:rPr>
        <w:t>Marinčića</w:t>
      </w:r>
      <w:proofErr w:type="spellEnd"/>
      <w:r w:rsidRPr="00192BEB">
        <w:rPr>
          <w:rFonts w:ascii="Cambria" w:hAnsi="Cambria"/>
          <w:sz w:val="24"/>
          <w:szCs w:val="24"/>
        </w:rPr>
        <w:t xml:space="preserve">, obilježavanje 30. Godišnjice smrti M. </w:t>
      </w:r>
      <w:proofErr w:type="spellStart"/>
      <w:r w:rsidRPr="00192BEB">
        <w:rPr>
          <w:rFonts w:ascii="Cambria" w:hAnsi="Cambria"/>
          <w:sz w:val="24"/>
          <w:szCs w:val="24"/>
        </w:rPr>
        <w:t>Kerstnera</w:t>
      </w:r>
      <w:proofErr w:type="spellEnd"/>
      <w:r w:rsidRPr="00192BEB">
        <w:rPr>
          <w:rFonts w:ascii="Cambria" w:hAnsi="Cambria"/>
          <w:sz w:val="24"/>
          <w:szCs w:val="24"/>
        </w:rPr>
        <w:t xml:space="preserve">, večernja kava s Julijom Matanović i Pavlom </w:t>
      </w:r>
      <w:proofErr w:type="spellStart"/>
      <w:r w:rsidRPr="00192BEB">
        <w:rPr>
          <w:rFonts w:ascii="Cambria" w:hAnsi="Cambria"/>
          <w:sz w:val="24"/>
          <w:szCs w:val="24"/>
        </w:rPr>
        <w:t>Pavličićem</w:t>
      </w:r>
      <w:proofErr w:type="spellEnd"/>
      <w:r w:rsidRPr="00192BEB">
        <w:rPr>
          <w:rFonts w:ascii="Cambria" w:hAnsi="Cambria"/>
          <w:sz w:val="24"/>
          <w:szCs w:val="24"/>
        </w:rPr>
        <w:t xml:space="preserve">, </w:t>
      </w:r>
      <w:proofErr w:type="spellStart"/>
      <w:r w:rsidRPr="00192BEB">
        <w:rPr>
          <w:rFonts w:ascii="Cambria" w:hAnsi="Cambria"/>
          <w:sz w:val="24"/>
          <w:szCs w:val="24"/>
        </w:rPr>
        <w:t>obljetnički</w:t>
      </w:r>
      <w:proofErr w:type="spellEnd"/>
      <w:r w:rsidRPr="00192BEB">
        <w:rPr>
          <w:rFonts w:ascii="Cambria" w:hAnsi="Cambria"/>
          <w:sz w:val="24"/>
          <w:szCs w:val="24"/>
        </w:rPr>
        <w:t xml:space="preserve"> program Božice Jelušić, Čitajmo grofovski – Marko </w:t>
      </w:r>
      <w:proofErr w:type="spellStart"/>
      <w:r w:rsidRPr="00192BEB">
        <w:rPr>
          <w:rFonts w:ascii="Cambria" w:hAnsi="Cambria"/>
          <w:sz w:val="24"/>
          <w:szCs w:val="24"/>
        </w:rPr>
        <w:t>Gregur</w:t>
      </w:r>
      <w:proofErr w:type="spellEnd"/>
      <w:r w:rsidRPr="00192BEB">
        <w:rPr>
          <w:rFonts w:ascii="Cambria" w:hAnsi="Cambria"/>
          <w:sz w:val="24"/>
          <w:szCs w:val="24"/>
        </w:rPr>
        <w:t xml:space="preserve">, putopisna predavanja i </w:t>
      </w:r>
      <w:proofErr w:type="spellStart"/>
      <w:r w:rsidRPr="00192BEB">
        <w:rPr>
          <w:rFonts w:ascii="Cambria" w:hAnsi="Cambria"/>
          <w:sz w:val="24"/>
          <w:szCs w:val="24"/>
        </w:rPr>
        <w:t>dr</w:t>
      </w:r>
      <w:proofErr w:type="spellEnd"/>
      <w:r w:rsidRPr="00192BEB">
        <w:rPr>
          <w:rFonts w:ascii="Cambria" w:hAnsi="Cambria"/>
          <w:sz w:val="24"/>
          <w:szCs w:val="24"/>
        </w:rPr>
        <w:t>.</w:t>
      </w:r>
    </w:p>
    <w:p w:rsidR="00807FC4" w:rsidRPr="00192BEB" w:rsidRDefault="00C8310A" w:rsidP="00807FC4">
      <w:pPr>
        <w:tabs>
          <w:tab w:val="left" w:pos="709"/>
          <w:tab w:val="left" w:pos="3969"/>
        </w:tabs>
        <w:jc w:val="both"/>
        <w:rPr>
          <w:rFonts w:ascii="Cambria" w:hAnsi="Cambria"/>
          <w:sz w:val="24"/>
          <w:szCs w:val="24"/>
        </w:rPr>
      </w:pPr>
      <w:r w:rsidRPr="00192BEB">
        <w:rPr>
          <w:rFonts w:ascii="Cambria" w:hAnsi="Cambria"/>
          <w:sz w:val="24"/>
          <w:szCs w:val="24"/>
        </w:rPr>
        <w:t xml:space="preserve">            </w:t>
      </w:r>
      <w:r w:rsidR="00807FC4" w:rsidRPr="00192BEB">
        <w:rPr>
          <w:rFonts w:ascii="Cambria" w:hAnsi="Cambria"/>
          <w:sz w:val="24"/>
          <w:szCs w:val="24"/>
        </w:rPr>
        <w:t xml:space="preserve">Svi ovi programi kao i sam rad Gradske knjižnice i čitaonice Mladen </w:t>
      </w:r>
      <w:proofErr w:type="spellStart"/>
      <w:r w:rsidR="00807FC4" w:rsidRPr="00192BEB">
        <w:rPr>
          <w:rFonts w:ascii="Cambria" w:hAnsi="Cambria"/>
          <w:sz w:val="24"/>
          <w:szCs w:val="24"/>
        </w:rPr>
        <w:t>Kerstner</w:t>
      </w:r>
      <w:proofErr w:type="spellEnd"/>
      <w:r w:rsidR="00807FC4" w:rsidRPr="00192BEB">
        <w:rPr>
          <w:rFonts w:ascii="Cambria" w:hAnsi="Cambria"/>
          <w:sz w:val="24"/>
          <w:szCs w:val="24"/>
        </w:rPr>
        <w:t xml:space="preserve"> u Ludbregu zbog proglašene epidemije izvodili su se sukladno mjerama i preporukama Stožera te uz poštivanje nužnih epidemioloških mjera.</w:t>
      </w:r>
    </w:p>
    <w:p w:rsidR="00807FC4" w:rsidRPr="00B97E8A" w:rsidRDefault="00807FC4" w:rsidP="00807FC4">
      <w:pPr>
        <w:tabs>
          <w:tab w:val="left" w:pos="2552"/>
          <w:tab w:val="left" w:pos="3969"/>
        </w:tabs>
        <w:ind w:left="360" w:right="-468"/>
        <w:jc w:val="both"/>
        <w:rPr>
          <w:rFonts w:ascii="Cambria" w:hAnsi="Cambria"/>
          <w:b/>
          <w:color w:val="FF0000"/>
          <w:sz w:val="24"/>
          <w:szCs w:val="24"/>
        </w:rPr>
      </w:pPr>
      <w:r w:rsidRPr="00B97E8A">
        <w:rPr>
          <w:rFonts w:ascii="Cambria" w:hAnsi="Cambria"/>
          <w:b/>
          <w:color w:val="FF0000"/>
          <w:sz w:val="24"/>
          <w:szCs w:val="24"/>
        </w:rPr>
        <w:t xml:space="preserve">    </w:t>
      </w:r>
    </w:p>
    <w:p w:rsidR="00807FC4" w:rsidRPr="00BD30BF" w:rsidRDefault="00807FC4" w:rsidP="00807FC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5. JAVNE POTREBE IZ OBLASTI SOCIJALNE SKRBI</w:t>
      </w:r>
    </w:p>
    <w:p w:rsidR="00807FC4" w:rsidRPr="00281EDA" w:rsidRDefault="00807FC4" w:rsidP="00807FC4">
      <w:pPr>
        <w:jc w:val="center"/>
        <w:rPr>
          <w:rFonts w:ascii="Cambria" w:hAnsi="Cambria"/>
          <w:b/>
          <w:bCs/>
          <w:color w:val="FF0000"/>
          <w:sz w:val="24"/>
          <w:szCs w:val="24"/>
        </w:rPr>
      </w:pPr>
      <w:r w:rsidRPr="00281EDA">
        <w:rPr>
          <w:rFonts w:ascii="Cambria" w:hAnsi="Cambria"/>
          <w:color w:val="FF0000"/>
          <w:sz w:val="24"/>
          <w:szCs w:val="24"/>
        </w:rPr>
        <w:tab/>
      </w:r>
    </w:p>
    <w:p w:rsidR="00807FC4" w:rsidRPr="00192BEB" w:rsidRDefault="00807FC4" w:rsidP="00807FC4">
      <w:pPr>
        <w:pStyle w:val="Tijeloteksta3"/>
        <w:jc w:val="both"/>
        <w:rPr>
          <w:rFonts w:ascii="Cambria" w:hAnsi="Cambria"/>
          <w:sz w:val="24"/>
          <w:szCs w:val="24"/>
        </w:rPr>
      </w:pPr>
      <w:r w:rsidRPr="00192BEB">
        <w:rPr>
          <w:rFonts w:ascii="Cambria" w:hAnsi="Cambria"/>
          <w:sz w:val="24"/>
          <w:szCs w:val="24"/>
        </w:rPr>
        <w:t xml:space="preserve">             I u </w:t>
      </w:r>
      <w:r w:rsidR="00281EDA" w:rsidRPr="00192BEB">
        <w:rPr>
          <w:rFonts w:ascii="Cambria" w:hAnsi="Cambria"/>
          <w:sz w:val="24"/>
          <w:szCs w:val="24"/>
        </w:rPr>
        <w:t xml:space="preserve">drugoj polovini </w:t>
      </w:r>
      <w:r w:rsidRPr="00192BEB">
        <w:rPr>
          <w:rFonts w:ascii="Cambria" w:hAnsi="Cambria"/>
          <w:sz w:val="24"/>
          <w:szCs w:val="24"/>
        </w:rPr>
        <w:t>202</w:t>
      </w:r>
      <w:r w:rsidR="00281EDA" w:rsidRPr="00192BEB">
        <w:rPr>
          <w:rFonts w:ascii="Cambria" w:hAnsi="Cambria"/>
          <w:sz w:val="24"/>
          <w:szCs w:val="24"/>
        </w:rPr>
        <w:t>1</w:t>
      </w:r>
      <w:r w:rsidRPr="00192BEB">
        <w:rPr>
          <w:rFonts w:ascii="Cambria" w:hAnsi="Cambria"/>
          <w:sz w:val="24"/>
          <w:szCs w:val="24"/>
        </w:rPr>
        <w:t>. godin</w:t>
      </w:r>
      <w:r w:rsidR="00281EDA" w:rsidRPr="00192BEB">
        <w:rPr>
          <w:rFonts w:ascii="Cambria" w:hAnsi="Cambria"/>
          <w:sz w:val="24"/>
          <w:szCs w:val="24"/>
        </w:rPr>
        <w:t>e</w:t>
      </w:r>
      <w:r w:rsidRPr="00192BEB">
        <w:rPr>
          <w:rFonts w:ascii="Cambria" w:hAnsi="Cambria"/>
          <w:sz w:val="24"/>
          <w:szCs w:val="24"/>
        </w:rPr>
        <w:t xml:space="preserve"> Grad Ludbreg osigurao je u Proračunu sredstva za naknade troškova stanovanja, jednokratne novčane pomoći,  stipendije i pomoći učenicima i studentima, naknade za novorođenu djecu kao i sredstva za rad udruga koje se bave djelatnostima socijalne skrbi na području Grada.</w:t>
      </w:r>
    </w:p>
    <w:p w:rsidR="00807FC4" w:rsidRPr="00BD30BF" w:rsidRDefault="00807FC4" w:rsidP="00807FC4">
      <w:pPr>
        <w:pStyle w:val="Tijeloteksta3"/>
        <w:jc w:val="both"/>
        <w:rPr>
          <w:rFonts w:ascii="Cambria" w:hAnsi="Cambria"/>
          <w:b/>
          <w:i/>
          <w:iCs/>
          <w:color w:val="000000"/>
          <w:sz w:val="24"/>
          <w:szCs w:val="24"/>
        </w:rPr>
      </w:pPr>
      <w:r w:rsidRPr="00BD30BF">
        <w:rPr>
          <w:rFonts w:ascii="Cambria" w:hAnsi="Cambria"/>
          <w:color w:val="000000"/>
          <w:sz w:val="24"/>
          <w:szCs w:val="24"/>
        </w:rPr>
        <w:t xml:space="preserve"> </w:t>
      </w:r>
      <w:r w:rsidRPr="00BD30BF">
        <w:rPr>
          <w:rFonts w:ascii="Cambria" w:hAnsi="Cambria"/>
          <w:i/>
          <w:iCs/>
          <w:color w:val="000000"/>
          <w:sz w:val="24"/>
          <w:szCs w:val="24"/>
        </w:rPr>
        <w:t xml:space="preserve">       </w:t>
      </w:r>
      <w:r w:rsidRPr="00BD30BF">
        <w:rPr>
          <w:rFonts w:ascii="Cambria" w:hAnsi="Cambria"/>
          <w:i/>
          <w:iCs/>
          <w:color w:val="000000"/>
          <w:sz w:val="24"/>
          <w:szCs w:val="24"/>
        </w:rPr>
        <w:tab/>
        <w:t xml:space="preserve"> </w:t>
      </w:r>
      <w:r w:rsidRPr="00BD30BF">
        <w:rPr>
          <w:rFonts w:ascii="Cambria" w:hAnsi="Cambria"/>
          <w:b/>
          <w:i/>
          <w:iCs/>
          <w:color w:val="000000"/>
          <w:sz w:val="24"/>
          <w:szCs w:val="24"/>
        </w:rPr>
        <w:t>Gradsko društvo Crvenog križa</w:t>
      </w:r>
    </w:p>
    <w:p w:rsidR="00807FC4" w:rsidRPr="00192BEB" w:rsidRDefault="00807FC4" w:rsidP="00807FC4">
      <w:pPr>
        <w:pStyle w:val="Tijeloteksta3"/>
        <w:spacing w:after="0"/>
        <w:jc w:val="both"/>
        <w:rPr>
          <w:rFonts w:ascii="Cambria" w:hAnsi="Cambria"/>
          <w:sz w:val="24"/>
          <w:szCs w:val="24"/>
        </w:rPr>
      </w:pPr>
      <w:r w:rsidRPr="00192BEB">
        <w:rPr>
          <w:rFonts w:ascii="Cambria" w:hAnsi="Cambria"/>
          <w:sz w:val="24"/>
          <w:szCs w:val="24"/>
        </w:rPr>
        <w:tab/>
        <w:t>Gradsko društvo Crvenog križa Ludbreg, kao vodeća humanitarna organizacija, na osnovu postojeće dokumentacije, na području regije Ludbreg djeluje više od 13</w:t>
      </w:r>
      <w:r w:rsidR="00281EDA" w:rsidRPr="00192BEB">
        <w:rPr>
          <w:rFonts w:ascii="Cambria" w:hAnsi="Cambria"/>
          <w:sz w:val="24"/>
          <w:szCs w:val="24"/>
        </w:rPr>
        <w:t>9</w:t>
      </w:r>
      <w:r w:rsidRPr="00192BEB">
        <w:rPr>
          <w:rFonts w:ascii="Cambria" w:hAnsi="Cambria"/>
          <w:sz w:val="24"/>
          <w:szCs w:val="24"/>
        </w:rPr>
        <w:t xml:space="preserve"> godina.</w:t>
      </w:r>
    </w:p>
    <w:p w:rsidR="00807FC4" w:rsidRPr="00192BEB" w:rsidRDefault="00807FC4" w:rsidP="00807FC4">
      <w:pPr>
        <w:pStyle w:val="Tijeloteksta3"/>
        <w:spacing w:after="0"/>
        <w:jc w:val="both"/>
        <w:rPr>
          <w:rFonts w:ascii="Cambria" w:hAnsi="Cambria"/>
          <w:sz w:val="24"/>
          <w:szCs w:val="24"/>
        </w:rPr>
      </w:pPr>
      <w:r w:rsidRPr="00192BEB">
        <w:rPr>
          <w:rFonts w:ascii="Cambria" w:hAnsi="Cambria"/>
          <w:sz w:val="24"/>
          <w:szCs w:val="24"/>
        </w:rPr>
        <w:tab/>
        <w:t xml:space="preserve">I u ovom izvještajnom razdoblju uspješno se provodio program „Pomoć u kući starim, bolesnim i nemoćnim osobama“, a na ovom programu i dalje je stalno zaposlena jedna djelatnica.  Gradskom društvu zaposlen je i 1 kućni majstor kojeg financiraju sve jedinice lokalne samouprave </w:t>
      </w:r>
      <w:proofErr w:type="spellStart"/>
      <w:r w:rsidRPr="00192BEB">
        <w:rPr>
          <w:rFonts w:ascii="Cambria" w:hAnsi="Cambria"/>
          <w:sz w:val="24"/>
          <w:szCs w:val="24"/>
        </w:rPr>
        <w:t>ludbreške</w:t>
      </w:r>
      <w:proofErr w:type="spellEnd"/>
      <w:r w:rsidRPr="00192BEB">
        <w:rPr>
          <w:rFonts w:ascii="Cambria" w:hAnsi="Cambria"/>
          <w:sz w:val="24"/>
          <w:szCs w:val="24"/>
        </w:rPr>
        <w:t xml:space="preserve"> regije i koji na području cijele </w:t>
      </w:r>
      <w:proofErr w:type="spellStart"/>
      <w:r w:rsidRPr="00192BEB">
        <w:rPr>
          <w:rFonts w:ascii="Cambria" w:hAnsi="Cambria"/>
          <w:sz w:val="24"/>
          <w:szCs w:val="24"/>
        </w:rPr>
        <w:t>ludbreške</w:t>
      </w:r>
      <w:proofErr w:type="spellEnd"/>
      <w:r w:rsidRPr="00192BEB">
        <w:rPr>
          <w:rFonts w:ascii="Cambria" w:hAnsi="Cambria"/>
          <w:sz w:val="24"/>
          <w:szCs w:val="24"/>
        </w:rPr>
        <w:t xml:space="preserve"> regije obavlja dio poslova iz navedenog programa. U izvještajnom razdoblju na području Grada postojalo je do 30  korisnika obuhvaćenih mjerom pomoći u kući</w:t>
      </w:r>
    </w:p>
    <w:p w:rsidR="00807FC4" w:rsidRPr="00192BEB" w:rsidRDefault="00807FC4" w:rsidP="00807FC4">
      <w:pPr>
        <w:pStyle w:val="Tijeloteksta3"/>
        <w:spacing w:after="0"/>
        <w:jc w:val="both"/>
        <w:rPr>
          <w:rFonts w:ascii="Cambria" w:hAnsi="Cambria"/>
          <w:sz w:val="24"/>
          <w:szCs w:val="24"/>
        </w:rPr>
      </w:pPr>
      <w:r w:rsidRPr="00192BEB">
        <w:rPr>
          <w:rFonts w:ascii="Cambria" w:hAnsi="Cambria"/>
          <w:sz w:val="24"/>
          <w:szCs w:val="24"/>
        </w:rPr>
        <w:t xml:space="preserve">            Provodile su se i aktivnosti iz plana i programa Hrvatskog crvenog križa „Djelovanje u katastrofama“, „Služba traženja“, a organiziran je i rad s mladeži crvenog križa.</w:t>
      </w:r>
    </w:p>
    <w:p w:rsidR="0036632E" w:rsidRPr="00192BEB" w:rsidRDefault="00816A82" w:rsidP="00185225">
      <w:pPr>
        <w:pStyle w:val="Tijeloteksta3"/>
        <w:spacing w:after="0"/>
        <w:jc w:val="both"/>
        <w:rPr>
          <w:rFonts w:asciiTheme="majorHAnsi" w:hAnsiTheme="majorHAnsi" w:cs="Arial"/>
          <w:sz w:val="24"/>
          <w:szCs w:val="24"/>
        </w:rPr>
      </w:pPr>
      <w:r w:rsidRPr="00192BEB">
        <w:rPr>
          <w:rFonts w:ascii="Cambria" w:hAnsi="Cambria"/>
          <w:sz w:val="24"/>
          <w:szCs w:val="24"/>
        </w:rPr>
        <w:tab/>
        <w:t xml:space="preserve">Početkom izvještajnog razdoblja započelo je provođenje projekta Zaželi II </w:t>
      </w:r>
      <w:r w:rsidR="000300AA" w:rsidRPr="00192BEB">
        <w:rPr>
          <w:rFonts w:ascii="Cambria" w:hAnsi="Cambria"/>
          <w:sz w:val="24"/>
          <w:szCs w:val="24"/>
        </w:rPr>
        <w:t>pod nazivom „Pomažemo sebi – pomažemo drugima“</w:t>
      </w:r>
      <w:r w:rsidR="00DF3C7A" w:rsidRPr="00192BEB">
        <w:rPr>
          <w:rFonts w:ascii="Cambria" w:hAnsi="Cambria"/>
          <w:sz w:val="24"/>
          <w:szCs w:val="24"/>
        </w:rPr>
        <w:t xml:space="preserve"> te su potpisivani ugovori </w:t>
      </w:r>
      <w:r w:rsidR="0089284D" w:rsidRPr="00192BEB">
        <w:rPr>
          <w:rFonts w:ascii="Cambria" w:hAnsi="Cambria"/>
          <w:sz w:val="24"/>
          <w:szCs w:val="24"/>
        </w:rPr>
        <w:t xml:space="preserve">o radu </w:t>
      </w:r>
      <w:r w:rsidR="00DF3C7A" w:rsidRPr="00192BEB">
        <w:rPr>
          <w:rFonts w:ascii="Cambria" w:hAnsi="Cambria"/>
          <w:sz w:val="24"/>
          <w:szCs w:val="24"/>
        </w:rPr>
        <w:t>sa ženskim osobama</w:t>
      </w:r>
      <w:r w:rsidR="00DF3C7A">
        <w:rPr>
          <w:rFonts w:ascii="Cambria" w:hAnsi="Cambria"/>
          <w:color w:val="FF0000"/>
          <w:sz w:val="24"/>
          <w:szCs w:val="24"/>
        </w:rPr>
        <w:t xml:space="preserve"> </w:t>
      </w:r>
      <w:r w:rsidR="00DF3C7A" w:rsidRPr="00192BEB">
        <w:rPr>
          <w:rFonts w:ascii="Cambria" w:hAnsi="Cambria"/>
          <w:sz w:val="24"/>
          <w:szCs w:val="24"/>
        </w:rPr>
        <w:lastRenderedPageBreak/>
        <w:t>koje</w:t>
      </w:r>
      <w:r w:rsidR="0089284D" w:rsidRPr="00192BEB">
        <w:rPr>
          <w:rFonts w:ascii="Cambria" w:hAnsi="Cambria"/>
          <w:sz w:val="24"/>
          <w:szCs w:val="24"/>
        </w:rPr>
        <w:t xml:space="preserve"> će neposredno sudjelovati u provođenju ovog projekta . Nositelj projekta je Gradsko društvo Crvenog križa Ludbreg, a partneri su Hrvatski zavod za zapošljavanje – Područni ured Varaždin i Centar za socijalnu skrb Ludbreg. </w:t>
      </w:r>
      <w:r w:rsidR="00185225" w:rsidRPr="00192BEB">
        <w:rPr>
          <w:rFonts w:ascii="Cambria" w:hAnsi="Cambria"/>
          <w:sz w:val="24"/>
          <w:szCs w:val="24"/>
        </w:rPr>
        <w:t xml:space="preserve">Trajanje projekta je 18 mjeseci od čega će ukupno 20 žena biti zaposleno 12 mjeseci. Projekt je vrijedan 1.823.540,00 kuna i 100 postotnom je iznosu financiran od strane Europske unije sredstvima Europskog socijalnog fonda. Zaposlene žene na ovom projektu će kroz 12 mjeseci svojeg rada brinuti o 120 krajnjih korisnika starije životne </w:t>
      </w:r>
      <w:r w:rsidR="00185225" w:rsidRPr="00192BEB">
        <w:rPr>
          <w:rFonts w:asciiTheme="majorHAnsi" w:hAnsiTheme="majorHAnsi"/>
          <w:sz w:val="24"/>
          <w:szCs w:val="24"/>
        </w:rPr>
        <w:t xml:space="preserve">dobi  </w:t>
      </w:r>
      <w:r w:rsidRPr="00192BEB">
        <w:rPr>
          <w:rFonts w:asciiTheme="majorHAnsi" w:hAnsiTheme="majorHAnsi" w:cs="Arial"/>
          <w:sz w:val="24"/>
          <w:szCs w:val="24"/>
        </w:rPr>
        <w:t>donoseći im hranu, lijekove, ogrjev, brinuti o higijeni i čistoći prostora u kojem korisnici žive, pomoći im u plaćanju računa i voditi brigu da se lijekovi redovno uzimaju , pomoći im odlazak kod liječnika , u banku ,CZSS, poštu i druge institucije bitne za normalno funkcionir</w:t>
      </w:r>
      <w:r w:rsidR="00185225" w:rsidRPr="00192BEB">
        <w:rPr>
          <w:rFonts w:asciiTheme="majorHAnsi" w:hAnsiTheme="majorHAnsi" w:cs="Arial"/>
          <w:sz w:val="24"/>
          <w:szCs w:val="24"/>
        </w:rPr>
        <w:t>anje ljudi starije životne dobi.</w:t>
      </w:r>
    </w:p>
    <w:p w:rsidR="0036632E" w:rsidRPr="00192BEB" w:rsidRDefault="0036632E" w:rsidP="00185225">
      <w:pPr>
        <w:pStyle w:val="Tijeloteksta3"/>
        <w:spacing w:after="0"/>
        <w:jc w:val="both"/>
        <w:rPr>
          <w:rFonts w:asciiTheme="majorHAnsi" w:hAnsiTheme="majorHAnsi" w:cs="Arial"/>
          <w:sz w:val="24"/>
          <w:szCs w:val="24"/>
        </w:rPr>
      </w:pPr>
      <w:r w:rsidRPr="00192BEB">
        <w:rPr>
          <w:rFonts w:asciiTheme="majorHAnsi" w:hAnsiTheme="majorHAnsi" w:cs="Arial"/>
          <w:sz w:val="24"/>
          <w:szCs w:val="24"/>
        </w:rPr>
        <w:tab/>
        <w:t xml:space="preserve">Sukladno propisanim epidemiološkim mjerama organizirane su akcije dobrovoljnog darivanja krvi na kojima su naši sugrađani pokazivali svoju humanost </w:t>
      </w:r>
      <w:proofErr w:type="spellStart"/>
      <w:r w:rsidRPr="00192BEB">
        <w:rPr>
          <w:rFonts w:asciiTheme="majorHAnsi" w:hAnsiTheme="majorHAnsi" w:cs="Arial"/>
          <w:sz w:val="24"/>
          <w:szCs w:val="24"/>
        </w:rPr>
        <w:t>darujući</w:t>
      </w:r>
      <w:proofErr w:type="spellEnd"/>
      <w:r w:rsidRPr="00192BEB">
        <w:rPr>
          <w:rFonts w:asciiTheme="majorHAnsi" w:hAnsiTheme="majorHAnsi" w:cs="Arial"/>
          <w:sz w:val="24"/>
          <w:szCs w:val="24"/>
        </w:rPr>
        <w:t xml:space="preserve"> svoju krv.</w:t>
      </w:r>
    </w:p>
    <w:p w:rsidR="0036632E" w:rsidRPr="00192BEB" w:rsidRDefault="0036632E" w:rsidP="00185225">
      <w:pPr>
        <w:pStyle w:val="Tijeloteksta3"/>
        <w:spacing w:after="0"/>
        <w:jc w:val="both"/>
        <w:rPr>
          <w:rFonts w:asciiTheme="majorHAnsi" w:hAnsiTheme="majorHAnsi" w:cs="Arial"/>
          <w:sz w:val="24"/>
          <w:szCs w:val="24"/>
        </w:rPr>
      </w:pPr>
      <w:r w:rsidRPr="00192BEB">
        <w:rPr>
          <w:rFonts w:asciiTheme="majorHAnsi" w:hAnsiTheme="majorHAnsi" w:cs="Arial"/>
          <w:sz w:val="24"/>
          <w:szCs w:val="24"/>
        </w:rPr>
        <w:tab/>
        <w:t xml:space="preserve">Značajna je bila i pomoć  Gradskog društva Crvenog križa Ludbrega prilikom organizacije </w:t>
      </w:r>
      <w:proofErr w:type="spellStart"/>
      <w:r w:rsidRPr="00192BEB">
        <w:rPr>
          <w:rFonts w:asciiTheme="majorHAnsi" w:hAnsiTheme="majorHAnsi" w:cs="Arial"/>
          <w:sz w:val="24"/>
          <w:szCs w:val="24"/>
        </w:rPr>
        <w:t>Ludbreške</w:t>
      </w:r>
      <w:proofErr w:type="spellEnd"/>
      <w:r w:rsidRPr="00192BEB">
        <w:rPr>
          <w:rFonts w:asciiTheme="majorHAnsi" w:hAnsiTheme="majorHAnsi" w:cs="Arial"/>
          <w:sz w:val="24"/>
          <w:szCs w:val="24"/>
        </w:rPr>
        <w:t xml:space="preserve"> Svete Nedjelje.</w:t>
      </w:r>
    </w:p>
    <w:p w:rsidR="00816A82" w:rsidRPr="00192BEB" w:rsidRDefault="0036632E" w:rsidP="00185225">
      <w:pPr>
        <w:pStyle w:val="Tijeloteksta3"/>
        <w:spacing w:after="0"/>
        <w:jc w:val="both"/>
        <w:rPr>
          <w:rFonts w:asciiTheme="majorHAnsi" w:hAnsiTheme="majorHAnsi" w:cs="Arial"/>
          <w:sz w:val="24"/>
          <w:szCs w:val="24"/>
        </w:rPr>
      </w:pPr>
      <w:r w:rsidRPr="00192BEB">
        <w:rPr>
          <w:rFonts w:asciiTheme="majorHAnsi" w:hAnsiTheme="majorHAnsi" w:cs="Arial"/>
          <w:sz w:val="24"/>
          <w:szCs w:val="24"/>
        </w:rPr>
        <w:tab/>
        <w:t xml:space="preserve">U izvještajnom razdoblju Gradskog društvo Crvenog križa Ludbreg provelo je sve svoje planirane aktivnosti.   </w:t>
      </w:r>
      <w:r w:rsidR="00185225" w:rsidRPr="00192BEB">
        <w:rPr>
          <w:rFonts w:asciiTheme="majorHAnsi" w:hAnsiTheme="majorHAnsi" w:cs="Arial"/>
          <w:sz w:val="24"/>
          <w:szCs w:val="24"/>
        </w:rPr>
        <w:t xml:space="preserve"> </w:t>
      </w:r>
    </w:p>
    <w:p w:rsidR="005F52DD" w:rsidRPr="00BD30BF" w:rsidRDefault="00816A82" w:rsidP="0036632E">
      <w:pPr>
        <w:pStyle w:val="StandardWeb"/>
        <w:spacing w:before="0" w:after="0" w:line="340" w:lineRule="atLeast"/>
        <w:rPr>
          <w:rFonts w:ascii="Cambria" w:hAnsi="Cambria"/>
          <w:color w:val="000000"/>
        </w:rPr>
      </w:pPr>
      <w:r>
        <w:rPr>
          <w:rFonts w:ascii="Arial" w:hAnsi="Arial" w:cs="Arial"/>
          <w:color w:val="000000"/>
          <w:sz w:val="22"/>
          <w:szCs w:val="22"/>
        </w:rPr>
        <w:t>     </w:t>
      </w:r>
    </w:p>
    <w:p w:rsidR="00807FC4" w:rsidRPr="00E94A3C" w:rsidRDefault="00807FC4" w:rsidP="00807FC4">
      <w:pPr>
        <w:pStyle w:val="Tijeloteksta3"/>
        <w:spacing w:after="0"/>
        <w:jc w:val="both"/>
        <w:rPr>
          <w:rFonts w:ascii="Cambria" w:hAnsi="Cambria"/>
          <w:b/>
          <w:i/>
          <w:sz w:val="24"/>
          <w:szCs w:val="24"/>
        </w:rPr>
      </w:pPr>
      <w:r w:rsidRPr="00E94A3C">
        <w:rPr>
          <w:rFonts w:ascii="Cambria" w:hAnsi="Cambria"/>
          <w:sz w:val="24"/>
          <w:szCs w:val="24"/>
        </w:rPr>
        <w:tab/>
      </w:r>
      <w:r w:rsidRPr="00E94A3C">
        <w:rPr>
          <w:rFonts w:ascii="Cambria" w:hAnsi="Cambria"/>
          <w:b/>
          <w:i/>
          <w:sz w:val="24"/>
          <w:szCs w:val="24"/>
        </w:rPr>
        <w:t xml:space="preserve"> Socijalna potpora</w:t>
      </w:r>
    </w:p>
    <w:p w:rsidR="00807FC4" w:rsidRPr="00E94A3C" w:rsidRDefault="00807FC4" w:rsidP="00807FC4">
      <w:pPr>
        <w:pStyle w:val="Tijeloteksta3"/>
        <w:spacing w:after="0"/>
        <w:jc w:val="both"/>
        <w:rPr>
          <w:rFonts w:ascii="Cambria" w:hAnsi="Cambria"/>
          <w:sz w:val="24"/>
          <w:szCs w:val="24"/>
        </w:rPr>
      </w:pPr>
      <w:r w:rsidRPr="00E94A3C">
        <w:rPr>
          <w:rFonts w:ascii="Cambria" w:hAnsi="Cambria"/>
          <w:i/>
          <w:sz w:val="24"/>
          <w:szCs w:val="24"/>
        </w:rPr>
        <w:tab/>
      </w:r>
    </w:p>
    <w:p w:rsidR="00E077B7" w:rsidRPr="00E94A3C" w:rsidRDefault="00E077B7" w:rsidP="00E077B7">
      <w:pPr>
        <w:pStyle w:val="Tijeloteksta3"/>
        <w:spacing w:after="0"/>
        <w:jc w:val="both"/>
        <w:rPr>
          <w:rFonts w:ascii="Cambria" w:hAnsi="Cambria"/>
          <w:sz w:val="24"/>
          <w:szCs w:val="24"/>
        </w:rPr>
      </w:pPr>
      <w:r w:rsidRPr="00E94A3C">
        <w:rPr>
          <w:rFonts w:ascii="Cambria" w:hAnsi="Cambria"/>
          <w:i/>
          <w:sz w:val="24"/>
          <w:szCs w:val="24"/>
        </w:rPr>
        <w:tab/>
      </w:r>
      <w:r w:rsidRPr="00E94A3C">
        <w:rPr>
          <w:rFonts w:ascii="Cambria" w:hAnsi="Cambria"/>
          <w:sz w:val="24"/>
          <w:szCs w:val="24"/>
        </w:rPr>
        <w:t>Odlukom o socijalnoj skrbi Grada Ludbrega propisano je tko mogu biti  korisnici socijalne skrbi, njihova prava iz sustava socijalne skrbi, uvjeti, način i postupak ostvarivanja tih prava.</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4 sjednice Socijalnog vijeća. Podnijeto je i razmatrano ukupno 41 zahtjev od kojih je 26  povoljno riješeno, odnosno podnositeljima zahtjeva odobren je neki vid pomoći. Sukladno Odluci o socijalnoj skrbi u hitnim slučajevima o pojedinim zahtjevima </w:t>
      </w:r>
      <w:proofErr w:type="spellStart"/>
      <w:r w:rsidRPr="00E94A3C">
        <w:rPr>
          <w:rFonts w:ascii="Cambria" w:hAnsi="Cambria"/>
          <w:sz w:val="24"/>
          <w:szCs w:val="24"/>
        </w:rPr>
        <w:t>odlučivano</w:t>
      </w:r>
      <w:proofErr w:type="spellEnd"/>
      <w:r w:rsidRPr="00E94A3C">
        <w:rPr>
          <w:rFonts w:ascii="Cambria" w:hAnsi="Cambria"/>
          <w:sz w:val="24"/>
          <w:szCs w:val="24"/>
        </w:rPr>
        <w:t xml:space="preserve"> je i pojedinačnim zaključcima gradonačelnika.</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Tijekom godine sukladno Zakonu o socijalnoj skrbi te Odluci o socijalnoj skrbi Grada Ludbrega </w:t>
      </w:r>
      <w:proofErr w:type="spellStart"/>
      <w:r w:rsidRPr="00E94A3C">
        <w:rPr>
          <w:rFonts w:ascii="Cambria" w:hAnsi="Cambria"/>
          <w:sz w:val="24"/>
          <w:szCs w:val="24"/>
        </w:rPr>
        <w:t>dodijeljuju</w:t>
      </w:r>
      <w:proofErr w:type="spellEnd"/>
      <w:r w:rsidRPr="00E94A3C">
        <w:rPr>
          <w:rFonts w:ascii="Cambria" w:hAnsi="Cambria"/>
          <w:sz w:val="24"/>
          <w:szCs w:val="24"/>
        </w:rPr>
        <w:t xml:space="preserve"> se i pomoći za stanovanje za korisnike koji ispunjavaju uvjet prihoda ili socijalni uvjet. U izvještajnom razdoblju izdana su ukupno 19 rješenja u upravnom postupku kojima je pojedinim podnositeljima odobren neki vid pomoći za stanovanje:plaćanje računa za električnu energiju, plaćanje računa za vodoopskrbu, plaćanje računa za odvoz smeća, plaćanje najamnine te plaćanje računa za komunalnu naknadu i naknadu za uređenje voda. </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Također su se umirovljenicima i osobama slabijeg imovnog stanja s prebivalištem na području Grada Ludbrega, a čija mirovinska ili druga primanja iznose do 1.500,00 kuna mjesečno, isplatile jednokratne socijalne pomoći povodom božićno-novogodišnjih blagdana u iznosu od =200,00 kuna . Ove pomoći isplaćivane su u razdoblju od 20.-24. prosinca 2021. godine, a na ime pomoći  za božićne blagdane.  Isplatu ovih jednokratnih socijalnih pomoći ostvarilo je ukupno  </w:t>
      </w:r>
      <w:r w:rsidR="00CE1315" w:rsidRPr="00E94A3C">
        <w:rPr>
          <w:rFonts w:ascii="Cambria" w:hAnsi="Cambria"/>
          <w:sz w:val="24"/>
          <w:szCs w:val="24"/>
        </w:rPr>
        <w:t>2</w:t>
      </w:r>
      <w:r w:rsidRPr="00E94A3C">
        <w:rPr>
          <w:rFonts w:ascii="Cambria" w:hAnsi="Cambria"/>
          <w:sz w:val="24"/>
          <w:szCs w:val="24"/>
        </w:rPr>
        <w:t>3</w:t>
      </w:r>
      <w:r w:rsidR="00CE1315" w:rsidRPr="00E94A3C">
        <w:rPr>
          <w:rFonts w:ascii="Cambria" w:hAnsi="Cambria"/>
          <w:sz w:val="24"/>
          <w:szCs w:val="24"/>
        </w:rPr>
        <w:t>9</w:t>
      </w:r>
      <w:r w:rsidRPr="00E94A3C">
        <w:rPr>
          <w:rFonts w:ascii="Cambria" w:hAnsi="Cambria"/>
          <w:sz w:val="24"/>
          <w:szCs w:val="24"/>
        </w:rPr>
        <w:t xml:space="preserve"> korisnika, a za ove namjene utrošeno je ukupno =</w:t>
      </w:r>
      <w:r w:rsidR="00CE1315" w:rsidRPr="00E94A3C">
        <w:rPr>
          <w:rFonts w:ascii="Cambria" w:hAnsi="Cambria"/>
          <w:sz w:val="24"/>
          <w:szCs w:val="24"/>
        </w:rPr>
        <w:t>47.800,00</w:t>
      </w:r>
      <w:r w:rsidRPr="00E94A3C">
        <w:rPr>
          <w:rFonts w:ascii="Cambria" w:hAnsi="Cambria"/>
          <w:sz w:val="24"/>
          <w:szCs w:val="24"/>
        </w:rPr>
        <w:t xml:space="preserve"> kuna.  </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w:t>
      </w:r>
      <w:r w:rsidR="007213A1" w:rsidRPr="00E94A3C">
        <w:rPr>
          <w:rFonts w:ascii="Cambria" w:hAnsi="Cambria"/>
          <w:sz w:val="24"/>
          <w:szCs w:val="24"/>
        </w:rPr>
        <w:t xml:space="preserve">      </w:t>
      </w:r>
      <w:r w:rsidRPr="00E94A3C">
        <w:rPr>
          <w:rFonts w:ascii="Cambria" w:hAnsi="Cambria"/>
          <w:sz w:val="24"/>
          <w:szCs w:val="24"/>
        </w:rPr>
        <w:t xml:space="preserve">     U izvještajnom razdoblju utrošeno je za sve ove namjene ukupno 163.672,12 kuna. </w:t>
      </w:r>
    </w:p>
    <w:p w:rsidR="009F170E" w:rsidRPr="00E94A3C" w:rsidRDefault="009F170E" w:rsidP="00807FC4">
      <w:pPr>
        <w:tabs>
          <w:tab w:val="left" w:pos="2552"/>
          <w:tab w:val="left" w:pos="3969"/>
        </w:tabs>
        <w:ind w:right="-2"/>
        <w:jc w:val="both"/>
        <w:rPr>
          <w:rFonts w:ascii="Cambria" w:hAnsi="Cambria"/>
          <w:sz w:val="24"/>
          <w:szCs w:val="24"/>
        </w:rPr>
      </w:pPr>
    </w:p>
    <w:p w:rsidR="007213A1" w:rsidRPr="00E077B7" w:rsidRDefault="007213A1" w:rsidP="00807FC4">
      <w:pPr>
        <w:tabs>
          <w:tab w:val="left" w:pos="2552"/>
          <w:tab w:val="left" w:pos="3969"/>
        </w:tabs>
        <w:ind w:right="-2"/>
        <w:jc w:val="both"/>
        <w:rPr>
          <w:rFonts w:ascii="Cambria" w:hAnsi="Cambria"/>
          <w:color w:val="FF0000"/>
          <w:sz w:val="24"/>
          <w:szCs w:val="24"/>
        </w:rPr>
      </w:pPr>
    </w:p>
    <w:p w:rsidR="00807FC4" w:rsidRPr="00E94A3C" w:rsidRDefault="00807FC4" w:rsidP="00807FC4">
      <w:pPr>
        <w:tabs>
          <w:tab w:val="left" w:pos="2552"/>
          <w:tab w:val="left" w:pos="3969"/>
        </w:tabs>
        <w:ind w:right="-468"/>
        <w:jc w:val="both"/>
        <w:rPr>
          <w:rFonts w:ascii="Cambria" w:hAnsi="Cambria"/>
          <w:b/>
          <w:i/>
          <w:sz w:val="24"/>
          <w:szCs w:val="24"/>
        </w:rPr>
      </w:pPr>
      <w:r w:rsidRPr="00E94A3C">
        <w:rPr>
          <w:rFonts w:ascii="Cambria" w:hAnsi="Cambria"/>
          <w:b/>
          <w:sz w:val="24"/>
          <w:szCs w:val="24"/>
        </w:rPr>
        <w:t xml:space="preserve"> </w:t>
      </w:r>
      <w:r w:rsidRPr="00E94A3C">
        <w:rPr>
          <w:rFonts w:ascii="Cambria" w:hAnsi="Cambria"/>
          <w:b/>
          <w:i/>
          <w:sz w:val="24"/>
          <w:szCs w:val="24"/>
        </w:rPr>
        <w:t xml:space="preserve">         Potpore za novorođenu djecu</w:t>
      </w:r>
    </w:p>
    <w:p w:rsidR="00807FC4" w:rsidRPr="00E94A3C" w:rsidRDefault="00807FC4" w:rsidP="00807FC4">
      <w:pPr>
        <w:tabs>
          <w:tab w:val="left" w:pos="2552"/>
          <w:tab w:val="left" w:pos="3969"/>
        </w:tabs>
        <w:ind w:right="-2"/>
        <w:jc w:val="both"/>
        <w:rPr>
          <w:rFonts w:ascii="Cambria" w:hAnsi="Cambria"/>
          <w:sz w:val="24"/>
          <w:szCs w:val="24"/>
        </w:rPr>
      </w:pPr>
      <w:r w:rsidRPr="00E94A3C">
        <w:rPr>
          <w:rFonts w:ascii="Cambria" w:hAnsi="Cambria"/>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807FC4" w:rsidRPr="00E94A3C" w:rsidRDefault="00807FC4" w:rsidP="00807FC4">
      <w:pPr>
        <w:tabs>
          <w:tab w:val="left" w:pos="2552"/>
          <w:tab w:val="left" w:pos="3969"/>
        </w:tabs>
        <w:ind w:right="-2"/>
        <w:jc w:val="both"/>
        <w:rPr>
          <w:rFonts w:ascii="Cambria" w:hAnsi="Cambria"/>
          <w:sz w:val="24"/>
          <w:szCs w:val="24"/>
        </w:rPr>
      </w:pPr>
      <w:r w:rsidRPr="00E94A3C">
        <w:rPr>
          <w:rFonts w:ascii="Cambria" w:hAnsi="Cambria"/>
          <w:sz w:val="24"/>
          <w:szCs w:val="24"/>
        </w:rPr>
        <w:lastRenderedPageBreak/>
        <w:t xml:space="preserve">           Od 4. kolovoza 2020. godine usluga </w:t>
      </w:r>
      <w:proofErr w:type="spellStart"/>
      <w:r w:rsidRPr="00E94A3C">
        <w:rPr>
          <w:rFonts w:ascii="Cambria" w:hAnsi="Cambria"/>
          <w:sz w:val="24"/>
          <w:szCs w:val="24"/>
        </w:rPr>
        <w:t>eNovorođenče</w:t>
      </w:r>
      <w:proofErr w:type="spellEnd"/>
      <w:r w:rsidRPr="00E94A3C">
        <w:rPr>
          <w:rFonts w:ascii="Cambria" w:hAnsi="Cambria"/>
          <w:sz w:val="24"/>
          <w:szCs w:val="24"/>
        </w:rPr>
        <w:t xml:space="preserve"> dostupna je roditeljima s područja Grada Ludbrega. Uvođenjem ove usluge, Grad Ludbreg omogućio je roditeljima novorođenog djeteta da prilikom prijave svog djeteta u matičnom uredu ili putem sustava e-Građani, kroz uslugu e-Novorođenče Gradu Ludbregu dostave zahtjev za jednokratnu naknadu za novorođeno dijete. Uvođenjem elektronskog zaprimanja zahtjeva za jednokratnom novčanom naknadom za novorođenčad, roditelji više neće morati u gradskoj upravi Grada Ludbrega predavati zahtjev, skupljati potrebnu dokumentaciju i osobno je predavati već će sve moći učiniti na jednom mjestu prilikom same prijave djeteta. Uvođenjem usluge </w:t>
      </w:r>
      <w:proofErr w:type="spellStart"/>
      <w:r w:rsidRPr="00E94A3C">
        <w:rPr>
          <w:rFonts w:ascii="Cambria" w:hAnsi="Cambria"/>
          <w:sz w:val="24"/>
          <w:szCs w:val="24"/>
        </w:rPr>
        <w:t>eNovorođenče</w:t>
      </w:r>
      <w:proofErr w:type="spellEnd"/>
      <w:r w:rsidRPr="00E94A3C">
        <w:rPr>
          <w:rFonts w:ascii="Cambria" w:hAnsi="Cambria"/>
          <w:sz w:val="24"/>
          <w:szCs w:val="24"/>
        </w:rPr>
        <w:t>, nije se ukinulo zaprimanje osobno podnesenih zahtjeva.</w:t>
      </w:r>
    </w:p>
    <w:p w:rsidR="00807FC4" w:rsidRPr="00E94A3C" w:rsidRDefault="00807FC4" w:rsidP="00807FC4">
      <w:pPr>
        <w:tabs>
          <w:tab w:val="left" w:pos="2552"/>
          <w:tab w:val="left" w:pos="3969"/>
        </w:tabs>
        <w:ind w:right="-2"/>
        <w:jc w:val="both"/>
        <w:rPr>
          <w:rFonts w:ascii="Cambria" w:hAnsi="Cambria"/>
          <w:sz w:val="24"/>
          <w:szCs w:val="24"/>
        </w:rPr>
      </w:pPr>
      <w:r w:rsidRPr="00E94A3C">
        <w:rPr>
          <w:rFonts w:ascii="Cambria" w:hAnsi="Cambria"/>
          <w:sz w:val="24"/>
          <w:szCs w:val="24"/>
        </w:rPr>
        <w:t xml:space="preserve">           U izvještajnom razdoblju zaprimljen</w:t>
      </w:r>
      <w:r w:rsidR="00F129C8" w:rsidRPr="00E94A3C">
        <w:rPr>
          <w:rFonts w:ascii="Cambria" w:hAnsi="Cambria"/>
          <w:sz w:val="24"/>
          <w:szCs w:val="24"/>
        </w:rPr>
        <w:t>o</w:t>
      </w:r>
      <w:r w:rsidRPr="00E94A3C">
        <w:rPr>
          <w:rFonts w:ascii="Cambria" w:hAnsi="Cambria"/>
          <w:sz w:val="24"/>
          <w:szCs w:val="24"/>
        </w:rPr>
        <w:t xml:space="preserve">  je ukupno </w:t>
      </w:r>
      <w:r w:rsidR="00CE1315" w:rsidRPr="00E94A3C">
        <w:rPr>
          <w:rFonts w:ascii="Cambria" w:hAnsi="Cambria"/>
          <w:sz w:val="24"/>
          <w:szCs w:val="24"/>
        </w:rPr>
        <w:t>42</w:t>
      </w:r>
      <w:r w:rsidRPr="00E94A3C">
        <w:rPr>
          <w:rFonts w:ascii="Cambria" w:hAnsi="Cambria"/>
          <w:sz w:val="24"/>
          <w:szCs w:val="24"/>
        </w:rPr>
        <w:t xml:space="preserve"> zahtjeva, te je na ime naknada odnosno potpora za novorođenu djecu isplaćeno ukupno =53.200,00  kuna. </w:t>
      </w:r>
      <w:r w:rsidRPr="00E94A3C">
        <w:rPr>
          <w:rFonts w:ascii="Cambria" w:hAnsi="Cambria"/>
          <w:sz w:val="24"/>
          <w:szCs w:val="24"/>
        </w:rPr>
        <w:tab/>
        <w:t xml:space="preserve"> </w:t>
      </w:r>
    </w:p>
    <w:p w:rsidR="00F129C8" w:rsidRPr="00E94A3C" w:rsidRDefault="00F129C8" w:rsidP="00807FC4">
      <w:pPr>
        <w:tabs>
          <w:tab w:val="left" w:pos="2552"/>
          <w:tab w:val="left" w:pos="3969"/>
        </w:tabs>
        <w:ind w:right="-468"/>
        <w:jc w:val="both"/>
        <w:rPr>
          <w:rFonts w:ascii="Cambria" w:hAnsi="Cambria"/>
          <w:sz w:val="24"/>
          <w:szCs w:val="24"/>
        </w:rPr>
      </w:pPr>
    </w:p>
    <w:p w:rsidR="00807FC4" w:rsidRPr="00E94A3C" w:rsidRDefault="00807FC4" w:rsidP="00807FC4">
      <w:pPr>
        <w:tabs>
          <w:tab w:val="left" w:pos="2552"/>
          <w:tab w:val="left" w:pos="3969"/>
        </w:tabs>
        <w:ind w:right="-468"/>
        <w:jc w:val="both"/>
        <w:rPr>
          <w:rFonts w:ascii="Cambria" w:hAnsi="Cambria"/>
          <w:b/>
          <w:i/>
          <w:sz w:val="24"/>
          <w:szCs w:val="24"/>
        </w:rPr>
      </w:pPr>
      <w:r w:rsidRPr="00E94A3C">
        <w:rPr>
          <w:rFonts w:ascii="Cambria" w:hAnsi="Cambria"/>
          <w:sz w:val="24"/>
          <w:szCs w:val="24"/>
        </w:rPr>
        <w:t xml:space="preserve">           </w:t>
      </w:r>
      <w:r w:rsidRPr="00E94A3C">
        <w:rPr>
          <w:rFonts w:ascii="Cambria" w:hAnsi="Cambria"/>
          <w:b/>
          <w:i/>
          <w:sz w:val="24"/>
          <w:szCs w:val="24"/>
        </w:rPr>
        <w:t xml:space="preserve">Stipendije          </w:t>
      </w:r>
    </w:p>
    <w:p w:rsidR="00E077B7" w:rsidRPr="00E94A3C" w:rsidRDefault="00807FC4"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Grad Ludbreg nastavio je sa stipendiranjem studenata i učenika s područja Grada. Za akademsku godinu 2021./2022. odobren je nastavak  stipendiranja za 36 stipendista od kojih su 23 studenta i 13 učenika, a dodijeljeno je još 31 nova stipendija za 24 studenta i 7 učenika.</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Grad Ludbreg trenutno stipendira ukupno 61 stipendista iz razloga što su neki stipendisti odustali od gradske stipendije jer su ostvarili pravo na državnu stipendiju dok su neki u međuvremenu završili studij.</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Također, redovnim studentima su dodijeljene jednokratne novčane pomoći povodom božićnih i novogodišnjih blagdana u iznosu od =300,00 kuna. Isplatu je ostvarilo 87 studenata, a za ove namjene je utrošeno ukupno =26.100,00 kuna. </w:t>
      </w:r>
    </w:p>
    <w:p w:rsidR="00E077B7" w:rsidRPr="00E94A3C" w:rsidRDefault="00E077B7" w:rsidP="00E077B7">
      <w:pPr>
        <w:tabs>
          <w:tab w:val="left" w:pos="2552"/>
          <w:tab w:val="left" w:pos="3969"/>
        </w:tabs>
        <w:ind w:right="-2"/>
        <w:jc w:val="both"/>
        <w:rPr>
          <w:rFonts w:ascii="Cambria" w:hAnsi="Cambria"/>
          <w:sz w:val="24"/>
          <w:szCs w:val="24"/>
        </w:rPr>
      </w:pPr>
      <w:r w:rsidRPr="00E94A3C">
        <w:rPr>
          <w:rFonts w:ascii="Cambria" w:hAnsi="Cambria"/>
          <w:sz w:val="24"/>
          <w:szCs w:val="24"/>
        </w:rPr>
        <w:t xml:space="preserve">       U izvještajnom razdoblju za ove namjene utrošeno je ukupno =154.500,00 kuna.</w:t>
      </w:r>
    </w:p>
    <w:p w:rsidR="00807FC4" w:rsidRDefault="00807FC4" w:rsidP="00807FC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r w:rsidRPr="00BD30BF">
        <w:rPr>
          <w:rFonts w:ascii="Cambria" w:hAnsi="Cambria"/>
          <w:color w:val="000000"/>
          <w:sz w:val="24"/>
          <w:szCs w:val="24"/>
        </w:rPr>
        <w:tab/>
      </w:r>
    </w:p>
    <w:p w:rsidR="00807FC4" w:rsidRPr="00E94A3C" w:rsidRDefault="00807FC4" w:rsidP="00807FC4">
      <w:pPr>
        <w:tabs>
          <w:tab w:val="left" w:pos="2552"/>
          <w:tab w:val="left" w:pos="3969"/>
        </w:tabs>
        <w:ind w:right="-2"/>
        <w:jc w:val="both"/>
        <w:rPr>
          <w:rFonts w:ascii="Cambria" w:hAnsi="Cambria"/>
          <w:b/>
          <w:i/>
          <w:sz w:val="24"/>
          <w:szCs w:val="24"/>
        </w:rPr>
      </w:pPr>
      <w:r w:rsidRPr="00E94A3C">
        <w:rPr>
          <w:rFonts w:ascii="Cambria" w:hAnsi="Cambria"/>
          <w:b/>
          <w:i/>
          <w:sz w:val="24"/>
          <w:szCs w:val="24"/>
        </w:rPr>
        <w:t xml:space="preserve">           Ostale javne potrebe iz socijalne skrbi</w:t>
      </w:r>
    </w:p>
    <w:p w:rsidR="00541268" w:rsidRPr="00E94A3C" w:rsidRDefault="00807FC4" w:rsidP="00541268">
      <w:pPr>
        <w:tabs>
          <w:tab w:val="left" w:pos="2552"/>
          <w:tab w:val="left" w:pos="3969"/>
        </w:tabs>
        <w:ind w:right="-2"/>
        <w:jc w:val="both"/>
        <w:rPr>
          <w:rFonts w:ascii="Cambria" w:hAnsi="Cambria"/>
          <w:sz w:val="24"/>
          <w:szCs w:val="24"/>
        </w:rPr>
      </w:pPr>
      <w:r w:rsidRPr="00E94A3C">
        <w:rPr>
          <w:rFonts w:ascii="Cambria" w:hAnsi="Cambria"/>
          <w:sz w:val="24"/>
          <w:szCs w:val="24"/>
        </w:rPr>
        <w:t xml:space="preserve"> </w:t>
      </w:r>
      <w:r w:rsidR="00541268" w:rsidRPr="00E94A3C">
        <w:rPr>
          <w:rFonts w:ascii="Cambria" w:hAnsi="Cambria"/>
          <w:sz w:val="24"/>
          <w:szCs w:val="24"/>
        </w:rPr>
        <w:t xml:space="preserve">         </w:t>
      </w:r>
    </w:p>
    <w:p w:rsidR="00541268" w:rsidRPr="00E94A3C" w:rsidRDefault="00541268" w:rsidP="00541268">
      <w:pPr>
        <w:tabs>
          <w:tab w:val="left" w:pos="2552"/>
          <w:tab w:val="left" w:pos="3969"/>
        </w:tabs>
        <w:ind w:right="-2"/>
        <w:jc w:val="both"/>
        <w:rPr>
          <w:rFonts w:ascii="Cambria" w:hAnsi="Cambria"/>
          <w:sz w:val="24"/>
          <w:szCs w:val="24"/>
        </w:rPr>
      </w:pPr>
      <w:r w:rsidRPr="00E94A3C">
        <w:rPr>
          <w:rFonts w:ascii="Cambria" w:hAnsi="Cambria"/>
          <w:sz w:val="24"/>
          <w:szCs w:val="24"/>
        </w:rPr>
        <w:t xml:space="preserve">           Sukladno Programu javnih potreba u društvenim djelatnostima Grada Ludbrega za 2021. godinu, Grad Ludbreg potpomaže rad i financiranje udruga sa područja Grada. Na ovom području djeluju: Caritas župe Ludbreg, Udruga tjelesnih invalida «Lio» Ludbreg, Udruga «</w:t>
      </w:r>
      <w:proofErr w:type="spellStart"/>
      <w:r w:rsidRPr="00E94A3C">
        <w:rPr>
          <w:rFonts w:ascii="Cambria" w:hAnsi="Cambria"/>
          <w:sz w:val="24"/>
          <w:szCs w:val="24"/>
        </w:rPr>
        <w:t>Ludbreško</w:t>
      </w:r>
      <w:proofErr w:type="spellEnd"/>
      <w:r w:rsidRPr="00E94A3C">
        <w:rPr>
          <w:rFonts w:ascii="Cambria" w:hAnsi="Cambria"/>
          <w:sz w:val="24"/>
          <w:szCs w:val="24"/>
        </w:rPr>
        <w:t xml:space="preserve"> sunce», Udruga umirovljenika regije Ludbreg, Udruga antifašističkih boraca i antifašista općina i grada Ludbrega, Udruga hrvatskih dragovoljaca i veterana Domovinskog rata, Udruga hrvatskih vojnih invalida Domovinskog rata-</w:t>
      </w:r>
      <w:proofErr w:type="spellStart"/>
      <w:r w:rsidRPr="00E94A3C">
        <w:rPr>
          <w:rFonts w:ascii="Cambria" w:hAnsi="Cambria"/>
          <w:sz w:val="24"/>
          <w:szCs w:val="24"/>
        </w:rPr>
        <w:t>Hvidra</w:t>
      </w:r>
      <w:proofErr w:type="spellEnd"/>
      <w:r w:rsidRPr="00E94A3C">
        <w:rPr>
          <w:rFonts w:ascii="Cambria" w:hAnsi="Cambria"/>
          <w:sz w:val="24"/>
          <w:szCs w:val="24"/>
        </w:rPr>
        <w:t xml:space="preserve">,  Udruga </w:t>
      </w:r>
      <w:proofErr w:type="spellStart"/>
      <w:r w:rsidRPr="00E94A3C">
        <w:rPr>
          <w:rFonts w:ascii="Cambria" w:hAnsi="Cambria"/>
          <w:sz w:val="24"/>
          <w:szCs w:val="24"/>
        </w:rPr>
        <w:t>ludbreški</w:t>
      </w:r>
      <w:proofErr w:type="spellEnd"/>
      <w:r w:rsidRPr="00E94A3C">
        <w:rPr>
          <w:rFonts w:ascii="Cambria" w:hAnsi="Cambria"/>
          <w:sz w:val="24"/>
          <w:szCs w:val="24"/>
        </w:rPr>
        <w:t xml:space="preserve"> branitelji Vukovara 1991., Invalidsko društvo </w:t>
      </w:r>
      <w:proofErr w:type="spellStart"/>
      <w:r w:rsidRPr="00E94A3C">
        <w:rPr>
          <w:rFonts w:ascii="Cambria" w:hAnsi="Cambria"/>
          <w:sz w:val="24"/>
          <w:szCs w:val="24"/>
        </w:rPr>
        <w:t>Ilco</w:t>
      </w:r>
      <w:proofErr w:type="spellEnd"/>
      <w:r w:rsidRPr="00E94A3C">
        <w:rPr>
          <w:rFonts w:ascii="Cambria" w:hAnsi="Cambria"/>
          <w:sz w:val="24"/>
          <w:szCs w:val="24"/>
        </w:rPr>
        <w:t xml:space="preserve"> Varaždin i Društvo </w:t>
      </w:r>
      <w:proofErr w:type="spellStart"/>
      <w:r w:rsidRPr="00E94A3C">
        <w:rPr>
          <w:rFonts w:ascii="Cambria" w:hAnsi="Cambria"/>
          <w:sz w:val="24"/>
          <w:szCs w:val="24"/>
        </w:rPr>
        <w:t>multipleskleroze</w:t>
      </w:r>
      <w:proofErr w:type="spellEnd"/>
      <w:r w:rsidRPr="00E94A3C">
        <w:rPr>
          <w:rFonts w:ascii="Cambria" w:hAnsi="Cambria"/>
          <w:sz w:val="24"/>
          <w:szCs w:val="24"/>
        </w:rPr>
        <w:t xml:space="preserve"> Varaždinske županije.</w:t>
      </w:r>
    </w:p>
    <w:p w:rsidR="00541268" w:rsidRPr="00E94A3C" w:rsidRDefault="00541268" w:rsidP="00541268">
      <w:pPr>
        <w:tabs>
          <w:tab w:val="left" w:pos="2552"/>
          <w:tab w:val="left" w:pos="3969"/>
        </w:tabs>
        <w:ind w:right="-2"/>
        <w:jc w:val="both"/>
        <w:rPr>
          <w:rFonts w:ascii="Cambria" w:hAnsi="Cambria"/>
          <w:sz w:val="24"/>
          <w:szCs w:val="24"/>
        </w:rPr>
      </w:pPr>
      <w:r w:rsidRPr="00E94A3C">
        <w:rPr>
          <w:rFonts w:ascii="Cambria" w:hAnsi="Cambria"/>
          <w:sz w:val="24"/>
          <w:szCs w:val="24"/>
        </w:rPr>
        <w:t xml:space="preserve">           Pojedine udruge prijavile su svoje programe odnosno projekte na Javni natječaj kojeg je Grad raspisao te su, po provedenom postupku, sklopljeni ugovori o financijskoj potpori za financiranje pojedinih programa odnosno projekata u 2021.godini.</w:t>
      </w:r>
    </w:p>
    <w:p w:rsidR="00807FC4" w:rsidRPr="00E94A3C" w:rsidRDefault="00807FC4" w:rsidP="00807FC4">
      <w:pPr>
        <w:tabs>
          <w:tab w:val="left" w:pos="2552"/>
          <w:tab w:val="left" w:pos="3969"/>
        </w:tabs>
        <w:ind w:right="-2"/>
        <w:jc w:val="both"/>
        <w:rPr>
          <w:rFonts w:ascii="Cambria" w:hAnsi="Cambria"/>
          <w:sz w:val="24"/>
          <w:szCs w:val="24"/>
        </w:rPr>
      </w:pPr>
    </w:p>
    <w:p w:rsidR="00807FC4" w:rsidRPr="00E94A3C" w:rsidRDefault="00807FC4" w:rsidP="008A7FBB">
      <w:pPr>
        <w:tabs>
          <w:tab w:val="left" w:pos="2552"/>
          <w:tab w:val="left" w:pos="3969"/>
        </w:tabs>
        <w:ind w:right="-2"/>
        <w:jc w:val="both"/>
        <w:rPr>
          <w:rFonts w:ascii="Cambria" w:hAnsi="Cambria"/>
          <w:b/>
          <w:sz w:val="24"/>
          <w:szCs w:val="24"/>
        </w:rPr>
      </w:pPr>
      <w:r w:rsidRPr="00E94A3C">
        <w:rPr>
          <w:rFonts w:ascii="Cambria" w:hAnsi="Cambria"/>
          <w:b/>
          <w:sz w:val="24"/>
          <w:szCs w:val="24"/>
        </w:rPr>
        <w:t xml:space="preserve">          6.  JAVNE POTREBE ORGANIZACIJA CIVILNOG DRUŠTVA</w:t>
      </w:r>
    </w:p>
    <w:p w:rsidR="008A7FBB" w:rsidRPr="00E94A3C" w:rsidRDefault="008A7FBB" w:rsidP="008A7FBB">
      <w:pPr>
        <w:tabs>
          <w:tab w:val="left" w:pos="2552"/>
          <w:tab w:val="left" w:pos="3969"/>
        </w:tabs>
        <w:ind w:left="360" w:right="-468"/>
        <w:jc w:val="both"/>
        <w:rPr>
          <w:rFonts w:ascii="Cambria" w:hAnsi="Cambria"/>
          <w:b/>
          <w:sz w:val="24"/>
          <w:szCs w:val="24"/>
        </w:rPr>
      </w:pPr>
    </w:p>
    <w:p w:rsidR="008A7FBB" w:rsidRPr="00E94A3C" w:rsidRDefault="008A7FBB" w:rsidP="008A7FBB">
      <w:pPr>
        <w:tabs>
          <w:tab w:val="left" w:pos="2552"/>
          <w:tab w:val="left" w:pos="3969"/>
        </w:tabs>
        <w:jc w:val="both"/>
        <w:rPr>
          <w:rFonts w:ascii="Cambria" w:hAnsi="Cambria"/>
          <w:sz w:val="24"/>
          <w:szCs w:val="24"/>
        </w:rPr>
      </w:pPr>
      <w:r w:rsidRPr="00E94A3C">
        <w:rPr>
          <w:rFonts w:ascii="Cambria" w:hAnsi="Cambria"/>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8A7FBB" w:rsidRPr="00E94A3C" w:rsidRDefault="008A7FBB" w:rsidP="008A7FBB">
      <w:pPr>
        <w:tabs>
          <w:tab w:val="left" w:pos="2552"/>
          <w:tab w:val="left" w:pos="3969"/>
        </w:tabs>
        <w:jc w:val="both"/>
        <w:rPr>
          <w:rFonts w:ascii="Cambria" w:hAnsi="Cambria"/>
          <w:sz w:val="24"/>
          <w:szCs w:val="24"/>
        </w:rPr>
      </w:pPr>
      <w:bookmarkStart w:id="3" w:name="_GoBack"/>
      <w:r w:rsidRPr="00E94A3C">
        <w:rPr>
          <w:rFonts w:ascii="Cambria" w:hAnsi="Cambria"/>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p>
    <w:p w:rsidR="008A7FBB" w:rsidRPr="00E94A3C" w:rsidRDefault="008A7FBB" w:rsidP="008A7FBB">
      <w:pPr>
        <w:tabs>
          <w:tab w:val="left" w:pos="2552"/>
          <w:tab w:val="left" w:pos="3969"/>
        </w:tabs>
        <w:jc w:val="both"/>
        <w:rPr>
          <w:rFonts w:ascii="Cambria" w:hAnsi="Cambria"/>
          <w:sz w:val="24"/>
          <w:szCs w:val="24"/>
        </w:rPr>
      </w:pPr>
      <w:r w:rsidRPr="00E94A3C">
        <w:rPr>
          <w:rFonts w:ascii="Cambria" w:hAnsi="Cambria"/>
          <w:sz w:val="24"/>
          <w:szCs w:val="24"/>
        </w:rPr>
        <w:lastRenderedPageBreak/>
        <w:t xml:space="preserve">            U prosincu 2020. godine raspisan je javni natječaj za programe i projekte organizacija civilnog društva, a podnijete prijave razmatane su početkom 2021. godine.</w:t>
      </w:r>
    </w:p>
    <w:p w:rsidR="008A7FBB" w:rsidRPr="00E94A3C" w:rsidRDefault="008A7FBB" w:rsidP="008A7FBB">
      <w:pPr>
        <w:tabs>
          <w:tab w:val="left" w:pos="2552"/>
          <w:tab w:val="left" w:pos="3969"/>
        </w:tabs>
        <w:jc w:val="both"/>
        <w:rPr>
          <w:rFonts w:ascii="Cambria" w:hAnsi="Cambria"/>
          <w:sz w:val="24"/>
          <w:szCs w:val="24"/>
        </w:rPr>
      </w:pPr>
      <w:r w:rsidRPr="00E94A3C">
        <w:rPr>
          <w:rFonts w:ascii="Cambria" w:hAnsi="Cambria"/>
          <w:sz w:val="24"/>
          <w:szCs w:val="24"/>
        </w:rPr>
        <w:t xml:space="preserve">             Na raspisani javni natječaj  pristigle  su ukupno 33 prijave i to 31 prijava za programe i 2 prijave za projekte.  Po odobrenju programa odnosno projekata sklopljena su ukupno 32 ugovora s organizacijama civilnog društva odnosno udrugama te su im za provođenje programa odnosno projekata dodijeljena sredstva u ukupnom iznosu od =383.075,00 kuna, a sukladno osiguranim sredstvima u Proračunu Grada Ludbrega za 2021. godinu.</w:t>
      </w:r>
    </w:p>
    <w:p w:rsidR="008A7FBB" w:rsidRPr="00E94A3C" w:rsidRDefault="008A7FBB" w:rsidP="008A7FBB">
      <w:pPr>
        <w:tabs>
          <w:tab w:val="left" w:pos="2552"/>
          <w:tab w:val="left" w:pos="3969"/>
        </w:tabs>
        <w:jc w:val="both"/>
        <w:rPr>
          <w:rFonts w:ascii="Cambria" w:hAnsi="Cambria"/>
          <w:sz w:val="24"/>
          <w:szCs w:val="24"/>
        </w:rPr>
      </w:pPr>
      <w:r w:rsidRPr="00E94A3C">
        <w:rPr>
          <w:rFonts w:ascii="Cambria" w:hAnsi="Cambria"/>
          <w:sz w:val="24"/>
          <w:szCs w:val="24"/>
        </w:rPr>
        <w:t xml:space="preserve">         Člankom 2. Pravilnika propisano je da se sredstva mogu odobriti i za ad </w:t>
      </w:r>
      <w:proofErr w:type="spellStart"/>
      <w:r w:rsidRPr="00E94A3C">
        <w:rPr>
          <w:rFonts w:ascii="Cambria" w:hAnsi="Cambria"/>
          <w:sz w:val="24"/>
          <w:szCs w:val="24"/>
        </w:rPr>
        <w:t>hoc</w:t>
      </w:r>
      <w:proofErr w:type="spellEnd"/>
      <w:r w:rsidRPr="00E94A3C">
        <w:rPr>
          <w:rFonts w:ascii="Cambria" w:hAnsi="Cambria"/>
          <w:sz w:val="24"/>
          <w:szCs w:val="24"/>
        </w:rPr>
        <w:t xml:space="preserve"> inicijative odnosno jednokratne podrške koje se pojavljuju izvan rokova predviđenih objavom Natječaja ili Poziva. </w:t>
      </w:r>
    </w:p>
    <w:p w:rsidR="008A7FBB" w:rsidRPr="00E94A3C" w:rsidRDefault="008A7FBB" w:rsidP="008A7FBB">
      <w:pPr>
        <w:tabs>
          <w:tab w:val="left" w:pos="2552"/>
          <w:tab w:val="left" w:pos="3969"/>
        </w:tabs>
        <w:jc w:val="both"/>
        <w:rPr>
          <w:rFonts w:ascii="Cambria" w:hAnsi="Cambria"/>
          <w:sz w:val="24"/>
          <w:szCs w:val="24"/>
        </w:rPr>
      </w:pPr>
      <w:r w:rsidRPr="00E94A3C">
        <w:rPr>
          <w:rFonts w:ascii="Cambria" w:hAnsi="Cambria"/>
          <w:sz w:val="24"/>
          <w:szCs w:val="24"/>
        </w:rPr>
        <w:t xml:space="preserve">          U izvještajnom razdoblju za ove namjene utrošeno je 236.688,95 kuna.</w:t>
      </w:r>
    </w:p>
    <w:bookmarkEnd w:id="3"/>
    <w:p w:rsidR="008A7FBB" w:rsidRPr="00E94A3C" w:rsidRDefault="008A7FBB" w:rsidP="00807FC4">
      <w:pPr>
        <w:tabs>
          <w:tab w:val="left" w:pos="2552"/>
          <w:tab w:val="left" w:pos="3969"/>
        </w:tabs>
        <w:ind w:left="360" w:right="-468"/>
        <w:jc w:val="both"/>
        <w:rPr>
          <w:rFonts w:ascii="Cambria" w:hAnsi="Cambria"/>
          <w:b/>
          <w:sz w:val="24"/>
          <w:szCs w:val="24"/>
        </w:rPr>
      </w:pPr>
    </w:p>
    <w:p w:rsidR="00807FC4" w:rsidRPr="00E94A3C" w:rsidRDefault="00807FC4" w:rsidP="00807FC4">
      <w:pPr>
        <w:tabs>
          <w:tab w:val="left" w:pos="2552"/>
          <w:tab w:val="left" w:pos="3969"/>
        </w:tabs>
        <w:ind w:left="360" w:right="-468"/>
        <w:jc w:val="both"/>
        <w:rPr>
          <w:rFonts w:ascii="Cambria" w:hAnsi="Cambria"/>
          <w:b/>
          <w:sz w:val="24"/>
          <w:szCs w:val="24"/>
        </w:rPr>
      </w:pPr>
      <w:r w:rsidRPr="008213BA">
        <w:rPr>
          <w:rFonts w:ascii="Cambria" w:hAnsi="Cambria"/>
          <w:b/>
          <w:color w:val="FF0000"/>
          <w:sz w:val="24"/>
          <w:szCs w:val="24"/>
        </w:rPr>
        <w:t xml:space="preserve">   </w:t>
      </w:r>
      <w:r w:rsidRPr="00E94A3C">
        <w:rPr>
          <w:rFonts w:ascii="Cambria" w:hAnsi="Cambria"/>
          <w:b/>
          <w:sz w:val="24"/>
          <w:szCs w:val="24"/>
        </w:rPr>
        <w:t>7. JAVNE POTREBE ZAJEDNICE TEHNIČKE KULTURE</w:t>
      </w:r>
    </w:p>
    <w:p w:rsidR="00807FC4" w:rsidRPr="00E94A3C" w:rsidRDefault="00807FC4" w:rsidP="00807FC4">
      <w:pPr>
        <w:tabs>
          <w:tab w:val="left" w:pos="2552"/>
          <w:tab w:val="left" w:pos="3969"/>
        </w:tabs>
        <w:ind w:left="360" w:right="-468"/>
        <w:jc w:val="both"/>
        <w:rPr>
          <w:rFonts w:ascii="Cambria" w:hAnsi="Cambria"/>
          <w:b/>
          <w:i/>
          <w:sz w:val="24"/>
          <w:szCs w:val="24"/>
        </w:rPr>
      </w:pPr>
    </w:p>
    <w:p w:rsidR="00795803" w:rsidRPr="00E94A3C" w:rsidRDefault="00795803" w:rsidP="00807FC4">
      <w:pPr>
        <w:tabs>
          <w:tab w:val="left" w:pos="0"/>
        </w:tabs>
        <w:ind w:right="-2"/>
        <w:jc w:val="both"/>
        <w:rPr>
          <w:rFonts w:ascii="Cambria" w:hAnsi="Cambria"/>
          <w:sz w:val="24"/>
          <w:szCs w:val="24"/>
        </w:rPr>
      </w:pPr>
      <w:r w:rsidRPr="00E94A3C">
        <w:rPr>
          <w:rFonts w:ascii="Cambria" w:hAnsi="Cambria"/>
          <w:sz w:val="24"/>
          <w:szCs w:val="24"/>
        </w:rPr>
        <w:tab/>
        <w:t xml:space="preserve">Zajednica tehničke </w:t>
      </w:r>
      <w:proofErr w:type="spellStart"/>
      <w:r w:rsidRPr="00E94A3C">
        <w:rPr>
          <w:rFonts w:ascii="Cambria" w:hAnsi="Cambria"/>
          <w:sz w:val="24"/>
          <w:szCs w:val="24"/>
        </w:rPr>
        <w:t>kultue</w:t>
      </w:r>
      <w:proofErr w:type="spellEnd"/>
      <w:r w:rsidRPr="00E94A3C">
        <w:rPr>
          <w:rFonts w:ascii="Cambria" w:hAnsi="Cambria"/>
          <w:sz w:val="24"/>
          <w:szCs w:val="24"/>
        </w:rPr>
        <w:t xml:space="preserve"> Grada Ludbrega objedinjuje i koordinira rad udruga tehničke kulture  na području Grada Ludbreg s ciljem:unapređenja tehničke kulture stanovništva </w:t>
      </w:r>
      <w:proofErr w:type="spellStart"/>
      <w:r w:rsidRPr="00E94A3C">
        <w:rPr>
          <w:rFonts w:ascii="Cambria" w:hAnsi="Cambria"/>
          <w:sz w:val="24"/>
          <w:szCs w:val="24"/>
        </w:rPr>
        <w:t>posebide</w:t>
      </w:r>
      <w:proofErr w:type="spellEnd"/>
      <w:r w:rsidRPr="00E94A3C">
        <w:rPr>
          <w:rFonts w:ascii="Cambria" w:hAnsi="Cambria"/>
          <w:sz w:val="24"/>
          <w:szCs w:val="24"/>
        </w:rPr>
        <w:t xml:space="preserve"> mladih kroz obrazovne programe i projekte, popularizacije tehničkih znanosti kroz rad s nadarenim učenicima osnovne i srednje škole te održavanja obrazovnih programa za odrasle s ciljem dokvalifikacije i prekvalifikacije. </w:t>
      </w:r>
    </w:p>
    <w:p w:rsidR="00795803" w:rsidRPr="00E94A3C" w:rsidRDefault="00795803" w:rsidP="00807FC4">
      <w:pPr>
        <w:tabs>
          <w:tab w:val="left" w:pos="0"/>
        </w:tabs>
        <w:ind w:right="-2"/>
        <w:jc w:val="both"/>
        <w:rPr>
          <w:rFonts w:ascii="Cambria" w:hAnsi="Cambria"/>
          <w:sz w:val="24"/>
          <w:szCs w:val="24"/>
        </w:rPr>
      </w:pPr>
      <w:r w:rsidRPr="00E94A3C">
        <w:rPr>
          <w:rFonts w:ascii="Cambria" w:hAnsi="Cambria"/>
          <w:sz w:val="24"/>
          <w:szCs w:val="24"/>
        </w:rPr>
        <w:tab/>
        <w:t>U izvještajnom razdoblju, a posebno u zadnjem kvartalu 2021. godine došlo je do značajnih promjena unutar Zajednice tehničke kulture.</w:t>
      </w:r>
    </w:p>
    <w:p w:rsidR="00795803" w:rsidRPr="00E94A3C" w:rsidRDefault="00795803" w:rsidP="00807FC4">
      <w:pPr>
        <w:tabs>
          <w:tab w:val="left" w:pos="0"/>
        </w:tabs>
        <w:ind w:right="-2"/>
        <w:jc w:val="both"/>
        <w:rPr>
          <w:rFonts w:ascii="Cambria" w:hAnsi="Cambria"/>
          <w:sz w:val="24"/>
          <w:szCs w:val="24"/>
        </w:rPr>
      </w:pPr>
      <w:r w:rsidRPr="00E94A3C">
        <w:rPr>
          <w:rFonts w:ascii="Cambria" w:hAnsi="Cambria"/>
          <w:sz w:val="24"/>
          <w:szCs w:val="24"/>
        </w:rPr>
        <w:tab/>
        <w:t xml:space="preserve">ZTKL kao krovna udruga nastavila je s radom u sekcijama mladih tehničara (MT) i počela sa samostalnom organizacijom radionica programiranja, 3D modeliranja i tehničkog crtanja. Time su se </w:t>
      </w:r>
      <w:proofErr w:type="spellStart"/>
      <w:r w:rsidRPr="00E94A3C">
        <w:rPr>
          <w:rFonts w:ascii="Cambria" w:hAnsi="Cambria"/>
          <w:sz w:val="24"/>
          <w:szCs w:val="24"/>
        </w:rPr>
        <w:t>aktaivnosti</w:t>
      </w:r>
      <w:proofErr w:type="spellEnd"/>
      <w:r w:rsidRPr="00E94A3C">
        <w:rPr>
          <w:rFonts w:ascii="Cambria" w:hAnsi="Cambria"/>
          <w:sz w:val="24"/>
          <w:szCs w:val="24"/>
        </w:rPr>
        <w:t xml:space="preserve"> ZTKL </w:t>
      </w:r>
      <w:proofErr w:type="spellStart"/>
      <w:r w:rsidRPr="00E94A3C">
        <w:rPr>
          <w:rFonts w:ascii="Cambria" w:hAnsi="Cambria"/>
          <w:sz w:val="24"/>
          <w:szCs w:val="24"/>
        </w:rPr>
        <w:t>podijelije</w:t>
      </w:r>
      <w:proofErr w:type="spellEnd"/>
      <w:r w:rsidRPr="00E94A3C">
        <w:rPr>
          <w:rFonts w:ascii="Cambria" w:hAnsi="Cambria"/>
          <w:sz w:val="24"/>
          <w:szCs w:val="24"/>
        </w:rPr>
        <w:t xml:space="preserve"> na dvije grane: Sekcije mladih tehničara i Programske radionice.</w:t>
      </w:r>
    </w:p>
    <w:p w:rsidR="00795803" w:rsidRPr="00E94A3C" w:rsidRDefault="00795803" w:rsidP="00807FC4">
      <w:pPr>
        <w:tabs>
          <w:tab w:val="left" w:pos="0"/>
        </w:tabs>
        <w:ind w:right="-2"/>
        <w:jc w:val="both"/>
        <w:rPr>
          <w:rFonts w:ascii="Cambria" w:hAnsi="Cambria"/>
          <w:sz w:val="24"/>
          <w:szCs w:val="24"/>
        </w:rPr>
      </w:pPr>
      <w:r w:rsidRPr="00E94A3C">
        <w:rPr>
          <w:rFonts w:ascii="Cambria" w:hAnsi="Cambria"/>
          <w:sz w:val="24"/>
          <w:szCs w:val="24"/>
        </w:rPr>
        <w:tab/>
      </w:r>
      <w:r w:rsidRPr="00E94A3C">
        <w:rPr>
          <w:rFonts w:ascii="Cambria" w:hAnsi="Cambria"/>
          <w:b/>
          <w:sz w:val="24"/>
          <w:szCs w:val="24"/>
        </w:rPr>
        <w:t xml:space="preserve">Programske radionice </w:t>
      </w:r>
      <w:r w:rsidRPr="00E94A3C">
        <w:rPr>
          <w:rFonts w:ascii="Cambria" w:hAnsi="Cambria"/>
          <w:sz w:val="24"/>
          <w:szCs w:val="24"/>
        </w:rPr>
        <w:t xml:space="preserve">održavale su se tijekom školskih praznika. Započeto je s radionicama </w:t>
      </w:r>
      <w:proofErr w:type="spellStart"/>
      <w:r w:rsidRPr="00E94A3C">
        <w:rPr>
          <w:rFonts w:ascii="Cambria" w:hAnsi="Cambria"/>
          <w:sz w:val="24"/>
          <w:szCs w:val="24"/>
        </w:rPr>
        <w:t>Micro</w:t>
      </w:r>
      <w:proofErr w:type="spellEnd"/>
      <w:r w:rsidRPr="00E94A3C">
        <w:rPr>
          <w:rFonts w:ascii="Cambria" w:hAnsi="Cambria"/>
          <w:sz w:val="24"/>
          <w:szCs w:val="24"/>
        </w:rPr>
        <w:t xml:space="preserve">:bit u suradnji s Gradskom knjižnicom i čitaonicom Mladen </w:t>
      </w:r>
      <w:proofErr w:type="spellStart"/>
      <w:r w:rsidRPr="00E94A3C">
        <w:rPr>
          <w:rFonts w:ascii="Cambria" w:hAnsi="Cambria"/>
          <w:sz w:val="24"/>
          <w:szCs w:val="24"/>
        </w:rPr>
        <w:t>Kerstner</w:t>
      </w:r>
      <w:proofErr w:type="spellEnd"/>
      <w:r w:rsidRPr="00E94A3C">
        <w:rPr>
          <w:rFonts w:ascii="Cambria" w:hAnsi="Cambria"/>
          <w:sz w:val="24"/>
          <w:szCs w:val="24"/>
        </w:rPr>
        <w:t xml:space="preserve"> obzirom da nije bilo drugih materijala za rad. Na prvoj radionici bilo je 8 djece koji su izrazili želju i spremnost da rade dalje tako da je organizirana i druga radionica, naprednog </w:t>
      </w:r>
      <w:proofErr w:type="spellStart"/>
      <w:r w:rsidRPr="00E94A3C">
        <w:rPr>
          <w:rFonts w:ascii="Cambria" w:hAnsi="Cambria"/>
          <w:sz w:val="24"/>
          <w:szCs w:val="24"/>
        </w:rPr>
        <w:t>Micro</w:t>
      </w:r>
      <w:proofErr w:type="spellEnd"/>
      <w:r w:rsidRPr="00E94A3C">
        <w:rPr>
          <w:rFonts w:ascii="Cambria" w:hAnsi="Cambria"/>
          <w:sz w:val="24"/>
          <w:szCs w:val="24"/>
        </w:rPr>
        <w:t xml:space="preserve">:bit programiranja te 3D modeliranja </w:t>
      </w:r>
      <w:proofErr w:type="spellStart"/>
      <w:r w:rsidRPr="00E94A3C">
        <w:rPr>
          <w:rFonts w:ascii="Cambria" w:hAnsi="Cambria"/>
          <w:sz w:val="24"/>
          <w:szCs w:val="24"/>
        </w:rPr>
        <w:t>utem</w:t>
      </w:r>
      <w:proofErr w:type="spellEnd"/>
      <w:r w:rsidRPr="00E94A3C">
        <w:rPr>
          <w:rFonts w:ascii="Cambria" w:hAnsi="Cambria"/>
          <w:sz w:val="24"/>
          <w:szCs w:val="24"/>
        </w:rPr>
        <w:t xml:space="preserve"> 3D printera. Zbog velike važnosti tehničkog crtanja u tehničkoj kulturi započele su s radom i radionice tehničkog crtanja.</w:t>
      </w:r>
    </w:p>
    <w:p w:rsidR="008213BA" w:rsidRPr="00E94A3C" w:rsidRDefault="00795803" w:rsidP="00807FC4">
      <w:pPr>
        <w:tabs>
          <w:tab w:val="left" w:pos="0"/>
        </w:tabs>
        <w:ind w:right="-2"/>
        <w:jc w:val="both"/>
        <w:rPr>
          <w:rFonts w:ascii="Cambria" w:hAnsi="Cambria"/>
          <w:sz w:val="24"/>
          <w:szCs w:val="24"/>
        </w:rPr>
      </w:pPr>
      <w:r w:rsidRPr="00E94A3C">
        <w:rPr>
          <w:rFonts w:ascii="Cambria" w:hAnsi="Cambria"/>
          <w:sz w:val="24"/>
          <w:szCs w:val="24"/>
        </w:rPr>
        <w:tab/>
      </w:r>
      <w:r w:rsidRPr="00E94A3C">
        <w:rPr>
          <w:rFonts w:ascii="Cambria" w:hAnsi="Cambria"/>
          <w:b/>
          <w:sz w:val="24"/>
          <w:szCs w:val="24"/>
        </w:rPr>
        <w:t xml:space="preserve">Sekcije mladih tehničara </w:t>
      </w:r>
      <w:r w:rsidRPr="00E94A3C">
        <w:rPr>
          <w:rFonts w:ascii="Cambria" w:hAnsi="Cambria"/>
          <w:sz w:val="24"/>
          <w:szCs w:val="24"/>
        </w:rPr>
        <w:t xml:space="preserve">svoj rad usmjerile su na pripreme za natjecanja mladih tehničara i održavaju se redovno svaki tjedan. Trenutno aktivne sekcije:robotika, automatika, </w:t>
      </w:r>
      <w:proofErr w:type="spellStart"/>
      <w:r w:rsidRPr="00E94A3C">
        <w:rPr>
          <w:rFonts w:ascii="Cambria" w:hAnsi="Cambria"/>
          <w:sz w:val="24"/>
          <w:szCs w:val="24"/>
        </w:rPr>
        <w:t>radioorijentacija</w:t>
      </w:r>
      <w:proofErr w:type="spellEnd"/>
      <w:r w:rsidRPr="00E94A3C">
        <w:rPr>
          <w:rFonts w:ascii="Cambria" w:hAnsi="Cambria"/>
          <w:sz w:val="24"/>
          <w:szCs w:val="24"/>
        </w:rPr>
        <w:t>. Osim praktične pripreme</w:t>
      </w:r>
      <w:r w:rsidR="008213BA" w:rsidRPr="00E94A3C">
        <w:rPr>
          <w:rFonts w:ascii="Cambria" w:hAnsi="Cambria"/>
          <w:sz w:val="24"/>
          <w:szCs w:val="24"/>
        </w:rPr>
        <w:t xml:space="preserve"> rad sekcija proširen je i na tehničko crtanje (neovisno o radionicama) te su mentori svake sekcije radili i teorijske pripreme za djecu. Ostvarena je stalna suradnja s roditeljima koji su podrška djeci u pripremama za natjecanja. </w:t>
      </w:r>
    </w:p>
    <w:p w:rsidR="00795803" w:rsidRPr="00E94A3C" w:rsidRDefault="008213BA" w:rsidP="00807FC4">
      <w:pPr>
        <w:tabs>
          <w:tab w:val="left" w:pos="0"/>
        </w:tabs>
        <w:ind w:right="-2"/>
        <w:jc w:val="both"/>
        <w:rPr>
          <w:rFonts w:ascii="Cambria" w:hAnsi="Cambria"/>
          <w:sz w:val="24"/>
          <w:szCs w:val="24"/>
        </w:rPr>
      </w:pPr>
      <w:r w:rsidRPr="00E94A3C">
        <w:rPr>
          <w:rFonts w:ascii="Cambria" w:hAnsi="Cambria"/>
          <w:sz w:val="24"/>
          <w:szCs w:val="24"/>
        </w:rPr>
        <w:tab/>
      </w:r>
      <w:r w:rsidR="00795803" w:rsidRPr="00E94A3C">
        <w:rPr>
          <w:rFonts w:ascii="Cambria" w:hAnsi="Cambria"/>
          <w:sz w:val="24"/>
          <w:szCs w:val="24"/>
        </w:rPr>
        <w:t xml:space="preserve"> </w:t>
      </w:r>
      <w:r w:rsidRPr="00E94A3C">
        <w:rPr>
          <w:rFonts w:ascii="Cambria" w:hAnsi="Cambria"/>
          <w:sz w:val="24"/>
          <w:szCs w:val="24"/>
        </w:rPr>
        <w:t>Izvršeno je investiranje u opremanje radionice te u materijal za rad jer ZTKL nije posjedovala neke osnovne ostvari. Ostvarena je aktivna suradnja s Osnovnom i Srednjom školom Ludbreg, a radilo se i na projektima Zajednice tehničke kulture RH.</w:t>
      </w:r>
    </w:p>
    <w:p w:rsidR="00795803" w:rsidRPr="00E94A3C" w:rsidRDefault="00795803" w:rsidP="00807FC4">
      <w:pPr>
        <w:tabs>
          <w:tab w:val="left" w:pos="0"/>
        </w:tabs>
        <w:ind w:right="-2"/>
        <w:jc w:val="both"/>
        <w:rPr>
          <w:rFonts w:ascii="Cambria" w:hAnsi="Cambria"/>
          <w:sz w:val="24"/>
          <w:szCs w:val="24"/>
        </w:rPr>
      </w:pPr>
      <w:r w:rsidRPr="00E94A3C">
        <w:rPr>
          <w:rFonts w:ascii="Cambria" w:hAnsi="Cambria"/>
          <w:sz w:val="24"/>
          <w:szCs w:val="24"/>
        </w:rPr>
        <w:tab/>
        <w:t xml:space="preserve"> </w:t>
      </w:r>
      <w:r w:rsidR="00807FC4" w:rsidRPr="00E94A3C">
        <w:rPr>
          <w:rFonts w:ascii="Cambria" w:hAnsi="Cambria"/>
          <w:sz w:val="24"/>
          <w:szCs w:val="24"/>
        </w:rPr>
        <w:tab/>
      </w:r>
    </w:p>
    <w:p w:rsidR="0005278D" w:rsidRPr="00E94A3C" w:rsidRDefault="00807FC4" w:rsidP="00807FC4">
      <w:pPr>
        <w:tabs>
          <w:tab w:val="left" w:pos="0"/>
        </w:tabs>
        <w:ind w:right="-2"/>
        <w:jc w:val="both"/>
        <w:rPr>
          <w:rFonts w:ascii="Cambria" w:hAnsi="Cambria"/>
          <w:sz w:val="24"/>
          <w:szCs w:val="24"/>
        </w:rPr>
      </w:pPr>
      <w:r w:rsidRPr="00E94A3C">
        <w:rPr>
          <w:rFonts w:ascii="Cambria" w:hAnsi="Cambria"/>
          <w:sz w:val="24"/>
          <w:szCs w:val="24"/>
        </w:rPr>
        <w:tab/>
        <w:t>U izvještajnom razdoblju za rad Zajednice tehničke kulture isplaćena su sredstva u ukupnom iznosu od =8</w:t>
      </w:r>
      <w:r w:rsidR="0005278D" w:rsidRPr="00E94A3C">
        <w:rPr>
          <w:rFonts w:ascii="Cambria" w:hAnsi="Cambria"/>
          <w:sz w:val="24"/>
          <w:szCs w:val="24"/>
        </w:rPr>
        <w:t xml:space="preserve">9.000,00 kuna, a sukladno Ugovoru o financijskoj potpori programima i realiziranim aktivnostima u izvještajnom razdoblju. </w:t>
      </w:r>
    </w:p>
    <w:p w:rsidR="00807FC4" w:rsidRPr="007213A1" w:rsidRDefault="00807FC4" w:rsidP="00807FC4">
      <w:pPr>
        <w:tabs>
          <w:tab w:val="left" w:pos="2552"/>
          <w:tab w:val="left" w:pos="3969"/>
        </w:tabs>
        <w:ind w:left="360" w:right="-468"/>
        <w:jc w:val="both"/>
        <w:rPr>
          <w:rFonts w:ascii="Cambria" w:hAnsi="Cambria"/>
          <w:b/>
          <w:color w:val="FF0000"/>
          <w:sz w:val="24"/>
          <w:szCs w:val="24"/>
        </w:rPr>
      </w:pPr>
    </w:p>
    <w:p w:rsidR="00807FC4" w:rsidRPr="00E94A3C" w:rsidRDefault="00807FC4" w:rsidP="00807FC4">
      <w:pPr>
        <w:tabs>
          <w:tab w:val="left" w:pos="2552"/>
          <w:tab w:val="left" w:pos="3969"/>
        </w:tabs>
        <w:ind w:left="360" w:right="-468"/>
        <w:jc w:val="both"/>
        <w:rPr>
          <w:rFonts w:ascii="Cambria" w:hAnsi="Cambria"/>
          <w:b/>
          <w:sz w:val="24"/>
          <w:szCs w:val="24"/>
        </w:rPr>
      </w:pPr>
      <w:r w:rsidRPr="00E94A3C">
        <w:rPr>
          <w:rFonts w:ascii="Cambria" w:hAnsi="Cambria"/>
          <w:b/>
          <w:sz w:val="24"/>
          <w:szCs w:val="24"/>
        </w:rPr>
        <w:t xml:space="preserve">     8. VATROGASTVO  I  CIVILNA  ZAŠTITA</w:t>
      </w:r>
    </w:p>
    <w:p w:rsidR="00807FC4" w:rsidRPr="00E94A3C" w:rsidRDefault="00807FC4" w:rsidP="00807FC4">
      <w:pPr>
        <w:tabs>
          <w:tab w:val="left" w:pos="2552"/>
          <w:tab w:val="left" w:pos="3969"/>
        </w:tabs>
        <w:ind w:left="360" w:right="-468"/>
        <w:jc w:val="both"/>
        <w:rPr>
          <w:rFonts w:ascii="Cambria" w:hAnsi="Cambria"/>
          <w:b/>
          <w:sz w:val="24"/>
          <w:szCs w:val="24"/>
        </w:rPr>
      </w:pPr>
    </w:p>
    <w:p w:rsidR="00807FC4" w:rsidRPr="00E94A3C" w:rsidRDefault="00807FC4" w:rsidP="00807FC4">
      <w:pPr>
        <w:tabs>
          <w:tab w:val="left" w:pos="2552"/>
          <w:tab w:val="left" w:pos="3969"/>
        </w:tabs>
        <w:ind w:left="360" w:right="-468"/>
        <w:jc w:val="both"/>
        <w:rPr>
          <w:rFonts w:ascii="Cambria" w:hAnsi="Cambria"/>
          <w:b/>
          <w:sz w:val="24"/>
          <w:szCs w:val="24"/>
        </w:rPr>
      </w:pPr>
      <w:r w:rsidRPr="00E94A3C">
        <w:rPr>
          <w:rFonts w:ascii="Cambria" w:hAnsi="Cambria"/>
          <w:b/>
          <w:sz w:val="24"/>
          <w:szCs w:val="24"/>
        </w:rPr>
        <w:t xml:space="preserve">     8.1. Vatrogasna zajednica i DVD</w:t>
      </w:r>
    </w:p>
    <w:p w:rsidR="00807FC4" w:rsidRPr="00E94A3C" w:rsidRDefault="00807FC4" w:rsidP="00807FC4">
      <w:pPr>
        <w:tabs>
          <w:tab w:val="left" w:pos="2552"/>
          <w:tab w:val="left" w:pos="3969"/>
        </w:tabs>
        <w:ind w:left="360" w:right="-468"/>
        <w:jc w:val="both"/>
        <w:rPr>
          <w:rFonts w:ascii="Cambria" w:hAnsi="Cambria"/>
          <w:b/>
          <w:sz w:val="24"/>
          <w:szCs w:val="24"/>
        </w:rPr>
      </w:pPr>
    </w:p>
    <w:p w:rsidR="00807FC4" w:rsidRPr="00E94A3C" w:rsidRDefault="00807FC4" w:rsidP="00807FC4">
      <w:pPr>
        <w:tabs>
          <w:tab w:val="left" w:pos="2552"/>
          <w:tab w:val="left" w:pos="3969"/>
        </w:tabs>
        <w:ind w:right="-2"/>
        <w:jc w:val="both"/>
        <w:rPr>
          <w:rFonts w:ascii="Cambria" w:hAnsi="Cambria"/>
          <w:sz w:val="24"/>
          <w:szCs w:val="24"/>
        </w:rPr>
      </w:pPr>
      <w:r w:rsidRPr="00E94A3C">
        <w:rPr>
          <w:rFonts w:ascii="Cambria" w:hAnsi="Cambria"/>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807FC4" w:rsidRPr="00E94A3C" w:rsidRDefault="00807FC4" w:rsidP="00807FC4">
      <w:pPr>
        <w:jc w:val="both"/>
        <w:rPr>
          <w:rFonts w:ascii="Cambria" w:hAnsi="Cambria"/>
          <w:sz w:val="24"/>
          <w:szCs w:val="24"/>
        </w:rPr>
      </w:pPr>
      <w:r w:rsidRPr="00E94A3C">
        <w:rPr>
          <w:rFonts w:ascii="Cambria" w:hAnsi="Cambria"/>
          <w:sz w:val="24"/>
          <w:szCs w:val="24"/>
        </w:rPr>
        <w:lastRenderedPageBreak/>
        <w:tab/>
        <w:t xml:space="preserve">Na području Grada Ludbrega djeluje Vatrogasna zajednica Grada Ludbrega u čiji rad je uključeno ukupno 8 dobrovoljnih vatrogasnih društava; DVD Ludbreg kao središnje društvo, te DVD </w:t>
      </w:r>
      <w:proofErr w:type="spellStart"/>
      <w:r w:rsidRPr="00E94A3C">
        <w:rPr>
          <w:rFonts w:ascii="Cambria" w:hAnsi="Cambria"/>
          <w:sz w:val="24"/>
          <w:szCs w:val="24"/>
        </w:rPr>
        <w:t>Bolfan</w:t>
      </w:r>
      <w:proofErr w:type="spellEnd"/>
      <w:r w:rsidRPr="00E94A3C">
        <w:rPr>
          <w:rFonts w:ascii="Cambria" w:hAnsi="Cambria"/>
          <w:sz w:val="24"/>
          <w:szCs w:val="24"/>
        </w:rPr>
        <w:t xml:space="preserve">, </w:t>
      </w:r>
      <w:proofErr w:type="spellStart"/>
      <w:r w:rsidRPr="00E94A3C">
        <w:rPr>
          <w:rFonts w:ascii="Cambria" w:hAnsi="Cambria"/>
          <w:sz w:val="24"/>
          <w:szCs w:val="24"/>
        </w:rPr>
        <w:t>Čukovec</w:t>
      </w:r>
      <w:proofErr w:type="spellEnd"/>
      <w:r w:rsidRPr="00E94A3C">
        <w:rPr>
          <w:rFonts w:ascii="Cambria" w:hAnsi="Cambria"/>
          <w:sz w:val="24"/>
          <w:szCs w:val="24"/>
        </w:rPr>
        <w:t xml:space="preserve">, </w:t>
      </w:r>
      <w:proofErr w:type="spellStart"/>
      <w:r w:rsidRPr="00E94A3C">
        <w:rPr>
          <w:rFonts w:ascii="Cambria" w:hAnsi="Cambria"/>
          <w:sz w:val="24"/>
          <w:szCs w:val="24"/>
        </w:rPr>
        <w:t>Kućan</w:t>
      </w:r>
      <w:proofErr w:type="spellEnd"/>
      <w:r w:rsidRPr="00E94A3C">
        <w:rPr>
          <w:rFonts w:ascii="Cambria" w:hAnsi="Cambria"/>
          <w:sz w:val="24"/>
          <w:szCs w:val="24"/>
        </w:rPr>
        <w:t xml:space="preserve"> </w:t>
      </w:r>
      <w:proofErr w:type="spellStart"/>
      <w:r w:rsidRPr="00E94A3C">
        <w:rPr>
          <w:rFonts w:ascii="Cambria" w:hAnsi="Cambria"/>
          <w:sz w:val="24"/>
          <w:szCs w:val="24"/>
        </w:rPr>
        <w:t>Ludbreški</w:t>
      </w:r>
      <w:proofErr w:type="spellEnd"/>
      <w:r w:rsidRPr="00E94A3C">
        <w:rPr>
          <w:rFonts w:ascii="Cambria" w:hAnsi="Cambria"/>
          <w:sz w:val="24"/>
          <w:szCs w:val="24"/>
        </w:rPr>
        <w:t xml:space="preserve">, </w:t>
      </w:r>
      <w:proofErr w:type="spellStart"/>
      <w:r w:rsidRPr="00E94A3C">
        <w:rPr>
          <w:rFonts w:ascii="Cambria" w:hAnsi="Cambria"/>
          <w:sz w:val="24"/>
          <w:szCs w:val="24"/>
        </w:rPr>
        <w:t>Selnik</w:t>
      </w:r>
      <w:proofErr w:type="spellEnd"/>
      <w:r w:rsidRPr="00E94A3C">
        <w:rPr>
          <w:rFonts w:ascii="Cambria" w:hAnsi="Cambria"/>
          <w:sz w:val="24"/>
          <w:szCs w:val="24"/>
        </w:rPr>
        <w:t xml:space="preserve">, </w:t>
      </w:r>
      <w:proofErr w:type="spellStart"/>
      <w:r w:rsidRPr="00E94A3C">
        <w:rPr>
          <w:rFonts w:ascii="Cambria" w:hAnsi="Cambria"/>
          <w:sz w:val="24"/>
          <w:szCs w:val="24"/>
        </w:rPr>
        <w:t>Sigetec</w:t>
      </w:r>
      <w:proofErr w:type="spellEnd"/>
      <w:r w:rsidRPr="00E94A3C">
        <w:rPr>
          <w:rFonts w:ascii="Cambria" w:hAnsi="Cambria"/>
          <w:sz w:val="24"/>
          <w:szCs w:val="24"/>
        </w:rPr>
        <w:t xml:space="preserve"> </w:t>
      </w:r>
      <w:proofErr w:type="spellStart"/>
      <w:r w:rsidRPr="00E94A3C">
        <w:rPr>
          <w:rFonts w:ascii="Cambria" w:hAnsi="Cambria"/>
          <w:sz w:val="24"/>
          <w:szCs w:val="24"/>
        </w:rPr>
        <w:t>Ludbreški</w:t>
      </w:r>
      <w:proofErr w:type="spellEnd"/>
      <w:r w:rsidRPr="00E94A3C">
        <w:rPr>
          <w:rFonts w:ascii="Cambria" w:hAnsi="Cambria"/>
          <w:sz w:val="24"/>
          <w:szCs w:val="24"/>
        </w:rPr>
        <w:t xml:space="preserve">, </w:t>
      </w:r>
      <w:proofErr w:type="spellStart"/>
      <w:r w:rsidRPr="00E94A3C">
        <w:rPr>
          <w:rFonts w:ascii="Cambria" w:hAnsi="Cambria"/>
          <w:sz w:val="24"/>
          <w:szCs w:val="24"/>
        </w:rPr>
        <w:t>Slokovec</w:t>
      </w:r>
      <w:proofErr w:type="spellEnd"/>
      <w:r w:rsidRPr="00E94A3C">
        <w:rPr>
          <w:rFonts w:ascii="Cambria" w:hAnsi="Cambria"/>
          <w:sz w:val="24"/>
          <w:szCs w:val="24"/>
        </w:rPr>
        <w:t xml:space="preserve"> i </w:t>
      </w:r>
      <w:proofErr w:type="spellStart"/>
      <w:r w:rsidRPr="00E94A3C">
        <w:rPr>
          <w:rFonts w:ascii="Cambria" w:hAnsi="Cambria"/>
          <w:sz w:val="24"/>
          <w:szCs w:val="24"/>
        </w:rPr>
        <w:t>Hrastovsko</w:t>
      </w:r>
      <w:proofErr w:type="spellEnd"/>
      <w:r w:rsidRPr="00E94A3C">
        <w:rPr>
          <w:rFonts w:ascii="Cambria" w:hAnsi="Cambria"/>
          <w:sz w:val="24"/>
          <w:szCs w:val="24"/>
        </w:rPr>
        <w:t>.  Vatrogasna zajednica Grada Ludbrega trenutačno broji 3</w:t>
      </w:r>
      <w:r w:rsidR="00D52923" w:rsidRPr="00E94A3C">
        <w:rPr>
          <w:rFonts w:ascii="Cambria" w:hAnsi="Cambria"/>
          <w:sz w:val="24"/>
          <w:szCs w:val="24"/>
        </w:rPr>
        <w:t xml:space="preserve">16 </w:t>
      </w:r>
      <w:r w:rsidRPr="00E94A3C">
        <w:rPr>
          <w:rFonts w:ascii="Cambria" w:hAnsi="Cambria"/>
          <w:sz w:val="24"/>
          <w:szCs w:val="24"/>
        </w:rPr>
        <w:t xml:space="preserve"> članova od čega je 9</w:t>
      </w:r>
      <w:r w:rsidR="00D52923" w:rsidRPr="00E94A3C">
        <w:rPr>
          <w:rFonts w:ascii="Cambria" w:hAnsi="Cambria"/>
          <w:sz w:val="24"/>
          <w:szCs w:val="24"/>
        </w:rPr>
        <w:t>4</w:t>
      </w:r>
      <w:r w:rsidRPr="00E94A3C">
        <w:rPr>
          <w:rFonts w:ascii="Cambria" w:hAnsi="Cambria"/>
          <w:sz w:val="24"/>
          <w:szCs w:val="24"/>
        </w:rPr>
        <w:t xml:space="preserve"> operativnih članova, </w:t>
      </w:r>
      <w:r w:rsidR="00D52923" w:rsidRPr="00E94A3C">
        <w:rPr>
          <w:rFonts w:ascii="Cambria" w:hAnsi="Cambria"/>
          <w:sz w:val="24"/>
          <w:szCs w:val="24"/>
        </w:rPr>
        <w:t>65</w:t>
      </w:r>
      <w:r w:rsidRPr="00E94A3C">
        <w:rPr>
          <w:rFonts w:ascii="Cambria" w:hAnsi="Cambria"/>
          <w:sz w:val="24"/>
          <w:szCs w:val="24"/>
        </w:rPr>
        <w:t xml:space="preserve"> izvršn</w:t>
      </w:r>
      <w:r w:rsidR="00D52923" w:rsidRPr="00E94A3C">
        <w:rPr>
          <w:rFonts w:ascii="Cambria" w:hAnsi="Cambria"/>
          <w:sz w:val="24"/>
          <w:szCs w:val="24"/>
        </w:rPr>
        <w:t>ih članova</w:t>
      </w:r>
      <w:r w:rsidRPr="00E94A3C">
        <w:rPr>
          <w:rFonts w:ascii="Cambria" w:hAnsi="Cambria"/>
          <w:sz w:val="24"/>
          <w:szCs w:val="24"/>
        </w:rPr>
        <w:t>, 2</w:t>
      </w:r>
      <w:r w:rsidR="00D52923" w:rsidRPr="00E94A3C">
        <w:rPr>
          <w:rFonts w:ascii="Cambria" w:hAnsi="Cambria"/>
          <w:sz w:val="24"/>
          <w:szCs w:val="24"/>
        </w:rPr>
        <w:t>6</w:t>
      </w:r>
      <w:r w:rsidRPr="00E94A3C">
        <w:rPr>
          <w:rFonts w:ascii="Cambria" w:hAnsi="Cambria"/>
          <w:sz w:val="24"/>
          <w:szCs w:val="24"/>
        </w:rPr>
        <w:t xml:space="preserve"> pričuvn</w:t>
      </w:r>
      <w:r w:rsidR="00D52923" w:rsidRPr="00E94A3C">
        <w:rPr>
          <w:rFonts w:ascii="Cambria" w:hAnsi="Cambria"/>
          <w:sz w:val="24"/>
          <w:szCs w:val="24"/>
        </w:rPr>
        <w:t>a</w:t>
      </w:r>
      <w:r w:rsidRPr="00E94A3C">
        <w:rPr>
          <w:rFonts w:ascii="Cambria" w:hAnsi="Cambria"/>
          <w:sz w:val="24"/>
          <w:szCs w:val="24"/>
        </w:rPr>
        <w:t xml:space="preserve"> člana, </w:t>
      </w:r>
      <w:r w:rsidR="00D52923" w:rsidRPr="00E94A3C">
        <w:rPr>
          <w:rFonts w:ascii="Cambria" w:hAnsi="Cambria"/>
          <w:sz w:val="24"/>
          <w:szCs w:val="24"/>
        </w:rPr>
        <w:t>5</w:t>
      </w:r>
      <w:r w:rsidRPr="00E94A3C">
        <w:rPr>
          <w:rFonts w:ascii="Cambria" w:hAnsi="Cambria"/>
          <w:sz w:val="24"/>
          <w:szCs w:val="24"/>
        </w:rPr>
        <w:t xml:space="preserve"> veterana, 1</w:t>
      </w:r>
      <w:r w:rsidR="00D52923" w:rsidRPr="00E94A3C">
        <w:rPr>
          <w:rFonts w:ascii="Cambria" w:hAnsi="Cambria"/>
          <w:sz w:val="24"/>
          <w:szCs w:val="24"/>
        </w:rPr>
        <w:t>3</w:t>
      </w:r>
      <w:r w:rsidRPr="00E94A3C">
        <w:rPr>
          <w:rFonts w:ascii="Cambria" w:hAnsi="Cambria"/>
          <w:sz w:val="24"/>
          <w:szCs w:val="24"/>
        </w:rPr>
        <w:t xml:space="preserve"> počasnih članova, </w:t>
      </w:r>
      <w:r w:rsidR="00D52923" w:rsidRPr="00E94A3C">
        <w:rPr>
          <w:rFonts w:ascii="Cambria" w:hAnsi="Cambria"/>
          <w:sz w:val="24"/>
          <w:szCs w:val="24"/>
        </w:rPr>
        <w:t>8</w:t>
      </w:r>
      <w:r w:rsidRPr="00E94A3C">
        <w:rPr>
          <w:rFonts w:ascii="Cambria" w:hAnsi="Cambria"/>
          <w:sz w:val="24"/>
          <w:szCs w:val="24"/>
        </w:rPr>
        <w:t xml:space="preserve"> pomažućih članova, 3</w:t>
      </w:r>
      <w:r w:rsidR="00D52923" w:rsidRPr="00E94A3C">
        <w:rPr>
          <w:rFonts w:ascii="Cambria" w:hAnsi="Cambria"/>
          <w:sz w:val="24"/>
          <w:szCs w:val="24"/>
        </w:rPr>
        <w:t>9</w:t>
      </w:r>
      <w:r w:rsidRPr="00E94A3C">
        <w:rPr>
          <w:rFonts w:ascii="Cambria" w:hAnsi="Cambria"/>
          <w:sz w:val="24"/>
          <w:szCs w:val="24"/>
        </w:rPr>
        <w:t xml:space="preserve"> člana vatrogasne mladeži i 6</w:t>
      </w:r>
      <w:r w:rsidR="00D52923" w:rsidRPr="00E94A3C">
        <w:rPr>
          <w:rFonts w:ascii="Cambria" w:hAnsi="Cambria"/>
          <w:sz w:val="24"/>
          <w:szCs w:val="24"/>
        </w:rPr>
        <w:t>7</w:t>
      </w:r>
      <w:r w:rsidRPr="00E94A3C">
        <w:rPr>
          <w:rFonts w:ascii="Cambria" w:hAnsi="Cambria"/>
          <w:sz w:val="24"/>
          <w:szCs w:val="24"/>
        </w:rPr>
        <w:t xml:space="preserve"> član</w:t>
      </w:r>
      <w:r w:rsidR="00D52923" w:rsidRPr="00E94A3C">
        <w:rPr>
          <w:rFonts w:ascii="Cambria" w:hAnsi="Cambria"/>
          <w:sz w:val="24"/>
          <w:szCs w:val="24"/>
        </w:rPr>
        <w:t>ova</w:t>
      </w:r>
      <w:r w:rsidRPr="00E94A3C">
        <w:rPr>
          <w:rFonts w:ascii="Cambria" w:hAnsi="Cambria"/>
          <w:sz w:val="24"/>
          <w:szCs w:val="24"/>
        </w:rPr>
        <w:t xml:space="preserve"> vatrogasnog </w:t>
      </w:r>
      <w:proofErr w:type="spellStart"/>
      <w:r w:rsidRPr="00E94A3C">
        <w:rPr>
          <w:rFonts w:ascii="Cambria" w:hAnsi="Cambria"/>
          <w:sz w:val="24"/>
          <w:szCs w:val="24"/>
        </w:rPr>
        <w:t>podmlatka</w:t>
      </w:r>
      <w:proofErr w:type="spellEnd"/>
      <w:r w:rsidRPr="00E94A3C">
        <w:rPr>
          <w:rFonts w:ascii="Cambria" w:hAnsi="Cambria"/>
          <w:sz w:val="24"/>
          <w:szCs w:val="24"/>
        </w:rPr>
        <w:t>.</w:t>
      </w:r>
    </w:p>
    <w:p w:rsidR="00807FC4" w:rsidRPr="00E94A3C" w:rsidRDefault="00807FC4" w:rsidP="00807FC4">
      <w:pPr>
        <w:jc w:val="both"/>
        <w:rPr>
          <w:rFonts w:ascii="Cambria" w:hAnsi="Cambria"/>
          <w:sz w:val="24"/>
          <w:szCs w:val="24"/>
        </w:rPr>
      </w:pPr>
      <w:r w:rsidRPr="00E94A3C">
        <w:rPr>
          <w:rFonts w:ascii="Cambria" w:hAnsi="Cambria"/>
          <w:sz w:val="24"/>
          <w:szCs w:val="24"/>
        </w:rPr>
        <w:tab/>
        <w:t>U izvještajnom razdoblju pojedina dobrovoljna vatrogasna društva  u okviru operativne djelatnosti išla su na intervencije kada je to bilo potrebno.</w:t>
      </w:r>
    </w:p>
    <w:p w:rsidR="004226B1" w:rsidRPr="00E94A3C" w:rsidRDefault="004226B1" w:rsidP="00807FC4">
      <w:pPr>
        <w:jc w:val="both"/>
        <w:rPr>
          <w:rFonts w:ascii="Cambria" w:hAnsi="Cambria"/>
          <w:sz w:val="24"/>
          <w:szCs w:val="24"/>
        </w:rPr>
      </w:pPr>
      <w:r w:rsidRPr="00E94A3C">
        <w:rPr>
          <w:rFonts w:ascii="Cambria" w:hAnsi="Cambria"/>
          <w:sz w:val="24"/>
          <w:szCs w:val="24"/>
        </w:rPr>
        <w:tab/>
        <w:t>Izvršeno je prikupljanje svih potrebnih podataka od nadležnih službi za izradu novih dokumenata – Procjene ugroženosti od požara i tehnološke eksplozije i Plana zaštite od požara.</w:t>
      </w:r>
    </w:p>
    <w:p w:rsidR="00807FC4" w:rsidRPr="00E94A3C" w:rsidRDefault="00807FC4" w:rsidP="00807FC4">
      <w:pPr>
        <w:jc w:val="both"/>
        <w:rPr>
          <w:rFonts w:ascii="Cambria" w:hAnsi="Cambria"/>
          <w:sz w:val="24"/>
          <w:szCs w:val="24"/>
        </w:rPr>
      </w:pPr>
      <w:r w:rsidRPr="00E94A3C">
        <w:rPr>
          <w:rFonts w:ascii="Cambria" w:hAnsi="Cambria"/>
          <w:sz w:val="24"/>
          <w:szCs w:val="24"/>
        </w:rPr>
        <w:t xml:space="preserve">       </w:t>
      </w:r>
      <w:r w:rsidRPr="00E94A3C">
        <w:rPr>
          <w:rFonts w:ascii="Cambria" w:hAnsi="Cambria"/>
          <w:sz w:val="24"/>
          <w:szCs w:val="24"/>
        </w:rPr>
        <w:tab/>
        <w:t xml:space="preserve">U </w:t>
      </w:r>
      <w:r w:rsidR="00D52923" w:rsidRPr="00E94A3C">
        <w:rPr>
          <w:rFonts w:ascii="Cambria" w:hAnsi="Cambria"/>
          <w:sz w:val="24"/>
          <w:szCs w:val="24"/>
        </w:rPr>
        <w:t>vrijeme još uvijek prisutne</w:t>
      </w:r>
      <w:r w:rsidRPr="00E94A3C">
        <w:rPr>
          <w:rFonts w:ascii="Cambria" w:hAnsi="Cambria"/>
          <w:sz w:val="24"/>
          <w:szCs w:val="24"/>
        </w:rPr>
        <w:t xml:space="preserve"> epidemije bolesti COVID-19 Vatrogasna zajednica Grada Ludbrega vrlo aktivno se uključila u rad Stožera civilne zaštite te je kao operativna snaga aktivno sudjelovala u provođenju i nadzoru provođenja posebnih mjera, odluka i preporuka Stožera civilne zaštite RH i Hrvatskog zavoda za javno zdravstvo.</w:t>
      </w:r>
    </w:p>
    <w:p w:rsidR="005F2844" w:rsidRPr="00E94A3C" w:rsidRDefault="004226B1" w:rsidP="00807FC4">
      <w:pPr>
        <w:jc w:val="both"/>
        <w:rPr>
          <w:rFonts w:ascii="Cambria" w:hAnsi="Cambria"/>
          <w:sz w:val="24"/>
          <w:szCs w:val="24"/>
        </w:rPr>
      </w:pPr>
      <w:r w:rsidRPr="00E94A3C">
        <w:rPr>
          <w:rFonts w:ascii="Cambria" w:hAnsi="Cambria"/>
          <w:sz w:val="24"/>
          <w:szCs w:val="24"/>
        </w:rPr>
        <w:tab/>
      </w:r>
    </w:p>
    <w:p w:rsidR="00807FC4" w:rsidRPr="00BA3987" w:rsidRDefault="00807FC4" w:rsidP="00807FC4">
      <w:pPr>
        <w:jc w:val="both"/>
        <w:rPr>
          <w:rFonts w:ascii="Cambria" w:hAnsi="Cambria"/>
          <w:b/>
          <w:color w:val="000000"/>
          <w:sz w:val="24"/>
          <w:szCs w:val="24"/>
        </w:rPr>
      </w:pPr>
      <w:r w:rsidRPr="00BD30BF">
        <w:rPr>
          <w:rFonts w:ascii="Cambria" w:hAnsi="Cambria"/>
          <w:color w:val="000000"/>
          <w:sz w:val="24"/>
          <w:szCs w:val="24"/>
        </w:rPr>
        <w:t xml:space="preserve">           </w:t>
      </w:r>
      <w:r w:rsidRPr="00BA3987">
        <w:rPr>
          <w:rFonts w:ascii="Cambria" w:hAnsi="Cambria"/>
          <w:b/>
          <w:color w:val="000000"/>
          <w:sz w:val="24"/>
          <w:szCs w:val="24"/>
        </w:rPr>
        <w:t xml:space="preserve">8.2. Civilna zaštita </w:t>
      </w:r>
    </w:p>
    <w:p w:rsidR="00807FC4" w:rsidRPr="00BD30BF" w:rsidRDefault="00807FC4" w:rsidP="00807FC4">
      <w:pPr>
        <w:ind w:left="1200"/>
        <w:jc w:val="both"/>
        <w:rPr>
          <w:rFonts w:ascii="Cambria" w:hAnsi="Cambria"/>
          <w:b/>
          <w:color w:val="FF0000"/>
          <w:sz w:val="24"/>
          <w:szCs w:val="24"/>
        </w:rPr>
      </w:pPr>
    </w:p>
    <w:p w:rsidR="00807FC4" w:rsidRPr="00E94A3C" w:rsidRDefault="00807FC4" w:rsidP="00807FC4">
      <w:pPr>
        <w:jc w:val="both"/>
        <w:rPr>
          <w:rFonts w:ascii="Cambria" w:hAnsi="Cambria"/>
          <w:sz w:val="24"/>
          <w:szCs w:val="24"/>
        </w:rPr>
      </w:pPr>
      <w:r w:rsidRPr="00E94A3C">
        <w:rPr>
          <w:rFonts w:ascii="Cambria" w:hAnsi="Cambria"/>
          <w:sz w:val="24"/>
          <w:szCs w:val="24"/>
        </w:rPr>
        <w:t xml:space="preserve">             Tijekom izvještajnog razdoblja  nastavilo se aktivno raditi na usklađivanju i donošenju akata sukladno obvezama proizašlim iz novog Zakona o sustavu civilne zaštite.</w:t>
      </w:r>
    </w:p>
    <w:p w:rsidR="00CD0237" w:rsidRPr="00E94A3C" w:rsidRDefault="00CD0237" w:rsidP="00807FC4">
      <w:pPr>
        <w:jc w:val="both"/>
        <w:rPr>
          <w:rFonts w:ascii="Cambria" w:hAnsi="Cambria"/>
          <w:sz w:val="24"/>
          <w:szCs w:val="24"/>
        </w:rPr>
      </w:pPr>
      <w:r w:rsidRPr="00E94A3C">
        <w:rPr>
          <w:rFonts w:ascii="Cambria" w:hAnsi="Cambria"/>
          <w:sz w:val="24"/>
          <w:szCs w:val="24"/>
        </w:rPr>
        <w:tab/>
        <w:t>Nakon provedenih lokalnih izbora</w:t>
      </w:r>
      <w:r w:rsidR="005F2844" w:rsidRPr="00E94A3C">
        <w:rPr>
          <w:rFonts w:ascii="Cambria" w:hAnsi="Cambria"/>
          <w:sz w:val="24"/>
          <w:szCs w:val="24"/>
        </w:rPr>
        <w:t xml:space="preserve"> i imenovanja novog načelnika, zamjenika načelnika i članova Stožera, početkom kolovoza 2021. godine održana je </w:t>
      </w:r>
      <w:proofErr w:type="spellStart"/>
      <w:r w:rsidR="005F2844" w:rsidRPr="00E94A3C">
        <w:rPr>
          <w:rFonts w:ascii="Cambria" w:hAnsi="Cambria"/>
          <w:sz w:val="24"/>
          <w:szCs w:val="24"/>
        </w:rPr>
        <w:t>konstituirajuća</w:t>
      </w:r>
      <w:proofErr w:type="spellEnd"/>
      <w:r w:rsidR="005F2844" w:rsidRPr="00E94A3C">
        <w:rPr>
          <w:rFonts w:ascii="Cambria" w:hAnsi="Cambria"/>
          <w:sz w:val="24"/>
          <w:szCs w:val="24"/>
        </w:rPr>
        <w:t xml:space="preserve"> sjednica Stožera civilne zaštite Grada Ludbrega. </w:t>
      </w:r>
      <w:r w:rsidRPr="00E94A3C">
        <w:rPr>
          <w:rFonts w:ascii="Cambria" w:hAnsi="Cambria"/>
          <w:sz w:val="24"/>
          <w:szCs w:val="24"/>
        </w:rPr>
        <w:t xml:space="preserve"> </w:t>
      </w:r>
    </w:p>
    <w:p w:rsidR="00807FC4" w:rsidRPr="00E94A3C" w:rsidRDefault="00807FC4" w:rsidP="00807FC4">
      <w:pPr>
        <w:jc w:val="both"/>
        <w:rPr>
          <w:rFonts w:ascii="Cambria" w:hAnsi="Cambria"/>
          <w:sz w:val="24"/>
          <w:szCs w:val="24"/>
        </w:rPr>
      </w:pPr>
      <w:r w:rsidRPr="00E94A3C">
        <w:rPr>
          <w:rFonts w:ascii="Cambria" w:hAnsi="Cambria"/>
          <w:sz w:val="24"/>
          <w:szCs w:val="24"/>
        </w:rPr>
        <w:t xml:space="preserve">             Stožer civilne zaštite sastoji se od načelnika Stožera, zamjenika načelnika stožera i </w:t>
      </w:r>
      <w:r w:rsidR="005F2844" w:rsidRPr="00E94A3C">
        <w:rPr>
          <w:rFonts w:ascii="Cambria" w:hAnsi="Cambria"/>
          <w:sz w:val="24"/>
          <w:szCs w:val="24"/>
        </w:rPr>
        <w:t>7</w:t>
      </w:r>
      <w:r w:rsidRPr="00E94A3C">
        <w:rPr>
          <w:rFonts w:ascii="Cambria" w:hAnsi="Cambria"/>
          <w:sz w:val="24"/>
          <w:szCs w:val="24"/>
        </w:rPr>
        <w:t xml:space="preserve"> članova.</w:t>
      </w:r>
    </w:p>
    <w:p w:rsidR="00807FC4" w:rsidRPr="00E94A3C" w:rsidRDefault="00807FC4" w:rsidP="00807FC4">
      <w:pPr>
        <w:jc w:val="both"/>
        <w:rPr>
          <w:rFonts w:ascii="Cambria" w:hAnsi="Cambria"/>
          <w:sz w:val="24"/>
          <w:szCs w:val="24"/>
        </w:rPr>
      </w:pPr>
      <w:r w:rsidRPr="00E94A3C">
        <w:rPr>
          <w:rFonts w:ascii="Cambria" w:hAnsi="Cambria"/>
          <w:sz w:val="24"/>
          <w:szCs w:val="24"/>
        </w:rPr>
        <w:tab/>
        <w:t>U izvještajnom razdoblju i dalje je veoma značajna bila i  aktivnost Stožera civilne zaštite Grada Ludbrega koji je bio neposredno nadležan za provođenje odluka, mjera i preporuka Stožera civilne zaštite RH, Županijskog stožera civilne zaštite Varaždinske županije kao i Hrvatskog zavoda za javno zdravstvo, a sve uslijed proglašene epidemije bolesti COVID-19 uzrokovane virusom SARS-</w:t>
      </w:r>
      <w:proofErr w:type="spellStart"/>
      <w:r w:rsidRPr="00E94A3C">
        <w:rPr>
          <w:rFonts w:ascii="Cambria" w:hAnsi="Cambria"/>
          <w:sz w:val="24"/>
          <w:szCs w:val="24"/>
        </w:rPr>
        <w:t>COv</w:t>
      </w:r>
      <w:proofErr w:type="spellEnd"/>
      <w:r w:rsidRPr="00E94A3C">
        <w:rPr>
          <w:rFonts w:ascii="Cambria" w:hAnsi="Cambria"/>
          <w:sz w:val="24"/>
          <w:szCs w:val="24"/>
        </w:rPr>
        <w:t xml:space="preserve">-2. Sjednice Stožera u punom sastavu održavane su prema potrebi, a u užem sastavu na tjednoj bazi, a po potrebi i češće.  </w:t>
      </w:r>
    </w:p>
    <w:p w:rsidR="00807FC4" w:rsidRPr="00E94A3C" w:rsidRDefault="00807FC4" w:rsidP="007213A1">
      <w:pPr>
        <w:jc w:val="both"/>
        <w:rPr>
          <w:rFonts w:ascii="Cambria" w:hAnsi="Cambria"/>
          <w:sz w:val="24"/>
          <w:szCs w:val="24"/>
        </w:rPr>
      </w:pPr>
      <w:r w:rsidRPr="00E94A3C">
        <w:rPr>
          <w:rFonts w:ascii="Cambria" w:hAnsi="Cambria"/>
          <w:sz w:val="24"/>
          <w:szCs w:val="24"/>
        </w:rPr>
        <w:tab/>
        <w:t>U provođenju ovih odluka, mjera i preporuka značajan je angažman i suradnja s Vatrogasnom zajednicom Grada Ludbrega kao i Policijskom postajom Ludbreg.</w:t>
      </w:r>
    </w:p>
    <w:p w:rsidR="00807FC4" w:rsidRPr="00E94A3C" w:rsidRDefault="00807FC4" w:rsidP="007213A1">
      <w:pPr>
        <w:jc w:val="both"/>
        <w:rPr>
          <w:rFonts w:ascii="Cambria" w:hAnsi="Cambria"/>
          <w:sz w:val="24"/>
          <w:szCs w:val="24"/>
        </w:rPr>
      </w:pPr>
      <w:r w:rsidRPr="00E94A3C">
        <w:rPr>
          <w:rFonts w:ascii="Cambria" w:hAnsi="Cambria"/>
          <w:sz w:val="24"/>
          <w:szCs w:val="24"/>
        </w:rPr>
        <w:tab/>
        <w:t>U ovom izvještajnom razdoblju bila je intenzivna, gotovo svakodnevna suradnja i komunikacija s Područnim uredom civilne zaštite Varaždin, kao i Županijskim stožerom civilne zaštite Varaždinske županije.</w:t>
      </w:r>
    </w:p>
    <w:p w:rsidR="009D0CE2" w:rsidRPr="00E94A3C" w:rsidRDefault="00C03696" w:rsidP="007213A1">
      <w:pPr>
        <w:autoSpaceDE w:val="0"/>
        <w:spacing w:line="276" w:lineRule="auto"/>
        <w:jc w:val="both"/>
        <w:rPr>
          <w:rFonts w:ascii="Cambria" w:hAnsi="Cambria"/>
          <w:sz w:val="24"/>
          <w:szCs w:val="24"/>
        </w:rPr>
      </w:pPr>
      <w:r w:rsidRPr="00E94A3C">
        <w:rPr>
          <w:rFonts w:ascii="Cambria" w:hAnsi="Cambria"/>
          <w:sz w:val="24"/>
          <w:szCs w:val="24"/>
        </w:rPr>
        <w:tab/>
        <w:t xml:space="preserve">Nakon prikupljenih svih potrebnih podataka donijet je Plan djelovanja civilne zaštite Grada Ludbrega te Analiza stanja sustava civilne zaštite na području Grada Ludbrega za 2021. godinu kao i </w:t>
      </w:r>
      <w:r w:rsidR="009D0CE2" w:rsidRPr="00E94A3C">
        <w:rPr>
          <w:rFonts w:ascii="Cambria" w:hAnsi="Cambria"/>
          <w:sz w:val="24"/>
          <w:szCs w:val="24"/>
        </w:rPr>
        <w:t xml:space="preserve">Plan razvoja sustava civilne zaštite na području Grada Ludbrega za 2022. </w:t>
      </w:r>
      <w:r w:rsidR="00DE1512" w:rsidRPr="00E94A3C">
        <w:rPr>
          <w:rFonts w:ascii="Cambria" w:hAnsi="Cambria"/>
          <w:sz w:val="24"/>
          <w:szCs w:val="24"/>
        </w:rPr>
        <w:t>g</w:t>
      </w:r>
      <w:r w:rsidR="009D0CE2" w:rsidRPr="00E94A3C">
        <w:rPr>
          <w:rFonts w:ascii="Cambria" w:hAnsi="Cambria"/>
          <w:sz w:val="24"/>
          <w:szCs w:val="24"/>
        </w:rPr>
        <w:t xml:space="preserve">odinu s trogodišnjim financijskim učincima. </w:t>
      </w:r>
    </w:p>
    <w:p w:rsidR="005F2844" w:rsidRPr="00E94A3C" w:rsidRDefault="009D0CE2" w:rsidP="007213A1">
      <w:pPr>
        <w:jc w:val="both"/>
        <w:rPr>
          <w:rFonts w:ascii="Cambria" w:hAnsi="Cambria"/>
          <w:sz w:val="24"/>
          <w:szCs w:val="24"/>
        </w:rPr>
      </w:pPr>
      <w:r w:rsidRPr="00E94A3C">
        <w:rPr>
          <w:rFonts w:ascii="Cambria" w:hAnsi="Cambria"/>
          <w:sz w:val="24"/>
          <w:szCs w:val="24"/>
        </w:rPr>
        <w:tab/>
        <w:t xml:space="preserve">Prikupljeni su svi potrebni podaci za izradu nove Procjene rizika od velikih nesreća za Grad Ludbrega te je pripremljen Nacrt ovog dokumenta. </w:t>
      </w:r>
    </w:p>
    <w:p w:rsidR="00807FC4" w:rsidRPr="00E94A3C" w:rsidRDefault="00807FC4" w:rsidP="00807FC4">
      <w:pPr>
        <w:jc w:val="both"/>
        <w:rPr>
          <w:rFonts w:ascii="Cambria" w:hAnsi="Cambria"/>
          <w:sz w:val="24"/>
          <w:szCs w:val="24"/>
        </w:rPr>
      </w:pPr>
      <w:r w:rsidRPr="00E94A3C">
        <w:rPr>
          <w:rFonts w:ascii="Cambria" w:hAnsi="Cambria"/>
          <w:sz w:val="24"/>
          <w:szCs w:val="24"/>
        </w:rPr>
        <w:tab/>
        <w:t>U ovoj novonastaloj situaciji i mnogobrojnim odlukama i epidemiološkim mjerama koje su utjecale i na svakodnevni život i rad ljudi, može se konstatirati da je Stožer kontinuirano, svakodnevno pratio situaciju na području Grada Ludbrega te da nije bilo  kršenja propisanih odluka  i mjera, odnosno  da su se građani Grada Ludbrega u ovoj novonastaloj situaciji ponašali veoma odgovorno.</w:t>
      </w:r>
    </w:p>
    <w:p w:rsidR="005F2844" w:rsidRDefault="005F2844" w:rsidP="00807FC4">
      <w:pPr>
        <w:rPr>
          <w:rFonts w:ascii="Cambria" w:hAnsi="Cambria"/>
          <w:b/>
          <w:sz w:val="24"/>
          <w:szCs w:val="24"/>
        </w:rPr>
      </w:pPr>
    </w:p>
    <w:p w:rsidR="00E94A3C" w:rsidRDefault="00E94A3C" w:rsidP="00807FC4">
      <w:pPr>
        <w:rPr>
          <w:rFonts w:ascii="Cambria" w:hAnsi="Cambria"/>
          <w:b/>
          <w:sz w:val="24"/>
          <w:szCs w:val="24"/>
        </w:rPr>
      </w:pPr>
    </w:p>
    <w:p w:rsidR="00E94A3C" w:rsidRDefault="00E94A3C" w:rsidP="00807FC4">
      <w:pPr>
        <w:rPr>
          <w:rFonts w:ascii="Cambria" w:hAnsi="Cambria"/>
          <w:b/>
          <w:sz w:val="24"/>
          <w:szCs w:val="24"/>
        </w:rPr>
      </w:pPr>
    </w:p>
    <w:p w:rsidR="00E94A3C" w:rsidRPr="00E94A3C" w:rsidRDefault="00E94A3C" w:rsidP="00807FC4">
      <w:pPr>
        <w:rPr>
          <w:rFonts w:ascii="Cambria" w:hAnsi="Cambria"/>
          <w:b/>
          <w:sz w:val="24"/>
          <w:szCs w:val="24"/>
        </w:rPr>
      </w:pPr>
    </w:p>
    <w:p w:rsidR="00807FC4" w:rsidRPr="00BD30BF" w:rsidRDefault="00807FC4" w:rsidP="00807FC4">
      <w:pPr>
        <w:rPr>
          <w:rFonts w:ascii="Cambria" w:hAnsi="Cambria"/>
          <w:b/>
          <w:color w:val="000000"/>
          <w:sz w:val="24"/>
          <w:szCs w:val="24"/>
        </w:rPr>
      </w:pPr>
      <w:r w:rsidRPr="00BD30BF">
        <w:rPr>
          <w:rFonts w:ascii="Cambria" w:hAnsi="Cambria"/>
          <w:b/>
          <w:color w:val="000000"/>
          <w:sz w:val="24"/>
          <w:szCs w:val="24"/>
        </w:rPr>
        <w:t xml:space="preserve"> </w:t>
      </w:r>
      <w:r w:rsidRPr="00BD30BF">
        <w:rPr>
          <w:rFonts w:ascii="Cambria" w:hAnsi="Cambria"/>
          <w:b/>
          <w:color w:val="000000"/>
          <w:sz w:val="24"/>
          <w:szCs w:val="24"/>
        </w:rPr>
        <w:tab/>
        <w:t xml:space="preserve"> 9. TURISTIČKA ZAJEDNICA GRADA LUDBREGA</w:t>
      </w:r>
    </w:p>
    <w:p w:rsidR="00807FC4" w:rsidRPr="00BD30BF" w:rsidRDefault="00807FC4" w:rsidP="00807FC4">
      <w:pPr>
        <w:rPr>
          <w:rFonts w:ascii="Cambria" w:hAnsi="Cambria"/>
          <w:b/>
          <w:color w:val="FF0000"/>
          <w:sz w:val="24"/>
          <w:szCs w:val="24"/>
        </w:rPr>
      </w:pPr>
    </w:p>
    <w:p w:rsidR="0061485C" w:rsidRPr="00E94A3C" w:rsidRDefault="0061485C" w:rsidP="00807FC4">
      <w:pPr>
        <w:jc w:val="both"/>
        <w:rPr>
          <w:rFonts w:ascii="Cambria" w:hAnsi="Cambria"/>
          <w:sz w:val="24"/>
          <w:szCs w:val="24"/>
        </w:rPr>
      </w:pPr>
      <w:r>
        <w:rPr>
          <w:rFonts w:ascii="Cambria" w:hAnsi="Cambria"/>
          <w:color w:val="FF0000"/>
          <w:sz w:val="24"/>
          <w:szCs w:val="24"/>
        </w:rPr>
        <w:tab/>
      </w:r>
      <w:r w:rsidR="0083511E" w:rsidRPr="00E94A3C">
        <w:rPr>
          <w:rFonts w:ascii="Cambria" w:hAnsi="Cambria"/>
          <w:sz w:val="24"/>
          <w:szCs w:val="24"/>
        </w:rPr>
        <w:t xml:space="preserve">U izvještajnom razdoblju Turistička zajednica našega Grada bila je organizator ili suorganizator  mnogobrojnih događanja koja su se održavala uglavnom na otvorenim prostorima uz propisane epidemiološke mjere i sukladno odlukama Stožera CZ Republike uslijed proglašene </w:t>
      </w:r>
      <w:proofErr w:type="spellStart"/>
      <w:r w:rsidR="0083511E" w:rsidRPr="00E94A3C">
        <w:rPr>
          <w:rFonts w:ascii="Cambria" w:hAnsi="Cambria"/>
          <w:sz w:val="24"/>
          <w:szCs w:val="24"/>
        </w:rPr>
        <w:t>pandemije</w:t>
      </w:r>
      <w:proofErr w:type="spellEnd"/>
      <w:r w:rsidR="0083511E" w:rsidRPr="00E94A3C">
        <w:rPr>
          <w:rFonts w:ascii="Cambria" w:hAnsi="Cambria"/>
          <w:sz w:val="24"/>
          <w:szCs w:val="24"/>
        </w:rPr>
        <w:t xml:space="preserve"> </w:t>
      </w:r>
      <w:proofErr w:type="spellStart"/>
      <w:r w:rsidR="0083511E" w:rsidRPr="00E94A3C">
        <w:rPr>
          <w:rFonts w:ascii="Cambria" w:hAnsi="Cambria"/>
          <w:sz w:val="24"/>
          <w:szCs w:val="24"/>
        </w:rPr>
        <w:t>koronavirusom</w:t>
      </w:r>
      <w:proofErr w:type="spellEnd"/>
      <w:r w:rsidR="0083511E" w:rsidRPr="00E94A3C">
        <w:rPr>
          <w:rFonts w:ascii="Cambria" w:hAnsi="Cambria"/>
          <w:sz w:val="24"/>
          <w:szCs w:val="24"/>
        </w:rPr>
        <w:t>.</w:t>
      </w:r>
      <w:r w:rsidR="00807FC4" w:rsidRPr="00E94A3C">
        <w:rPr>
          <w:rFonts w:ascii="Cambria" w:hAnsi="Cambria"/>
          <w:sz w:val="24"/>
          <w:szCs w:val="24"/>
        </w:rPr>
        <w:tab/>
      </w:r>
    </w:p>
    <w:p w:rsidR="00CD0D01" w:rsidRPr="00E94A3C" w:rsidRDefault="00CD0D01" w:rsidP="00807FC4">
      <w:pPr>
        <w:jc w:val="both"/>
        <w:rPr>
          <w:rFonts w:ascii="Cambria" w:hAnsi="Cambria"/>
          <w:sz w:val="24"/>
          <w:szCs w:val="24"/>
        </w:rPr>
      </w:pPr>
      <w:r w:rsidRPr="00E94A3C">
        <w:rPr>
          <w:rFonts w:ascii="Cambria" w:hAnsi="Cambria"/>
          <w:sz w:val="24"/>
          <w:szCs w:val="24"/>
        </w:rPr>
        <w:tab/>
        <w:t xml:space="preserve">Početkom srpnja održana je već tradicionalna </w:t>
      </w:r>
      <w:r w:rsidR="0016653D" w:rsidRPr="00E94A3C">
        <w:rPr>
          <w:rFonts w:ascii="Cambria" w:hAnsi="Cambria"/>
          <w:sz w:val="24"/>
          <w:szCs w:val="24"/>
        </w:rPr>
        <w:t xml:space="preserve">34. </w:t>
      </w:r>
      <w:proofErr w:type="spellStart"/>
      <w:r w:rsidR="0016653D" w:rsidRPr="00E94A3C">
        <w:rPr>
          <w:rFonts w:ascii="Cambria" w:hAnsi="Cambria"/>
          <w:sz w:val="24"/>
          <w:szCs w:val="24"/>
        </w:rPr>
        <w:t>Ludbreška</w:t>
      </w:r>
      <w:proofErr w:type="spellEnd"/>
      <w:r w:rsidR="0016653D" w:rsidRPr="00E94A3C">
        <w:rPr>
          <w:rFonts w:ascii="Cambria" w:hAnsi="Cambria"/>
          <w:sz w:val="24"/>
          <w:szCs w:val="24"/>
        </w:rPr>
        <w:t xml:space="preserve"> </w:t>
      </w:r>
      <w:proofErr w:type="spellStart"/>
      <w:r w:rsidR="0016653D" w:rsidRPr="00E94A3C">
        <w:rPr>
          <w:rFonts w:ascii="Cambria" w:hAnsi="Cambria"/>
          <w:sz w:val="24"/>
          <w:szCs w:val="24"/>
        </w:rPr>
        <w:t>biciklijada</w:t>
      </w:r>
      <w:proofErr w:type="spellEnd"/>
      <w:r w:rsidR="0016653D" w:rsidRPr="00E94A3C">
        <w:rPr>
          <w:rFonts w:ascii="Cambria" w:hAnsi="Cambria"/>
          <w:sz w:val="24"/>
          <w:szCs w:val="24"/>
        </w:rPr>
        <w:t xml:space="preserve"> po ruti duljine od 12,5 kilometara po okolici Ludbrega sa popratnim sadržajima.</w:t>
      </w:r>
      <w:r w:rsidRPr="00E94A3C">
        <w:rPr>
          <w:rFonts w:ascii="Cambria" w:hAnsi="Cambria"/>
          <w:sz w:val="24"/>
          <w:szCs w:val="24"/>
        </w:rPr>
        <w:t xml:space="preserve"> </w:t>
      </w:r>
    </w:p>
    <w:p w:rsidR="009230FC" w:rsidRPr="00E94A3C" w:rsidRDefault="0083511E" w:rsidP="00807FC4">
      <w:pPr>
        <w:jc w:val="both"/>
        <w:rPr>
          <w:rFonts w:ascii="Cambria" w:hAnsi="Cambria"/>
          <w:sz w:val="24"/>
          <w:szCs w:val="24"/>
        </w:rPr>
      </w:pPr>
      <w:r w:rsidRPr="00E94A3C">
        <w:rPr>
          <w:rFonts w:ascii="Cambria" w:hAnsi="Cambria"/>
          <w:sz w:val="24"/>
          <w:szCs w:val="24"/>
        </w:rPr>
        <w:tab/>
        <w:t>Tijekom ljeta održani su razni programi pod nazivom „Aktivno ljeto u Ludbregu“</w:t>
      </w:r>
      <w:r w:rsidR="009230FC" w:rsidRPr="00E94A3C">
        <w:rPr>
          <w:rFonts w:ascii="Cambria" w:hAnsi="Cambria"/>
          <w:sz w:val="24"/>
          <w:szCs w:val="24"/>
        </w:rPr>
        <w:t>, a koji su obuhvaćali sadržaje i aktivnosti kojima se potiču građani da se aktivno uključe u njihovo provođenje s ciljem poboljšanja mentalne snage, fizičke kondicije i zdravlja u konačnici .</w:t>
      </w:r>
    </w:p>
    <w:p w:rsidR="009230FC" w:rsidRPr="00E94A3C" w:rsidRDefault="009230FC" w:rsidP="00807FC4">
      <w:pPr>
        <w:jc w:val="both"/>
        <w:rPr>
          <w:rFonts w:ascii="Cambria" w:hAnsi="Cambria"/>
          <w:sz w:val="24"/>
          <w:szCs w:val="24"/>
        </w:rPr>
      </w:pPr>
      <w:r w:rsidRPr="00E94A3C">
        <w:rPr>
          <w:rFonts w:ascii="Cambria" w:hAnsi="Cambria"/>
          <w:sz w:val="24"/>
          <w:szCs w:val="24"/>
        </w:rPr>
        <w:tab/>
        <w:t>Održana je i tradicionalna manifestacija „</w:t>
      </w:r>
      <w:proofErr w:type="spellStart"/>
      <w:r w:rsidRPr="00E94A3C">
        <w:rPr>
          <w:rFonts w:ascii="Cambria" w:hAnsi="Cambria"/>
          <w:sz w:val="24"/>
          <w:szCs w:val="24"/>
        </w:rPr>
        <w:t>Ludbreška</w:t>
      </w:r>
      <w:proofErr w:type="spellEnd"/>
      <w:r w:rsidRPr="00E94A3C">
        <w:rPr>
          <w:rFonts w:ascii="Cambria" w:hAnsi="Cambria"/>
          <w:sz w:val="24"/>
          <w:szCs w:val="24"/>
        </w:rPr>
        <w:t xml:space="preserve"> Sveta Nedjelja“ sa popratnim programima te završnim misnim slavljem prve nedjelje mjeseca rujna. </w:t>
      </w:r>
    </w:p>
    <w:p w:rsidR="0016653D" w:rsidRPr="00E94A3C" w:rsidRDefault="0016653D" w:rsidP="00807FC4">
      <w:pPr>
        <w:jc w:val="both"/>
        <w:rPr>
          <w:rFonts w:ascii="Cambria" w:hAnsi="Cambria"/>
          <w:sz w:val="24"/>
          <w:szCs w:val="24"/>
        </w:rPr>
      </w:pPr>
      <w:r w:rsidRPr="00E94A3C">
        <w:rPr>
          <w:rFonts w:ascii="Cambria" w:hAnsi="Cambria"/>
          <w:sz w:val="24"/>
          <w:szCs w:val="24"/>
        </w:rPr>
        <w:tab/>
        <w:t>Početkom mjeseca studenoga održana je manifestacija pod nazivom „</w:t>
      </w:r>
      <w:proofErr w:type="spellStart"/>
      <w:r w:rsidRPr="00E94A3C">
        <w:rPr>
          <w:rFonts w:ascii="Cambria" w:hAnsi="Cambria"/>
          <w:sz w:val="24"/>
          <w:szCs w:val="24"/>
        </w:rPr>
        <w:t>Wine</w:t>
      </w:r>
      <w:proofErr w:type="spellEnd"/>
      <w:r w:rsidRPr="00E94A3C">
        <w:rPr>
          <w:rFonts w:ascii="Cambria" w:hAnsi="Cambria"/>
          <w:sz w:val="24"/>
          <w:szCs w:val="24"/>
        </w:rPr>
        <w:t>&amp;</w:t>
      </w:r>
      <w:proofErr w:type="spellStart"/>
      <w:r w:rsidRPr="00E94A3C">
        <w:rPr>
          <w:rFonts w:ascii="Cambria" w:hAnsi="Cambria"/>
          <w:sz w:val="24"/>
          <w:szCs w:val="24"/>
        </w:rPr>
        <w:t>Walk</w:t>
      </w:r>
      <w:proofErr w:type="spellEnd"/>
      <w:r w:rsidRPr="00E94A3C">
        <w:rPr>
          <w:rFonts w:ascii="Cambria" w:hAnsi="Cambria"/>
          <w:sz w:val="24"/>
          <w:szCs w:val="24"/>
        </w:rPr>
        <w:t>“, a što je zapravo bilo pilot izdanje novog turističkog proizvoda razvijenog kroz projekt prekogranične suradnje „</w:t>
      </w:r>
      <w:proofErr w:type="spellStart"/>
      <w:r w:rsidRPr="00E94A3C">
        <w:rPr>
          <w:rFonts w:ascii="Cambria" w:hAnsi="Cambria"/>
          <w:sz w:val="24"/>
          <w:szCs w:val="24"/>
        </w:rPr>
        <w:t>Via</w:t>
      </w:r>
      <w:proofErr w:type="spellEnd"/>
      <w:r w:rsidRPr="00E94A3C">
        <w:rPr>
          <w:rFonts w:ascii="Cambria" w:hAnsi="Cambria"/>
          <w:sz w:val="24"/>
          <w:szCs w:val="24"/>
        </w:rPr>
        <w:t xml:space="preserve"> </w:t>
      </w:r>
      <w:proofErr w:type="spellStart"/>
      <w:r w:rsidRPr="00E94A3C">
        <w:rPr>
          <w:rFonts w:ascii="Cambria" w:hAnsi="Cambria"/>
          <w:sz w:val="24"/>
          <w:szCs w:val="24"/>
        </w:rPr>
        <w:t>Saint</w:t>
      </w:r>
      <w:proofErr w:type="spellEnd"/>
      <w:r w:rsidRPr="00E94A3C">
        <w:rPr>
          <w:rFonts w:ascii="Cambria" w:hAnsi="Cambria"/>
          <w:sz w:val="24"/>
          <w:szCs w:val="24"/>
        </w:rPr>
        <w:t xml:space="preserve"> Martin“ kojeg sufinancira Europska unija. </w:t>
      </w:r>
      <w:proofErr w:type="spellStart"/>
      <w:r w:rsidRPr="00E94A3C">
        <w:rPr>
          <w:rFonts w:ascii="Cambria" w:hAnsi="Cambria"/>
          <w:sz w:val="24"/>
          <w:szCs w:val="24"/>
        </w:rPr>
        <w:t>Hodačka</w:t>
      </w:r>
      <w:proofErr w:type="spellEnd"/>
      <w:r w:rsidRPr="00E94A3C">
        <w:rPr>
          <w:rFonts w:ascii="Cambria" w:hAnsi="Cambria"/>
          <w:sz w:val="24"/>
          <w:szCs w:val="24"/>
        </w:rPr>
        <w:t xml:space="preserve"> ruta inspirirana je hodočasničkom tradicijom </w:t>
      </w:r>
      <w:proofErr w:type="spellStart"/>
      <w:r w:rsidRPr="00E94A3C">
        <w:rPr>
          <w:rFonts w:ascii="Cambria" w:hAnsi="Cambria"/>
          <w:sz w:val="24"/>
          <w:szCs w:val="24"/>
        </w:rPr>
        <w:t>ludbreškg</w:t>
      </w:r>
      <w:proofErr w:type="spellEnd"/>
      <w:r w:rsidRPr="00E94A3C">
        <w:rPr>
          <w:rFonts w:ascii="Cambria" w:hAnsi="Cambria"/>
          <w:sz w:val="24"/>
          <w:szCs w:val="24"/>
        </w:rPr>
        <w:t xml:space="preserve"> kraja</w:t>
      </w:r>
      <w:r w:rsidR="00C74FA7" w:rsidRPr="00E94A3C">
        <w:rPr>
          <w:rFonts w:ascii="Cambria" w:hAnsi="Cambria"/>
          <w:sz w:val="24"/>
          <w:szCs w:val="24"/>
        </w:rPr>
        <w:t xml:space="preserve"> </w:t>
      </w:r>
      <w:proofErr w:type="spellStart"/>
      <w:r w:rsidR="00C74FA7" w:rsidRPr="00E94A3C">
        <w:rPr>
          <w:rFonts w:ascii="Cambria" w:hAnsi="Cambria"/>
          <w:sz w:val="24"/>
          <w:szCs w:val="24"/>
        </w:rPr>
        <w:t>putevima</w:t>
      </w:r>
      <w:proofErr w:type="spellEnd"/>
      <w:r w:rsidR="00C74FA7" w:rsidRPr="00E94A3C">
        <w:rPr>
          <w:rFonts w:ascii="Cambria" w:hAnsi="Cambria"/>
          <w:sz w:val="24"/>
          <w:szCs w:val="24"/>
        </w:rPr>
        <w:t xml:space="preserve"> sv. Martina</w:t>
      </w:r>
      <w:r w:rsidRPr="00E94A3C">
        <w:rPr>
          <w:rFonts w:ascii="Cambria" w:hAnsi="Cambria"/>
          <w:sz w:val="24"/>
          <w:szCs w:val="24"/>
        </w:rPr>
        <w:t xml:space="preserve">, a posjetitelji su hodali </w:t>
      </w:r>
      <w:r w:rsidR="00C74FA7" w:rsidRPr="00E94A3C">
        <w:rPr>
          <w:rFonts w:ascii="Cambria" w:hAnsi="Cambria"/>
          <w:sz w:val="24"/>
          <w:szCs w:val="24"/>
        </w:rPr>
        <w:t xml:space="preserve">rutom dugačkom oko 12 kilometara koja povezuje dva „sveca“ – kipove sv. Martina i sv. Vinka koji krase dvije uzvisine koje okružuju grad. Sudionike je, uz pratnju vodiča, put vodio kroz šumoviti brežuljkasti krajolik dovoljno izazovan za provođenje aktivne subote, a opet dovoljno blag da ga mogu proći svi željni zabave, druženja i rekreacije.  Na putu su se nalazile degustacijske točke odnosno odmorišta na kojima su vinari nudili svoja autentična vina, domaće „zalogaj“ i </w:t>
      </w:r>
      <w:proofErr w:type="spellStart"/>
      <w:r w:rsidR="00C74FA7" w:rsidRPr="00E94A3C">
        <w:rPr>
          <w:rFonts w:ascii="Cambria" w:hAnsi="Cambria"/>
          <w:sz w:val="24"/>
          <w:szCs w:val="24"/>
        </w:rPr>
        <w:t>dal</w:t>
      </w:r>
      <w:proofErr w:type="spellEnd"/>
      <w:r w:rsidR="00C74FA7" w:rsidRPr="00E94A3C">
        <w:rPr>
          <w:rFonts w:ascii="Cambria" w:hAnsi="Cambria"/>
          <w:sz w:val="24"/>
          <w:szCs w:val="24"/>
        </w:rPr>
        <w:t xml:space="preserve"> lokalne kulture i običaja. </w:t>
      </w:r>
    </w:p>
    <w:p w:rsidR="00C74FA7" w:rsidRPr="00E94A3C" w:rsidRDefault="0016653D" w:rsidP="00C74FA7">
      <w:pPr>
        <w:shd w:val="clear" w:color="auto" w:fill="FFFFFF"/>
        <w:jc w:val="both"/>
        <w:textAlignment w:val="baseline"/>
        <w:rPr>
          <w:rFonts w:asciiTheme="majorHAnsi" w:hAnsiTheme="majorHAnsi" w:cs="Arial"/>
          <w:sz w:val="24"/>
          <w:szCs w:val="24"/>
        </w:rPr>
      </w:pPr>
      <w:r w:rsidRPr="00E94A3C">
        <w:rPr>
          <w:rFonts w:asciiTheme="majorHAnsi" w:hAnsiTheme="majorHAnsi" w:cs="Arial"/>
          <w:sz w:val="24"/>
          <w:szCs w:val="24"/>
        </w:rPr>
        <w:tab/>
      </w:r>
      <w:r w:rsidR="00C74FA7" w:rsidRPr="00E94A3C">
        <w:rPr>
          <w:rFonts w:asciiTheme="majorHAnsi" w:hAnsiTheme="majorHAnsi" w:cs="Arial"/>
          <w:sz w:val="24"/>
          <w:szCs w:val="24"/>
        </w:rPr>
        <w:t>Uoči Božića, održan je „</w:t>
      </w:r>
      <w:proofErr w:type="spellStart"/>
      <w:r w:rsidR="00C74FA7" w:rsidRPr="00E94A3C">
        <w:rPr>
          <w:rFonts w:asciiTheme="majorHAnsi" w:hAnsiTheme="majorHAnsi" w:cs="Arial"/>
          <w:sz w:val="24"/>
          <w:szCs w:val="24"/>
        </w:rPr>
        <w:t>Cinkuš</w:t>
      </w:r>
      <w:proofErr w:type="spellEnd"/>
      <w:r w:rsidR="00C74FA7" w:rsidRPr="00E94A3C">
        <w:rPr>
          <w:rFonts w:asciiTheme="majorHAnsi" w:hAnsiTheme="majorHAnsi" w:cs="Arial"/>
          <w:sz w:val="24"/>
          <w:szCs w:val="24"/>
        </w:rPr>
        <w:t xml:space="preserve"> adventski – </w:t>
      </w:r>
      <w:proofErr w:type="spellStart"/>
      <w:r w:rsidR="00C74FA7" w:rsidRPr="00E94A3C">
        <w:rPr>
          <w:rFonts w:asciiTheme="majorHAnsi" w:hAnsiTheme="majorHAnsi" w:cs="Arial"/>
          <w:sz w:val="24"/>
          <w:szCs w:val="24"/>
        </w:rPr>
        <w:t>ludbreški</w:t>
      </w:r>
      <w:proofErr w:type="spellEnd"/>
      <w:r w:rsidR="00C74FA7" w:rsidRPr="00E94A3C">
        <w:rPr>
          <w:rFonts w:asciiTheme="majorHAnsi" w:hAnsiTheme="majorHAnsi" w:cs="Arial"/>
          <w:sz w:val="24"/>
          <w:szCs w:val="24"/>
        </w:rPr>
        <w:t xml:space="preserve"> božićni sajam“ sa popratnim sadržajima za djecu i odrasle.</w:t>
      </w:r>
    </w:p>
    <w:p w:rsidR="00807FC4" w:rsidRPr="00E94A3C" w:rsidRDefault="00C74FA7" w:rsidP="00C74FA7">
      <w:pPr>
        <w:shd w:val="clear" w:color="auto" w:fill="FFFFFF"/>
        <w:jc w:val="both"/>
        <w:textAlignment w:val="baseline"/>
        <w:rPr>
          <w:rFonts w:ascii="Cambria" w:hAnsi="Cambria"/>
          <w:sz w:val="24"/>
          <w:szCs w:val="24"/>
        </w:rPr>
      </w:pPr>
      <w:r w:rsidRPr="00E94A3C">
        <w:rPr>
          <w:rFonts w:ascii="Cambria" w:hAnsi="Cambria"/>
          <w:sz w:val="24"/>
          <w:szCs w:val="24"/>
        </w:rPr>
        <w:tab/>
      </w:r>
      <w:r w:rsidR="00807FC4" w:rsidRPr="00E94A3C">
        <w:rPr>
          <w:rFonts w:ascii="Cambria" w:hAnsi="Cambria"/>
          <w:sz w:val="24"/>
          <w:szCs w:val="24"/>
        </w:rPr>
        <w:t>Turistička zajednica nastavila je s  financiranjem različitih oblika promidžbe gradskih događanja u svim vrstama medija i tijekom ovog izvještajnog razdoblja.</w:t>
      </w:r>
    </w:p>
    <w:p w:rsidR="00807FC4" w:rsidRPr="00BD30BF" w:rsidRDefault="00807FC4" w:rsidP="00807FC4">
      <w:pPr>
        <w:ind w:firstLine="360"/>
        <w:jc w:val="both"/>
        <w:rPr>
          <w:rFonts w:ascii="Cambria" w:hAnsi="Cambria"/>
          <w:color w:val="FF0000"/>
          <w:sz w:val="24"/>
          <w:szCs w:val="24"/>
        </w:rPr>
      </w:pPr>
    </w:p>
    <w:p w:rsidR="00807FC4" w:rsidRPr="00BD30BF" w:rsidRDefault="00807FC4" w:rsidP="00807FC4">
      <w:pPr>
        <w:ind w:left="360"/>
        <w:jc w:val="both"/>
        <w:rPr>
          <w:rFonts w:ascii="Cambria" w:hAnsi="Cambria"/>
          <w:b/>
          <w:color w:val="000000"/>
          <w:sz w:val="24"/>
          <w:szCs w:val="24"/>
        </w:rPr>
      </w:pPr>
      <w:r w:rsidRPr="00BD30BF">
        <w:rPr>
          <w:rFonts w:ascii="Cambria" w:hAnsi="Cambria"/>
          <w:b/>
          <w:i/>
          <w:color w:val="000000"/>
          <w:sz w:val="24"/>
          <w:szCs w:val="24"/>
        </w:rPr>
        <w:tab/>
      </w:r>
      <w:r w:rsidRPr="00BD30BF">
        <w:rPr>
          <w:rFonts w:ascii="Cambria" w:hAnsi="Cambria"/>
          <w:b/>
          <w:color w:val="000000"/>
          <w:sz w:val="24"/>
          <w:szCs w:val="24"/>
        </w:rPr>
        <w:t>10. PROMIDŽBENE AKTIVNOSTI</w:t>
      </w:r>
    </w:p>
    <w:p w:rsidR="00807FC4" w:rsidRPr="00C74FA7" w:rsidRDefault="00807FC4" w:rsidP="00807FC4">
      <w:pPr>
        <w:ind w:left="360"/>
        <w:jc w:val="both"/>
        <w:rPr>
          <w:rFonts w:ascii="Cambria" w:hAnsi="Cambria"/>
          <w:b/>
          <w:color w:val="FF0000"/>
          <w:sz w:val="24"/>
          <w:szCs w:val="24"/>
        </w:rPr>
      </w:pPr>
    </w:p>
    <w:p w:rsidR="00807FC4" w:rsidRPr="00E94A3C" w:rsidRDefault="00807FC4" w:rsidP="00807FC4">
      <w:pPr>
        <w:jc w:val="both"/>
        <w:rPr>
          <w:rFonts w:ascii="Cambria" w:hAnsi="Cambria"/>
          <w:sz w:val="24"/>
          <w:szCs w:val="24"/>
        </w:rPr>
      </w:pPr>
      <w:r w:rsidRPr="00C74FA7">
        <w:rPr>
          <w:rFonts w:ascii="Cambria" w:hAnsi="Cambria"/>
          <w:color w:val="FF0000"/>
          <w:sz w:val="24"/>
          <w:szCs w:val="24"/>
        </w:rPr>
        <w:tab/>
      </w:r>
      <w:r w:rsidRPr="00E94A3C">
        <w:rPr>
          <w:rFonts w:ascii="Cambria" w:hAnsi="Cambria"/>
          <w:sz w:val="24"/>
          <w:szCs w:val="24"/>
        </w:rPr>
        <w:t>Manifestacije i događaji koji su održani u ovom izvještajnom razdoblju  medijski su popraćeni s ciljem obavještavanja javnosti o programima koji su se odvijali.</w:t>
      </w:r>
    </w:p>
    <w:p w:rsidR="00807FC4" w:rsidRPr="00E94A3C" w:rsidRDefault="00807FC4" w:rsidP="00807FC4">
      <w:pPr>
        <w:tabs>
          <w:tab w:val="left" w:pos="2552"/>
          <w:tab w:val="left" w:pos="3969"/>
        </w:tabs>
        <w:ind w:right="-2"/>
        <w:jc w:val="both"/>
        <w:rPr>
          <w:rFonts w:ascii="Cambria" w:hAnsi="Cambria"/>
          <w:sz w:val="24"/>
          <w:szCs w:val="24"/>
        </w:rPr>
      </w:pPr>
      <w:r w:rsidRPr="00E94A3C">
        <w:rPr>
          <w:rFonts w:ascii="Cambria" w:hAnsi="Cambria"/>
          <w:sz w:val="24"/>
          <w:szCs w:val="24"/>
        </w:rPr>
        <w:t xml:space="preserve">             Na lokalnoj razini sva događanja prate i o njima izvještavaju Radio Ludbreg i </w:t>
      </w:r>
      <w:proofErr w:type="spellStart"/>
      <w:r w:rsidRPr="00E94A3C">
        <w:rPr>
          <w:rFonts w:ascii="Cambria" w:hAnsi="Cambria"/>
          <w:sz w:val="24"/>
          <w:szCs w:val="24"/>
        </w:rPr>
        <w:t>Ludbreške</w:t>
      </w:r>
      <w:proofErr w:type="spellEnd"/>
      <w:r w:rsidRPr="00E94A3C">
        <w:rPr>
          <w:rFonts w:ascii="Cambria" w:hAnsi="Cambria"/>
          <w:sz w:val="24"/>
          <w:szCs w:val="24"/>
        </w:rPr>
        <w:t xml:space="preserve"> novine, a svi sadržaji redovno se objavljuju i na gradskom Internet portalu.</w:t>
      </w:r>
    </w:p>
    <w:p w:rsidR="00807FC4" w:rsidRPr="00E94A3C" w:rsidRDefault="00807FC4" w:rsidP="00807FC4">
      <w:pPr>
        <w:tabs>
          <w:tab w:val="left" w:pos="2552"/>
          <w:tab w:val="left" w:pos="3969"/>
        </w:tabs>
        <w:ind w:right="-2"/>
        <w:jc w:val="both"/>
        <w:rPr>
          <w:rFonts w:ascii="Cambria" w:hAnsi="Cambria" w:cs="Tahoma"/>
          <w:sz w:val="24"/>
          <w:szCs w:val="24"/>
        </w:rPr>
      </w:pPr>
      <w:r w:rsidRPr="00E94A3C">
        <w:rPr>
          <w:rFonts w:ascii="Cambria" w:hAnsi="Cambria"/>
          <w:sz w:val="24"/>
          <w:szCs w:val="24"/>
        </w:rPr>
        <w:t xml:space="preserve">             Na regionalnoj razini, medijski nas prate predstavnici </w:t>
      </w:r>
      <w:r w:rsidRPr="00E94A3C">
        <w:rPr>
          <w:rFonts w:ascii="Cambria" w:hAnsi="Cambria" w:cs="Tahoma"/>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064C28" w:rsidRPr="00BD30BF" w:rsidRDefault="00807FC4" w:rsidP="00807FC4">
      <w:pPr>
        <w:ind w:left="360"/>
        <w:jc w:val="both"/>
        <w:rPr>
          <w:rFonts w:ascii="Cambria" w:hAnsi="Cambria"/>
          <w:b/>
          <w:color w:val="FF0000"/>
          <w:sz w:val="24"/>
          <w:szCs w:val="24"/>
        </w:rPr>
      </w:pPr>
      <w:r w:rsidRPr="00E94A3C">
        <w:rPr>
          <w:rFonts w:ascii="Cambria" w:hAnsi="Cambria"/>
          <w:b/>
          <w:sz w:val="24"/>
          <w:szCs w:val="24"/>
        </w:rPr>
        <w:t xml:space="preserve">    </w:t>
      </w:r>
    </w:p>
    <w:p w:rsidR="00807FC4" w:rsidRPr="00BD30BF" w:rsidRDefault="00807FC4" w:rsidP="00807FC4">
      <w:pPr>
        <w:rPr>
          <w:rFonts w:ascii="Cambria" w:hAnsi="Cambria"/>
          <w:b/>
          <w:color w:val="000000"/>
          <w:sz w:val="24"/>
          <w:szCs w:val="24"/>
        </w:rPr>
      </w:pPr>
      <w:r w:rsidRPr="00BD30BF">
        <w:rPr>
          <w:rFonts w:ascii="Cambria" w:hAnsi="Cambria"/>
          <w:color w:val="FF0000"/>
          <w:sz w:val="24"/>
          <w:szCs w:val="24"/>
        </w:rPr>
        <w:tab/>
      </w:r>
      <w:r w:rsidRPr="00BD30BF">
        <w:rPr>
          <w:rFonts w:ascii="Cambria" w:hAnsi="Cambria"/>
          <w:b/>
          <w:color w:val="000000"/>
          <w:sz w:val="24"/>
          <w:szCs w:val="24"/>
        </w:rPr>
        <w:t>V.2. OPĆI  POSLOVI</w:t>
      </w:r>
    </w:p>
    <w:p w:rsidR="00807FC4" w:rsidRPr="00BD30BF" w:rsidRDefault="00807FC4" w:rsidP="00807FC4">
      <w:pPr>
        <w:rPr>
          <w:rFonts w:ascii="Cambria" w:hAnsi="Cambria"/>
          <w:b/>
          <w:color w:val="000000"/>
          <w:sz w:val="24"/>
          <w:szCs w:val="24"/>
        </w:rPr>
      </w:pPr>
    </w:p>
    <w:p w:rsidR="00807FC4" w:rsidRPr="00BD30BF" w:rsidRDefault="00807FC4" w:rsidP="00807FC4">
      <w:pPr>
        <w:numPr>
          <w:ilvl w:val="0"/>
          <w:numId w:val="3"/>
        </w:numPr>
        <w:rPr>
          <w:rFonts w:ascii="Cambria" w:hAnsi="Cambria"/>
          <w:b/>
          <w:i/>
          <w:color w:val="000000"/>
          <w:sz w:val="24"/>
          <w:szCs w:val="24"/>
        </w:rPr>
      </w:pPr>
      <w:r w:rsidRPr="00BD30BF">
        <w:rPr>
          <w:rFonts w:ascii="Cambria" w:hAnsi="Cambria"/>
          <w:b/>
          <w:i/>
          <w:color w:val="000000"/>
          <w:sz w:val="24"/>
          <w:szCs w:val="24"/>
        </w:rPr>
        <w:t>Usklađivanje i predlaganje akata</w:t>
      </w:r>
    </w:p>
    <w:p w:rsidR="00807FC4" w:rsidRPr="00BD30BF" w:rsidRDefault="00807FC4" w:rsidP="00807FC4">
      <w:pPr>
        <w:ind w:left="1080"/>
        <w:rPr>
          <w:rFonts w:ascii="Cambria" w:hAnsi="Cambria"/>
          <w:b/>
          <w:i/>
          <w:color w:val="FF0000"/>
          <w:sz w:val="24"/>
          <w:szCs w:val="24"/>
        </w:rPr>
      </w:pP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 xml:space="preserve">Donošenjem pojedinih  novih zakona, promjenama postojeće zakonske regulative, kadrovskim promjenama u pojedinim institucijama bilo je nužno uskladiti odnosno predložiti donošenje ili izmjene i dopune općih i pojedinačnih akata Gradskoga vijeća, gradonačelnika kao izvršnog čelnika Grada, </w:t>
      </w:r>
      <w:r w:rsidR="00F94256" w:rsidRPr="00E94A3C">
        <w:rPr>
          <w:rFonts w:ascii="Cambria" w:hAnsi="Cambria"/>
          <w:sz w:val="24"/>
          <w:szCs w:val="24"/>
        </w:rPr>
        <w:t xml:space="preserve">upravnih tijela vezano </w:t>
      </w:r>
      <w:r w:rsidRPr="00E94A3C">
        <w:rPr>
          <w:rFonts w:ascii="Cambria" w:hAnsi="Cambria"/>
          <w:sz w:val="24"/>
          <w:szCs w:val="24"/>
        </w:rPr>
        <w:t>za neposredno obavljanje poslova iz samoupravnog djelokruga Grada kao i ustanova čiji je osnivač Grad Ludbreg.</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lastRenderedPageBreak/>
        <w:t>U izvještajnom razdoblju održan</w:t>
      </w:r>
      <w:r w:rsidR="007213A1" w:rsidRPr="00E94A3C">
        <w:rPr>
          <w:rFonts w:ascii="Cambria" w:hAnsi="Cambria"/>
          <w:sz w:val="24"/>
          <w:szCs w:val="24"/>
        </w:rPr>
        <w:t>e</w:t>
      </w:r>
      <w:r w:rsidRPr="00E94A3C">
        <w:rPr>
          <w:rFonts w:ascii="Cambria" w:hAnsi="Cambria"/>
          <w:sz w:val="24"/>
          <w:szCs w:val="24"/>
        </w:rPr>
        <w:t xml:space="preserve"> </w:t>
      </w:r>
      <w:r w:rsidR="007213A1" w:rsidRPr="00E94A3C">
        <w:rPr>
          <w:rFonts w:ascii="Cambria" w:hAnsi="Cambria"/>
          <w:sz w:val="24"/>
          <w:szCs w:val="24"/>
        </w:rPr>
        <w:t>su</w:t>
      </w:r>
      <w:r w:rsidRPr="00E94A3C">
        <w:rPr>
          <w:rFonts w:ascii="Cambria" w:hAnsi="Cambria"/>
          <w:sz w:val="24"/>
          <w:szCs w:val="24"/>
        </w:rPr>
        <w:t xml:space="preserve"> ukupno </w:t>
      </w:r>
      <w:r w:rsidR="007213A1" w:rsidRPr="00E94A3C">
        <w:rPr>
          <w:rFonts w:ascii="Cambria" w:hAnsi="Cambria"/>
          <w:sz w:val="24"/>
          <w:szCs w:val="24"/>
        </w:rPr>
        <w:t>4</w:t>
      </w:r>
      <w:r w:rsidRPr="00E94A3C">
        <w:rPr>
          <w:rFonts w:ascii="Cambria" w:hAnsi="Cambria"/>
          <w:sz w:val="24"/>
          <w:szCs w:val="24"/>
        </w:rPr>
        <w:t xml:space="preserve"> sjednic</w:t>
      </w:r>
      <w:r w:rsidR="007213A1" w:rsidRPr="00E94A3C">
        <w:rPr>
          <w:rFonts w:ascii="Cambria" w:hAnsi="Cambria"/>
          <w:sz w:val="24"/>
          <w:szCs w:val="24"/>
        </w:rPr>
        <w:t>e</w:t>
      </w:r>
      <w:r w:rsidRPr="00E94A3C">
        <w:rPr>
          <w:rFonts w:ascii="Cambria" w:hAnsi="Cambria"/>
          <w:sz w:val="24"/>
          <w:szCs w:val="24"/>
        </w:rPr>
        <w:t xml:space="preserve"> Gradskoga vijeća s ukupno </w:t>
      </w:r>
      <w:r w:rsidR="007213A1" w:rsidRPr="00E94A3C">
        <w:rPr>
          <w:rFonts w:ascii="Cambria" w:hAnsi="Cambria"/>
          <w:sz w:val="24"/>
          <w:szCs w:val="24"/>
        </w:rPr>
        <w:t>37</w:t>
      </w:r>
      <w:r w:rsidRPr="00E94A3C">
        <w:rPr>
          <w:rFonts w:ascii="Cambria" w:hAnsi="Cambria"/>
          <w:sz w:val="24"/>
          <w:szCs w:val="24"/>
        </w:rPr>
        <w:t xml:space="preserve"> točaka dnevnog reda, a pripremljene su i održane sjednice i pojedinih radnih tijela Gradskoga vijeća i gradonačelnika.</w:t>
      </w:r>
    </w:p>
    <w:p w:rsidR="007213A1" w:rsidRPr="00E94A3C" w:rsidRDefault="007213A1" w:rsidP="00807FC4">
      <w:pPr>
        <w:ind w:firstLine="709"/>
        <w:jc w:val="both"/>
        <w:rPr>
          <w:rFonts w:ascii="Cambria" w:hAnsi="Cambria"/>
          <w:sz w:val="24"/>
          <w:szCs w:val="24"/>
        </w:rPr>
      </w:pPr>
      <w:r w:rsidRPr="00E94A3C">
        <w:rPr>
          <w:rFonts w:ascii="Cambria" w:hAnsi="Cambria"/>
          <w:sz w:val="24"/>
          <w:szCs w:val="24"/>
        </w:rPr>
        <w:t xml:space="preserve">Zbog vrlo nepovoljne epidemiološke situacije uslijed proglašene </w:t>
      </w:r>
      <w:proofErr w:type="spellStart"/>
      <w:r w:rsidRPr="00E94A3C">
        <w:rPr>
          <w:rFonts w:ascii="Cambria" w:hAnsi="Cambria"/>
          <w:sz w:val="24"/>
          <w:szCs w:val="24"/>
        </w:rPr>
        <w:t>pandemije</w:t>
      </w:r>
      <w:proofErr w:type="spellEnd"/>
      <w:r w:rsidRPr="00E94A3C">
        <w:rPr>
          <w:rFonts w:ascii="Cambria" w:hAnsi="Cambria"/>
          <w:sz w:val="24"/>
          <w:szCs w:val="24"/>
        </w:rPr>
        <w:t xml:space="preserve"> uzrokovane </w:t>
      </w:r>
      <w:proofErr w:type="spellStart"/>
      <w:r w:rsidRPr="00E94A3C">
        <w:rPr>
          <w:rFonts w:ascii="Cambria" w:hAnsi="Cambria"/>
          <w:sz w:val="24"/>
          <w:szCs w:val="24"/>
        </w:rPr>
        <w:t>koronavirusom</w:t>
      </w:r>
      <w:proofErr w:type="spellEnd"/>
      <w:r w:rsidRPr="00E94A3C">
        <w:rPr>
          <w:rFonts w:ascii="Cambria" w:hAnsi="Cambria"/>
          <w:sz w:val="24"/>
          <w:szCs w:val="24"/>
        </w:rPr>
        <w:t xml:space="preserve"> te sukladno uputi Ministarstva uprave RH i izmjenama Zakona o lokalnoj i područnoj (regionalnoj) samoupravi u izvještajnom razdoblju održane su 3 ON line sjednice korištenjem sustava e-Glasanje i aplikacije ZOOM. </w:t>
      </w:r>
    </w:p>
    <w:p w:rsidR="007C6052" w:rsidRPr="00E94A3C" w:rsidRDefault="00807FC4" w:rsidP="00F129C8">
      <w:pPr>
        <w:ind w:firstLine="709"/>
        <w:jc w:val="both"/>
        <w:rPr>
          <w:rFonts w:ascii="Cambria" w:hAnsi="Cambria"/>
          <w:sz w:val="24"/>
          <w:szCs w:val="24"/>
        </w:rPr>
      </w:pPr>
      <w:r w:rsidRPr="00E94A3C">
        <w:rPr>
          <w:rFonts w:ascii="Cambria" w:hAnsi="Cambria"/>
          <w:sz w:val="24"/>
          <w:szCs w:val="24"/>
        </w:rPr>
        <w:t xml:space="preserve">Od značajnijih akata pripremljenih i donesenih u izvještajnom razdoblju valja spomenuti slijedeće: </w:t>
      </w:r>
      <w:r w:rsidR="007C6052" w:rsidRPr="00E94A3C">
        <w:rPr>
          <w:rFonts w:ascii="Cambria" w:hAnsi="Cambria"/>
          <w:sz w:val="24"/>
          <w:szCs w:val="24"/>
        </w:rPr>
        <w:t xml:space="preserve">Odluka o davanju pozitivnog mišljenja o ulasku u obuhvati većeg urbanog područja Grada Varaždina, Odluka o donošenju Godišnjeg plana upravljanja imovinom u vlasništvu Grada Ludbrega za 2022. godinu, Odluka o osnivanju Poduzetničke zone Apatija te Program izgradnje Poduzetničke zone Apatija,  Odluka o donošenju i Plan djelovanja Grada Ludbrega u području prirodnih nepogoda za 2022. godinu,  Odluka o raspoređivanju sredstava za rad političkih stranaka i nezavisnih vijećnika iz Proračuna Grada Ludbrega za 2021. godinu,  Proračun Grada Ludbrega za 2022. godinu, Programi javnih potreba za 2022. godinu, Odluka o izradi V. izmjena i dopuna Prostornog plana uređenja Grada Ludbrega, Odluka o izradi VI. Izmjena i dopuna Urbanističkog plana uređenja Ludbrega, Odluka o određivanju imena ulica i promjeni naziva ulice u naselju Ludbreg, Odluka o izmjeni Odluke o određivanju imena i protezanju ulica i rudina u naselju Vinogradi </w:t>
      </w:r>
      <w:proofErr w:type="spellStart"/>
      <w:r w:rsidR="007C6052" w:rsidRPr="00E94A3C">
        <w:rPr>
          <w:rFonts w:ascii="Cambria" w:hAnsi="Cambria"/>
          <w:sz w:val="24"/>
          <w:szCs w:val="24"/>
        </w:rPr>
        <w:t>Ludbreški</w:t>
      </w:r>
      <w:proofErr w:type="spellEnd"/>
      <w:r w:rsidR="007C6052" w:rsidRPr="00E94A3C">
        <w:rPr>
          <w:rFonts w:ascii="Cambria" w:hAnsi="Cambria"/>
          <w:sz w:val="24"/>
          <w:szCs w:val="24"/>
        </w:rPr>
        <w:t xml:space="preserve">, Rješenje o imenovanju Povjerenstva za ravnopravnost spolova Grada Ludbrega, Analiza stanja sustava civilne zaštite na području Grada Ludbrega za 2021. godinu te Plan razvoja sustava civilne zaštite na području Grada Ludbrega za 2022. godinu. </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Pripremljeni su i donijeti akti iz nadležnosti izvršnog čelnika-gradonačelnika.</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Sukladno zakonskoj obvezi, opći akti koje je donosilo Gradsko vijeće dostavljani su u zakonom propisanom roku nadležnom tijelu državne uprave u čijem je djelokrugu opći akt zajedno s izvatkom iz zapisnika koji se odnosi na postupak donošenja općeg akt propisan statutom i poslovnikom i to u roku od 15 dana od dana donošenja općeg akta.</w:t>
      </w:r>
    </w:p>
    <w:p w:rsidR="00807FC4" w:rsidRPr="00E94A3C" w:rsidRDefault="00807FC4" w:rsidP="00807FC4">
      <w:pPr>
        <w:jc w:val="both"/>
        <w:rPr>
          <w:rFonts w:ascii="Cambria" w:hAnsi="Cambria"/>
          <w:sz w:val="24"/>
          <w:szCs w:val="24"/>
        </w:rPr>
      </w:pPr>
    </w:p>
    <w:p w:rsidR="00807FC4" w:rsidRPr="00BD30BF" w:rsidRDefault="00807FC4" w:rsidP="00807FC4">
      <w:pPr>
        <w:numPr>
          <w:ilvl w:val="0"/>
          <w:numId w:val="3"/>
        </w:numPr>
        <w:jc w:val="both"/>
        <w:rPr>
          <w:rFonts w:ascii="Cambria" w:hAnsi="Cambria"/>
          <w:b/>
          <w:i/>
          <w:color w:val="000000"/>
          <w:sz w:val="24"/>
          <w:szCs w:val="24"/>
        </w:rPr>
      </w:pPr>
      <w:r w:rsidRPr="00BD30BF">
        <w:rPr>
          <w:rFonts w:ascii="Cambria" w:hAnsi="Cambria"/>
          <w:b/>
          <w:i/>
          <w:color w:val="000000"/>
          <w:sz w:val="24"/>
          <w:szCs w:val="24"/>
        </w:rPr>
        <w:t xml:space="preserve">Ostale aktivnosti </w:t>
      </w:r>
    </w:p>
    <w:p w:rsidR="00807FC4" w:rsidRPr="00064C28" w:rsidRDefault="00807FC4" w:rsidP="00807FC4">
      <w:pPr>
        <w:ind w:left="1080"/>
        <w:jc w:val="both"/>
        <w:rPr>
          <w:rFonts w:ascii="Cambria" w:hAnsi="Cambria"/>
          <w:sz w:val="24"/>
          <w:szCs w:val="24"/>
        </w:rPr>
      </w:pPr>
    </w:p>
    <w:p w:rsidR="00BE109E" w:rsidRPr="00E94A3C" w:rsidRDefault="008F27C1" w:rsidP="00807FC4">
      <w:pPr>
        <w:ind w:firstLine="709"/>
        <w:jc w:val="both"/>
        <w:rPr>
          <w:rFonts w:ascii="Cambria" w:hAnsi="Cambria"/>
          <w:sz w:val="24"/>
          <w:szCs w:val="24"/>
        </w:rPr>
      </w:pPr>
      <w:r w:rsidRPr="00E94A3C">
        <w:rPr>
          <w:rFonts w:ascii="Cambria" w:hAnsi="Cambria"/>
          <w:sz w:val="24"/>
          <w:szCs w:val="24"/>
        </w:rPr>
        <w:t>U izvještajnom razdoblju održan je popis stanovništva. Naime, zbog vrlo nepovoljne epidemiološke situacije, a sukladno izmjenama i dopunama Zakona o popisu stanovništva 2021. godine</w:t>
      </w:r>
      <w:r w:rsidR="008806A8" w:rsidRPr="00E94A3C">
        <w:rPr>
          <w:rFonts w:ascii="Cambria" w:hAnsi="Cambria"/>
          <w:sz w:val="24"/>
          <w:szCs w:val="24"/>
        </w:rPr>
        <w:t>,</w:t>
      </w:r>
      <w:r w:rsidRPr="00E94A3C">
        <w:rPr>
          <w:rFonts w:ascii="Cambria" w:hAnsi="Cambria"/>
          <w:sz w:val="24"/>
          <w:szCs w:val="24"/>
        </w:rPr>
        <w:t xml:space="preserve"> provođenje popisa stanovništva prolongirano  za rujan mjesec 2021. godine.</w:t>
      </w:r>
      <w:r w:rsidR="008806A8" w:rsidRPr="00E94A3C">
        <w:rPr>
          <w:rFonts w:ascii="Cambria" w:hAnsi="Cambria"/>
          <w:sz w:val="24"/>
          <w:szCs w:val="24"/>
        </w:rPr>
        <w:t xml:space="preserve"> </w:t>
      </w:r>
      <w:r w:rsidR="00BE109E" w:rsidRPr="00E94A3C">
        <w:rPr>
          <w:rFonts w:ascii="Cambria" w:hAnsi="Cambria"/>
          <w:sz w:val="24"/>
          <w:szCs w:val="24"/>
        </w:rPr>
        <w:t xml:space="preserve">U prostorima gradske uprave bilo je sjedište Popisnog povjerenstva Ispostave Ludbreg za područje Grada Ludbrega i Općina </w:t>
      </w:r>
      <w:proofErr w:type="spellStart"/>
      <w:r w:rsidR="00BE109E" w:rsidRPr="00E94A3C">
        <w:rPr>
          <w:rFonts w:ascii="Cambria" w:hAnsi="Cambria"/>
          <w:sz w:val="24"/>
          <w:szCs w:val="24"/>
        </w:rPr>
        <w:t>Martijanec</w:t>
      </w:r>
      <w:proofErr w:type="spellEnd"/>
      <w:r w:rsidR="00BE109E" w:rsidRPr="00E94A3C">
        <w:rPr>
          <w:rFonts w:ascii="Cambria" w:hAnsi="Cambria"/>
          <w:sz w:val="24"/>
          <w:szCs w:val="24"/>
        </w:rPr>
        <w:t xml:space="preserve">, Mali </w:t>
      </w:r>
      <w:proofErr w:type="spellStart"/>
      <w:r w:rsidR="00BE109E" w:rsidRPr="00E94A3C">
        <w:rPr>
          <w:rFonts w:ascii="Cambria" w:hAnsi="Cambria"/>
          <w:sz w:val="24"/>
          <w:szCs w:val="24"/>
        </w:rPr>
        <w:t>Bukovec</w:t>
      </w:r>
      <w:proofErr w:type="spellEnd"/>
      <w:r w:rsidR="00BE109E" w:rsidRPr="00E94A3C">
        <w:rPr>
          <w:rFonts w:ascii="Cambria" w:hAnsi="Cambria"/>
          <w:sz w:val="24"/>
          <w:szCs w:val="24"/>
        </w:rPr>
        <w:t xml:space="preserve">, Sveti </w:t>
      </w:r>
      <w:proofErr w:type="spellStart"/>
      <w:r w:rsidR="00BE109E" w:rsidRPr="00E94A3C">
        <w:rPr>
          <w:rFonts w:ascii="Cambria" w:hAnsi="Cambria"/>
          <w:sz w:val="24"/>
          <w:szCs w:val="24"/>
        </w:rPr>
        <w:t>Đurđ</w:t>
      </w:r>
      <w:proofErr w:type="spellEnd"/>
      <w:r w:rsidR="00BE109E" w:rsidRPr="00E94A3C">
        <w:rPr>
          <w:rFonts w:ascii="Cambria" w:hAnsi="Cambria"/>
          <w:sz w:val="24"/>
          <w:szCs w:val="24"/>
        </w:rPr>
        <w:t xml:space="preserve"> i Veliki </w:t>
      </w:r>
      <w:proofErr w:type="spellStart"/>
      <w:r w:rsidR="00BE109E" w:rsidRPr="00E94A3C">
        <w:rPr>
          <w:rFonts w:ascii="Cambria" w:hAnsi="Cambria"/>
          <w:sz w:val="24"/>
          <w:szCs w:val="24"/>
        </w:rPr>
        <w:t>Bukovec</w:t>
      </w:r>
      <w:proofErr w:type="spellEnd"/>
      <w:r w:rsidR="00BE109E" w:rsidRPr="00E94A3C">
        <w:rPr>
          <w:rFonts w:ascii="Cambria" w:hAnsi="Cambria"/>
          <w:sz w:val="24"/>
          <w:szCs w:val="24"/>
        </w:rPr>
        <w:t>. U nadležnosti Povjerenstva bili su slijedeći poslovi: predlaganje županijskom popisnom povjerenstvu imenovanje voditelja popisnih centara, kontrolora i popisivača, predlaganje glavnom ravnatelju Zavoda imenovanje instruktora, obavještavanje stanovništva o provedbi Popisa, preuzimanje tehničke opreme i ostalog materijala za Popis za područje ispostave, osiguranje prostora za rad popisnih centara na području za koje je osnovano, nadzor rada voditelja popisnih centra te, organiziranje poduke kontrolora i popisivanja, raspoređivanje kontrolora i popisivača po popisnim krugovima te ostale aktivnosti u skladu s uputama za sudionike popisa i zakonskim ovlastima.</w:t>
      </w:r>
    </w:p>
    <w:p w:rsidR="00BE109E" w:rsidRPr="00E94A3C" w:rsidRDefault="00BE109E" w:rsidP="00807FC4">
      <w:pPr>
        <w:ind w:firstLine="709"/>
        <w:jc w:val="both"/>
        <w:rPr>
          <w:rFonts w:ascii="Cambria" w:hAnsi="Cambria"/>
          <w:sz w:val="24"/>
          <w:szCs w:val="24"/>
        </w:rPr>
      </w:pPr>
    </w:p>
    <w:p w:rsidR="00767354" w:rsidRPr="00E94A3C" w:rsidRDefault="00BE109E" w:rsidP="00807FC4">
      <w:pPr>
        <w:ind w:firstLine="709"/>
        <w:jc w:val="both"/>
        <w:rPr>
          <w:rFonts w:ascii="Cambria" w:hAnsi="Cambria"/>
          <w:sz w:val="24"/>
          <w:szCs w:val="24"/>
        </w:rPr>
      </w:pPr>
      <w:r w:rsidRPr="00E94A3C">
        <w:rPr>
          <w:rFonts w:ascii="Cambria" w:hAnsi="Cambria"/>
          <w:sz w:val="24"/>
          <w:szCs w:val="24"/>
        </w:rPr>
        <w:t>Popis se provodio na dva načina: od 13. do 26. rujna građani su se mogli popisati samostalno koristeći se popisnim upitnikom u elektroničkom obliku koji je bio dostupan na portalu e-Građani, istodobno popisujući kućanstvo i stan u kojem stanuju, a od 27. rujna do 14. studenoga 2021. godine popisivači su s pomoću elektroničkih uređaja popisivali sve popisne jedinice koje se nisu samostalno popisale te su kontrolirali podatke prikupljene samostalnim popisivanjem.</w:t>
      </w:r>
    </w:p>
    <w:p w:rsidR="00767354" w:rsidRPr="00E94A3C" w:rsidRDefault="00767354" w:rsidP="00807FC4">
      <w:pPr>
        <w:ind w:firstLine="709"/>
        <w:jc w:val="both"/>
        <w:rPr>
          <w:rFonts w:ascii="Cambria" w:hAnsi="Cambria"/>
          <w:sz w:val="24"/>
          <w:szCs w:val="24"/>
        </w:rPr>
      </w:pPr>
      <w:r w:rsidRPr="00E94A3C">
        <w:rPr>
          <w:rFonts w:ascii="Cambria" w:hAnsi="Cambria"/>
          <w:sz w:val="24"/>
          <w:szCs w:val="24"/>
        </w:rPr>
        <w:lastRenderedPageBreak/>
        <w:t>Nadalje, obavljeni su svi organizacijski i protokolarni poslovi vezani uz manifestaciju „</w:t>
      </w:r>
      <w:proofErr w:type="spellStart"/>
      <w:r w:rsidRPr="00E94A3C">
        <w:rPr>
          <w:rFonts w:ascii="Cambria" w:hAnsi="Cambria"/>
          <w:sz w:val="24"/>
          <w:szCs w:val="24"/>
        </w:rPr>
        <w:t>Ludbreška</w:t>
      </w:r>
      <w:proofErr w:type="spellEnd"/>
      <w:r w:rsidRPr="00E94A3C">
        <w:rPr>
          <w:rFonts w:ascii="Cambria" w:hAnsi="Cambria"/>
          <w:sz w:val="24"/>
          <w:szCs w:val="24"/>
        </w:rPr>
        <w:t xml:space="preserve"> Sveta Nedjelja“ koja je tradicionalno održana prve nedjelje mjeseca rujna, a</w:t>
      </w:r>
      <w:r>
        <w:rPr>
          <w:rFonts w:ascii="Cambria" w:hAnsi="Cambria"/>
          <w:color w:val="FF0000"/>
          <w:sz w:val="24"/>
          <w:szCs w:val="24"/>
        </w:rPr>
        <w:t xml:space="preserve"> </w:t>
      </w:r>
      <w:r w:rsidRPr="00E94A3C">
        <w:rPr>
          <w:rFonts w:ascii="Cambria" w:hAnsi="Cambria"/>
          <w:sz w:val="24"/>
          <w:szCs w:val="24"/>
        </w:rPr>
        <w:t xml:space="preserve">uz sve propisane epidemiološke mjere. </w:t>
      </w:r>
    </w:p>
    <w:p w:rsidR="00807FC4" w:rsidRPr="00E94A3C" w:rsidRDefault="00BE109E" w:rsidP="00807FC4">
      <w:pPr>
        <w:ind w:firstLine="709"/>
        <w:jc w:val="both"/>
        <w:rPr>
          <w:rFonts w:ascii="Cambria" w:hAnsi="Cambria"/>
          <w:sz w:val="24"/>
          <w:szCs w:val="24"/>
        </w:rPr>
      </w:pPr>
      <w:r w:rsidRPr="00E94A3C">
        <w:rPr>
          <w:rFonts w:ascii="Cambria" w:hAnsi="Cambria"/>
          <w:sz w:val="24"/>
          <w:szCs w:val="24"/>
        </w:rPr>
        <w:t xml:space="preserve">U </w:t>
      </w:r>
      <w:r w:rsidR="00807FC4" w:rsidRPr="00E94A3C">
        <w:rPr>
          <w:rFonts w:ascii="Cambria" w:hAnsi="Cambria"/>
          <w:sz w:val="24"/>
          <w:szCs w:val="24"/>
        </w:rPr>
        <w:t xml:space="preserve">izvještajnom razdoblju izostale su neke aktivnosti koje su bile planirane, a koje nije bilo moguće realizirati zbog pojedinih odluka i mjera Stožera civilne zaštite RH, a vezano uz proglašenu epidemiju uslijed </w:t>
      </w:r>
      <w:proofErr w:type="spellStart"/>
      <w:r w:rsidR="00807FC4" w:rsidRPr="00E94A3C">
        <w:rPr>
          <w:rFonts w:ascii="Cambria" w:hAnsi="Cambria"/>
          <w:sz w:val="24"/>
          <w:szCs w:val="24"/>
        </w:rPr>
        <w:t>koronavirusa</w:t>
      </w:r>
      <w:proofErr w:type="spellEnd"/>
      <w:r w:rsidR="00807FC4" w:rsidRPr="00E94A3C">
        <w:rPr>
          <w:rFonts w:ascii="Cambria" w:hAnsi="Cambria"/>
          <w:sz w:val="24"/>
          <w:szCs w:val="24"/>
        </w:rPr>
        <w:t>.</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U izvještajnom razdoblju zaposlenici Odsjeka za lokalnu samoupravu i opće poslove pružali su svu potrebnu pomoć Stožeru civilne zaštite Grada Ludbrega.</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 xml:space="preserve"> Iako su neki planirani događaji i manifestacije morali biti odgođeni ipak su obavljene i mnogobrojne protokolarne obveze, prijemi i poslovni sastanci. </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ab/>
        <w:t xml:space="preserve">Prigodno su obilježeni i svi državni blagdani i pojedini datumi vezani uz nacionalno i međunarodno obilježavanje. </w:t>
      </w:r>
    </w:p>
    <w:p w:rsidR="00807FC4" w:rsidRPr="00E94A3C" w:rsidRDefault="00807FC4" w:rsidP="00807FC4">
      <w:pPr>
        <w:ind w:firstLine="709"/>
        <w:jc w:val="both"/>
        <w:rPr>
          <w:rFonts w:ascii="Cambria" w:hAnsi="Cambria"/>
          <w:sz w:val="24"/>
          <w:szCs w:val="24"/>
        </w:rPr>
      </w:pPr>
    </w:p>
    <w:p w:rsidR="00807FC4" w:rsidRPr="00E94A3C" w:rsidRDefault="00807FC4" w:rsidP="00807FC4">
      <w:pPr>
        <w:ind w:firstLine="709"/>
        <w:jc w:val="both"/>
        <w:rPr>
          <w:rFonts w:ascii="Cambria" w:hAnsi="Cambria"/>
          <w:b/>
          <w:sz w:val="24"/>
          <w:szCs w:val="24"/>
        </w:rPr>
      </w:pPr>
      <w:r w:rsidRPr="00E94A3C">
        <w:rPr>
          <w:rFonts w:ascii="Cambria" w:hAnsi="Cambria"/>
          <w:b/>
          <w:sz w:val="24"/>
          <w:szCs w:val="24"/>
        </w:rPr>
        <w:t xml:space="preserve">ZAKLJUČAK </w:t>
      </w:r>
    </w:p>
    <w:p w:rsidR="00807FC4" w:rsidRPr="00BD30BF" w:rsidRDefault="00807FC4" w:rsidP="00807FC4">
      <w:pPr>
        <w:ind w:firstLine="709"/>
        <w:jc w:val="both"/>
        <w:rPr>
          <w:rFonts w:ascii="Cambria" w:hAnsi="Cambria"/>
          <w:b/>
          <w:color w:val="000000"/>
          <w:sz w:val="24"/>
          <w:szCs w:val="24"/>
        </w:rPr>
      </w:pP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 xml:space="preserve"> U izvještajnom razdoblju uspješno su, a u skladu s financijskim mogućnostima, realizirani ranije započeti projekti, a pokrenut</w:t>
      </w:r>
      <w:r w:rsidR="00F81DE8" w:rsidRPr="00E94A3C">
        <w:rPr>
          <w:rFonts w:ascii="Cambria" w:hAnsi="Cambria"/>
          <w:sz w:val="24"/>
          <w:szCs w:val="24"/>
        </w:rPr>
        <w:t>e</w:t>
      </w:r>
      <w:r w:rsidRPr="00E94A3C">
        <w:rPr>
          <w:rFonts w:ascii="Cambria" w:hAnsi="Cambria"/>
          <w:sz w:val="24"/>
          <w:szCs w:val="24"/>
        </w:rPr>
        <w:t xml:space="preserve"> su i neke nove aktivnosti na poslovima od lokalnog značaja i u nadležnosti lokalne samouprave.</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ab/>
        <w:t xml:space="preserve">Za realizaciju projekata i mnogobrojnih aktivnosti koje su se odvijale </w:t>
      </w:r>
      <w:proofErr w:type="spellStart"/>
      <w:r w:rsidRPr="00E94A3C">
        <w:rPr>
          <w:rFonts w:ascii="Cambria" w:hAnsi="Cambria"/>
          <w:sz w:val="24"/>
          <w:szCs w:val="24"/>
        </w:rPr>
        <w:t>uveliko</w:t>
      </w:r>
      <w:proofErr w:type="spellEnd"/>
      <w:r w:rsidRPr="00E94A3C">
        <w:rPr>
          <w:rFonts w:ascii="Cambria" w:hAnsi="Cambria"/>
          <w:sz w:val="24"/>
          <w:szCs w:val="24"/>
        </w:rPr>
        <w:t xml:space="preserve"> su doprinijeli i </w:t>
      </w:r>
      <w:r w:rsidR="00FB5DB3" w:rsidRPr="00E94A3C">
        <w:rPr>
          <w:rFonts w:ascii="Cambria" w:hAnsi="Cambria"/>
          <w:sz w:val="24"/>
          <w:szCs w:val="24"/>
        </w:rPr>
        <w:t xml:space="preserve">novoizabrani </w:t>
      </w:r>
      <w:r w:rsidRPr="00E94A3C">
        <w:rPr>
          <w:rFonts w:ascii="Cambria" w:hAnsi="Cambria"/>
          <w:sz w:val="24"/>
          <w:szCs w:val="24"/>
        </w:rPr>
        <w:t>članovi Gradskoga vijeća, članovi pojedinih radnih tijela kao i gradske službe koje su svaka u svojoj nadležnosti operativno provodile donijete odluke.</w:t>
      </w:r>
    </w:p>
    <w:p w:rsidR="00807FC4" w:rsidRPr="00E94A3C" w:rsidRDefault="00807FC4" w:rsidP="00807FC4">
      <w:pPr>
        <w:ind w:firstLine="709"/>
        <w:jc w:val="both"/>
        <w:rPr>
          <w:rFonts w:ascii="Cambria" w:hAnsi="Cambria"/>
          <w:sz w:val="24"/>
          <w:szCs w:val="24"/>
        </w:rPr>
      </w:pPr>
      <w:r w:rsidRPr="00E94A3C">
        <w:rPr>
          <w:rFonts w:ascii="Cambria" w:hAnsi="Cambria"/>
          <w:sz w:val="24"/>
          <w:szCs w:val="24"/>
        </w:rPr>
        <w:t xml:space="preserve">Svojim djelovanjem u okviru zakonskih ovlasti i obveza, gradonačelnik </w:t>
      </w:r>
      <w:r w:rsidR="00FB5DB3" w:rsidRPr="00E94A3C">
        <w:rPr>
          <w:rFonts w:ascii="Cambria" w:hAnsi="Cambria"/>
          <w:sz w:val="24"/>
          <w:szCs w:val="24"/>
        </w:rPr>
        <w:t xml:space="preserve">i njegovi suradnici </w:t>
      </w:r>
      <w:r w:rsidRPr="00E94A3C">
        <w:rPr>
          <w:rFonts w:ascii="Cambria" w:hAnsi="Cambria"/>
          <w:sz w:val="24"/>
          <w:szCs w:val="24"/>
        </w:rPr>
        <w:t xml:space="preserve"> poduzimali su mjere i radnje za stvaranje boljih uvjeta za gospodarski i društveni razvoj  Grada i svih naselja, a sve za dobrobit Grada odnosno njegovih građana.</w:t>
      </w:r>
    </w:p>
    <w:p w:rsidR="00807FC4" w:rsidRPr="00E94A3C" w:rsidRDefault="00807FC4" w:rsidP="00807FC4">
      <w:pPr>
        <w:ind w:firstLine="709"/>
        <w:jc w:val="both"/>
        <w:rPr>
          <w:rFonts w:ascii="Cambria" w:hAnsi="Cambria"/>
          <w:sz w:val="24"/>
          <w:szCs w:val="24"/>
        </w:rPr>
      </w:pPr>
    </w:p>
    <w:p w:rsidR="00807FC4" w:rsidRPr="00E94A3C" w:rsidRDefault="00807FC4" w:rsidP="00807FC4">
      <w:pPr>
        <w:ind w:firstLine="709"/>
        <w:jc w:val="both"/>
        <w:rPr>
          <w:rFonts w:asciiTheme="majorHAnsi" w:hAnsiTheme="majorHAnsi"/>
          <w:sz w:val="24"/>
          <w:szCs w:val="24"/>
        </w:rPr>
      </w:pPr>
      <w:r w:rsidRPr="00E94A3C">
        <w:rPr>
          <w:rFonts w:ascii="Cambria" w:hAnsi="Cambria"/>
          <w:sz w:val="24"/>
          <w:szCs w:val="24"/>
        </w:rPr>
        <w:tab/>
      </w:r>
      <w:r w:rsidRPr="00E94A3C">
        <w:rPr>
          <w:rFonts w:ascii="Cambria" w:hAnsi="Cambria"/>
          <w:sz w:val="24"/>
          <w:szCs w:val="24"/>
        </w:rPr>
        <w:tab/>
      </w:r>
      <w:r w:rsidRPr="00E94A3C">
        <w:rPr>
          <w:rFonts w:ascii="Cambria" w:hAnsi="Cambria"/>
          <w:sz w:val="24"/>
          <w:szCs w:val="24"/>
        </w:rPr>
        <w:tab/>
      </w:r>
      <w:r w:rsidRPr="00E94A3C">
        <w:rPr>
          <w:rFonts w:ascii="Cambria" w:hAnsi="Cambria"/>
          <w:sz w:val="24"/>
          <w:szCs w:val="24"/>
        </w:rPr>
        <w:tab/>
      </w:r>
      <w:r w:rsidRPr="00E94A3C">
        <w:rPr>
          <w:rFonts w:ascii="Cambria" w:hAnsi="Cambria"/>
          <w:sz w:val="24"/>
          <w:szCs w:val="24"/>
        </w:rPr>
        <w:tab/>
      </w:r>
      <w:r w:rsidRPr="00E94A3C">
        <w:rPr>
          <w:rFonts w:ascii="Cambria" w:hAnsi="Cambria"/>
          <w:sz w:val="24"/>
          <w:szCs w:val="24"/>
        </w:rPr>
        <w:tab/>
      </w:r>
      <w:r w:rsidRPr="00E94A3C">
        <w:rPr>
          <w:rFonts w:ascii="Cambria" w:hAnsi="Cambria"/>
          <w:sz w:val="24"/>
          <w:szCs w:val="24"/>
        </w:rPr>
        <w:tab/>
        <w:t xml:space="preserve">           </w:t>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t xml:space="preserve">                                                                                                      </w:t>
      </w:r>
    </w:p>
    <w:p w:rsidR="00807FC4" w:rsidRPr="00E94A3C" w:rsidRDefault="00807FC4" w:rsidP="00807FC4">
      <w:pPr>
        <w:ind w:firstLine="709"/>
        <w:jc w:val="both"/>
        <w:rPr>
          <w:rFonts w:asciiTheme="majorHAnsi" w:hAnsiTheme="majorHAnsi"/>
          <w:sz w:val="24"/>
          <w:szCs w:val="24"/>
        </w:rPr>
      </w:pPr>
      <w:r w:rsidRPr="00E94A3C">
        <w:rPr>
          <w:rFonts w:asciiTheme="majorHAnsi" w:hAnsiTheme="majorHAnsi"/>
          <w:sz w:val="24"/>
          <w:szCs w:val="24"/>
        </w:rPr>
        <w:tab/>
      </w:r>
      <w:r w:rsidRPr="00E94A3C">
        <w:rPr>
          <w:rFonts w:asciiTheme="majorHAnsi" w:hAnsiTheme="majorHAnsi"/>
          <w:sz w:val="24"/>
          <w:szCs w:val="24"/>
        </w:rPr>
        <w:tab/>
      </w:r>
    </w:p>
    <w:p w:rsidR="00807FC4" w:rsidRPr="00E94A3C" w:rsidRDefault="00807FC4" w:rsidP="00807FC4">
      <w:pPr>
        <w:ind w:firstLine="709"/>
        <w:jc w:val="both"/>
        <w:rPr>
          <w:rFonts w:asciiTheme="majorHAnsi" w:hAnsiTheme="majorHAnsi"/>
          <w:sz w:val="24"/>
          <w:szCs w:val="24"/>
        </w:rPr>
      </w:pP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t xml:space="preserve">                       Gradonačelnik</w:t>
      </w:r>
    </w:p>
    <w:p w:rsidR="00807FC4" w:rsidRPr="00E94A3C" w:rsidRDefault="00807FC4" w:rsidP="00807FC4">
      <w:pPr>
        <w:ind w:firstLine="709"/>
        <w:jc w:val="both"/>
        <w:rPr>
          <w:rFonts w:asciiTheme="majorHAnsi" w:hAnsiTheme="majorHAnsi"/>
          <w:sz w:val="24"/>
          <w:szCs w:val="24"/>
        </w:rPr>
      </w:pP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r>
      <w:r w:rsidRPr="00E94A3C">
        <w:rPr>
          <w:rFonts w:asciiTheme="majorHAnsi" w:hAnsiTheme="majorHAnsi"/>
          <w:sz w:val="24"/>
          <w:szCs w:val="24"/>
        </w:rPr>
        <w:tab/>
        <w:t xml:space="preserve">                     Grada Ludbrega:</w:t>
      </w:r>
    </w:p>
    <w:p w:rsidR="00807FC4" w:rsidRPr="00E94A3C" w:rsidRDefault="00807FC4" w:rsidP="00807FC4">
      <w:pPr>
        <w:ind w:left="360"/>
        <w:jc w:val="both"/>
        <w:rPr>
          <w:rFonts w:ascii="Cambria" w:hAnsi="Cambria"/>
          <w:b/>
          <w:sz w:val="24"/>
          <w:szCs w:val="24"/>
        </w:rPr>
      </w:pPr>
      <w:r w:rsidRPr="00E94A3C">
        <w:rPr>
          <w:rFonts w:asciiTheme="majorHAnsi" w:hAnsiTheme="majorHAnsi"/>
          <w:sz w:val="24"/>
          <w:szCs w:val="24"/>
        </w:rPr>
        <w:t xml:space="preserve">                                                                                                             Dubravko Bilić</w:t>
      </w:r>
    </w:p>
    <w:p w:rsidR="00807FC4" w:rsidRPr="00E94A3C" w:rsidRDefault="00807FC4" w:rsidP="00807FC4">
      <w:pPr>
        <w:ind w:firstLine="709"/>
        <w:jc w:val="both"/>
        <w:rPr>
          <w:rFonts w:ascii="Cambria" w:hAnsi="Cambria"/>
          <w:sz w:val="24"/>
          <w:szCs w:val="24"/>
        </w:rPr>
      </w:pPr>
    </w:p>
    <w:p w:rsidR="00807FC4" w:rsidRDefault="00807FC4" w:rsidP="00807FC4">
      <w:pPr>
        <w:ind w:firstLine="709"/>
        <w:jc w:val="both"/>
        <w:rPr>
          <w:sz w:val="24"/>
          <w:szCs w:val="24"/>
        </w:rPr>
      </w:pPr>
      <w:r w:rsidRPr="00E94A3C">
        <w:rPr>
          <w:sz w:val="24"/>
          <w:szCs w:val="24"/>
        </w:rPr>
        <w:t xml:space="preserve">               </w:t>
      </w:r>
      <w:r w:rsidRPr="00E94A3C">
        <w:rPr>
          <w:sz w:val="24"/>
          <w:szCs w:val="24"/>
        </w:rPr>
        <w:tab/>
      </w:r>
      <w:r w:rsidRPr="00E94A3C">
        <w:rPr>
          <w:sz w:val="24"/>
          <w:szCs w:val="24"/>
        </w:rPr>
        <w:tab/>
      </w:r>
      <w:r w:rsidRPr="00E94A3C">
        <w:rPr>
          <w:sz w:val="24"/>
          <w:szCs w:val="24"/>
        </w:rPr>
        <w:tab/>
      </w: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807FC4">
      <w:pPr>
        <w:ind w:firstLine="709"/>
        <w:jc w:val="both"/>
        <w:rPr>
          <w:sz w:val="24"/>
          <w:szCs w:val="24"/>
        </w:rPr>
      </w:pPr>
    </w:p>
    <w:p w:rsidR="00970DDD" w:rsidRDefault="00970DDD" w:rsidP="00970DDD">
      <w:pPr>
        <w:jc w:val="both"/>
      </w:pPr>
      <w:r w:rsidRPr="00BB6B86">
        <w:object w:dxaOrig="3544" w:dyaOrig="2065">
          <v:shape id="_x0000_i1026" type="#_x0000_t75" style="width:2in;height:84.25pt" o:ole="" fillcolor="window">
            <v:imagedata r:id="rId8" o:title=""/>
          </v:shape>
          <o:OLEObject Type="Embed" ProgID="Word.Picture.8" ShapeID="_x0000_i1026" DrawAspect="Content" ObjectID="_1714286132" r:id="rId10"/>
        </w:object>
      </w:r>
    </w:p>
    <w:p w:rsidR="00970DDD" w:rsidRPr="004A57BB" w:rsidRDefault="00970DDD" w:rsidP="00970DDD">
      <w:pPr>
        <w:rPr>
          <w:rFonts w:asciiTheme="majorHAnsi" w:hAnsiTheme="majorHAnsi"/>
          <w:b/>
          <w:sz w:val="24"/>
          <w:szCs w:val="24"/>
          <w:lang w:val="de-DE"/>
        </w:rPr>
      </w:pPr>
      <w:r w:rsidRPr="004A57BB">
        <w:rPr>
          <w:rFonts w:asciiTheme="majorHAnsi" w:hAnsiTheme="majorHAnsi"/>
          <w:sz w:val="24"/>
          <w:szCs w:val="24"/>
          <w:lang w:val="de-DE"/>
        </w:rPr>
        <w:t xml:space="preserve">      </w:t>
      </w:r>
      <w:r w:rsidRPr="004A57BB">
        <w:rPr>
          <w:rFonts w:asciiTheme="majorHAnsi" w:hAnsiTheme="majorHAnsi"/>
          <w:b/>
          <w:sz w:val="24"/>
          <w:szCs w:val="24"/>
          <w:lang w:val="de-DE"/>
        </w:rPr>
        <w:t>GRADSKO VIJEĆE</w:t>
      </w:r>
      <w:r w:rsidRPr="004A57BB">
        <w:rPr>
          <w:rFonts w:asciiTheme="majorHAnsi" w:hAnsiTheme="majorHAnsi"/>
          <w:b/>
          <w:sz w:val="24"/>
          <w:szCs w:val="24"/>
          <w:lang w:val="de-DE"/>
        </w:rPr>
        <w:tab/>
      </w:r>
      <w:r w:rsidRPr="004A57BB">
        <w:rPr>
          <w:rFonts w:asciiTheme="majorHAnsi" w:hAnsiTheme="majorHAnsi"/>
          <w:b/>
          <w:sz w:val="24"/>
          <w:szCs w:val="24"/>
          <w:lang w:val="de-DE"/>
        </w:rPr>
        <w:tab/>
      </w:r>
      <w:r w:rsidRPr="004A57BB">
        <w:rPr>
          <w:rFonts w:asciiTheme="majorHAnsi" w:hAnsiTheme="majorHAnsi"/>
          <w:b/>
          <w:sz w:val="24"/>
          <w:szCs w:val="24"/>
          <w:lang w:val="de-DE"/>
        </w:rPr>
        <w:tab/>
      </w:r>
      <w:r w:rsidRPr="004A57BB">
        <w:rPr>
          <w:rFonts w:asciiTheme="majorHAnsi" w:hAnsiTheme="majorHAnsi"/>
          <w:b/>
          <w:sz w:val="24"/>
          <w:szCs w:val="24"/>
          <w:lang w:val="de-DE"/>
        </w:rPr>
        <w:tab/>
      </w:r>
      <w:r w:rsidRPr="004A57BB">
        <w:rPr>
          <w:rFonts w:asciiTheme="majorHAnsi" w:hAnsiTheme="majorHAnsi"/>
          <w:b/>
          <w:sz w:val="24"/>
          <w:szCs w:val="24"/>
          <w:lang w:val="de-DE"/>
        </w:rPr>
        <w:tab/>
        <w:t xml:space="preserve">    </w:t>
      </w:r>
      <w:r w:rsidRPr="004A57BB">
        <w:rPr>
          <w:rFonts w:asciiTheme="majorHAnsi" w:hAnsiTheme="majorHAnsi"/>
          <w:b/>
          <w:i/>
          <w:sz w:val="24"/>
          <w:szCs w:val="24"/>
          <w:u w:val="single"/>
          <w:lang w:val="de-DE"/>
        </w:rPr>
        <w:t>P R I J E D L O G</w:t>
      </w:r>
      <w:r w:rsidRPr="004A57BB">
        <w:rPr>
          <w:rFonts w:asciiTheme="majorHAnsi" w:hAnsiTheme="majorHAnsi"/>
          <w:b/>
          <w:sz w:val="24"/>
          <w:szCs w:val="24"/>
          <w:lang w:val="de-DE"/>
        </w:rPr>
        <w:t xml:space="preserve">  </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KLASA:021-01/21-01/10</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URBROJ:2186-16-02/1-21-4</w:t>
      </w:r>
    </w:p>
    <w:p w:rsidR="00970DDD" w:rsidRPr="004A57BB" w:rsidRDefault="00970DDD" w:rsidP="00970DDD">
      <w:pPr>
        <w:rPr>
          <w:rFonts w:asciiTheme="majorHAnsi" w:hAnsiTheme="majorHAnsi"/>
          <w:sz w:val="24"/>
          <w:szCs w:val="24"/>
          <w:lang w:val="de-DE"/>
        </w:rPr>
      </w:pPr>
      <w:proofErr w:type="spellStart"/>
      <w:r w:rsidRPr="004A57BB">
        <w:rPr>
          <w:rFonts w:asciiTheme="majorHAnsi" w:hAnsiTheme="majorHAnsi"/>
          <w:sz w:val="24"/>
          <w:szCs w:val="24"/>
          <w:lang w:val="de-DE"/>
        </w:rPr>
        <w:t>Ludbreg</w:t>
      </w:r>
      <w:proofErr w:type="spellEnd"/>
      <w:r w:rsidRPr="004A57BB">
        <w:rPr>
          <w:rFonts w:asciiTheme="majorHAnsi" w:hAnsiTheme="majorHAnsi"/>
          <w:sz w:val="24"/>
          <w:szCs w:val="24"/>
          <w:lang w:val="de-DE"/>
        </w:rPr>
        <w:t xml:space="preserve">,  </w:t>
      </w:r>
      <w:r w:rsidR="00B27CD4">
        <w:rPr>
          <w:rFonts w:asciiTheme="majorHAnsi" w:hAnsiTheme="majorHAnsi"/>
          <w:sz w:val="24"/>
          <w:szCs w:val="24"/>
          <w:lang w:val="de-DE"/>
        </w:rPr>
        <w:t xml:space="preserve">24. </w:t>
      </w:r>
      <w:proofErr w:type="spellStart"/>
      <w:r w:rsidR="004A57BB" w:rsidRPr="004A57BB">
        <w:rPr>
          <w:rFonts w:asciiTheme="majorHAnsi" w:hAnsiTheme="majorHAnsi"/>
          <w:sz w:val="24"/>
          <w:szCs w:val="24"/>
          <w:lang w:val="de-DE"/>
        </w:rPr>
        <w:t>svibnja</w:t>
      </w:r>
      <w:proofErr w:type="spellEnd"/>
      <w:r w:rsidRPr="004A57BB">
        <w:rPr>
          <w:rFonts w:asciiTheme="majorHAnsi" w:hAnsiTheme="majorHAnsi"/>
          <w:sz w:val="24"/>
          <w:szCs w:val="24"/>
          <w:lang w:val="de-DE"/>
        </w:rPr>
        <w:t xml:space="preserve">  202</w:t>
      </w:r>
      <w:r w:rsidR="004A57BB" w:rsidRPr="004A57BB">
        <w:rPr>
          <w:rFonts w:asciiTheme="majorHAnsi" w:hAnsiTheme="majorHAnsi"/>
          <w:sz w:val="24"/>
          <w:szCs w:val="24"/>
          <w:lang w:val="de-DE"/>
        </w:rPr>
        <w:t>2</w:t>
      </w:r>
      <w:r w:rsidRPr="004A57BB">
        <w:rPr>
          <w:rFonts w:asciiTheme="majorHAnsi" w:hAnsiTheme="majorHAnsi"/>
          <w:sz w:val="24"/>
          <w:szCs w:val="24"/>
          <w:lang w:val="de-DE"/>
        </w:rPr>
        <w:t xml:space="preserve">.  </w:t>
      </w: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jc w:val="both"/>
        <w:rPr>
          <w:rFonts w:asciiTheme="majorHAnsi" w:hAnsiTheme="majorHAnsi"/>
          <w:sz w:val="24"/>
          <w:szCs w:val="24"/>
          <w:lang w:val="de-DE"/>
        </w:rPr>
      </w:pPr>
      <w:r w:rsidRPr="004A57BB">
        <w:rPr>
          <w:rFonts w:asciiTheme="majorHAnsi" w:hAnsiTheme="majorHAnsi"/>
          <w:sz w:val="24"/>
          <w:szCs w:val="24"/>
          <w:lang w:val="de-DE"/>
        </w:rPr>
        <w:tab/>
        <w:t xml:space="preserve">Na </w:t>
      </w:r>
      <w:proofErr w:type="spellStart"/>
      <w:r w:rsidRPr="004A57BB">
        <w:rPr>
          <w:rFonts w:asciiTheme="majorHAnsi" w:hAnsiTheme="majorHAnsi"/>
          <w:sz w:val="24"/>
          <w:szCs w:val="24"/>
          <w:lang w:val="de-DE"/>
        </w:rPr>
        <w:t>temelju</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članaka</w:t>
      </w:r>
      <w:proofErr w:type="spellEnd"/>
      <w:r w:rsidRPr="004A57BB">
        <w:rPr>
          <w:rFonts w:asciiTheme="majorHAnsi" w:hAnsiTheme="majorHAnsi"/>
          <w:sz w:val="24"/>
          <w:szCs w:val="24"/>
          <w:lang w:val="de-DE"/>
        </w:rPr>
        <w:t xml:space="preserve"> 35. i 35. b. </w:t>
      </w:r>
      <w:proofErr w:type="spellStart"/>
      <w:r w:rsidRPr="004A57BB">
        <w:rPr>
          <w:rFonts w:asciiTheme="majorHAnsi" w:hAnsiTheme="majorHAnsi"/>
          <w:sz w:val="24"/>
          <w:szCs w:val="24"/>
          <w:lang w:val="de-DE"/>
        </w:rPr>
        <w:t>Zakona</w:t>
      </w:r>
      <w:proofErr w:type="spellEnd"/>
      <w:r w:rsidRPr="004A57BB">
        <w:rPr>
          <w:rFonts w:asciiTheme="majorHAnsi" w:hAnsiTheme="majorHAnsi"/>
          <w:sz w:val="24"/>
          <w:szCs w:val="24"/>
          <w:lang w:val="de-DE"/>
        </w:rPr>
        <w:t xml:space="preserve"> o </w:t>
      </w:r>
      <w:proofErr w:type="spellStart"/>
      <w:r w:rsidRPr="004A57BB">
        <w:rPr>
          <w:rFonts w:asciiTheme="majorHAnsi" w:hAnsiTheme="majorHAnsi"/>
          <w:sz w:val="24"/>
          <w:szCs w:val="24"/>
          <w:lang w:val="de-DE"/>
        </w:rPr>
        <w:t>lokalnoj</w:t>
      </w:r>
      <w:proofErr w:type="spellEnd"/>
      <w:r w:rsidRPr="004A57BB">
        <w:rPr>
          <w:rFonts w:asciiTheme="majorHAnsi" w:hAnsiTheme="majorHAnsi"/>
          <w:sz w:val="24"/>
          <w:szCs w:val="24"/>
          <w:lang w:val="de-DE"/>
        </w:rPr>
        <w:t xml:space="preserve"> i </w:t>
      </w:r>
      <w:proofErr w:type="spellStart"/>
      <w:r w:rsidRPr="004A57BB">
        <w:rPr>
          <w:rFonts w:asciiTheme="majorHAnsi" w:hAnsiTheme="majorHAnsi"/>
          <w:sz w:val="24"/>
          <w:szCs w:val="24"/>
          <w:lang w:val="de-DE"/>
        </w:rPr>
        <w:t>područnoj</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regionalnoj</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samoupravi</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Narodne</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novine</w:t>
      </w:r>
      <w:proofErr w:type="spellEnd"/>
      <w:r w:rsidRPr="004A57BB">
        <w:rPr>
          <w:rFonts w:asciiTheme="majorHAnsi" w:hAnsiTheme="majorHAnsi"/>
          <w:sz w:val="24"/>
          <w:szCs w:val="24"/>
          <w:lang w:val="de-DE"/>
        </w:rPr>
        <w:t xml:space="preserve">“ br. 33/01, 60/01-vjerodostojno </w:t>
      </w:r>
      <w:proofErr w:type="spellStart"/>
      <w:r w:rsidRPr="004A57BB">
        <w:rPr>
          <w:rFonts w:asciiTheme="majorHAnsi" w:hAnsiTheme="majorHAnsi"/>
          <w:sz w:val="24"/>
          <w:szCs w:val="24"/>
          <w:lang w:val="de-DE"/>
        </w:rPr>
        <w:t>tumačenje</w:t>
      </w:r>
      <w:proofErr w:type="spellEnd"/>
      <w:r w:rsidRPr="004A57BB">
        <w:rPr>
          <w:rFonts w:asciiTheme="majorHAnsi" w:hAnsiTheme="majorHAnsi"/>
          <w:sz w:val="24"/>
          <w:szCs w:val="24"/>
          <w:lang w:val="de-DE"/>
        </w:rPr>
        <w:t xml:space="preserve">, 129/05, 109/07, 125/08, 36/09 , 150/11, 144/12, 19/13-pročišćeni </w:t>
      </w:r>
      <w:proofErr w:type="spellStart"/>
      <w:r w:rsidRPr="004A57BB">
        <w:rPr>
          <w:rFonts w:asciiTheme="majorHAnsi" w:hAnsiTheme="majorHAnsi"/>
          <w:sz w:val="24"/>
          <w:szCs w:val="24"/>
          <w:lang w:val="de-DE"/>
        </w:rPr>
        <w:t>tekst</w:t>
      </w:r>
      <w:proofErr w:type="spellEnd"/>
      <w:r w:rsidRPr="004A57BB">
        <w:rPr>
          <w:rFonts w:asciiTheme="majorHAnsi" w:hAnsiTheme="majorHAnsi"/>
          <w:sz w:val="24"/>
          <w:szCs w:val="24"/>
          <w:lang w:val="de-DE"/>
        </w:rPr>
        <w:t xml:space="preserve">, 137/15-ispravak, 123/17, 98/19, 144/20 ) i </w:t>
      </w:r>
      <w:proofErr w:type="spellStart"/>
      <w:r w:rsidRPr="004A57BB">
        <w:rPr>
          <w:rFonts w:asciiTheme="majorHAnsi" w:hAnsiTheme="majorHAnsi"/>
          <w:sz w:val="24"/>
          <w:szCs w:val="24"/>
          <w:lang w:val="de-DE"/>
        </w:rPr>
        <w:t>članaka</w:t>
      </w:r>
      <w:proofErr w:type="spellEnd"/>
      <w:r w:rsidRPr="004A57BB">
        <w:rPr>
          <w:rFonts w:asciiTheme="majorHAnsi" w:hAnsiTheme="majorHAnsi"/>
          <w:sz w:val="24"/>
          <w:szCs w:val="24"/>
          <w:lang w:val="de-DE"/>
        </w:rPr>
        <w:t xml:space="preserve"> 34. i 62. </w:t>
      </w:r>
      <w:proofErr w:type="spellStart"/>
      <w:r w:rsidRPr="004A57BB">
        <w:rPr>
          <w:rFonts w:asciiTheme="majorHAnsi" w:hAnsiTheme="majorHAnsi"/>
          <w:sz w:val="24"/>
          <w:szCs w:val="24"/>
          <w:lang w:val="de-DE"/>
        </w:rPr>
        <w:t>Statuta</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Grada</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Ludbrega</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Službeni</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vjesnik</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Varaždinske</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županije</w:t>
      </w:r>
      <w:proofErr w:type="spellEnd"/>
      <w:r w:rsidRPr="004A57BB">
        <w:rPr>
          <w:rFonts w:asciiTheme="majorHAnsi" w:hAnsiTheme="majorHAnsi"/>
          <w:sz w:val="24"/>
          <w:szCs w:val="24"/>
          <w:lang w:val="de-DE"/>
        </w:rPr>
        <w:t xml:space="preserve">” br. 12/21)  </w:t>
      </w:r>
      <w:proofErr w:type="spellStart"/>
      <w:r w:rsidRPr="004A57BB">
        <w:rPr>
          <w:rFonts w:asciiTheme="majorHAnsi" w:hAnsiTheme="majorHAnsi"/>
          <w:sz w:val="24"/>
          <w:szCs w:val="24"/>
          <w:lang w:val="de-DE"/>
        </w:rPr>
        <w:t>Gradsko</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vijeće</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Grada</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Ludbrega</w:t>
      </w:r>
      <w:proofErr w:type="spellEnd"/>
      <w:r w:rsidRPr="004A57BB">
        <w:rPr>
          <w:rFonts w:asciiTheme="majorHAnsi" w:hAnsiTheme="majorHAnsi"/>
          <w:sz w:val="24"/>
          <w:szCs w:val="24"/>
          <w:lang w:val="de-DE"/>
        </w:rPr>
        <w:t xml:space="preserve"> na  </w:t>
      </w:r>
      <w:r w:rsidR="004A57BB" w:rsidRPr="004A57BB">
        <w:rPr>
          <w:rFonts w:asciiTheme="majorHAnsi" w:hAnsiTheme="majorHAnsi"/>
          <w:sz w:val="24"/>
          <w:szCs w:val="24"/>
          <w:lang w:val="de-DE"/>
        </w:rPr>
        <w:t>10</w:t>
      </w:r>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sjednici</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održanoj</w:t>
      </w:r>
      <w:proofErr w:type="spellEnd"/>
      <w:r w:rsidRPr="004A57BB">
        <w:rPr>
          <w:rFonts w:asciiTheme="majorHAnsi" w:hAnsiTheme="majorHAnsi"/>
          <w:sz w:val="24"/>
          <w:szCs w:val="24"/>
          <w:lang w:val="de-DE"/>
        </w:rPr>
        <w:t xml:space="preserve"> </w:t>
      </w:r>
      <w:r w:rsidR="00B27CD4">
        <w:rPr>
          <w:rFonts w:asciiTheme="majorHAnsi" w:hAnsiTheme="majorHAnsi"/>
          <w:sz w:val="24"/>
          <w:szCs w:val="24"/>
          <w:lang w:val="de-DE"/>
        </w:rPr>
        <w:t>24</w:t>
      </w:r>
      <w:r w:rsidRPr="004A57BB">
        <w:rPr>
          <w:rFonts w:asciiTheme="majorHAnsi" w:hAnsiTheme="majorHAnsi"/>
          <w:sz w:val="24"/>
          <w:szCs w:val="24"/>
          <w:lang w:val="de-DE"/>
        </w:rPr>
        <w:t>.</w:t>
      </w:r>
      <w:r w:rsidR="00B27CD4">
        <w:rPr>
          <w:rFonts w:asciiTheme="majorHAnsi" w:hAnsiTheme="majorHAnsi"/>
          <w:sz w:val="24"/>
          <w:szCs w:val="24"/>
          <w:lang w:val="de-DE"/>
        </w:rPr>
        <w:t xml:space="preserve"> </w:t>
      </w:r>
      <w:r w:rsidRPr="004A57BB">
        <w:rPr>
          <w:rFonts w:asciiTheme="majorHAnsi" w:hAnsiTheme="majorHAnsi"/>
          <w:sz w:val="24"/>
          <w:szCs w:val="24"/>
          <w:lang w:val="de-DE"/>
        </w:rPr>
        <w:t xml:space="preserve"> </w:t>
      </w:r>
      <w:proofErr w:type="spellStart"/>
      <w:r w:rsidR="004A57BB" w:rsidRPr="004A57BB">
        <w:rPr>
          <w:rFonts w:asciiTheme="majorHAnsi" w:hAnsiTheme="majorHAnsi"/>
          <w:sz w:val="24"/>
          <w:szCs w:val="24"/>
          <w:lang w:val="de-DE"/>
        </w:rPr>
        <w:t>svibnja</w:t>
      </w:r>
      <w:proofErr w:type="spellEnd"/>
      <w:r w:rsidRPr="004A57BB">
        <w:rPr>
          <w:rFonts w:asciiTheme="majorHAnsi" w:hAnsiTheme="majorHAnsi"/>
          <w:sz w:val="24"/>
          <w:szCs w:val="24"/>
          <w:lang w:val="de-DE"/>
        </w:rPr>
        <w:t xml:space="preserve">   202</w:t>
      </w:r>
      <w:r w:rsidR="004A57BB" w:rsidRPr="004A57BB">
        <w:rPr>
          <w:rFonts w:asciiTheme="majorHAnsi" w:hAnsiTheme="majorHAnsi"/>
          <w:sz w:val="24"/>
          <w:szCs w:val="24"/>
          <w:lang w:val="de-DE"/>
        </w:rPr>
        <w:t>2</w:t>
      </w:r>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godine</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usvojilo</w:t>
      </w:r>
      <w:proofErr w:type="spellEnd"/>
      <w:r w:rsidRPr="004A57BB">
        <w:rPr>
          <w:rFonts w:asciiTheme="majorHAnsi" w:hAnsiTheme="majorHAnsi"/>
          <w:sz w:val="24"/>
          <w:szCs w:val="24"/>
          <w:lang w:val="de-DE"/>
        </w:rPr>
        <w:t xml:space="preserve">  je </w:t>
      </w:r>
      <w:proofErr w:type="spellStart"/>
      <w:r w:rsidRPr="004A57BB">
        <w:rPr>
          <w:rFonts w:asciiTheme="majorHAnsi" w:hAnsiTheme="majorHAnsi"/>
          <w:sz w:val="24"/>
          <w:szCs w:val="24"/>
          <w:lang w:val="de-DE"/>
        </w:rPr>
        <w:t>slijedeći</w:t>
      </w:r>
      <w:proofErr w:type="spellEnd"/>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pStyle w:val="Naslov2"/>
        <w:jc w:val="center"/>
        <w:rPr>
          <w:rFonts w:asciiTheme="majorHAnsi" w:hAnsiTheme="majorHAnsi"/>
          <w:sz w:val="32"/>
          <w:szCs w:val="32"/>
          <w:lang w:val="de-DE"/>
        </w:rPr>
      </w:pPr>
      <w:r w:rsidRPr="004A57BB">
        <w:rPr>
          <w:rFonts w:asciiTheme="majorHAnsi" w:hAnsiTheme="majorHAnsi"/>
          <w:sz w:val="32"/>
          <w:szCs w:val="32"/>
          <w:lang w:val="de-DE"/>
        </w:rPr>
        <w:t>Z  A  K  LJ  U  Č  A  K</w:t>
      </w: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pStyle w:val="Naslov3"/>
        <w:rPr>
          <w:rFonts w:asciiTheme="majorHAnsi" w:hAnsiTheme="majorHAnsi"/>
          <w:b w:val="0"/>
          <w:szCs w:val="24"/>
          <w:lang w:val="de-DE"/>
        </w:rPr>
      </w:pPr>
      <w:r w:rsidRPr="004A57BB">
        <w:rPr>
          <w:rFonts w:asciiTheme="majorHAnsi" w:hAnsiTheme="majorHAnsi"/>
          <w:szCs w:val="24"/>
          <w:lang w:val="de-DE"/>
        </w:rPr>
        <w:t>I.</w:t>
      </w: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jc w:val="both"/>
        <w:rPr>
          <w:rFonts w:asciiTheme="majorHAnsi" w:hAnsiTheme="majorHAnsi"/>
          <w:sz w:val="24"/>
          <w:szCs w:val="24"/>
          <w:lang w:val="de-DE"/>
        </w:rPr>
      </w:pPr>
      <w:r w:rsidRPr="004A57BB">
        <w:rPr>
          <w:rFonts w:asciiTheme="majorHAnsi" w:hAnsiTheme="majorHAnsi"/>
          <w:sz w:val="24"/>
          <w:szCs w:val="24"/>
          <w:lang w:val="de-DE"/>
        </w:rPr>
        <w:tab/>
      </w:r>
      <w:proofErr w:type="spellStart"/>
      <w:r w:rsidRPr="004A57BB">
        <w:rPr>
          <w:rFonts w:asciiTheme="majorHAnsi" w:hAnsiTheme="majorHAnsi"/>
          <w:sz w:val="24"/>
          <w:szCs w:val="24"/>
          <w:lang w:val="de-DE"/>
        </w:rPr>
        <w:t>Gradsko</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vijeće</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Grada</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Ludbrega</w:t>
      </w:r>
      <w:proofErr w:type="spellEnd"/>
      <w:r w:rsidRPr="004A57BB">
        <w:rPr>
          <w:rFonts w:asciiTheme="majorHAnsi" w:hAnsiTheme="majorHAnsi"/>
          <w:sz w:val="24"/>
          <w:szCs w:val="24"/>
          <w:lang w:val="de-DE"/>
        </w:rPr>
        <w:t xml:space="preserve">   </w:t>
      </w:r>
      <w:r w:rsidRPr="004A57BB">
        <w:rPr>
          <w:rFonts w:asciiTheme="majorHAnsi" w:hAnsiTheme="majorHAnsi"/>
          <w:b/>
          <w:sz w:val="24"/>
          <w:szCs w:val="24"/>
          <w:lang w:val="de-DE"/>
        </w:rPr>
        <w:t>p r i h v a ć a</w:t>
      </w:r>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Izvješće</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gradonačelnika</w:t>
      </w:r>
      <w:proofErr w:type="spellEnd"/>
      <w:r w:rsidRPr="004A57BB">
        <w:rPr>
          <w:rFonts w:asciiTheme="majorHAnsi" w:hAnsiTheme="majorHAnsi"/>
          <w:sz w:val="24"/>
          <w:szCs w:val="24"/>
          <w:lang w:val="de-DE"/>
        </w:rPr>
        <w:t xml:space="preserve"> o </w:t>
      </w:r>
      <w:proofErr w:type="spellStart"/>
      <w:r w:rsidRPr="004A57BB">
        <w:rPr>
          <w:rFonts w:asciiTheme="majorHAnsi" w:hAnsiTheme="majorHAnsi"/>
          <w:sz w:val="24"/>
          <w:szCs w:val="24"/>
          <w:lang w:val="de-DE"/>
        </w:rPr>
        <w:t>radu</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za</w:t>
      </w:r>
      <w:proofErr w:type="spellEnd"/>
      <w:r w:rsidRPr="004A57BB">
        <w:rPr>
          <w:rFonts w:asciiTheme="majorHAnsi" w:hAnsiTheme="majorHAnsi"/>
          <w:sz w:val="24"/>
          <w:szCs w:val="24"/>
          <w:lang w:val="de-DE"/>
        </w:rPr>
        <w:t xml:space="preserve"> </w:t>
      </w:r>
      <w:proofErr w:type="spellStart"/>
      <w:r w:rsidRPr="004A57BB">
        <w:rPr>
          <w:rFonts w:asciiTheme="majorHAnsi" w:hAnsiTheme="majorHAnsi"/>
          <w:sz w:val="24"/>
          <w:szCs w:val="24"/>
          <w:lang w:val="de-DE"/>
        </w:rPr>
        <w:t>razdoblje</w:t>
      </w:r>
      <w:proofErr w:type="spellEnd"/>
      <w:r w:rsidRPr="004A57BB">
        <w:rPr>
          <w:rFonts w:asciiTheme="majorHAnsi" w:hAnsiTheme="majorHAnsi"/>
          <w:sz w:val="24"/>
          <w:szCs w:val="24"/>
          <w:lang w:val="de-DE"/>
        </w:rPr>
        <w:t xml:space="preserve"> </w:t>
      </w:r>
      <w:proofErr w:type="spellStart"/>
      <w:r w:rsidR="004A57BB" w:rsidRPr="004A57BB">
        <w:rPr>
          <w:rFonts w:asciiTheme="majorHAnsi" w:hAnsiTheme="majorHAnsi"/>
          <w:sz w:val="24"/>
          <w:szCs w:val="24"/>
          <w:lang w:val="de-DE"/>
        </w:rPr>
        <w:t>srpanj</w:t>
      </w:r>
      <w:proofErr w:type="spellEnd"/>
      <w:r w:rsidRPr="004A57BB">
        <w:rPr>
          <w:rFonts w:asciiTheme="majorHAnsi" w:hAnsiTheme="majorHAnsi"/>
          <w:sz w:val="24"/>
          <w:szCs w:val="24"/>
          <w:lang w:val="de-DE"/>
        </w:rPr>
        <w:t xml:space="preserve"> </w:t>
      </w:r>
      <w:r w:rsidR="004A57BB" w:rsidRPr="004A57BB">
        <w:rPr>
          <w:rFonts w:asciiTheme="majorHAnsi" w:hAnsiTheme="majorHAnsi"/>
          <w:sz w:val="24"/>
          <w:szCs w:val="24"/>
          <w:lang w:val="de-DE"/>
        </w:rPr>
        <w:t>–</w:t>
      </w:r>
      <w:r w:rsidRPr="004A57BB">
        <w:rPr>
          <w:rFonts w:asciiTheme="majorHAnsi" w:hAnsiTheme="majorHAnsi"/>
          <w:sz w:val="24"/>
          <w:szCs w:val="24"/>
          <w:lang w:val="de-DE"/>
        </w:rPr>
        <w:t xml:space="preserve"> </w:t>
      </w:r>
      <w:proofErr w:type="spellStart"/>
      <w:r w:rsidR="004A57BB" w:rsidRPr="004A57BB">
        <w:rPr>
          <w:rFonts w:asciiTheme="majorHAnsi" w:hAnsiTheme="majorHAnsi"/>
          <w:sz w:val="24"/>
          <w:szCs w:val="24"/>
          <w:lang w:val="de-DE"/>
        </w:rPr>
        <w:t>prosinac</w:t>
      </w:r>
      <w:proofErr w:type="spellEnd"/>
      <w:r w:rsidR="004A57BB" w:rsidRPr="004A57BB">
        <w:rPr>
          <w:rFonts w:asciiTheme="majorHAnsi" w:hAnsiTheme="majorHAnsi"/>
          <w:sz w:val="24"/>
          <w:szCs w:val="24"/>
          <w:lang w:val="de-DE"/>
        </w:rPr>
        <w:t xml:space="preserve"> </w:t>
      </w:r>
      <w:r w:rsidRPr="004A57BB">
        <w:rPr>
          <w:rFonts w:asciiTheme="majorHAnsi" w:hAnsiTheme="majorHAnsi"/>
          <w:sz w:val="24"/>
          <w:szCs w:val="24"/>
          <w:lang w:val="de-DE"/>
        </w:rPr>
        <w:t xml:space="preserve"> 2021.  </w:t>
      </w:r>
      <w:proofErr w:type="spellStart"/>
      <w:r w:rsidRPr="004A57BB">
        <w:rPr>
          <w:rFonts w:asciiTheme="majorHAnsi" w:hAnsiTheme="majorHAnsi"/>
          <w:sz w:val="24"/>
          <w:szCs w:val="24"/>
          <w:lang w:val="de-DE"/>
        </w:rPr>
        <w:t>godine</w:t>
      </w:r>
      <w:proofErr w:type="spellEnd"/>
      <w:r w:rsidRPr="004A57BB">
        <w:rPr>
          <w:rFonts w:asciiTheme="majorHAnsi" w:hAnsiTheme="majorHAnsi"/>
          <w:sz w:val="24"/>
          <w:szCs w:val="24"/>
          <w:lang w:val="de-DE"/>
        </w:rPr>
        <w:t>.</w:t>
      </w:r>
    </w:p>
    <w:p w:rsidR="00970DDD" w:rsidRPr="004A57BB" w:rsidRDefault="00970DDD" w:rsidP="00970DDD">
      <w:pPr>
        <w:jc w:val="both"/>
        <w:rPr>
          <w:rFonts w:asciiTheme="majorHAnsi" w:hAnsiTheme="majorHAnsi"/>
          <w:sz w:val="24"/>
          <w:szCs w:val="24"/>
          <w:lang w:val="de-DE"/>
        </w:rPr>
      </w:pPr>
    </w:p>
    <w:p w:rsidR="00970DDD" w:rsidRPr="004A57BB" w:rsidRDefault="00970DDD" w:rsidP="00970DDD">
      <w:pPr>
        <w:jc w:val="both"/>
        <w:rPr>
          <w:rFonts w:asciiTheme="majorHAnsi" w:hAnsiTheme="majorHAnsi"/>
          <w:sz w:val="24"/>
          <w:szCs w:val="24"/>
          <w:lang w:val="de-DE"/>
        </w:rPr>
      </w:pPr>
    </w:p>
    <w:p w:rsidR="00970DDD" w:rsidRPr="004A57BB" w:rsidRDefault="00970DDD" w:rsidP="00970DDD">
      <w:pPr>
        <w:pStyle w:val="Naslov3"/>
        <w:rPr>
          <w:rFonts w:asciiTheme="majorHAnsi" w:hAnsiTheme="majorHAnsi"/>
          <w:b w:val="0"/>
          <w:szCs w:val="24"/>
          <w:lang w:val="de-DE"/>
        </w:rPr>
      </w:pPr>
      <w:r w:rsidRPr="004A57BB">
        <w:rPr>
          <w:rFonts w:asciiTheme="majorHAnsi" w:hAnsiTheme="majorHAnsi"/>
          <w:szCs w:val="24"/>
          <w:lang w:val="de-DE"/>
        </w:rPr>
        <w:t>II.</w:t>
      </w:r>
    </w:p>
    <w:p w:rsidR="00970DDD" w:rsidRPr="004A57BB" w:rsidRDefault="00970DDD" w:rsidP="00970DDD">
      <w:pPr>
        <w:pStyle w:val="Naslov3"/>
        <w:jc w:val="left"/>
        <w:rPr>
          <w:rFonts w:asciiTheme="majorHAnsi" w:hAnsiTheme="majorHAnsi"/>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pStyle w:val="Naslov3"/>
        <w:jc w:val="left"/>
        <w:rPr>
          <w:rFonts w:asciiTheme="majorHAnsi" w:hAnsiTheme="majorHAnsi"/>
          <w:b w:val="0"/>
          <w:szCs w:val="24"/>
          <w:lang w:val="de-DE"/>
        </w:rPr>
      </w:pPr>
      <w:r w:rsidRPr="004A57BB">
        <w:rPr>
          <w:rFonts w:asciiTheme="majorHAnsi" w:hAnsiTheme="majorHAnsi"/>
          <w:b w:val="0"/>
          <w:szCs w:val="24"/>
          <w:lang w:val="de-DE"/>
        </w:rPr>
        <w:t xml:space="preserve">            </w:t>
      </w:r>
      <w:proofErr w:type="spellStart"/>
      <w:r w:rsidRPr="004A57BB">
        <w:rPr>
          <w:rFonts w:asciiTheme="majorHAnsi" w:hAnsiTheme="majorHAnsi"/>
          <w:b w:val="0"/>
          <w:szCs w:val="24"/>
          <w:lang w:val="de-DE"/>
        </w:rPr>
        <w:t>Ovaj</w:t>
      </w:r>
      <w:proofErr w:type="spellEnd"/>
      <w:r w:rsidRPr="004A57BB">
        <w:rPr>
          <w:rFonts w:asciiTheme="majorHAnsi" w:hAnsiTheme="majorHAnsi"/>
          <w:b w:val="0"/>
          <w:szCs w:val="24"/>
          <w:lang w:val="de-DE"/>
        </w:rPr>
        <w:t xml:space="preserve"> </w:t>
      </w:r>
      <w:proofErr w:type="spellStart"/>
      <w:r w:rsidRPr="004A57BB">
        <w:rPr>
          <w:rFonts w:asciiTheme="majorHAnsi" w:hAnsiTheme="majorHAnsi"/>
          <w:b w:val="0"/>
          <w:szCs w:val="24"/>
          <w:lang w:val="de-DE"/>
        </w:rPr>
        <w:t>zaključak</w:t>
      </w:r>
      <w:proofErr w:type="spellEnd"/>
      <w:r w:rsidRPr="004A57BB">
        <w:rPr>
          <w:rFonts w:asciiTheme="majorHAnsi" w:hAnsiTheme="majorHAnsi"/>
          <w:b w:val="0"/>
          <w:szCs w:val="24"/>
          <w:lang w:val="de-DE"/>
        </w:rPr>
        <w:t xml:space="preserve"> </w:t>
      </w:r>
      <w:proofErr w:type="spellStart"/>
      <w:r w:rsidRPr="004A57BB">
        <w:rPr>
          <w:rFonts w:asciiTheme="majorHAnsi" w:hAnsiTheme="majorHAnsi"/>
          <w:b w:val="0"/>
          <w:szCs w:val="24"/>
          <w:lang w:val="de-DE"/>
        </w:rPr>
        <w:t>stupa</w:t>
      </w:r>
      <w:proofErr w:type="spellEnd"/>
      <w:r w:rsidRPr="004A57BB">
        <w:rPr>
          <w:rFonts w:asciiTheme="majorHAnsi" w:hAnsiTheme="majorHAnsi"/>
          <w:b w:val="0"/>
          <w:szCs w:val="24"/>
          <w:lang w:val="de-DE"/>
        </w:rPr>
        <w:t xml:space="preserve"> na </w:t>
      </w:r>
      <w:proofErr w:type="spellStart"/>
      <w:r w:rsidRPr="004A57BB">
        <w:rPr>
          <w:rFonts w:asciiTheme="majorHAnsi" w:hAnsiTheme="majorHAnsi"/>
          <w:b w:val="0"/>
          <w:szCs w:val="24"/>
          <w:lang w:val="de-DE"/>
        </w:rPr>
        <w:t>snagu</w:t>
      </w:r>
      <w:proofErr w:type="spellEnd"/>
      <w:r w:rsidRPr="004A57BB">
        <w:rPr>
          <w:rFonts w:asciiTheme="majorHAnsi" w:hAnsiTheme="majorHAnsi"/>
          <w:b w:val="0"/>
          <w:szCs w:val="24"/>
          <w:lang w:val="de-DE"/>
        </w:rPr>
        <w:t xml:space="preserve"> </w:t>
      </w:r>
      <w:proofErr w:type="spellStart"/>
      <w:r w:rsidRPr="004A57BB">
        <w:rPr>
          <w:rFonts w:asciiTheme="majorHAnsi" w:hAnsiTheme="majorHAnsi"/>
          <w:b w:val="0"/>
          <w:szCs w:val="24"/>
          <w:lang w:val="de-DE"/>
        </w:rPr>
        <w:t>danom</w:t>
      </w:r>
      <w:proofErr w:type="spellEnd"/>
      <w:r w:rsidRPr="004A57BB">
        <w:rPr>
          <w:rFonts w:asciiTheme="majorHAnsi" w:hAnsiTheme="majorHAnsi"/>
          <w:b w:val="0"/>
          <w:szCs w:val="24"/>
          <w:lang w:val="de-DE"/>
        </w:rPr>
        <w:t xml:space="preserve"> </w:t>
      </w:r>
      <w:proofErr w:type="spellStart"/>
      <w:r w:rsidRPr="004A57BB">
        <w:rPr>
          <w:rFonts w:asciiTheme="majorHAnsi" w:hAnsiTheme="majorHAnsi"/>
          <w:b w:val="0"/>
          <w:szCs w:val="24"/>
          <w:lang w:val="de-DE"/>
        </w:rPr>
        <w:t>donošenja</w:t>
      </w:r>
      <w:proofErr w:type="spellEnd"/>
      <w:r w:rsidRPr="004A57BB">
        <w:rPr>
          <w:rFonts w:asciiTheme="majorHAnsi" w:hAnsiTheme="majorHAnsi"/>
          <w:b w:val="0"/>
          <w:szCs w:val="24"/>
          <w:lang w:val="de-DE"/>
        </w:rPr>
        <w:t>.</w:t>
      </w:r>
    </w:p>
    <w:p w:rsidR="00970DDD" w:rsidRPr="004A57BB" w:rsidRDefault="00970DDD" w:rsidP="00970DDD">
      <w:pPr>
        <w:rPr>
          <w:rFonts w:asciiTheme="majorHAnsi" w:hAnsiTheme="majorHAnsi"/>
          <w:b/>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 xml:space="preserve">                                                                                   </w:t>
      </w:r>
      <w:r w:rsidR="004A57BB">
        <w:rPr>
          <w:rFonts w:asciiTheme="majorHAnsi" w:hAnsiTheme="majorHAnsi"/>
          <w:sz w:val="24"/>
          <w:szCs w:val="24"/>
          <w:lang w:val="de-DE"/>
        </w:rPr>
        <w:t xml:space="preserve">                                 </w:t>
      </w:r>
      <w:r w:rsidRPr="004A57BB">
        <w:rPr>
          <w:rFonts w:asciiTheme="majorHAnsi" w:hAnsiTheme="majorHAnsi"/>
          <w:sz w:val="24"/>
          <w:szCs w:val="24"/>
          <w:lang w:val="de-DE"/>
        </w:rPr>
        <w:t xml:space="preserve">       PREDSJEDNIK</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 xml:space="preserve">                                                                                </w:t>
      </w:r>
      <w:r w:rsidR="004A57BB">
        <w:rPr>
          <w:rFonts w:asciiTheme="majorHAnsi" w:hAnsiTheme="majorHAnsi"/>
          <w:sz w:val="24"/>
          <w:szCs w:val="24"/>
          <w:lang w:val="de-DE"/>
        </w:rPr>
        <w:t xml:space="preserve">                                  </w:t>
      </w:r>
      <w:r w:rsidRPr="004A57BB">
        <w:rPr>
          <w:rFonts w:asciiTheme="majorHAnsi" w:hAnsiTheme="majorHAnsi"/>
          <w:sz w:val="24"/>
          <w:szCs w:val="24"/>
          <w:lang w:val="de-DE"/>
        </w:rPr>
        <w:t xml:space="preserve">  GRADSKOGA  VIJEĆA:</w:t>
      </w:r>
    </w:p>
    <w:p w:rsidR="00970DDD" w:rsidRPr="004A57BB" w:rsidRDefault="00970DDD" w:rsidP="00970DDD">
      <w:pPr>
        <w:rPr>
          <w:rFonts w:asciiTheme="majorHAnsi" w:hAnsiTheme="majorHAnsi"/>
          <w:sz w:val="24"/>
          <w:szCs w:val="24"/>
          <w:lang w:val="de-DE"/>
        </w:rPr>
      </w:pPr>
      <w:r w:rsidRPr="004A57BB">
        <w:rPr>
          <w:rFonts w:asciiTheme="majorHAnsi" w:hAnsiTheme="majorHAnsi"/>
          <w:sz w:val="24"/>
          <w:szCs w:val="24"/>
          <w:lang w:val="de-DE"/>
        </w:rPr>
        <w:t xml:space="preserve">                                                                                          </w:t>
      </w:r>
      <w:r w:rsidR="004A57BB">
        <w:rPr>
          <w:rFonts w:asciiTheme="majorHAnsi" w:hAnsiTheme="majorHAnsi"/>
          <w:sz w:val="24"/>
          <w:szCs w:val="24"/>
          <w:lang w:val="de-DE"/>
        </w:rPr>
        <w:t xml:space="preserve">                                 </w:t>
      </w:r>
      <w:r w:rsidRPr="004A57BB">
        <w:rPr>
          <w:rFonts w:asciiTheme="majorHAnsi" w:hAnsiTheme="majorHAnsi"/>
          <w:sz w:val="24"/>
          <w:szCs w:val="24"/>
          <w:lang w:val="de-DE"/>
        </w:rPr>
        <w:t xml:space="preserve">  Darko </w:t>
      </w:r>
      <w:proofErr w:type="spellStart"/>
      <w:r w:rsidRPr="004A57BB">
        <w:rPr>
          <w:rFonts w:asciiTheme="majorHAnsi" w:hAnsiTheme="majorHAnsi"/>
          <w:sz w:val="24"/>
          <w:szCs w:val="24"/>
          <w:lang w:val="de-DE"/>
        </w:rPr>
        <w:t>Jagić</w:t>
      </w:r>
      <w:proofErr w:type="spellEnd"/>
      <w:r w:rsidRPr="004A57BB">
        <w:rPr>
          <w:rFonts w:asciiTheme="majorHAnsi" w:hAnsiTheme="majorHAnsi"/>
          <w:sz w:val="24"/>
          <w:szCs w:val="24"/>
          <w:lang w:val="de-DE"/>
        </w:rPr>
        <w:t xml:space="preserve">        </w:t>
      </w: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4A57BB" w:rsidRDefault="00970DDD" w:rsidP="00807FC4">
      <w:pPr>
        <w:ind w:firstLine="709"/>
        <w:jc w:val="both"/>
        <w:rPr>
          <w:rFonts w:asciiTheme="majorHAnsi" w:hAnsiTheme="majorHAnsi"/>
          <w:sz w:val="24"/>
          <w:szCs w:val="24"/>
        </w:rPr>
      </w:pPr>
    </w:p>
    <w:p w:rsidR="00970DDD" w:rsidRPr="00E94A3C" w:rsidRDefault="00970DDD" w:rsidP="00807FC4">
      <w:pPr>
        <w:ind w:firstLine="709"/>
        <w:jc w:val="both"/>
        <w:rPr>
          <w:rFonts w:ascii="Calibri" w:hAnsi="Calibri"/>
          <w:sz w:val="24"/>
          <w:szCs w:val="24"/>
        </w:rPr>
      </w:pPr>
    </w:p>
    <w:sectPr w:rsidR="00970DDD" w:rsidRPr="00E94A3C" w:rsidSect="007D0A2C">
      <w:headerReference w:type="even" r:id="rId11"/>
      <w:headerReference w:type="default" r:id="rId12"/>
      <w:pgSz w:w="12240" w:h="15840"/>
      <w:pgMar w:top="159" w:right="1134" w:bottom="567"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97" w:rsidRDefault="00120A97">
      <w:r>
        <w:separator/>
      </w:r>
    </w:p>
  </w:endnote>
  <w:endnote w:type="continuationSeparator" w:id="0">
    <w:p w:rsidR="00120A97" w:rsidRDefault="00120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00000000" w:usb1="5200F5FF" w:usb2="0A242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97" w:rsidRDefault="00120A97">
      <w:r>
        <w:separator/>
      </w:r>
    </w:p>
  </w:footnote>
  <w:footnote w:type="continuationSeparator" w:id="0">
    <w:p w:rsidR="00120A97" w:rsidRDefault="00120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E2" w:rsidRDefault="00294A8A">
    <w:pPr>
      <w:pStyle w:val="Zaglavlje"/>
      <w:framePr w:wrap="around" w:vAnchor="text" w:hAnchor="margin" w:xAlign="center" w:y="1"/>
      <w:rPr>
        <w:rStyle w:val="Brojstranice"/>
      </w:rPr>
    </w:pPr>
    <w:r>
      <w:rPr>
        <w:rStyle w:val="Brojstranice"/>
      </w:rPr>
      <w:fldChar w:fldCharType="begin"/>
    </w:r>
    <w:r w:rsidR="009D0CE2">
      <w:rPr>
        <w:rStyle w:val="Brojstranice"/>
      </w:rPr>
      <w:instrText xml:space="preserve">PAGE  </w:instrText>
    </w:r>
    <w:r>
      <w:rPr>
        <w:rStyle w:val="Brojstranice"/>
      </w:rPr>
      <w:fldChar w:fldCharType="end"/>
    </w:r>
  </w:p>
  <w:p w:rsidR="009D0CE2" w:rsidRDefault="009D0CE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E2" w:rsidRDefault="00294A8A">
    <w:pPr>
      <w:pStyle w:val="Zaglavlje"/>
      <w:framePr w:wrap="around" w:vAnchor="text" w:hAnchor="margin" w:xAlign="center" w:y="1"/>
      <w:rPr>
        <w:rStyle w:val="Brojstranice"/>
      </w:rPr>
    </w:pPr>
    <w:r>
      <w:rPr>
        <w:rStyle w:val="Brojstranice"/>
      </w:rPr>
      <w:fldChar w:fldCharType="begin"/>
    </w:r>
    <w:r w:rsidR="009D0CE2">
      <w:rPr>
        <w:rStyle w:val="Brojstranice"/>
      </w:rPr>
      <w:instrText xml:space="preserve">PAGE  </w:instrText>
    </w:r>
    <w:r>
      <w:rPr>
        <w:rStyle w:val="Brojstranice"/>
      </w:rPr>
      <w:fldChar w:fldCharType="separate"/>
    </w:r>
    <w:r w:rsidR="00B27CD4">
      <w:rPr>
        <w:rStyle w:val="Brojstranice"/>
        <w:noProof/>
      </w:rPr>
      <w:t>25</w:t>
    </w:r>
    <w:r>
      <w:rPr>
        <w:rStyle w:val="Brojstranice"/>
      </w:rPr>
      <w:fldChar w:fldCharType="end"/>
    </w:r>
  </w:p>
  <w:p w:rsidR="009D0CE2" w:rsidRDefault="009D0CE2" w:rsidP="007D0A2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C0"/>
    <w:multiLevelType w:val="multilevel"/>
    <w:tmpl w:val="58AC3C3E"/>
    <w:lvl w:ilvl="0">
      <w:start w:val="5"/>
      <w:numFmt w:val="decimal"/>
      <w:lvlText w:val="%1."/>
      <w:lvlJc w:val="left"/>
      <w:pPr>
        <w:ind w:left="420" w:hanging="420"/>
      </w:pPr>
      <w:rPr>
        <w:rFonts w:hint="default"/>
        <w:b w:val="0"/>
      </w:rPr>
    </w:lvl>
    <w:lvl w:ilvl="1">
      <w:start w:val="1"/>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
    <w:nsid w:val="02691C76"/>
    <w:multiLevelType w:val="hybridMultilevel"/>
    <w:tmpl w:val="4B36E6F0"/>
    <w:lvl w:ilvl="0" w:tplc="EB444870">
      <w:start w:val="1"/>
      <w:numFmt w:val="decimal"/>
      <w:lvlText w:val="%1."/>
      <w:lvlJc w:val="left"/>
      <w:pPr>
        <w:ind w:left="360" w:hanging="72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
    <w:nsid w:val="06B756B1"/>
    <w:multiLevelType w:val="multilevel"/>
    <w:tmpl w:val="3E665458"/>
    <w:lvl w:ilvl="0">
      <w:start w:val="1"/>
      <w:numFmt w:val="decimal"/>
      <w:lvlText w:val="%1."/>
      <w:lvlJc w:val="left"/>
      <w:pPr>
        <w:ind w:left="420" w:hanging="420"/>
      </w:pPr>
      <w:rPr>
        <w:rFonts w:hint="default"/>
        <w:b w:val="0"/>
      </w:rPr>
    </w:lvl>
    <w:lvl w:ilvl="1">
      <w:start w:val="3"/>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3">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4">
    <w:nsid w:val="0AD54E1D"/>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nsid w:val="1C8C5E3E"/>
    <w:multiLevelType w:val="hybridMultilevel"/>
    <w:tmpl w:val="A626924C"/>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0422E4D"/>
    <w:multiLevelType w:val="hybridMultilevel"/>
    <w:tmpl w:val="4C5AA0CE"/>
    <w:lvl w:ilvl="0" w:tplc="4416754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nsid w:val="20662AAD"/>
    <w:multiLevelType w:val="hybridMultilevel"/>
    <w:tmpl w:val="CC881BC0"/>
    <w:lvl w:ilvl="0" w:tplc="D538757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29151AC"/>
    <w:multiLevelType w:val="hybridMultilevel"/>
    <w:tmpl w:val="03C261C4"/>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29927411"/>
    <w:multiLevelType w:val="hybridMultilevel"/>
    <w:tmpl w:val="F9D2791A"/>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D34512"/>
    <w:multiLevelType w:val="hybridMultilevel"/>
    <w:tmpl w:val="F12EF8BA"/>
    <w:lvl w:ilvl="0" w:tplc="4A422AEC">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3ACE2902"/>
    <w:multiLevelType w:val="hybridMultilevel"/>
    <w:tmpl w:val="32149010"/>
    <w:lvl w:ilvl="0" w:tplc="C7743F6E">
      <w:start w:val="1"/>
      <w:numFmt w:val="decimal"/>
      <w:lvlText w:val="%1."/>
      <w:lvlJc w:val="left"/>
      <w:pPr>
        <w:ind w:left="786" w:hanging="360"/>
      </w:pPr>
      <w:rPr>
        <w:rFonts w:hint="default"/>
        <w:b w:val="0"/>
      </w:rPr>
    </w:lvl>
    <w:lvl w:ilvl="1" w:tplc="C7743F6E">
      <w:start w:val="1"/>
      <w:numFmt w:val="decimal"/>
      <w:lvlText w:val="%2."/>
      <w:lvlJc w:val="left"/>
      <w:pPr>
        <w:ind w:left="1506" w:hanging="360"/>
      </w:pPr>
      <w:rPr>
        <w:rFonts w:hint="default"/>
        <w:b w:val="0"/>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nsid w:val="3FB96417"/>
    <w:multiLevelType w:val="hybridMultilevel"/>
    <w:tmpl w:val="163AF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075062B"/>
    <w:multiLevelType w:val="hybridMultilevel"/>
    <w:tmpl w:val="4B3495E2"/>
    <w:lvl w:ilvl="0" w:tplc="AE56B2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F91E47"/>
    <w:multiLevelType w:val="multilevel"/>
    <w:tmpl w:val="9DDCA9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4A2951"/>
    <w:multiLevelType w:val="hybridMultilevel"/>
    <w:tmpl w:val="A45ABA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C21351"/>
    <w:multiLevelType w:val="hybridMultilevel"/>
    <w:tmpl w:val="945E638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92303C9"/>
    <w:multiLevelType w:val="hybridMultilevel"/>
    <w:tmpl w:val="DBE470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1335145"/>
    <w:multiLevelType w:val="hybridMultilevel"/>
    <w:tmpl w:val="F146B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B43565"/>
    <w:multiLevelType w:val="hybridMultilevel"/>
    <w:tmpl w:val="9C1AF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A005B0"/>
    <w:multiLevelType w:val="hybridMultilevel"/>
    <w:tmpl w:val="27D46366"/>
    <w:lvl w:ilvl="0" w:tplc="C7743F6E">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
    <w:nsid w:val="66627EA7"/>
    <w:multiLevelType w:val="hybridMultilevel"/>
    <w:tmpl w:val="63A87906"/>
    <w:lvl w:ilvl="0" w:tplc="EC52CC4E">
      <w:start w:val="1"/>
      <w:numFmt w:val="low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6">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CF1703B"/>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3"/>
  </w:num>
  <w:num w:numId="3">
    <w:abstractNumId w:val="26"/>
  </w:num>
  <w:num w:numId="4">
    <w:abstractNumId w:val="20"/>
  </w:num>
  <w:num w:numId="5">
    <w:abstractNumId w:val="11"/>
  </w:num>
  <w:num w:numId="6">
    <w:abstractNumId w:val="5"/>
  </w:num>
  <w:num w:numId="7">
    <w:abstractNumId w:val="6"/>
  </w:num>
  <w:num w:numId="8">
    <w:abstractNumId w:val="10"/>
  </w:num>
  <w:num w:numId="9">
    <w:abstractNumId w:val="9"/>
  </w:num>
  <w:num w:numId="10">
    <w:abstractNumId w:val="27"/>
  </w:num>
  <w:num w:numId="11">
    <w:abstractNumId w:val="1"/>
  </w:num>
  <w:num w:numId="12">
    <w:abstractNumId w:val="2"/>
  </w:num>
  <w:num w:numId="13">
    <w:abstractNumId w:val="0"/>
  </w:num>
  <w:num w:numId="14">
    <w:abstractNumId w:val="28"/>
  </w:num>
  <w:num w:numId="15">
    <w:abstractNumId w:val="24"/>
  </w:num>
  <w:num w:numId="16">
    <w:abstractNumId w:val="17"/>
  </w:num>
  <w:num w:numId="17">
    <w:abstractNumId w:val="22"/>
  </w:num>
  <w:num w:numId="18">
    <w:abstractNumId w:val="15"/>
  </w:num>
  <w:num w:numId="19">
    <w:abstractNumId w:val="14"/>
  </w:num>
  <w:num w:numId="20">
    <w:abstractNumId w:val="8"/>
  </w:num>
  <w:num w:numId="21">
    <w:abstractNumId w:val="7"/>
  </w:num>
  <w:num w:numId="22">
    <w:abstractNumId w:val="12"/>
  </w:num>
  <w:num w:numId="23">
    <w:abstractNumId w:val="19"/>
  </w:num>
  <w:num w:numId="24">
    <w:abstractNumId w:val="18"/>
  </w:num>
  <w:num w:numId="25">
    <w:abstractNumId w:val="21"/>
  </w:num>
  <w:num w:numId="26">
    <w:abstractNumId w:val="23"/>
  </w:num>
  <w:num w:numId="27">
    <w:abstractNumId w:val="25"/>
  </w:num>
  <w:num w:numId="28">
    <w:abstractNumId w:val="16"/>
  </w:num>
  <w:num w:numId="29">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47E9"/>
    <w:rsid w:val="00000C40"/>
    <w:rsid w:val="00001FF3"/>
    <w:rsid w:val="000021E5"/>
    <w:rsid w:val="00003C84"/>
    <w:rsid w:val="00014F1E"/>
    <w:rsid w:val="00014F6F"/>
    <w:rsid w:val="00023D97"/>
    <w:rsid w:val="000245AC"/>
    <w:rsid w:val="000300AA"/>
    <w:rsid w:val="00030259"/>
    <w:rsid w:val="000312EF"/>
    <w:rsid w:val="0003195F"/>
    <w:rsid w:val="00032AEB"/>
    <w:rsid w:val="00032E2D"/>
    <w:rsid w:val="000339FB"/>
    <w:rsid w:val="00037CBA"/>
    <w:rsid w:val="00040D58"/>
    <w:rsid w:val="000426AF"/>
    <w:rsid w:val="00043006"/>
    <w:rsid w:val="000433AD"/>
    <w:rsid w:val="00046368"/>
    <w:rsid w:val="00047B16"/>
    <w:rsid w:val="0005278D"/>
    <w:rsid w:val="00052873"/>
    <w:rsid w:val="00055348"/>
    <w:rsid w:val="00060F2B"/>
    <w:rsid w:val="000620F2"/>
    <w:rsid w:val="00064C28"/>
    <w:rsid w:val="0006518B"/>
    <w:rsid w:val="00065EC4"/>
    <w:rsid w:val="00070D29"/>
    <w:rsid w:val="00071713"/>
    <w:rsid w:val="0007187A"/>
    <w:rsid w:val="00075E5F"/>
    <w:rsid w:val="00080088"/>
    <w:rsid w:val="00080B56"/>
    <w:rsid w:val="000829EC"/>
    <w:rsid w:val="000835B3"/>
    <w:rsid w:val="000854FE"/>
    <w:rsid w:val="00086ED3"/>
    <w:rsid w:val="000872B1"/>
    <w:rsid w:val="0008773A"/>
    <w:rsid w:val="0008794E"/>
    <w:rsid w:val="0009116B"/>
    <w:rsid w:val="00091958"/>
    <w:rsid w:val="00092010"/>
    <w:rsid w:val="0009640C"/>
    <w:rsid w:val="00096AF6"/>
    <w:rsid w:val="000A05E5"/>
    <w:rsid w:val="000A1E48"/>
    <w:rsid w:val="000A6A19"/>
    <w:rsid w:val="000A739E"/>
    <w:rsid w:val="000A77CD"/>
    <w:rsid w:val="000B126A"/>
    <w:rsid w:val="000B2BBD"/>
    <w:rsid w:val="000B411C"/>
    <w:rsid w:val="000B4A30"/>
    <w:rsid w:val="000B51BA"/>
    <w:rsid w:val="000B6192"/>
    <w:rsid w:val="000B6F6A"/>
    <w:rsid w:val="000C0AEB"/>
    <w:rsid w:val="000C2C91"/>
    <w:rsid w:val="000C2F49"/>
    <w:rsid w:val="000C44BF"/>
    <w:rsid w:val="000D0A58"/>
    <w:rsid w:val="000D1A07"/>
    <w:rsid w:val="000D22F1"/>
    <w:rsid w:val="000D2599"/>
    <w:rsid w:val="000D32C5"/>
    <w:rsid w:val="000D7E94"/>
    <w:rsid w:val="000E00BA"/>
    <w:rsid w:val="000E1849"/>
    <w:rsid w:val="000F1C00"/>
    <w:rsid w:val="000F29A2"/>
    <w:rsid w:val="000F43CE"/>
    <w:rsid w:val="000F445A"/>
    <w:rsid w:val="000F5D9D"/>
    <w:rsid w:val="000F5E3E"/>
    <w:rsid w:val="00100ADA"/>
    <w:rsid w:val="00102FC0"/>
    <w:rsid w:val="00105E78"/>
    <w:rsid w:val="001068BA"/>
    <w:rsid w:val="00106EE0"/>
    <w:rsid w:val="00107B67"/>
    <w:rsid w:val="00111030"/>
    <w:rsid w:val="00112A43"/>
    <w:rsid w:val="00113327"/>
    <w:rsid w:val="00116157"/>
    <w:rsid w:val="001177D9"/>
    <w:rsid w:val="0012032A"/>
    <w:rsid w:val="00120A97"/>
    <w:rsid w:val="00123EBE"/>
    <w:rsid w:val="00132606"/>
    <w:rsid w:val="00132F6F"/>
    <w:rsid w:val="0013558C"/>
    <w:rsid w:val="00143438"/>
    <w:rsid w:val="00145AA7"/>
    <w:rsid w:val="00146BC7"/>
    <w:rsid w:val="001527B0"/>
    <w:rsid w:val="001549E7"/>
    <w:rsid w:val="001551F5"/>
    <w:rsid w:val="001623B5"/>
    <w:rsid w:val="00164C16"/>
    <w:rsid w:val="001662CD"/>
    <w:rsid w:val="0016653D"/>
    <w:rsid w:val="001670E4"/>
    <w:rsid w:val="00167CA1"/>
    <w:rsid w:val="00185225"/>
    <w:rsid w:val="00185AAB"/>
    <w:rsid w:val="00185ED1"/>
    <w:rsid w:val="001864CE"/>
    <w:rsid w:val="00187342"/>
    <w:rsid w:val="00191166"/>
    <w:rsid w:val="001922E9"/>
    <w:rsid w:val="00192BEB"/>
    <w:rsid w:val="001931CC"/>
    <w:rsid w:val="00195232"/>
    <w:rsid w:val="00195DD0"/>
    <w:rsid w:val="00196081"/>
    <w:rsid w:val="00196A72"/>
    <w:rsid w:val="001A4777"/>
    <w:rsid w:val="001A4D7B"/>
    <w:rsid w:val="001A590D"/>
    <w:rsid w:val="001A5A44"/>
    <w:rsid w:val="001A76AD"/>
    <w:rsid w:val="001B0975"/>
    <w:rsid w:val="001B42D8"/>
    <w:rsid w:val="001B55DE"/>
    <w:rsid w:val="001B5886"/>
    <w:rsid w:val="001B597D"/>
    <w:rsid w:val="001B5A0B"/>
    <w:rsid w:val="001C09FE"/>
    <w:rsid w:val="001C0C11"/>
    <w:rsid w:val="001C16B8"/>
    <w:rsid w:val="001C2EDB"/>
    <w:rsid w:val="001C454B"/>
    <w:rsid w:val="001D0065"/>
    <w:rsid w:val="001D5181"/>
    <w:rsid w:val="001E27C6"/>
    <w:rsid w:val="001E2829"/>
    <w:rsid w:val="001E32AA"/>
    <w:rsid w:val="001E3B3D"/>
    <w:rsid w:val="001E6831"/>
    <w:rsid w:val="001E6D1D"/>
    <w:rsid w:val="001E6ED1"/>
    <w:rsid w:val="001E745F"/>
    <w:rsid w:val="001E75AE"/>
    <w:rsid w:val="001F0C38"/>
    <w:rsid w:val="001F446C"/>
    <w:rsid w:val="001F4EE7"/>
    <w:rsid w:val="001F59E1"/>
    <w:rsid w:val="001F704B"/>
    <w:rsid w:val="00201A33"/>
    <w:rsid w:val="0021142F"/>
    <w:rsid w:val="00212950"/>
    <w:rsid w:val="00214395"/>
    <w:rsid w:val="00217D7D"/>
    <w:rsid w:val="00217E80"/>
    <w:rsid w:val="002208FE"/>
    <w:rsid w:val="00221BC8"/>
    <w:rsid w:val="00223920"/>
    <w:rsid w:val="00223A66"/>
    <w:rsid w:val="00225069"/>
    <w:rsid w:val="00226B3C"/>
    <w:rsid w:val="00230C77"/>
    <w:rsid w:val="002340BE"/>
    <w:rsid w:val="00235E97"/>
    <w:rsid w:val="002427CB"/>
    <w:rsid w:val="00243375"/>
    <w:rsid w:val="002437E6"/>
    <w:rsid w:val="00244981"/>
    <w:rsid w:val="002501E5"/>
    <w:rsid w:val="00250F0F"/>
    <w:rsid w:val="00252DBC"/>
    <w:rsid w:val="00255964"/>
    <w:rsid w:val="00256D5C"/>
    <w:rsid w:val="00257D05"/>
    <w:rsid w:val="00262B9A"/>
    <w:rsid w:val="00264460"/>
    <w:rsid w:val="0026650C"/>
    <w:rsid w:val="0026727A"/>
    <w:rsid w:val="00267AC0"/>
    <w:rsid w:val="00270B0D"/>
    <w:rsid w:val="00271FF0"/>
    <w:rsid w:val="002746BC"/>
    <w:rsid w:val="0027472C"/>
    <w:rsid w:val="0027552E"/>
    <w:rsid w:val="00276062"/>
    <w:rsid w:val="00276B2A"/>
    <w:rsid w:val="00277036"/>
    <w:rsid w:val="0028037F"/>
    <w:rsid w:val="00280910"/>
    <w:rsid w:val="00280FB5"/>
    <w:rsid w:val="00281C62"/>
    <w:rsid w:val="00281EDA"/>
    <w:rsid w:val="002838E7"/>
    <w:rsid w:val="002918F8"/>
    <w:rsid w:val="00291AE6"/>
    <w:rsid w:val="00291F49"/>
    <w:rsid w:val="00292D14"/>
    <w:rsid w:val="00294A8A"/>
    <w:rsid w:val="002A00E7"/>
    <w:rsid w:val="002A4997"/>
    <w:rsid w:val="002A6A0D"/>
    <w:rsid w:val="002A74B0"/>
    <w:rsid w:val="002B17E9"/>
    <w:rsid w:val="002B40CB"/>
    <w:rsid w:val="002B4BE2"/>
    <w:rsid w:val="002B50CA"/>
    <w:rsid w:val="002B55FB"/>
    <w:rsid w:val="002B5A4D"/>
    <w:rsid w:val="002C0D5D"/>
    <w:rsid w:val="002C17E4"/>
    <w:rsid w:val="002C3255"/>
    <w:rsid w:val="002C4D80"/>
    <w:rsid w:val="002C6DF8"/>
    <w:rsid w:val="002C7919"/>
    <w:rsid w:val="002D1CB2"/>
    <w:rsid w:val="002D302B"/>
    <w:rsid w:val="002D4419"/>
    <w:rsid w:val="002D6A19"/>
    <w:rsid w:val="002E0F4E"/>
    <w:rsid w:val="002E15EC"/>
    <w:rsid w:val="002E360C"/>
    <w:rsid w:val="002E5AA7"/>
    <w:rsid w:val="002F16B5"/>
    <w:rsid w:val="002F1CC6"/>
    <w:rsid w:val="002F3FC8"/>
    <w:rsid w:val="002F79A0"/>
    <w:rsid w:val="00300E44"/>
    <w:rsid w:val="00300FDC"/>
    <w:rsid w:val="00302BA7"/>
    <w:rsid w:val="00303931"/>
    <w:rsid w:val="00304FDF"/>
    <w:rsid w:val="00305975"/>
    <w:rsid w:val="00306D8B"/>
    <w:rsid w:val="003107EF"/>
    <w:rsid w:val="00311C85"/>
    <w:rsid w:val="003151D1"/>
    <w:rsid w:val="00321A22"/>
    <w:rsid w:val="00321BBD"/>
    <w:rsid w:val="003222A6"/>
    <w:rsid w:val="0032316E"/>
    <w:rsid w:val="003254A1"/>
    <w:rsid w:val="003256ED"/>
    <w:rsid w:val="00326DD0"/>
    <w:rsid w:val="00331588"/>
    <w:rsid w:val="003333B0"/>
    <w:rsid w:val="00333E31"/>
    <w:rsid w:val="00333E7D"/>
    <w:rsid w:val="0033511C"/>
    <w:rsid w:val="00335CA6"/>
    <w:rsid w:val="003413DF"/>
    <w:rsid w:val="003423EC"/>
    <w:rsid w:val="003426C7"/>
    <w:rsid w:val="00344C72"/>
    <w:rsid w:val="00351618"/>
    <w:rsid w:val="00352274"/>
    <w:rsid w:val="00356DBF"/>
    <w:rsid w:val="00357356"/>
    <w:rsid w:val="003601E3"/>
    <w:rsid w:val="00361684"/>
    <w:rsid w:val="00361BF1"/>
    <w:rsid w:val="003634F0"/>
    <w:rsid w:val="003638FB"/>
    <w:rsid w:val="00363B80"/>
    <w:rsid w:val="003641D4"/>
    <w:rsid w:val="00364481"/>
    <w:rsid w:val="00365189"/>
    <w:rsid w:val="0036632E"/>
    <w:rsid w:val="00366AAD"/>
    <w:rsid w:val="00366F51"/>
    <w:rsid w:val="00367C48"/>
    <w:rsid w:val="00370F1F"/>
    <w:rsid w:val="0037314A"/>
    <w:rsid w:val="0037501E"/>
    <w:rsid w:val="00380C37"/>
    <w:rsid w:val="00390931"/>
    <w:rsid w:val="0039577F"/>
    <w:rsid w:val="00396D07"/>
    <w:rsid w:val="00397BB1"/>
    <w:rsid w:val="003A0022"/>
    <w:rsid w:val="003A10CF"/>
    <w:rsid w:val="003A117D"/>
    <w:rsid w:val="003A45DA"/>
    <w:rsid w:val="003A60C0"/>
    <w:rsid w:val="003A6795"/>
    <w:rsid w:val="003A7112"/>
    <w:rsid w:val="003B1FE0"/>
    <w:rsid w:val="003B4086"/>
    <w:rsid w:val="003B434A"/>
    <w:rsid w:val="003B4853"/>
    <w:rsid w:val="003B4CA6"/>
    <w:rsid w:val="003B585F"/>
    <w:rsid w:val="003C0DA9"/>
    <w:rsid w:val="003C109E"/>
    <w:rsid w:val="003C181A"/>
    <w:rsid w:val="003C23C6"/>
    <w:rsid w:val="003C6040"/>
    <w:rsid w:val="003D080C"/>
    <w:rsid w:val="003D0D18"/>
    <w:rsid w:val="003D2AAE"/>
    <w:rsid w:val="003D2AB4"/>
    <w:rsid w:val="003D41CE"/>
    <w:rsid w:val="003D7251"/>
    <w:rsid w:val="003E01DA"/>
    <w:rsid w:val="003E1B53"/>
    <w:rsid w:val="003E255E"/>
    <w:rsid w:val="003E3512"/>
    <w:rsid w:val="003E37A0"/>
    <w:rsid w:val="003E4311"/>
    <w:rsid w:val="003E4A62"/>
    <w:rsid w:val="003F0AB4"/>
    <w:rsid w:val="003F0DD2"/>
    <w:rsid w:val="003F3098"/>
    <w:rsid w:val="003F3174"/>
    <w:rsid w:val="003F51E3"/>
    <w:rsid w:val="003F6E3D"/>
    <w:rsid w:val="00401E98"/>
    <w:rsid w:val="004045ED"/>
    <w:rsid w:val="00405B25"/>
    <w:rsid w:val="00405D08"/>
    <w:rsid w:val="00406E38"/>
    <w:rsid w:val="00412017"/>
    <w:rsid w:val="004128C1"/>
    <w:rsid w:val="0041290C"/>
    <w:rsid w:val="004149BA"/>
    <w:rsid w:val="00416A79"/>
    <w:rsid w:val="00420228"/>
    <w:rsid w:val="00421106"/>
    <w:rsid w:val="004226B1"/>
    <w:rsid w:val="00422714"/>
    <w:rsid w:val="00422E29"/>
    <w:rsid w:val="0042521F"/>
    <w:rsid w:val="00425551"/>
    <w:rsid w:val="00425569"/>
    <w:rsid w:val="00426322"/>
    <w:rsid w:val="0042642D"/>
    <w:rsid w:val="004322D8"/>
    <w:rsid w:val="00432DB1"/>
    <w:rsid w:val="00434087"/>
    <w:rsid w:val="00434E65"/>
    <w:rsid w:val="00441AC3"/>
    <w:rsid w:val="004422C9"/>
    <w:rsid w:val="00442A81"/>
    <w:rsid w:val="004479D3"/>
    <w:rsid w:val="004547B8"/>
    <w:rsid w:val="00461D99"/>
    <w:rsid w:val="0046290A"/>
    <w:rsid w:val="004632EF"/>
    <w:rsid w:val="00465A25"/>
    <w:rsid w:val="00466A46"/>
    <w:rsid w:val="004713DF"/>
    <w:rsid w:val="004714EA"/>
    <w:rsid w:val="004775FD"/>
    <w:rsid w:val="004809C9"/>
    <w:rsid w:val="00480B3C"/>
    <w:rsid w:val="00481D8F"/>
    <w:rsid w:val="00482196"/>
    <w:rsid w:val="00485481"/>
    <w:rsid w:val="00485EEE"/>
    <w:rsid w:val="004918F9"/>
    <w:rsid w:val="0049234D"/>
    <w:rsid w:val="00493860"/>
    <w:rsid w:val="00493944"/>
    <w:rsid w:val="00495882"/>
    <w:rsid w:val="00495DC1"/>
    <w:rsid w:val="00496A0A"/>
    <w:rsid w:val="00496DAF"/>
    <w:rsid w:val="00497A85"/>
    <w:rsid w:val="004A0138"/>
    <w:rsid w:val="004A0C19"/>
    <w:rsid w:val="004A2055"/>
    <w:rsid w:val="004A2A55"/>
    <w:rsid w:val="004A2EFC"/>
    <w:rsid w:val="004A57BB"/>
    <w:rsid w:val="004A610D"/>
    <w:rsid w:val="004A626A"/>
    <w:rsid w:val="004A7CCA"/>
    <w:rsid w:val="004B0068"/>
    <w:rsid w:val="004B24F9"/>
    <w:rsid w:val="004B5EFD"/>
    <w:rsid w:val="004C0080"/>
    <w:rsid w:val="004C158B"/>
    <w:rsid w:val="004C19F5"/>
    <w:rsid w:val="004C34AE"/>
    <w:rsid w:val="004C5765"/>
    <w:rsid w:val="004C6381"/>
    <w:rsid w:val="004C6AC5"/>
    <w:rsid w:val="004D0BEF"/>
    <w:rsid w:val="004D2559"/>
    <w:rsid w:val="004D278E"/>
    <w:rsid w:val="004D3BE5"/>
    <w:rsid w:val="004D5B4E"/>
    <w:rsid w:val="004D6226"/>
    <w:rsid w:val="004D74FA"/>
    <w:rsid w:val="004D76B9"/>
    <w:rsid w:val="004E329F"/>
    <w:rsid w:val="004E3958"/>
    <w:rsid w:val="004E5941"/>
    <w:rsid w:val="0050066D"/>
    <w:rsid w:val="0050236F"/>
    <w:rsid w:val="0050273D"/>
    <w:rsid w:val="0050369C"/>
    <w:rsid w:val="00503C0F"/>
    <w:rsid w:val="00503FD4"/>
    <w:rsid w:val="005055FF"/>
    <w:rsid w:val="005067A1"/>
    <w:rsid w:val="00510D78"/>
    <w:rsid w:val="00512ACF"/>
    <w:rsid w:val="005131F1"/>
    <w:rsid w:val="00513740"/>
    <w:rsid w:val="0051574B"/>
    <w:rsid w:val="005174F9"/>
    <w:rsid w:val="005178DC"/>
    <w:rsid w:val="0052121C"/>
    <w:rsid w:val="00521E89"/>
    <w:rsid w:val="00521EB9"/>
    <w:rsid w:val="005234EC"/>
    <w:rsid w:val="00523729"/>
    <w:rsid w:val="0052509D"/>
    <w:rsid w:val="005250F9"/>
    <w:rsid w:val="00525210"/>
    <w:rsid w:val="0052536D"/>
    <w:rsid w:val="00525548"/>
    <w:rsid w:val="00526871"/>
    <w:rsid w:val="005306DB"/>
    <w:rsid w:val="005349C3"/>
    <w:rsid w:val="0053510E"/>
    <w:rsid w:val="00537F75"/>
    <w:rsid w:val="005402BD"/>
    <w:rsid w:val="00540575"/>
    <w:rsid w:val="00541268"/>
    <w:rsid w:val="00545527"/>
    <w:rsid w:val="0054725A"/>
    <w:rsid w:val="0055319F"/>
    <w:rsid w:val="00554168"/>
    <w:rsid w:val="005554E0"/>
    <w:rsid w:val="00555CE9"/>
    <w:rsid w:val="00557181"/>
    <w:rsid w:val="005571CA"/>
    <w:rsid w:val="00561B5F"/>
    <w:rsid w:val="0056269D"/>
    <w:rsid w:val="005631F3"/>
    <w:rsid w:val="00564037"/>
    <w:rsid w:val="005649C1"/>
    <w:rsid w:val="00564E4E"/>
    <w:rsid w:val="00564F5B"/>
    <w:rsid w:val="00566DAE"/>
    <w:rsid w:val="005671C3"/>
    <w:rsid w:val="005678EE"/>
    <w:rsid w:val="00570BDF"/>
    <w:rsid w:val="00570EF0"/>
    <w:rsid w:val="0057108F"/>
    <w:rsid w:val="005730D9"/>
    <w:rsid w:val="00574630"/>
    <w:rsid w:val="0057560A"/>
    <w:rsid w:val="0057621F"/>
    <w:rsid w:val="005763A4"/>
    <w:rsid w:val="00577D19"/>
    <w:rsid w:val="00581AFA"/>
    <w:rsid w:val="0058424F"/>
    <w:rsid w:val="0059164E"/>
    <w:rsid w:val="00593A75"/>
    <w:rsid w:val="005953A6"/>
    <w:rsid w:val="00597886"/>
    <w:rsid w:val="005A25AF"/>
    <w:rsid w:val="005A30B4"/>
    <w:rsid w:val="005A3432"/>
    <w:rsid w:val="005A411A"/>
    <w:rsid w:val="005A4A8F"/>
    <w:rsid w:val="005A53D0"/>
    <w:rsid w:val="005A5AC7"/>
    <w:rsid w:val="005B1207"/>
    <w:rsid w:val="005B2BC5"/>
    <w:rsid w:val="005B3A45"/>
    <w:rsid w:val="005B514E"/>
    <w:rsid w:val="005B622D"/>
    <w:rsid w:val="005B67B6"/>
    <w:rsid w:val="005C18DC"/>
    <w:rsid w:val="005C21E4"/>
    <w:rsid w:val="005C3775"/>
    <w:rsid w:val="005C3B57"/>
    <w:rsid w:val="005C3ED5"/>
    <w:rsid w:val="005C4731"/>
    <w:rsid w:val="005C513D"/>
    <w:rsid w:val="005D137C"/>
    <w:rsid w:val="005D299D"/>
    <w:rsid w:val="005D2EDD"/>
    <w:rsid w:val="005D6F50"/>
    <w:rsid w:val="005D7663"/>
    <w:rsid w:val="005E2212"/>
    <w:rsid w:val="005E2DAB"/>
    <w:rsid w:val="005E331A"/>
    <w:rsid w:val="005E38DA"/>
    <w:rsid w:val="005E4AD8"/>
    <w:rsid w:val="005E61A6"/>
    <w:rsid w:val="005E691F"/>
    <w:rsid w:val="005E6957"/>
    <w:rsid w:val="005F0799"/>
    <w:rsid w:val="005F0F1E"/>
    <w:rsid w:val="005F14A6"/>
    <w:rsid w:val="005F2844"/>
    <w:rsid w:val="005F4F18"/>
    <w:rsid w:val="005F52DD"/>
    <w:rsid w:val="005F5320"/>
    <w:rsid w:val="006013B2"/>
    <w:rsid w:val="00602FCE"/>
    <w:rsid w:val="006031D6"/>
    <w:rsid w:val="00604875"/>
    <w:rsid w:val="00604BA1"/>
    <w:rsid w:val="00606832"/>
    <w:rsid w:val="006105D4"/>
    <w:rsid w:val="00610B78"/>
    <w:rsid w:val="0061485C"/>
    <w:rsid w:val="006170C6"/>
    <w:rsid w:val="006214B3"/>
    <w:rsid w:val="00622007"/>
    <w:rsid w:val="00622DFE"/>
    <w:rsid w:val="00624868"/>
    <w:rsid w:val="0063020F"/>
    <w:rsid w:val="00630848"/>
    <w:rsid w:val="00633B05"/>
    <w:rsid w:val="00634189"/>
    <w:rsid w:val="006372E0"/>
    <w:rsid w:val="006402B6"/>
    <w:rsid w:val="006406F4"/>
    <w:rsid w:val="006418EA"/>
    <w:rsid w:val="00643D6E"/>
    <w:rsid w:val="00645E12"/>
    <w:rsid w:val="006466D2"/>
    <w:rsid w:val="00647147"/>
    <w:rsid w:val="00647177"/>
    <w:rsid w:val="00652DD0"/>
    <w:rsid w:val="00653D07"/>
    <w:rsid w:val="00654F17"/>
    <w:rsid w:val="00656A02"/>
    <w:rsid w:val="006605BA"/>
    <w:rsid w:val="006632A8"/>
    <w:rsid w:val="0066446C"/>
    <w:rsid w:val="00666C2E"/>
    <w:rsid w:val="006735D3"/>
    <w:rsid w:val="0067542E"/>
    <w:rsid w:val="00676E9E"/>
    <w:rsid w:val="00677097"/>
    <w:rsid w:val="00677FF7"/>
    <w:rsid w:val="006807EF"/>
    <w:rsid w:val="006817A9"/>
    <w:rsid w:val="00683A9D"/>
    <w:rsid w:val="006936F6"/>
    <w:rsid w:val="00694625"/>
    <w:rsid w:val="006A1537"/>
    <w:rsid w:val="006A1DD0"/>
    <w:rsid w:val="006A2F5F"/>
    <w:rsid w:val="006A376E"/>
    <w:rsid w:val="006A37D5"/>
    <w:rsid w:val="006A45DC"/>
    <w:rsid w:val="006A4D4A"/>
    <w:rsid w:val="006A571A"/>
    <w:rsid w:val="006B20DE"/>
    <w:rsid w:val="006B24ED"/>
    <w:rsid w:val="006B45A0"/>
    <w:rsid w:val="006B534E"/>
    <w:rsid w:val="006B7B8C"/>
    <w:rsid w:val="006C6654"/>
    <w:rsid w:val="006C6DA5"/>
    <w:rsid w:val="006C7213"/>
    <w:rsid w:val="006D1734"/>
    <w:rsid w:val="006D1F6A"/>
    <w:rsid w:val="006D3AAD"/>
    <w:rsid w:val="006D3D0A"/>
    <w:rsid w:val="006D602B"/>
    <w:rsid w:val="006D74B2"/>
    <w:rsid w:val="006D79FC"/>
    <w:rsid w:val="006E0FC0"/>
    <w:rsid w:val="006E2145"/>
    <w:rsid w:val="006E278D"/>
    <w:rsid w:val="006E4297"/>
    <w:rsid w:val="006E5206"/>
    <w:rsid w:val="006F1BCF"/>
    <w:rsid w:val="006F3021"/>
    <w:rsid w:val="006F4C9D"/>
    <w:rsid w:val="006F69EA"/>
    <w:rsid w:val="006F7570"/>
    <w:rsid w:val="00700010"/>
    <w:rsid w:val="0070222A"/>
    <w:rsid w:val="007023E8"/>
    <w:rsid w:val="00702564"/>
    <w:rsid w:val="00702B2A"/>
    <w:rsid w:val="0070422F"/>
    <w:rsid w:val="00705555"/>
    <w:rsid w:val="0070589B"/>
    <w:rsid w:val="007066B3"/>
    <w:rsid w:val="00710FF6"/>
    <w:rsid w:val="00711BCA"/>
    <w:rsid w:val="007120DC"/>
    <w:rsid w:val="00712474"/>
    <w:rsid w:val="00713A98"/>
    <w:rsid w:val="007167CE"/>
    <w:rsid w:val="0071788D"/>
    <w:rsid w:val="00720BA3"/>
    <w:rsid w:val="007213A1"/>
    <w:rsid w:val="00723295"/>
    <w:rsid w:val="007233D1"/>
    <w:rsid w:val="007246AD"/>
    <w:rsid w:val="00724F94"/>
    <w:rsid w:val="00725694"/>
    <w:rsid w:val="007301EC"/>
    <w:rsid w:val="007323B1"/>
    <w:rsid w:val="0073386A"/>
    <w:rsid w:val="007343ED"/>
    <w:rsid w:val="00734474"/>
    <w:rsid w:val="00734CE2"/>
    <w:rsid w:val="007357F5"/>
    <w:rsid w:val="00735DFC"/>
    <w:rsid w:val="0073632D"/>
    <w:rsid w:val="00737C0A"/>
    <w:rsid w:val="00741870"/>
    <w:rsid w:val="007432EA"/>
    <w:rsid w:val="00745296"/>
    <w:rsid w:val="007460F8"/>
    <w:rsid w:val="007468FC"/>
    <w:rsid w:val="0075281A"/>
    <w:rsid w:val="00755DF2"/>
    <w:rsid w:val="00755E46"/>
    <w:rsid w:val="007566E6"/>
    <w:rsid w:val="007608E3"/>
    <w:rsid w:val="007649C3"/>
    <w:rsid w:val="007659E6"/>
    <w:rsid w:val="00766E12"/>
    <w:rsid w:val="00767354"/>
    <w:rsid w:val="00767FA9"/>
    <w:rsid w:val="00771B48"/>
    <w:rsid w:val="00772920"/>
    <w:rsid w:val="007740AA"/>
    <w:rsid w:val="00774848"/>
    <w:rsid w:val="007757A8"/>
    <w:rsid w:val="007808E7"/>
    <w:rsid w:val="0078100E"/>
    <w:rsid w:val="00781364"/>
    <w:rsid w:val="0078558B"/>
    <w:rsid w:val="00786968"/>
    <w:rsid w:val="007903B1"/>
    <w:rsid w:val="007925D9"/>
    <w:rsid w:val="00792DEE"/>
    <w:rsid w:val="00794216"/>
    <w:rsid w:val="00795096"/>
    <w:rsid w:val="00795803"/>
    <w:rsid w:val="00796D4D"/>
    <w:rsid w:val="007A0015"/>
    <w:rsid w:val="007A0611"/>
    <w:rsid w:val="007A2822"/>
    <w:rsid w:val="007A4C39"/>
    <w:rsid w:val="007A52AC"/>
    <w:rsid w:val="007A54EC"/>
    <w:rsid w:val="007B00FC"/>
    <w:rsid w:val="007B239F"/>
    <w:rsid w:val="007B57F7"/>
    <w:rsid w:val="007B5918"/>
    <w:rsid w:val="007B73EA"/>
    <w:rsid w:val="007B7BB1"/>
    <w:rsid w:val="007C4DA4"/>
    <w:rsid w:val="007C6052"/>
    <w:rsid w:val="007C75BD"/>
    <w:rsid w:val="007D028B"/>
    <w:rsid w:val="007D0A2C"/>
    <w:rsid w:val="007D3ED4"/>
    <w:rsid w:val="007D4841"/>
    <w:rsid w:val="007D737D"/>
    <w:rsid w:val="007D7EEC"/>
    <w:rsid w:val="007D7FDC"/>
    <w:rsid w:val="007E1332"/>
    <w:rsid w:val="007F1A12"/>
    <w:rsid w:val="007F1BE0"/>
    <w:rsid w:val="0080014D"/>
    <w:rsid w:val="00801253"/>
    <w:rsid w:val="00803740"/>
    <w:rsid w:val="00803C23"/>
    <w:rsid w:val="00806902"/>
    <w:rsid w:val="00807FC4"/>
    <w:rsid w:val="00815626"/>
    <w:rsid w:val="00816039"/>
    <w:rsid w:val="00816A82"/>
    <w:rsid w:val="008213BA"/>
    <w:rsid w:val="00822FE2"/>
    <w:rsid w:val="008240AC"/>
    <w:rsid w:val="00824206"/>
    <w:rsid w:val="00830E31"/>
    <w:rsid w:val="00832AD4"/>
    <w:rsid w:val="00833EC4"/>
    <w:rsid w:val="0083511E"/>
    <w:rsid w:val="00835B81"/>
    <w:rsid w:val="00836F8D"/>
    <w:rsid w:val="00840557"/>
    <w:rsid w:val="00840761"/>
    <w:rsid w:val="00841541"/>
    <w:rsid w:val="00841C9E"/>
    <w:rsid w:val="00850533"/>
    <w:rsid w:val="0085118C"/>
    <w:rsid w:val="008521C7"/>
    <w:rsid w:val="0085431D"/>
    <w:rsid w:val="0085468C"/>
    <w:rsid w:val="0085469C"/>
    <w:rsid w:val="00854E96"/>
    <w:rsid w:val="008613B3"/>
    <w:rsid w:val="0086399B"/>
    <w:rsid w:val="00865795"/>
    <w:rsid w:val="00865886"/>
    <w:rsid w:val="00871EBC"/>
    <w:rsid w:val="00877EA7"/>
    <w:rsid w:val="008802BE"/>
    <w:rsid w:val="008806A8"/>
    <w:rsid w:val="00881968"/>
    <w:rsid w:val="00882292"/>
    <w:rsid w:val="0088505F"/>
    <w:rsid w:val="00887D54"/>
    <w:rsid w:val="0089284D"/>
    <w:rsid w:val="008928C5"/>
    <w:rsid w:val="00893CB7"/>
    <w:rsid w:val="008A4287"/>
    <w:rsid w:val="008A5E38"/>
    <w:rsid w:val="008A72FD"/>
    <w:rsid w:val="008A7FBB"/>
    <w:rsid w:val="008B11AB"/>
    <w:rsid w:val="008B14FC"/>
    <w:rsid w:val="008B2345"/>
    <w:rsid w:val="008B6E18"/>
    <w:rsid w:val="008B797F"/>
    <w:rsid w:val="008B7DFE"/>
    <w:rsid w:val="008C2610"/>
    <w:rsid w:val="008C29AF"/>
    <w:rsid w:val="008C2DC9"/>
    <w:rsid w:val="008C55C5"/>
    <w:rsid w:val="008C5D0F"/>
    <w:rsid w:val="008C7991"/>
    <w:rsid w:val="008D09B9"/>
    <w:rsid w:val="008D276C"/>
    <w:rsid w:val="008D54CD"/>
    <w:rsid w:val="008E02E8"/>
    <w:rsid w:val="008E2037"/>
    <w:rsid w:val="008E32AA"/>
    <w:rsid w:val="008E3846"/>
    <w:rsid w:val="008E424A"/>
    <w:rsid w:val="008E42D8"/>
    <w:rsid w:val="008E5874"/>
    <w:rsid w:val="008E70AA"/>
    <w:rsid w:val="008F0D03"/>
    <w:rsid w:val="008F27C1"/>
    <w:rsid w:val="008F33D5"/>
    <w:rsid w:val="008F51F7"/>
    <w:rsid w:val="008F5552"/>
    <w:rsid w:val="009015FE"/>
    <w:rsid w:val="00903B63"/>
    <w:rsid w:val="0091015B"/>
    <w:rsid w:val="00912BC1"/>
    <w:rsid w:val="0091629E"/>
    <w:rsid w:val="00916CE2"/>
    <w:rsid w:val="0091730F"/>
    <w:rsid w:val="00921FE4"/>
    <w:rsid w:val="009223F3"/>
    <w:rsid w:val="00922B15"/>
    <w:rsid w:val="009230FC"/>
    <w:rsid w:val="0092431D"/>
    <w:rsid w:val="00925BE5"/>
    <w:rsid w:val="00925D55"/>
    <w:rsid w:val="009366D1"/>
    <w:rsid w:val="00936D7F"/>
    <w:rsid w:val="00937647"/>
    <w:rsid w:val="00940193"/>
    <w:rsid w:val="009412F4"/>
    <w:rsid w:val="009424D2"/>
    <w:rsid w:val="00942823"/>
    <w:rsid w:val="00945A68"/>
    <w:rsid w:val="009463D0"/>
    <w:rsid w:val="00946593"/>
    <w:rsid w:val="009529C7"/>
    <w:rsid w:val="00954D05"/>
    <w:rsid w:val="00954DFB"/>
    <w:rsid w:val="00961EFD"/>
    <w:rsid w:val="00962B8C"/>
    <w:rsid w:val="00962C71"/>
    <w:rsid w:val="009639C7"/>
    <w:rsid w:val="00963E83"/>
    <w:rsid w:val="00967397"/>
    <w:rsid w:val="00970DDD"/>
    <w:rsid w:val="00971D51"/>
    <w:rsid w:val="00973867"/>
    <w:rsid w:val="009766FE"/>
    <w:rsid w:val="00980DF9"/>
    <w:rsid w:val="00981136"/>
    <w:rsid w:val="00981C85"/>
    <w:rsid w:val="00981C90"/>
    <w:rsid w:val="00982B44"/>
    <w:rsid w:val="00983C78"/>
    <w:rsid w:val="009841B9"/>
    <w:rsid w:val="00984FC5"/>
    <w:rsid w:val="00986442"/>
    <w:rsid w:val="00986828"/>
    <w:rsid w:val="0098783A"/>
    <w:rsid w:val="0099049E"/>
    <w:rsid w:val="00990E56"/>
    <w:rsid w:val="00990FEA"/>
    <w:rsid w:val="00994027"/>
    <w:rsid w:val="0099689F"/>
    <w:rsid w:val="00996BD6"/>
    <w:rsid w:val="009A04C7"/>
    <w:rsid w:val="009A1FF5"/>
    <w:rsid w:val="009A34BA"/>
    <w:rsid w:val="009A3D29"/>
    <w:rsid w:val="009A4BFE"/>
    <w:rsid w:val="009A6E89"/>
    <w:rsid w:val="009A76DE"/>
    <w:rsid w:val="009B13E9"/>
    <w:rsid w:val="009B2EED"/>
    <w:rsid w:val="009B4A3B"/>
    <w:rsid w:val="009B5446"/>
    <w:rsid w:val="009B77B7"/>
    <w:rsid w:val="009C375C"/>
    <w:rsid w:val="009C6661"/>
    <w:rsid w:val="009C66D6"/>
    <w:rsid w:val="009C675E"/>
    <w:rsid w:val="009C7593"/>
    <w:rsid w:val="009D0CE2"/>
    <w:rsid w:val="009D0D31"/>
    <w:rsid w:val="009D1C44"/>
    <w:rsid w:val="009D49D5"/>
    <w:rsid w:val="009D4DC1"/>
    <w:rsid w:val="009D64AE"/>
    <w:rsid w:val="009D67D3"/>
    <w:rsid w:val="009D742F"/>
    <w:rsid w:val="009E544C"/>
    <w:rsid w:val="009E5B68"/>
    <w:rsid w:val="009E6236"/>
    <w:rsid w:val="009E6444"/>
    <w:rsid w:val="009E7C1F"/>
    <w:rsid w:val="009F170E"/>
    <w:rsid w:val="009F22C4"/>
    <w:rsid w:val="009F2904"/>
    <w:rsid w:val="009F54E3"/>
    <w:rsid w:val="00A03EB6"/>
    <w:rsid w:val="00A04699"/>
    <w:rsid w:val="00A06349"/>
    <w:rsid w:val="00A07155"/>
    <w:rsid w:val="00A07617"/>
    <w:rsid w:val="00A139B0"/>
    <w:rsid w:val="00A1527E"/>
    <w:rsid w:val="00A15F0C"/>
    <w:rsid w:val="00A20432"/>
    <w:rsid w:val="00A275D3"/>
    <w:rsid w:val="00A30E0C"/>
    <w:rsid w:val="00A32338"/>
    <w:rsid w:val="00A3488D"/>
    <w:rsid w:val="00A35A0D"/>
    <w:rsid w:val="00A37495"/>
    <w:rsid w:val="00A37548"/>
    <w:rsid w:val="00A40D46"/>
    <w:rsid w:val="00A41253"/>
    <w:rsid w:val="00A41766"/>
    <w:rsid w:val="00A43FCA"/>
    <w:rsid w:val="00A441CF"/>
    <w:rsid w:val="00A47768"/>
    <w:rsid w:val="00A52DF8"/>
    <w:rsid w:val="00A552A8"/>
    <w:rsid w:val="00A57B5C"/>
    <w:rsid w:val="00A60390"/>
    <w:rsid w:val="00A64DF1"/>
    <w:rsid w:val="00A65990"/>
    <w:rsid w:val="00A66DCD"/>
    <w:rsid w:val="00A76038"/>
    <w:rsid w:val="00A82EE9"/>
    <w:rsid w:val="00A83F80"/>
    <w:rsid w:val="00A8454E"/>
    <w:rsid w:val="00A862A2"/>
    <w:rsid w:val="00A86E86"/>
    <w:rsid w:val="00A87178"/>
    <w:rsid w:val="00A87891"/>
    <w:rsid w:val="00A87D96"/>
    <w:rsid w:val="00A954DB"/>
    <w:rsid w:val="00A968B9"/>
    <w:rsid w:val="00A96EBC"/>
    <w:rsid w:val="00AA009D"/>
    <w:rsid w:val="00AA1608"/>
    <w:rsid w:val="00AA1833"/>
    <w:rsid w:val="00AA19E7"/>
    <w:rsid w:val="00AA2F1E"/>
    <w:rsid w:val="00AA3989"/>
    <w:rsid w:val="00AA399B"/>
    <w:rsid w:val="00AA3D44"/>
    <w:rsid w:val="00AA3DE7"/>
    <w:rsid w:val="00AA44A9"/>
    <w:rsid w:val="00AB0390"/>
    <w:rsid w:val="00AB2D77"/>
    <w:rsid w:val="00AB4BE7"/>
    <w:rsid w:val="00AB666F"/>
    <w:rsid w:val="00AC01E3"/>
    <w:rsid w:val="00AC06D5"/>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8DA"/>
    <w:rsid w:val="00AF0919"/>
    <w:rsid w:val="00AF115D"/>
    <w:rsid w:val="00AF2E9A"/>
    <w:rsid w:val="00AF3FB9"/>
    <w:rsid w:val="00AF415A"/>
    <w:rsid w:val="00AF6014"/>
    <w:rsid w:val="00AF70D5"/>
    <w:rsid w:val="00B05556"/>
    <w:rsid w:val="00B05B43"/>
    <w:rsid w:val="00B06694"/>
    <w:rsid w:val="00B07EDF"/>
    <w:rsid w:val="00B10A63"/>
    <w:rsid w:val="00B117D1"/>
    <w:rsid w:val="00B12DD0"/>
    <w:rsid w:val="00B135A7"/>
    <w:rsid w:val="00B135B2"/>
    <w:rsid w:val="00B159EA"/>
    <w:rsid w:val="00B15F37"/>
    <w:rsid w:val="00B16073"/>
    <w:rsid w:val="00B209DF"/>
    <w:rsid w:val="00B22E2F"/>
    <w:rsid w:val="00B25145"/>
    <w:rsid w:val="00B258EB"/>
    <w:rsid w:val="00B27CA7"/>
    <w:rsid w:val="00B27CD4"/>
    <w:rsid w:val="00B349E8"/>
    <w:rsid w:val="00B3583B"/>
    <w:rsid w:val="00B378ED"/>
    <w:rsid w:val="00B40E9D"/>
    <w:rsid w:val="00B419C1"/>
    <w:rsid w:val="00B4367C"/>
    <w:rsid w:val="00B468D3"/>
    <w:rsid w:val="00B54A0C"/>
    <w:rsid w:val="00B54D81"/>
    <w:rsid w:val="00B57482"/>
    <w:rsid w:val="00B57C55"/>
    <w:rsid w:val="00B60C1F"/>
    <w:rsid w:val="00B61A13"/>
    <w:rsid w:val="00B63535"/>
    <w:rsid w:val="00B63877"/>
    <w:rsid w:val="00B63B64"/>
    <w:rsid w:val="00B64371"/>
    <w:rsid w:val="00B6561F"/>
    <w:rsid w:val="00B662A8"/>
    <w:rsid w:val="00B704C1"/>
    <w:rsid w:val="00B715CE"/>
    <w:rsid w:val="00B71D60"/>
    <w:rsid w:val="00B72378"/>
    <w:rsid w:val="00B736A7"/>
    <w:rsid w:val="00B8398A"/>
    <w:rsid w:val="00B83DF2"/>
    <w:rsid w:val="00B84535"/>
    <w:rsid w:val="00B852B8"/>
    <w:rsid w:val="00B85E51"/>
    <w:rsid w:val="00B8603A"/>
    <w:rsid w:val="00B867D8"/>
    <w:rsid w:val="00B90E29"/>
    <w:rsid w:val="00B93366"/>
    <w:rsid w:val="00B93D04"/>
    <w:rsid w:val="00B948CD"/>
    <w:rsid w:val="00B9654A"/>
    <w:rsid w:val="00B97E8A"/>
    <w:rsid w:val="00BA0F6D"/>
    <w:rsid w:val="00BA15B2"/>
    <w:rsid w:val="00BA1DB9"/>
    <w:rsid w:val="00BA31B9"/>
    <w:rsid w:val="00BA3987"/>
    <w:rsid w:val="00BA4E80"/>
    <w:rsid w:val="00BA613E"/>
    <w:rsid w:val="00BA6520"/>
    <w:rsid w:val="00BB196B"/>
    <w:rsid w:val="00BB34AC"/>
    <w:rsid w:val="00BB3B50"/>
    <w:rsid w:val="00BB70DC"/>
    <w:rsid w:val="00BB759E"/>
    <w:rsid w:val="00BB7E92"/>
    <w:rsid w:val="00BC1E23"/>
    <w:rsid w:val="00BC31BE"/>
    <w:rsid w:val="00BC5912"/>
    <w:rsid w:val="00BD067B"/>
    <w:rsid w:val="00BD18A7"/>
    <w:rsid w:val="00BD3F80"/>
    <w:rsid w:val="00BD5889"/>
    <w:rsid w:val="00BD6097"/>
    <w:rsid w:val="00BD7895"/>
    <w:rsid w:val="00BE0682"/>
    <w:rsid w:val="00BE0C92"/>
    <w:rsid w:val="00BE0CA9"/>
    <w:rsid w:val="00BE109E"/>
    <w:rsid w:val="00BE6CE7"/>
    <w:rsid w:val="00BE7BA6"/>
    <w:rsid w:val="00BE7E1C"/>
    <w:rsid w:val="00BF12D6"/>
    <w:rsid w:val="00BF373B"/>
    <w:rsid w:val="00BF3C02"/>
    <w:rsid w:val="00BF501C"/>
    <w:rsid w:val="00BF6F4E"/>
    <w:rsid w:val="00C021A3"/>
    <w:rsid w:val="00C03696"/>
    <w:rsid w:val="00C0404C"/>
    <w:rsid w:val="00C04EA6"/>
    <w:rsid w:val="00C06FCE"/>
    <w:rsid w:val="00C10585"/>
    <w:rsid w:val="00C11971"/>
    <w:rsid w:val="00C132F4"/>
    <w:rsid w:val="00C13F74"/>
    <w:rsid w:val="00C14967"/>
    <w:rsid w:val="00C14A44"/>
    <w:rsid w:val="00C16AE0"/>
    <w:rsid w:val="00C17524"/>
    <w:rsid w:val="00C22CF9"/>
    <w:rsid w:val="00C23D30"/>
    <w:rsid w:val="00C2548D"/>
    <w:rsid w:val="00C25988"/>
    <w:rsid w:val="00C2778E"/>
    <w:rsid w:val="00C32045"/>
    <w:rsid w:val="00C33598"/>
    <w:rsid w:val="00C336EE"/>
    <w:rsid w:val="00C3401C"/>
    <w:rsid w:val="00C352C3"/>
    <w:rsid w:val="00C35E3E"/>
    <w:rsid w:val="00C423BB"/>
    <w:rsid w:val="00C42E8F"/>
    <w:rsid w:val="00C43765"/>
    <w:rsid w:val="00C46735"/>
    <w:rsid w:val="00C46A4A"/>
    <w:rsid w:val="00C476AC"/>
    <w:rsid w:val="00C5488B"/>
    <w:rsid w:val="00C552AD"/>
    <w:rsid w:val="00C61B9D"/>
    <w:rsid w:val="00C62185"/>
    <w:rsid w:val="00C62886"/>
    <w:rsid w:val="00C63C41"/>
    <w:rsid w:val="00C66C8E"/>
    <w:rsid w:val="00C67885"/>
    <w:rsid w:val="00C67D0A"/>
    <w:rsid w:val="00C67D7B"/>
    <w:rsid w:val="00C7165B"/>
    <w:rsid w:val="00C718AD"/>
    <w:rsid w:val="00C74FA7"/>
    <w:rsid w:val="00C77C56"/>
    <w:rsid w:val="00C77FBC"/>
    <w:rsid w:val="00C8004D"/>
    <w:rsid w:val="00C81118"/>
    <w:rsid w:val="00C82109"/>
    <w:rsid w:val="00C82213"/>
    <w:rsid w:val="00C8310A"/>
    <w:rsid w:val="00C83211"/>
    <w:rsid w:val="00C8745E"/>
    <w:rsid w:val="00C95107"/>
    <w:rsid w:val="00C962CA"/>
    <w:rsid w:val="00CA04F9"/>
    <w:rsid w:val="00CA182F"/>
    <w:rsid w:val="00CA5A12"/>
    <w:rsid w:val="00CA7016"/>
    <w:rsid w:val="00CA71D1"/>
    <w:rsid w:val="00CA71E8"/>
    <w:rsid w:val="00CA7B3F"/>
    <w:rsid w:val="00CB41CC"/>
    <w:rsid w:val="00CB4A75"/>
    <w:rsid w:val="00CB5D74"/>
    <w:rsid w:val="00CB6809"/>
    <w:rsid w:val="00CC08A5"/>
    <w:rsid w:val="00CC0E11"/>
    <w:rsid w:val="00CC1FD8"/>
    <w:rsid w:val="00CC3344"/>
    <w:rsid w:val="00CC599F"/>
    <w:rsid w:val="00CC78C6"/>
    <w:rsid w:val="00CD0237"/>
    <w:rsid w:val="00CD0D01"/>
    <w:rsid w:val="00CD3787"/>
    <w:rsid w:val="00CD570D"/>
    <w:rsid w:val="00CE087F"/>
    <w:rsid w:val="00CE0C61"/>
    <w:rsid w:val="00CE0C6D"/>
    <w:rsid w:val="00CE1197"/>
    <w:rsid w:val="00CE1315"/>
    <w:rsid w:val="00CE58C2"/>
    <w:rsid w:val="00CE5BCF"/>
    <w:rsid w:val="00CE7EE4"/>
    <w:rsid w:val="00CF64ED"/>
    <w:rsid w:val="00D044EA"/>
    <w:rsid w:val="00D11147"/>
    <w:rsid w:val="00D135D0"/>
    <w:rsid w:val="00D14D53"/>
    <w:rsid w:val="00D151F6"/>
    <w:rsid w:val="00D15952"/>
    <w:rsid w:val="00D16CD9"/>
    <w:rsid w:val="00D16E30"/>
    <w:rsid w:val="00D204C9"/>
    <w:rsid w:val="00D20FDF"/>
    <w:rsid w:val="00D232E6"/>
    <w:rsid w:val="00D264DA"/>
    <w:rsid w:val="00D26634"/>
    <w:rsid w:val="00D27BEF"/>
    <w:rsid w:val="00D30D8F"/>
    <w:rsid w:val="00D36E1B"/>
    <w:rsid w:val="00D371E0"/>
    <w:rsid w:val="00D40888"/>
    <w:rsid w:val="00D41AA1"/>
    <w:rsid w:val="00D43B6E"/>
    <w:rsid w:val="00D43FDF"/>
    <w:rsid w:val="00D45D4F"/>
    <w:rsid w:val="00D45EEA"/>
    <w:rsid w:val="00D47B33"/>
    <w:rsid w:val="00D50051"/>
    <w:rsid w:val="00D52923"/>
    <w:rsid w:val="00D61D55"/>
    <w:rsid w:val="00D62B17"/>
    <w:rsid w:val="00D6302E"/>
    <w:rsid w:val="00D66BD3"/>
    <w:rsid w:val="00D67547"/>
    <w:rsid w:val="00D7088D"/>
    <w:rsid w:val="00D72C91"/>
    <w:rsid w:val="00D72D45"/>
    <w:rsid w:val="00D74AD3"/>
    <w:rsid w:val="00D767EA"/>
    <w:rsid w:val="00D76EF0"/>
    <w:rsid w:val="00D8042E"/>
    <w:rsid w:val="00D80BC0"/>
    <w:rsid w:val="00D81253"/>
    <w:rsid w:val="00D815B1"/>
    <w:rsid w:val="00D81681"/>
    <w:rsid w:val="00D82BFC"/>
    <w:rsid w:val="00D86681"/>
    <w:rsid w:val="00D87967"/>
    <w:rsid w:val="00D9038F"/>
    <w:rsid w:val="00D9064E"/>
    <w:rsid w:val="00D907B4"/>
    <w:rsid w:val="00D923A7"/>
    <w:rsid w:val="00D926A0"/>
    <w:rsid w:val="00D92794"/>
    <w:rsid w:val="00D929AF"/>
    <w:rsid w:val="00D92B57"/>
    <w:rsid w:val="00DA2A33"/>
    <w:rsid w:val="00DA47E9"/>
    <w:rsid w:val="00DA615C"/>
    <w:rsid w:val="00DA7858"/>
    <w:rsid w:val="00DB0095"/>
    <w:rsid w:val="00DB01FE"/>
    <w:rsid w:val="00DB0FAB"/>
    <w:rsid w:val="00DB1BEA"/>
    <w:rsid w:val="00DB3791"/>
    <w:rsid w:val="00DC2D06"/>
    <w:rsid w:val="00DC7044"/>
    <w:rsid w:val="00DC7249"/>
    <w:rsid w:val="00DD1A7A"/>
    <w:rsid w:val="00DD2FCF"/>
    <w:rsid w:val="00DD6624"/>
    <w:rsid w:val="00DD793E"/>
    <w:rsid w:val="00DD7F2C"/>
    <w:rsid w:val="00DE099A"/>
    <w:rsid w:val="00DE1512"/>
    <w:rsid w:val="00DE155A"/>
    <w:rsid w:val="00DE407E"/>
    <w:rsid w:val="00DE5C34"/>
    <w:rsid w:val="00DE604D"/>
    <w:rsid w:val="00DE7D2F"/>
    <w:rsid w:val="00DF1A3C"/>
    <w:rsid w:val="00DF1A4E"/>
    <w:rsid w:val="00DF3C7A"/>
    <w:rsid w:val="00DF4E23"/>
    <w:rsid w:val="00DF616D"/>
    <w:rsid w:val="00DF63C5"/>
    <w:rsid w:val="00DF64A0"/>
    <w:rsid w:val="00DF6517"/>
    <w:rsid w:val="00DF701B"/>
    <w:rsid w:val="00DF75E0"/>
    <w:rsid w:val="00E012D9"/>
    <w:rsid w:val="00E01B91"/>
    <w:rsid w:val="00E024CF"/>
    <w:rsid w:val="00E02957"/>
    <w:rsid w:val="00E03F64"/>
    <w:rsid w:val="00E075BF"/>
    <w:rsid w:val="00E077B7"/>
    <w:rsid w:val="00E07D00"/>
    <w:rsid w:val="00E10CC0"/>
    <w:rsid w:val="00E11751"/>
    <w:rsid w:val="00E11C14"/>
    <w:rsid w:val="00E13009"/>
    <w:rsid w:val="00E13EE5"/>
    <w:rsid w:val="00E16F06"/>
    <w:rsid w:val="00E17177"/>
    <w:rsid w:val="00E17631"/>
    <w:rsid w:val="00E22310"/>
    <w:rsid w:val="00E23E0D"/>
    <w:rsid w:val="00E2483F"/>
    <w:rsid w:val="00E25573"/>
    <w:rsid w:val="00E266DB"/>
    <w:rsid w:val="00E26B25"/>
    <w:rsid w:val="00E27522"/>
    <w:rsid w:val="00E277B4"/>
    <w:rsid w:val="00E30265"/>
    <w:rsid w:val="00E318C1"/>
    <w:rsid w:val="00E333DC"/>
    <w:rsid w:val="00E34394"/>
    <w:rsid w:val="00E360A0"/>
    <w:rsid w:val="00E41878"/>
    <w:rsid w:val="00E41BA7"/>
    <w:rsid w:val="00E4564F"/>
    <w:rsid w:val="00E4592A"/>
    <w:rsid w:val="00E45EC6"/>
    <w:rsid w:val="00E468C8"/>
    <w:rsid w:val="00E47D61"/>
    <w:rsid w:val="00E50AA6"/>
    <w:rsid w:val="00E51F67"/>
    <w:rsid w:val="00E52D60"/>
    <w:rsid w:val="00E54A51"/>
    <w:rsid w:val="00E57D11"/>
    <w:rsid w:val="00E630E5"/>
    <w:rsid w:val="00E6328A"/>
    <w:rsid w:val="00E80187"/>
    <w:rsid w:val="00E80205"/>
    <w:rsid w:val="00E805D2"/>
    <w:rsid w:val="00E84520"/>
    <w:rsid w:val="00E87E6A"/>
    <w:rsid w:val="00E91087"/>
    <w:rsid w:val="00E91114"/>
    <w:rsid w:val="00E94A3C"/>
    <w:rsid w:val="00E9531F"/>
    <w:rsid w:val="00EA1F73"/>
    <w:rsid w:val="00EA6D01"/>
    <w:rsid w:val="00EA6E0A"/>
    <w:rsid w:val="00EB0202"/>
    <w:rsid w:val="00EB16D1"/>
    <w:rsid w:val="00EB1ABA"/>
    <w:rsid w:val="00EB22BC"/>
    <w:rsid w:val="00EB3A7D"/>
    <w:rsid w:val="00EB3BD3"/>
    <w:rsid w:val="00EB561E"/>
    <w:rsid w:val="00EC0983"/>
    <w:rsid w:val="00EC5D6F"/>
    <w:rsid w:val="00ED0DBD"/>
    <w:rsid w:val="00ED3BDD"/>
    <w:rsid w:val="00ED6D36"/>
    <w:rsid w:val="00ED6D8F"/>
    <w:rsid w:val="00ED7C66"/>
    <w:rsid w:val="00EE660D"/>
    <w:rsid w:val="00EF4A54"/>
    <w:rsid w:val="00EF6054"/>
    <w:rsid w:val="00EF78F5"/>
    <w:rsid w:val="00EF7A50"/>
    <w:rsid w:val="00F015DA"/>
    <w:rsid w:val="00F0240D"/>
    <w:rsid w:val="00F02571"/>
    <w:rsid w:val="00F0266F"/>
    <w:rsid w:val="00F0268F"/>
    <w:rsid w:val="00F03217"/>
    <w:rsid w:val="00F036EE"/>
    <w:rsid w:val="00F03CC3"/>
    <w:rsid w:val="00F05BD4"/>
    <w:rsid w:val="00F129C8"/>
    <w:rsid w:val="00F12DFE"/>
    <w:rsid w:val="00F12F9B"/>
    <w:rsid w:val="00F14D84"/>
    <w:rsid w:val="00F154D8"/>
    <w:rsid w:val="00F15B96"/>
    <w:rsid w:val="00F1725F"/>
    <w:rsid w:val="00F203B6"/>
    <w:rsid w:val="00F2046C"/>
    <w:rsid w:val="00F211A7"/>
    <w:rsid w:val="00F22B3D"/>
    <w:rsid w:val="00F25C61"/>
    <w:rsid w:val="00F31584"/>
    <w:rsid w:val="00F31F82"/>
    <w:rsid w:val="00F32CA3"/>
    <w:rsid w:val="00F330C0"/>
    <w:rsid w:val="00F338ED"/>
    <w:rsid w:val="00F33A91"/>
    <w:rsid w:val="00F34ABA"/>
    <w:rsid w:val="00F34DE1"/>
    <w:rsid w:val="00F350B2"/>
    <w:rsid w:val="00F36ECE"/>
    <w:rsid w:val="00F37620"/>
    <w:rsid w:val="00F41EDA"/>
    <w:rsid w:val="00F4569A"/>
    <w:rsid w:val="00F46055"/>
    <w:rsid w:val="00F46447"/>
    <w:rsid w:val="00F46DA3"/>
    <w:rsid w:val="00F47ED2"/>
    <w:rsid w:val="00F504C3"/>
    <w:rsid w:val="00F5292A"/>
    <w:rsid w:val="00F544E5"/>
    <w:rsid w:val="00F56192"/>
    <w:rsid w:val="00F63E18"/>
    <w:rsid w:val="00F70DE0"/>
    <w:rsid w:val="00F7324F"/>
    <w:rsid w:val="00F760AC"/>
    <w:rsid w:val="00F76B08"/>
    <w:rsid w:val="00F77AF6"/>
    <w:rsid w:val="00F8068C"/>
    <w:rsid w:val="00F81DE8"/>
    <w:rsid w:val="00F829DD"/>
    <w:rsid w:val="00F82BE1"/>
    <w:rsid w:val="00F84E4F"/>
    <w:rsid w:val="00F90AD5"/>
    <w:rsid w:val="00F92D7B"/>
    <w:rsid w:val="00F94256"/>
    <w:rsid w:val="00F9541F"/>
    <w:rsid w:val="00F95A52"/>
    <w:rsid w:val="00F969B8"/>
    <w:rsid w:val="00F97265"/>
    <w:rsid w:val="00F97A5C"/>
    <w:rsid w:val="00FA1223"/>
    <w:rsid w:val="00FA1334"/>
    <w:rsid w:val="00FA1BBC"/>
    <w:rsid w:val="00FA26D9"/>
    <w:rsid w:val="00FA3FB2"/>
    <w:rsid w:val="00FA461A"/>
    <w:rsid w:val="00FA65DD"/>
    <w:rsid w:val="00FA6BF0"/>
    <w:rsid w:val="00FB05EF"/>
    <w:rsid w:val="00FB1B18"/>
    <w:rsid w:val="00FB3489"/>
    <w:rsid w:val="00FB358C"/>
    <w:rsid w:val="00FB4465"/>
    <w:rsid w:val="00FB5DB3"/>
    <w:rsid w:val="00FC0A2A"/>
    <w:rsid w:val="00FC1B96"/>
    <w:rsid w:val="00FC5846"/>
    <w:rsid w:val="00FC5BBA"/>
    <w:rsid w:val="00FD043A"/>
    <w:rsid w:val="00FD0DB5"/>
    <w:rsid w:val="00FD2D05"/>
    <w:rsid w:val="00FD3DF8"/>
    <w:rsid w:val="00FD5E18"/>
    <w:rsid w:val="00FD6B25"/>
    <w:rsid w:val="00FE3E35"/>
    <w:rsid w:val="00FF0546"/>
    <w:rsid w:val="00FF07E8"/>
    <w:rsid w:val="00FF0825"/>
    <w:rsid w:val="00FF0882"/>
    <w:rsid w:val="00FF0B83"/>
    <w:rsid w:val="00FF291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Char,Header1,Zaglavlje1,Zaglavlje11,Zaglavlje112,1, Char Char Char Char Char"/>
    <w:basedOn w:val="Normal"/>
    <w:link w:val="ZaglavljeChar"/>
    <w:uiPriority w:val="99"/>
    <w:rsid w:val="0091629E"/>
    <w:pPr>
      <w:tabs>
        <w:tab w:val="center" w:pos="4320"/>
        <w:tab w:val="right" w:pos="8640"/>
      </w:tabs>
    </w:pPr>
  </w:style>
  <w:style w:type="character" w:styleId="Brojstranice">
    <w:name w:val="page number"/>
    <w:basedOn w:val="Zadanifontodlomka"/>
    <w:qFormat/>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link w:val="UvuenotijelotekstaChar"/>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Graf1,Graf2,Graf3,Graf4,Graf5,Graf6,Graf7,Graf8,Graf9,Graf10,Graf11,Graf12,Graf13,Graf14,Graf15,Graf16,Graf17,Graf18,Graf19,Naslov 11"/>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Graf1 Char,Graf2 Char,Graf3 Char,Graf4 Char,Graf5 Char,Graf6 Char,Graf7 Char,Graf8 Char,Graf9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33A91"/>
  </w:style>
  <w:style w:type="paragraph" w:styleId="Tekstkomentara">
    <w:name w:val="annotation text"/>
    <w:basedOn w:val="Normal"/>
    <w:link w:val="TekstkomentaraChar"/>
    <w:unhideWhenUsed/>
    <w:rsid w:val="00F33A91"/>
    <w:pPr>
      <w:widowControl w:val="0"/>
      <w:suppressAutoHyphens/>
    </w:pPr>
    <w:rPr>
      <w:rFonts w:eastAsia="DejaVu Sans" w:cs="Mangal"/>
      <w:kern w:val="1"/>
      <w:szCs w:val="18"/>
      <w:lang w:eastAsia="zh-CN" w:bidi="hi-IN"/>
    </w:rPr>
  </w:style>
  <w:style w:type="character" w:customStyle="1" w:styleId="TekstkomentaraChar">
    <w:name w:val="Tekst komentara Char"/>
    <w:basedOn w:val="Zadanifontodlomka"/>
    <w:link w:val="Tekstkomentara"/>
    <w:rsid w:val="00F33A91"/>
    <w:rPr>
      <w:rFonts w:eastAsia="DejaVu Sans" w:cs="Mangal"/>
      <w:kern w:val="1"/>
      <w:szCs w:val="18"/>
      <w:lang w:eastAsia="zh-CN" w:bidi="hi-IN"/>
    </w:rPr>
  </w:style>
  <w:style w:type="character" w:customStyle="1" w:styleId="UvuenotijelotekstaChar">
    <w:name w:val="Uvučeno tijelo teksta Char"/>
    <w:basedOn w:val="Zadanifontodlomka"/>
    <w:link w:val="Uvuenotijeloteksta"/>
    <w:rsid w:val="00604875"/>
  </w:style>
  <w:style w:type="character" w:customStyle="1" w:styleId="cookie-choices-text">
    <w:name w:val="cookie-choices-text"/>
    <w:basedOn w:val="Zadanifontodlomka"/>
    <w:rsid w:val="00816A82"/>
  </w:style>
  <w:style w:type="character" w:customStyle="1" w:styleId="cookie-choices-buttons">
    <w:name w:val="cookie-choices-buttons"/>
    <w:basedOn w:val="Zadanifontodlomka"/>
    <w:rsid w:val="00816A82"/>
  </w:style>
</w:styles>
</file>

<file path=word/webSettings.xml><?xml version="1.0" encoding="utf-8"?>
<w:webSettings xmlns:r="http://schemas.openxmlformats.org/officeDocument/2006/relationships" xmlns:w="http://schemas.openxmlformats.org/wordprocessingml/2006/main">
  <w:divs>
    <w:div w:id="81686334">
      <w:bodyDiv w:val="1"/>
      <w:marLeft w:val="0"/>
      <w:marRight w:val="0"/>
      <w:marTop w:val="0"/>
      <w:marBottom w:val="0"/>
      <w:divBdr>
        <w:top w:val="none" w:sz="0" w:space="0" w:color="auto"/>
        <w:left w:val="none" w:sz="0" w:space="0" w:color="auto"/>
        <w:bottom w:val="none" w:sz="0" w:space="0" w:color="auto"/>
        <w:right w:val="none" w:sz="0" w:space="0" w:color="auto"/>
      </w:divBdr>
      <w:divsChild>
        <w:div w:id="1083647893">
          <w:marLeft w:val="0"/>
          <w:marRight w:val="0"/>
          <w:marTop w:val="0"/>
          <w:marBottom w:val="0"/>
          <w:divBdr>
            <w:top w:val="none" w:sz="0" w:space="0" w:color="auto"/>
            <w:left w:val="none" w:sz="0" w:space="0" w:color="auto"/>
            <w:bottom w:val="none" w:sz="0" w:space="0" w:color="auto"/>
            <w:right w:val="none" w:sz="0" w:space="0" w:color="auto"/>
          </w:divBdr>
        </w:div>
      </w:divsChild>
    </w:div>
    <w:div w:id="101650993">
      <w:bodyDiv w:val="1"/>
      <w:marLeft w:val="0"/>
      <w:marRight w:val="0"/>
      <w:marTop w:val="0"/>
      <w:marBottom w:val="0"/>
      <w:divBdr>
        <w:top w:val="none" w:sz="0" w:space="0" w:color="auto"/>
        <w:left w:val="none" w:sz="0" w:space="0" w:color="auto"/>
        <w:bottom w:val="none" w:sz="0" w:space="0" w:color="auto"/>
        <w:right w:val="none" w:sz="0" w:space="0" w:color="auto"/>
      </w:divBdr>
      <w:divsChild>
        <w:div w:id="2114586561">
          <w:marLeft w:val="0"/>
          <w:marRight w:val="0"/>
          <w:marTop w:val="0"/>
          <w:marBottom w:val="0"/>
          <w:divBdr>
            <w:top w:val="none" w:sz="0" w:space="0" w:color="auto"/>
            <w:left w:val="none" w:sz="0" w:space="0" w:color="auto"/>
            <w:bottom w:val="none" w:sz="0" w:space="0" w:color="auto"/>
            <w:right w:val="none" w:sz="0" w:space="0" w:color="auto"/>
          </w:divBdr>
        </w:div>
      </w:divsChild>
    </w:div>
    <w:div w:id="184179672">
      <w:bodyDiv w:val="1"/>
      <w:marLeft w:val="0"/>
      <w:marRight w:val="0"/>
      <w:marTop w:val="0"/>
      <w:marBottom w:val="0"/>
      <w:divBdr>
        <w:top w:val="none" w:sz="0" w:space="0" w:color="auto"/>
        <w:left w:val="none" w:sz="0" w:space="0" w:color="auto"/>
        <w:bottom w:val="none" w:sz="0" w:space="0" w:color="auto"/>
        <w:right w:val="none" w:sz="0" w:space="0" w:color="auto"/>
      </w:divBdr>
    </w:div>
    <w:div w:id="436482739">
      <w:bodyDiv w:val="1"/>
      <w:marLeft w:val="0"/>
      <w:marRight w:val="0"/>
      <w:marTop w:val="0"/>
      <w:marBottom w:val="0"/>
      <w:divBdr>
        <w:top w:val="none" w:sz="0" w:space="0" w:color="auto"/>
        <w:left w:val="none" w:sz="0" w:space="0" w:color="auto"/>
        <w:bottom w:val="none" w:sz="0" w:space="0" w:color="auto"/>
        <w:right w:val="none" w:sz="0" w:space="0" w:color="auto"/>
      </w:divBdr>
      <w:divsChild>
        <w:div w:id="426534866">
          <w:marLeft w:val="0"/>
          <w:marRight w:val="0"/>
          <w:marTop w:val="0"/>
          <w:marBottom w:val="0"/>
          <w:divBdr>
            <w:top w:val="none" w:sz="0" w:space="0" w:color="auto"/>
            <w:left w:val="none" w:sz="0" w:space="0" w:color="auto"/>
            <w:bottom w:val="none" w:sz="0" w:space="0" w:color="auto"/>
            <w:right w:val="none" w:sz="0" w:space="0" w:color="auto"/>
          </w:divBdr>
        </w:div>
      </w:divsChild>
    </w:div>
    <w:div w:id="490566825">
      <w:bodyDiv w:val="1"/>
      <w:marLeft w:val="0"/>
      <w:marRight w:val="0"/>
      <w:marTop w:val="0"/>
      <w:marBottom w:val="0"/>
      <w:divBdr>
        <w:top w:val="none" w:sz="0" w:space="0" w:color="auto"/>
        <w:left w:val="none" w:sz="0" w:space="0" w:color="auto"/>
        <w:bottom w:val="none" w:sz="0" w:space="0" w:color="auto"/>
        <w:right w:val="none" w:sz="0" w:space="0" w:color="auto"/>
      </w:divBdr>
    </w:div>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773013346">
      <w:bodyDiv w:val="1"/>
      <w:marLeft w:val="0"/>
      <w:marRight w:val="0"/>
      <w:marTop w:val="0"/>
      <w:marBottom w:val="0"/>
      <w:divBdr>
        <w:top w:val="none" w:sz="0" w:space="0" w:color="auto"/>
        <w:left w:val="none" w:sz="0" w:space="0" w:color="auto"/>
        <w:bottom w:val="none" w:sz="0" w:space="0" w:color="auto"/>
        <w:right w:val="none" w:sz="0" w:space="0" w:color="auto"/>
      </w:divBdr>
    </w:div>
    <w:div w:id="877668914">
      <w:bodyDiv w:val="1"/>
      <w:marLeft w:val="0"/>
      <w:marRight w:val="0"/>
      <w:marTop w:val="0"/>
      <w:marBottom w:val="0"/>
      <w:divBdr>
        <w:top w:val="none" w:sz="0" w:space="0" w:color="auto"/>
        <w:left w:val="none" w:sz="0" w:space="0" w:color="auto"/>
        <w:bottom w:val="none" w:sz="0" w:space="0" w:color="auto"/>
        <w:right w:val="none" w:sz="0" w:space="0" w:color="auto"/>
      </w:divBdr>
      <w:divsChild>
        <w:div w:id="1029723628">
          <w:marLeft w:val="0"/>
          <w:marRight w:val="0"/>
          <w:marTop w:val="0"/>
          <w:marBottom w:val="0"/>
          <w:divBdr>
            <w:top w:val="none" w:sz="0" w:space="0" w:color="auto"/>
            <w:left w:val="none" w:sz="0" w:space="0" w:color="auto"/>
            <w:bottom w:val="none" w:sz="0" w:space="0" w:color="auto"/>
            <w:right w:val="none" w:sz="0" w:space="0" w:color="auto"/>
          </w:divBdr>
          <w:divsChild>
            <w:div w:id="2066682986">
              <w:marLeft w:val="0"/>
              <w:marRight w:val="0"/>
              <w:marTop w:val="0"/>
              <w:marBottom w:val="0"/>
              <w:divBdr>
                <w:top w:val="none" w:sz="0" w:space="0" w:color="auto"/>
                <w:left w:val="none" w:sz="0" w:space="0" w:color="auto"/>
                <w:bottom w:val="none" w:sz="0" w:space="0" w:color="auto"/>
                <w:right w:val="none" w:sz="0" w:space="0" w:color="auto"/>
              </w:divBdr>
              <w:divsChild>
                <w:div w:id="436952597">
                  <w:marLeft w:val="0"/>
                  <w:marRight w:val="0"/>
                  <w:marTop w:val="0"/>
                  <w:marBottom w:val="0"/>
                  <w:divBdr>
                    <w:top w:val="none" w:sz="0" w:space="0" w:color="auto"/>
                    <w:left w:val="none" w:sz="0" w:space="0" w:color="auto"/>
                    <w:bottom w:val="none" w:sz="0" w:space="0" w:color="auto"/>
                    <w:right w:val="none" w:sz="0" w:space="0" w:color="auto"/>
                  </w:divBdr>
                  <w:divsChild>
                    <w:div w:id="1235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8983">
          <w:marLeft w:val="0"/>
          <w:marRight w:val="0"/>
          <w:marTop w:val="0"/>
          <w:marBottom w:val="204"/>
          <w:divBdr>
            <w:top w:val="none" w:sz="0" w:space="0" w:color="auto"/>
            <w:left w:val="none" w:sz="0" w:space="0" w:color="auto"/>
            <w:bottom w:val="none" w:sz="0" w:space="0" w:color="auto"/>
            <w:right w:val="none" w:sz="0" w:space="0" w:color="auto"/>
          </w:divBdr>
          <w:divsChild>
            <w:div w:id="1853450003">
              <w:marLeft w:val="0"/>
              <w:marRight w:val="204"/>
              <w:marTop w:val="0"/>
              <w:marBottom w:val="0"/>
              <w:divBdr>
                <w:top w:val="none" w:sz="0" w:space="0" w:color="auto"/>
                <w:left w:val="single" w:sz="48" w:space="10" w:color="CCCCCC"/>
                <w:bottom w:val="none" w:sz="0" w:space="0" w:color="auto"/>
                <w:right w:val="none" w:sz="0" w:space="0" w:color="auto"/>
              </w:divBdr>
            </w:div>
            <w:div w:id="2010715992">
              <w:marLeft w:val="0"/>
              <w:marRight w:val="204"/>
              <w:marTop w:val="0"/>
              <w:marBottom w:val="0"/>
              <w:divBdr>
                <w:top w:val="none" w:sz="0" w:space="0" w:color="auto"/>
                <w:left w:val="single" w:sz="48" w:space="10" w:color="CCCCCC"/>
                <w:bottom w:val="none" w:sz="0" w:space="0" w:color="auto"/>
                <w:right w:val="none" w:sz="0" w:space="0" w:color="auto"/>
              </w:divBdr>
            </w:div>
            <w:div w:id="717976005">
              <w:marLeft w:val="0"/>
              <w:marRight w:val="0"/>
              <w:marTop w:val="204"/>
              <w:marBottom w:val="0"/>
              <w:divBdr>
                <w:top w:val="none" w:sz="0" w:space="0" w:color="auto"/>
                <w:left w:val="none" w:sz="0" w:space="0" w:color="auto"/>
                <w:bottom w:val="none" w:sz="0" w:space="0" w:color="auto"/>
                <w:right w:val="none" w:sz="0" w:space="0" w:color="auto"/>
              </w:divBdr>
            </w:div>
          </w:divsChild>
        </w:div>
        <w:div w:id="1441877863">
          <w:marLeft w:val="0"/>
          <w:marRight w:val="0"/>
          <w:marTop w:val="136"/>
          <w:marBottom w:val="136"/>
          <w:divBdr>
            <w:top w:val="none" w:sz="0" w:space="0" w:color="auto"/>
            <w:left w:val="none" w:sz="0" w:space="0" w:color="auto"/>
            <w:bottom w:val="none" w:sz="0" w:space="0" w:color="auto"/>
            <w:right w:val="none" w:sz="0" w:space="0" w:color="auto"/>
          </w:divBdr>
        </w:div>
        <w:div w:id="1081367963">
          <w:marLeft w:val="0"/>
          <w:marRight w:val="0"/>
          <w:marTop w:val="0"/>
          <w:marBottom w:val="0"/>
          <w:divBdr>
            <w:top w:val="none" w:sz="0" w:space="0" w:color="auto"/>
            <w:left w:val="none" w:sz="0" w:space="0" w:color="auto"/>
            <w:bottom w:val="none" w:sz="0" w:space="0" w:color="auto"/>
            <w:right w:val="none" w:sz="0" w:space="0" w:color="auto"/>
          </w:divBdr>
        </w:div>
        <w:div w:id="181600381">
          <w:marLeft w:val="0"/>
          <w:marRight w:val="0"/>
          <w:marTop w:val="0"/>
          <w:marBottom w:val="0"/>
          <w:divBdr>
            <w:top w:val="single" w:sz="24" w:space="7" w:color="000000"/>
            <w:left w:val="none" w:sz="0" w:space="0" w:color="auto"/>
            <w:bottom w:val="none" w:sz="0" w:space="0" w:color="auto"/>
            <w:right w:val="none" w:sz="0" w:space="0" w:color="auto"/>
          </w:divBdr>
          <w:divsChild>
            <w:div w:id="9077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739">
      <w:bodyDiv w:val="1"/>
      <w:marLeft w:val="0"/>
      <w:marRight w:val="0"/>
      <w:marTop w:val="0"/>
      <w:marBottom w:val="0"/>
      <w:divBdr>
        <w:top w:val="none" w:sz="0" w:space="0" w:color="auto"/>
        <w:left w:val="none" w:sz="0" w:space="0" w:color="auto"/>
        <w:bottom w:val="none" w:sz="0" w:space="0" w:color="auto"/>
        <w:right w:val="none" w:sz="0" w:space="0" w:color="auto"/>
      </w:divBdr>
    </w:div>
    <w:div w:id="1143616616">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 w:id="1258714158">
      <w:bodyDiv w:val="1"/>
      <w:marLeft w:val="0"/>
      <w:marRight w:val="0"/>
      <w:marTop w:val="0"/>
      <w:marBottom w:val="0"/>
      <w:divBdr>
        <w:top w:val="none" w:sz="0" w:space="0" w:color="auto"/>
        <w:left w:val="none" w:sz="0" w:space="0" w:color="auto"/>
        <w:bottom w:val="none" w:sz="0" w:space="0" w:color="auto"/>
        <w:right w:val="none" w:sz="0" w:space="0" w:color="auto"/>
      </w:divBdr>
    </w:div>
    <w:div w:id="1268466883">
      <w:bodyDiv w:val="1"/>
      <w:marLeft w:val="0"/>
      <w:marRight w:val="0"/>
      <w:marTop w:val="0"/>
      <w:marBottom w:val="0"/>
      <w:divBdr>
        <w:top w:val="none" w:sz="0" w:space="0" w:color="auto"/>
        <w:left w:val="none" w:sz="0" w:space="0" w:color="auto"/>
        <w:bottom w:val="none" w:sz="0" w:space="0" w:color="auto"/>
        <w:right w:val="none" w:sz="0" w:space="0" w:color="auto"/>
      </w:divBdr>
      <w:divsChild>
        <w:div w:id="972906082">
          <w:marLeft w:val="0"/>
          <w:marRight w:val="0"/>
          <w:marTop w:val="0"/>
          <w:marBottom w:val="0"/>
          <w:divBdr>
            <w:top w:val="none" w:sz="0" w:space="0" w:color="auto"/>
            <w:left w:val="none" w:sz="0" w:space="0" w:color="auto"/>
            <w:bottom w:val="none" w:sz="0" w:space="0" w:color="auto"/>
            <w:right w:val="none" w:sz="0" w:space="0" w:color="auto"/>
          </w:divBdr>
        </w:div>
        <w:div w:id="34697352">
          <w:marLeft w:val="0"/>
          <w:marRight w:val="0"/>
          <w:marTop w:val="0"/>
          <w:marBottom w:val="0"/>
          <w:divBdr>
            <w:top w:val="none" w:sz="0" w:space="0" w:color="auto"/>
            <w:left w:val="none" w:sz="0" w:space="0" w:color="auto"/>
            <w:bottom w:val="none" w:sz="0" w:space="0" w:color="auto"/>
            <w:right w:val="none" w:sz="0" w:space="0" w:color="auto"/>
          </w:divBdr>
        </w:div>
      </w:divsChild>
    </w:div>
    <w:div w:id="1373504017">
      <w:bodyDiv w:val="1"/>
      <w:marLeft w:val="0"/>
      <w:marRight w:val="0"/>
      <w:marTop w:val="0"/>
      <w:marBottom w:val="0"/>
      <w:divBdr>
        <w:top w:val="none" w:sz="0" w:space="0" w:color="auto"/>
        <w:left w:val="none" w:sz="0" w:space="0" w:color="auto"/>
        <w:bottom w:val="none" w:sz="0" w:space="0" w:color="auto"/>
        <w:right w:val="none" w:sz="0" w:space="0" w:color="auto"/>
      </w:divBdr>
    </w:div>
    <w:div w:id="1911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3FE8-B329-4DD3-A6AD-5715C1F6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25</Pages>
  <Words>12006</Words>
  <Characters>68439</Characters>
  <Application>Microsoft Office Word</Application>
  <DocSecurity>0</DocSecurity>
  <Lines>570</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80285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95</cp:revision>
  <cp:lastPrinted>2022-05-04T09:00:00Z</cp:lastPrinted>
  <dcterms:created xsi:type="dcterms:W3CDTF">2022-03-29T08:24:00Z</dcterms:created>
  <dcterms:modified xsi:type="dcterms:W3CDTF">2022-05-17T07:49:00Z</dcterms:modified>
</cp:coreProperties>
</file>