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7B" w:rsidRPr="00CB613F" w:rsidRDefault="00593C7B" w:rsidP="00593C7B">
      <w:pPr>
        <w:jc w:val="both"/>
      </w:pPr>
      <w:r w:rsidRPr="00CB613F">
        <w:rPr>
          <w:szCs w:val="24"/>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8" o:title=""/>
          </v:shape>
          <o:OLEObject Type="Embed" ProgID="Word.Picture.8" ShapeID="_x0000_i1025" DrawAspect="Content" ObjectID="_1714286207" r:id="rId9"/>
        </w:object>
      </w:r>
    </w:p>
    <w:p w:rsidR="00593C7B" w:rsidRPr="00593C7B" w:rsidRDefault="00593C7B" w:rsidP="00593C7B">
      <w:pPr>
        <w:pStyle w:val="Opisslike"/>
        <w:ind w:left="0"/>
        <w:jc w:val="both"/>
        <w:rPr>
          <w:rFonts w:ascii="Arial Narrow" w:hAnsi="Arial Narrow"/>
          <w:sz w:val="24"/>
          <w:szCs w:val="24"/>
        </w:rPr>
      </w:pPr>
      <w:r w:rsidRPr="00593C7B">
        <w:rPr>
          <w:rFonts w:ascii="Arial Narrow" w:hAnsi="Arial Narrow"/>
          <w:sz w:val="24"/>
          <w:szCs w:val="24"/>
        </w:rPr>
        <w:t xml:space="preserve"> G R A D S K O     V I J E Ć E</w:t>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i/>
          <w:sz w:val="24"/>
          <w:szCs w:val="24"/>
          <w:u w:val="single"/>
        </w:rPr>
        <w:t>P  R  I  J  E  D  L  O  G</w:t>
      </w:r>
    </w:p>
    <w:p w:rsidR="00593C7B" w:rsidRPr="00A67E5D" w:rsidRDefault="00593C7B" w:rsidP="00593C7B">
      <w:pPr>
        <w:rPr>
          <w:rFonts w:ascii="Arial Narrow" w:hAnsi="Arial Narrow"/>
          <w:bCs/>
          <w:sz w:val="24"/>
          <w:szCs w:val="24"/>
        </w:rPr>
      </w:pPr>
      <w:r>
        <w:rPr>
          <w:rFonts w:ascii="Arial Narrow" w:hAnsi="Arial Narrow"/>
          <w:bCs/>
          <w:sz w:val="24"/>
          <w:szCs w:val="24"/>
        </w:rPr>
        <w:t>KLASA</w:t>
      </w:r>
      <w:r w:rsidRPr="00A67E5D">
        <w:rPr>
          <w:rFonts w:ascii="Arial Narrow" w:hAnsi="Arial Narrow"/>
          <w:bCs/>
          <w:sz w:val="24"/>
          <w:szCs w:val="24"/>
        </w:rPr>
        <w:t>:</w:t>
      </w:r>
      <w:r>
        <w:rPr>
          <w:rFonts w:ascii="Arial Narrow" w:hAnsi="Arial Narrow"/>
          <w:bCs/>
          <w:sz w:val="24"/>
          <w:szCs w:val="24"/>
        </w:rPr>
        <w:t xml:space="preserve"> 350-02/21-01/03</w:t>
      </w:r>
    </w:p>
    <w:p w:rsidR="00593C7B" w:rsidRPr="00593C7B" w:rsidRDefault="00593C7B" w:rsidP="00593C7B">
      <w:pPr>
        <w:rPr>
          <w:rFonts w:ascii="Arial Narrow" w:hAnsi="Arial Narrow"/>
          <w:bCs/>
          <w:sz w:val="24"/>
          <w:szCs w:val="24"/>
        </w:rPr>
      </w:pPr>
      <w:r>
        <w:rPr>
          <w:rFonts w:ascii="Arial Narrow" w:hAnsi="Arial Narrow"/>
          <w:bCs/>
          <w:sz w:val="24"/>
          <w:szCs w:val="24"/>
        </w:rPr>
        <w:t>URBROJ</w:t>
      </w:r>
      <w:r w:rsidRPr="00593C7B">
        <w:rPr>
          <w:rFonts w:ascii="Arial Narrow" w:hAnsi="Arial Narrow"/>
          <w:bCs/>
          <w:sz w:val="24"/>
          <w:szCs w:val="24"/>
        </w:rPr>
        <w:t>: 2186-16-02/1-22-100</w:t>
      </w:r>
    </w:p>
    <w:p w:rsidR="00593C7B" w:rsidRDefault="00593C7B" w:rsidP="00593C7B">
      <w:pPr>
        <w:jc w:val="both"/>
        <w:rPr>
          <w:rFonts w:ascii="Arial Narrow" w:hAnsi="Arial Narrow"/>
          <w:bCs/>
          <w:sz w:val="24"/>
          <w:szCs w:val="24"/>
        </w:rPr>
      </w:pPr>
      <w:r>
        <w:rPr>
          <w:rFonts w:ascii="Arial Narrow" w:hAnsi="Arial Narrow"/>
          <w:bCs/>
          <w:sz w:val="24"/>
          <w:szCs w:val="24"/>
        </w:rPr>
        <w:t>Ludbreg,</w:t>
      </w:r>
      <w:r w:rsidRPr="00593C7B">
        <w:rPr>
          <w:rFonts w:ascii="Arial Narrow" w:hAnsi="Arial Narrow"/>
          <w:bCs/>
          <w:sz w:val="24"/>
          <w:szCs w:val="24"/>
        </w:rPr>
        <w:t xml:space="preserve"> 24. svibnja 2022.</w:t>
      </w:r>
    </w:p>
    <w:p w:rsidR="00593C7B" w:rsidRDefault="00593C7B" w:rsidP="00593C7B">
      <w:pPr>
        <w:jc w:val="both"/>
        <w:rPr>
          <w:rFonts w:ascii="Arial Narrow" w:hAnsi="Arial Narrow"/>
          <w:bCs/>
          <w:sz w:val="24"/>
          <w:szCs w:val="24"/>
        </w:rPr>
      </w:pPr>
    </w:p>
    <w:p w:rsidR="00593C7B" w:rsidRDefault="00593C7B" w:rsidP="00593C7B">
      <w:pPr>
        <w:jc w:val="both"/>
        <w:rPr>
          <w:rFonts w:ascii="Arial Narrow" w:hAnsi="Arial Narrow"/>
          <w:sz w:val="24"/>
          <w:szCs w:val="24"/>
        </w:rPr>
      </w:pPr>
    </w:p>
    <w:p w:rsidR="00732554" w:rsidRPr="00A67E5D" w:rsidRDefault="00732554" w:rsidP="00732554">
      <w:pPr>
        <w:jc w:val="both"/>
        <w:rPr>
          <w:rFonts w:ascii="Arial Narrow" w:hAnsi="Arial Narrow"/>
          <w:sz w:val="24"/>
          <w:szCs w:val="24"/>
        </w:rPr>
      </w:pPr>
      <w:r w:rsidRPr="00A67E5D">
        <w:rPr>
          <w:rFonts w:ascii="Arial Narrow" w:hAnsi="Arial Narrow"/>
          <w:sz w:val="24"/>
          <w:szCs w:val="24"/>
        </w:rPr>
        <w:t>Na temelju članka 109. Zakona o prostornom uređenju (Narodne novine broj 153/13, 65/17, 114/18, 39/19 i 98/19</w:t>
      </w:r>
      <w:r w:rsidRPr="00A72B22">
        <w:rPr>
          <w:rFonts w:ascii="Arial Narrow" w:hAnsi="Arial Narrow"/>
          <w:sz w:val="24"/>
          <w:szCs w:val="24"/>
        </w:rPr>
        <w:t>) i članka 3</w:t>
      </w:r>
      <w:r w:rsidR="003A1144" w:rsidRPr="00A72B22">
        <w:rPr>
          <w:rFonts w:ascii="Arial Narrow" w:hAnsi="Arial Narrow"/>
          <w:sz w:val="24"/>
          <w:szCs w:val="24"/>
        </w:rPr>
        <w:t>4</w:t>
      </w:r>
      <w:r w:rsidRPr="00A72B22">
        <w:rPr>
          <w:rFonts w:ascii="Arial Narrow" w:hAnsi="Arial Narrow"/>
          <w:sz w:val="24"/>
          <w:szCs w:val="24"/>
        </w:rPr>
        <w:t>. Statuta</w:t>
      </w:r>
      <w:r w:rsidRPr="00A67E5D">
        <w:rPr>
          <w:rFonts w:ascii="Arial Narrow" w:hAnsi="Arial Narrow"/>
          <w:sz w:val="24"/>
          <w:szCs w:val="24"/>
        </w:rPr>
        <w:t xml:space="preserve"> Grada Ludbrega (Službeni vjesnik Varaždinske županije </w:t>
      </w:r>
      <w:r w:rsidRPr="00A72B22">
        <w:rPr>
          <w:rFonts w:ascii="Arial Narrow" w:hAnsi="Arial Narrow"/>
          <w:sz w:val="24"/>
          <w:szCs w:val="24"/>
        </w:rPr>
        <w:t xml:space="preserve">broj </w:t>
      </w:r>
      <w:r w:rsidR="00A72B22" w:rsidRPr="00A72B22">
        <w:rPr>
          <w:rFonts w:ascii="Arial Narrow" w:hAnsi="Arial Narrow"/>
          <w:sz w:val="24"/>
          <w:szCs w:val="24"/>
        </w:rPr>
        <w:t>12</w:t>
      </w:r>
      <w:r w:rsidR="003A1144" w:rsidRPr="00A72B22">
        <w:rPr>
          <w:rFonts w:ascii="Arial Narrow" w:hAnsi="Arial Narrow"/>
          <w:sz w:val="24"/>
          <w:szCs w:val="24"/>
        </w:rPr>
        <w:t>/21</w:t>
      </w:r>
      <w:r w:rsidRPr="00A72B22">
        <w:rPr>
          <w:rFonts w:ascii="Arial Narrow" w:hAnsi="Arial Narrow"/>
          <w:sz w:val="24"/>
          <w:szCs w:val="24"/>
        </w:rPr>
        <w:t>)</w:t>
      </w:r>
      <w:r w:rsidRPr="00A67E5D">
        <w:rPr>
          <w:rFonts w:ascii="Arial Narrow" w:hAnsi="Arial Narrow"/>
          <w:sz w:val="24"/>
          <w:szCs w:val="24"/>
        </w:rPr>
        <w:t xml:space="preserve">  te Odluke o izradi V. izmjena i dopuna Prostornog plana uređenja Grada Ludbrega (Službeni vjesnik Varaždinske županije broj </w:t>
      </w:r>
      <w:r w:rsidR="003A1144" w:rsidRPr="00A67E5D">
        <w:rPr>
          <w:rFonts w:ascii="Arial Narrow" w:hAnsi="Arial Narrow"/>
          <w:sz w:val="24"/>
          <w:szCs w:val="24"/>
        </w:rPr>
        <w:t>121</w:t>
      </w:r>
      <w:r w:rsidRPr="00A67E5D">
        <w:rPr>
          <w:rFonts w:ascii="Arial Narrow" w:hAnsi="Arial Narrow"/>
          <w:sz w:val="24"/>
          <w:szCs w:val="24"/>
        </w:rPr>
        <w:t>/2</w:t>
      </w:r>
      <w:r w:rsidR="003A1144" w:rsidRPr="00A67E5D">
        <w:rPr>
          <w:rFonts w:ascii="Arial Narrow" w:hAnsi="Arial Narrow"/>
          <w:sz w:val="24"/>
          <w:szCs w:val="24"/>
        </w:rPr>
        <w:t>1</w:t>
      </w:r>
      <w:r w:rsidRPr="00A67E5D">
        <w:rPr>
          <w:rFonts w:ascii="Arial Narrow" w:hAnsi="Arial Narrow"/>
          <w:sz w:val="24"/>
          <w:szCs w:val="24"/>
        </w:rPr>
        <w:t>), G</w:t>
      </w:r>
      <w:r w:rsidR="00593C7B">
        <w:rPr>
          <w:rFonts w:ascii="Arial Narrow" w:hAnsi="Arial Narrow"/>
          <w:sz w:val="24"/>
          <w:szCs w:val="24"/>
        </w:rPr>
        <w:t>radsko vijeće Grada Ludbrega na 10</w:t>
      </w:r>
      <w:r w:rsidRPr="00593C7B">
        <w:rPr>
          <w:rFonts w:ascii="Arial Narrow" w:hAnsi="Arial Narrow"/>
          <w:sz w:val="24"/>
          <w:szCs w:val="24"/>
        </w:rPr>
        <w:t>.</w:t>
      </w:r>
      <w:r w:rsidRPr="00A67E5D">
        <w:rPr>
          <w:rFonts w:ascii="Arial Narrow" w:hAnsi="Arial Narrow"/>
          <w:sz w:val="24"/>
          <w:szCs w:val="24"/>
        </w:rPr>
        <w:t xml:space="preserve"> sjednici održanoj </w:t>
      </w:r>
      <w:r w:rsidR="00593C7B" w:rsidRPr="00593C7B">
        <w:rPr>
          <w:rFonts w:ascii="Arial Narrow" w:hAnsi="Arial Narrow"/>
          <w:sz w:val="24"/>
          <w:szCs w:val="24"/>
        </w:rPr>
        <w:t>24</w:t>
      </w:r>
      <w:r w:rsidRPr="00593C7B">
        <w:rPr>
          <w:rFonts w:ascii="Arial Narrow" w:hAnsi="Arial Narrow"/>
          <w:sz w:val="24"/>
          <w:szCs w:val="24"/>
        </w:rPr>
        <w:t xml:space="preserve">. </w:t>
      </w:r>
      <w:r w:rsidR="00593C7B" w:rsidRPr="00593C7B">
        <w:rPr>
          <w:rFonts w:ascii="Arial Narrow" w:hAnsi="Arial Narrow"/>
          <w:sz w:val="24"/>
          <w:szCs w:val="24"/>
        </w:rPr>
        <w:t xml:space="preserve">svibnja </w:t>
      </w:r>
      <w:r w:rsidRPr="00593C7B">
        <w:rPr>
          <w:rFonts w:ascii="Arial Narrow" w:hAnsi="Arial Narrow"/>
          <w:sz w:val="24"/>
          <w:szCs w:val="24"/>
        </w:rPr>
        <w:t>202</w:t>
      </w:r>
      <w:r w:rsidR="003A1144" w:rsidRPr="00593C7B">
        <w:rPr>
          <w:rFonts w:ascii="Arial Narrow" w:hAnsi="Arial Narrow"/>
          <w:sz w:val="24"/>
          <w:szCs w:val="24"/>
        </w:rPr>
        <w:t>2</w:t>
      </w:r>
      <w:r w:rsidRPr="00593C7B">
        <w:rPr>
          <w:rFonts w:ascii="Arial Narrow" w:hAnsi="Arial Narrow"/>
          <w:sz w:val="24"/>
          <w:szCs w:val="24"/>
        </w:rPr>
        <w:t>.</w:t>
      </w:r>
      <w:r w:rsidRPr="00A67E5D">
        <w:rPr>
          <w:rFonts w:ascii="Arial Narrow" w:hAnsi="Arial Narrow"/>
          <w:sz w:val="24"/>
          <w:szCs w:val="24"/>
        </w:rPr>
        <w:t xml:space="preserve"> godine donijelo je</w:t>
      </w:r>
    </w:p>
    <w:p w:rsidR="00732554" w:rsidRPr="00A67E5D" w:rsidRDefault="00732554" w:rsidP="00732554">
      <w:pPr>
        <w:jc w:val="both"/>
        <w:rPr>
          <w:rFonts w:ascii="Arial Narrow" w:hAnsi="Arial Narrow"/>
          <w:sz w:val="24"/>
          <w:szCs w:val="24"/>
        </w:rPr>
      </w:pPr>
    </w:p>
    <w:p w:rsidR="00732554" w:rsidRPr="00A67E5D" w:rsidRDefault="00732554" w:rsidP="00732554">
      <w:pPr>
        <w:jc w:val="center"/>
        <w:rPr>
          <w:rFonts w:ascii="Arial Narrow" w:hAnsi="Arial Narrow"/>
          <w:b/>
          <w:sz w:val="32"/>
          <w:szCs w:val="32"/>
        </w:rPr>
      </w:pPr>
      <w:r w:rsidRPr="00A67E5D">
        <w:rPr>
          <w:rFonts w:ascii="Arial Narrow" w:hAnsi="Arial Narrow"/>
          <w:b/>
          <w:sz w:val="32"/>
          <w:szCs w:val="32"/>
        </w:rPr>
        <w:t xml:space="preserve">Odluku o donošenju </w:t>
      </w:r>
    </w:p>
    <w:p w:rsidR="00732554" w:rsidRPr="00A67E5D" w:rsidRDefault="00732554" w:rsidP="00732554">
      <w:pPr>
        <w:jc w:val="center"/>
        <w:rPr>
          <w:rFonts w:ascii="Arial Narrow" w:hAnsi="Arial Narrow"/>
          <w:b/>
          <w:sz w:val="32"/>
          <w:szCs w:val="32"/>
        </w:rPr>
      </w:pPr>
      <w:r w:rsidRPr="00A67E5D">
        <w:rPr>
          <w:rFonts w:ascii="Arial Narrow" w:hAnsi="Arial Narrow"/>
          <w:b/>
          <w:sz w:val="32"/>
          <w:szCs w:val="32"/>
        </w:rPr>
        <w:t>V. izmjena i dopuna Prostornog plana uređenja Grada Ludbrega</w:t>
      </w:r>
    </w:p>
    <w:p w:rsidR="00732554" w:rsidRPr="00A67E5D" w:rsidRDefault="00732554" w:rsidP="00732554">
      <w:pPr>
        <w:autoSpaceDE w:val="0"/>
        <w:autoSpaceDN w:val="0"/>
        <w:adjustRightInd w:val="0"/>
        <w:rPr>
          <w:rFonts w:ascii="Arial Narrow" w:hAnsi="Arial Narrow"/>
          <w:b/>
          <w:bCs/>
        </w:rPr>
      </w:pPr>
    </w:p>
    <w:p w:rsidR="00732554" w:rsidRPr="00A67E5D" w:rsidRDefault="00732554" w:rsidP="00805960">
      <w:pPr>
        <w:pStyle w:val="TESTO10"/>
        <w:numPr>
          <w:ilvl w:val="12"/>
          <w:numId w:val="0"/>
        </w:numPr>
        <w:tabs>
          <w:tab w:val="left" w:pos="851"/>
        </w:tabs>
        <w:rPr>
          <w:rFonts w:ascii="Arial Narrow" w:hAnsi="Arial Narrow"/>
          <w:b/>
          <w:bCs/>
        </w:rPr>
      </w:pPr>
    </w:p>
    <w:p w:rsidR="00732554" w:rsidRPr="00A67E5D" w:rsidRDefault="00732554" w:rsidP="00805960">
      <w:pPr>
        <w:pStyle w:val="TESTO10"/>
        <w:numPr>
          <w:ilvl w:val="12"/>
          <w:numId w:val="0"/>
        </w:numPr>
        <w:tabs>
          <w:tab w:val="left" w:pos="851"/>
        </w:tabs>
        <w:rPr>
          <w:rFonts w:ascii="Arial Narrow" w:hAnsi="Arial Narrow"/>
          <w:b/>
          <w:sz w:val="32"/>
          <w:szCs w:val="32"/>
        </w:rPr>
      </w:pPr>
      <w:r w:rsidRPr="00A67E5D">
        <w:rPr>
          <w:rFonts w:ascii="Arial Narrow" w:hAnsi="Arial Narrow"/>
          <w:b/>
          <w:sz w:val="32"/>
          <w:szCs w:val="32"/>
        </w:rPr>
        <w:t xml:space="preserve">I. </w:t>
      </w:r>
      <w:r w:rsidR="00805960" w:rsidRPr="00A67E5D">
        <w:rPr>
          <w:rFonts w:ascii="Arial Narrow" w:hAnsi="Arial Narrow"/>
          <w:b/>
          <w:sz w:val="32"/>
          <w:szCs w:val="32"/>
        </w:rPr>
        <w:t>OPĆE ODREDBE</w:t>
      </w:r>
    </w:p>
    <w:p w:rsidR="00732554" w:rsidRPr="00A67E5D" w:rsidRDefault="00732554" w:rsidP="00732554">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1.</w:t>
      </w:r>
    </w:p>
    <w:p w:rsidR="00732554" w:rsidRPr="00A67E5D" w:rsidRDefault="00732554" w:rsidP="00732554">
      <w:pPr>
        <w:autoSpaceDE w:val="0"/>
        <w:autoSpaceDN w:val="0"/>
        <w:adjustRightInd w:val="0"/>
        <w:jc w:val="both"/>
        <w:rPr>
          <w:rFonts w:ascii="Arial Narrow" w:hAnsi="Arial Narrow"/>
          <w:sz w:val="24"/>
          <w:szCs w:val="24"/>
        </w:rPr>
      </w:pPr>
      <w:r w:rsidRPr="00A67E5D">
        <w:rPr>
          <w:rFonts w:ascii="Arial Narrow" w:hAnsi="Arial Narrow"/>
          <w:sz w:val="24"/>
          <w:szCs w:val="24"/>
        </w:rPr>
        <w:t>(1)</w:t>
      </w:r>
      <w:r w:rsidR="00AD21F6">
        <w:rPr>
          <w:rFonts w:ascii="Arial Narrow" w:hAnsi="Arial Narrow"/>
          <w:sz w:val="24"/>
          <w:szCs w:val="24"/>
        </w:rPr>
        <w:t xml:space="preserve"> </w:t>
      </w:r>
      <w:r w:rsidRPr="00A67E5D">
        <w:rPr>
          <w:rFonts w:ascii="Arial Narrow" w:hAnsi="Arial Narrow"/>
          <w:sz w:val="24"/>
          <w:szCs w:val="24"/>
        </w:rPr>
        <w:t>Donose se V. izmjene i dopune Prostornog plana uređenja Grada Ludbrega (u daljnjem tekstu Pla</w:t>
      </w:r>
      <w:r w:rsidR="000D19C0">
        <w:rPr>
          <w:rFonts w:ascii="Arial Narrow" w:hAnsi="Arial Narrow"/>
          <w:sz w:val="24"/>
          <w:szCs w:val="24"/>
        </w:rPr>
        <w:t>n</w:t>
      </w:r>
      <w:r w:rsidRPr="00A67E5D">
        <w:rPr>
          <w:rFonts w:ascii="Arial Narrow" w:hAnsi="Arial Narrow"/>
          <w:sz w:val="24"/>
          <w:szCs w:val="24"/>
        </w:rPr>
        <w:t>), izrađene od tvrtke „URBING“ d.o.o. iz Zagreba, broj elaborata A-7</w:t>
      </w:r>
      <w:r w:rsidR="00EF6A24">
        <w:rPr>
          <w:rFonts w:ascii="Arial Narrow" w:hAnsi="Arial Narrow"/>
          <w:sz w:val="24"/>
          <w:szCs w:val="24"/>
        </w:rPr>
        <w:t>78</w:t>
      </w:r>
      <w:r w:rsidRPr="00A67E5D">
        <w:rPr>
          <w:rFonts w:ascii="Arial Narrow" w:hAnsi="Arial Narrow"/>
          <w:sz w:val="24"/>
          <w:szCs w:val="24"/>
        </w:rPr>
        <w:t>/202</w:t>
      </w:r>
      <w:r w:rsidR="00EF6A24">
        <w:rPr>
          <w:rFonts w:ascii="Arial Narrow" w:hAnsi="Arial Narrow"/>
          <w:sz w:val="24"/>
          <w:szCs w:val="24"/>
        </w:rPr>
        <w:t>2</w:t>
      </w:r>
      <w:r w:rsidRPr="00A67E5D">
        <w:rPr>
          <w:rFonts w:ascii="Arial Narrow" w:hAnsi="Arial Narrow"/>
          <w:sz w:val="24"/>
          <w:szCs w:val="24"/>
        </w:rPr>
        <w:t xml:space="preserve">.  </w:t>
      </w:r>
    </w:p>
    <w:p w:rsidR="00732554" w:rsidRPr="00A67E5D" w:rsidRDefault="00732554" w:rsidP="00732554">
      <w:pPr>
        <w:autoSpaceDE w:val="0"/>
        <w:autoSpaceDN w:val="0"/>
        <w:adjustRightInd w:val="0"/>
        <w:jc w:val="both"/>
        <w:rPr>
          <w:rFonts w:ascii="Arial Narrow" w:hAnsi="Arial Narrow"/>
          <w:sz w:val="24"/>
          <w:szCs w:val="24"/>
        </w:rPr>
      </w:pPr>
      <w:r w:rsidRPr="00A67E5D">
        <w:rPr>
          <w:rFonts w:ascii="Arial Narrow" w:hAnsi="Arial Narrow"/>
          <w:sz w:val="24"/>
          <w:szCs w:val="24"/>
        </w:rPr>
        <w:t>(2)</w:t>
      </w:r>
      <w:r w:rsidR="00AD21F6">
        <w:rPr>
          <w:rFonts w:ascii="Arial Narrow" w:hAnsi="Arial Narrow"/>
          <w:sz w:val="24"/>
          <w:szCs w:val="24"/>
        </w:rPr>
        <w:t xml:space="preserve"> </w:t>
      </w:r>
      <w:r w:rsidRPr="00A67E5D">
        <w:rPr>
          <w:rFonts w:ascii="Arial Narrow" w:hAnsi="Arial Narrow"/>
          <w:sz w:val="24"/>
          <w:szCs w:val="24"/>
        </w:rPr>
        <w:t>Ovom Odlukom mijenjaju se i dopunjuju dijelovi Prostornog plana uređenja Grada Ludbrega (Službeni vjesnik Varaždinske županije broj 6/03, 22/08, 07/10, 6/15</w:t>
      </w:r>
      <w:r w:rsidR="004A3AFA" w:rsidRPr="00A67E5D">
        <w:rPr>
          <w:rFonts w:ascii="Arial Narrow" w:hAnsi="Arial Narrow"/>
          <w:sz w:val="24"/>
          <w:szCs w:val="24"/>
        </w:rPr>
        <w:t>,</w:t>
      </w:r>
      <w:r w:rsidRPr="00A67E5D">
        <w:rPr>
          <w:rFonts w:ascii="Arial Narrow" w:hAnsi="Arial Narrow"/>
          <w:sz w:val="24"/>
          <w:szCs w:val="24"/>
        </w:rPr>
        <w:t xml:space="preserve"> 25/15 </w:t>
      </w:r>
      <w:r w:rsidR="004A3AFA" w:rsidRPr="00A67E5D">
        <w:rPr>
          <w:rFonts w:ascii="Arial Narrow" w:hAnsi="Arial Narrow"/>
          <w:sz w:val="24"/>
          <w:szCs w:val="24"/>
        </w:rPr>
        <w:t xml:space="preserve">- </w:t>
      </w:r>
      <w:r w:rsidRPr="00A67E5D">
        <w:rPr>
          <w:rFonts w:ascii="Arial Narrow" w:hAnsi="Arial Narrow"/>
          <w:sz w:val="24"/>
          <w:szCs w:val="24"/>
        </w:rPr>
        <w:t>pročišćeni tekst</w:t>
      </w:r>
      <w:r w:rsidR="004A3AFA" w:rsidRPr="00A67E5D">
        <w:rPr>
          <w:rFonts w:ascii="Arial Narrow" w:hAnsi="Arial Narrow"/>
          <w:sz w:val="24"/>
          <w:szCs w:val="24"/>
        </w:rPr>
        <w:t>, 49/20 i 70/20 – pročišćeni tekst</w:t>
      </w:r>
      <w:r w:rsidR="000D19C0">
        <w:rPr>
          <w:rFonts w:ascii="Arial Narrow" w:hAnsi="Arial Narrow"/>
          <w:sz w:val="24"/>
          <w:szCs w:val="24"/>
        </w:rPr>
        <w:t xml:space="preserve">, </w:t>
      </w:r>
      <w:r w:rsidR="000D19C0">
        <w:rPr>
          <w:rFonts w:ascii="Arial Narrow" w:hAnsi="Arial Narrow" w:cs="Arial"/>
          <w:bCs/>
          <w:sz w:val="24"/>
          <w:szCs w:val="24"/>
        </w:rPr>
        <w:t>104/20, 4</w:t>
      </w:r>
      <w:r w:rsidR="000D19C0" w:rsidRPr="0064118B">
        <w:rPr>
          <w:rFonts w:ascii="Arial Narrow" w:hAnsi="Arial Narrow" w:cs="Arial"/>
          <w:bCs/>
          <w:sz w:val="24"/>
          <w:szCs w:val="24"/>
        </w:rPr>
        <w:t>/2</w:t>
      </w:r>
      <w:r w:rsidR="000D19C0">
        <w:rPr>
          <w:rFonts w:ascii="Arial Narrow" w:hAnsi="Arial Narrow" w:cs="Arial"/>
          <w:bCs/>
          <w:sz w:val="24"/>
          <w:szCs w:val="24"/>
        </w:rPr>
        <w:t>1 – pročišćeni tekst</w:t>
      </w:r>
      <w:r w:rsidRPr="00A67E5D">
        <w:rPr>
          <w:rFonts w:ascii="Arial Narrow" w:hAnsi="Arial Narrow"/>
          <w:sz w:val="24"/>
          <w:szCs w:val="24"/>
        </w:rPr>
        <w:t xml:space="preserve">).  </w:t>
      </w:r>
    </w:p>
    <w:p w:rsidR="00732554" w:rsidRPr="00A67E5D" w:rsidRDefault="00732554" w:rsidP="00732554">
      <w:pPr>
        <w:autoSpaceDE w:val="0"/>
        <w:autoSpaceDN w:val="0"/>
        <w:adjustRightInd w:val="0"/>
        <w:jc w:val="both"/>
        <w:rPr>
          <w:rFonts w:ascii="Arial Narrow" w:hAnsi="Arial Narrow"/>
          <w:b/>
          <w:bCs/>
          <w:sz w:val="24"/>
          <w:szCs w:val="24"/>
        </w:rPr>
      </w:pPr>
    </w:p>
    <w:p w:rsidR="00732554" w:rsidRPr="00A67E5D" w:rsidRDefault="00732554" w:rsidP="00732554">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2.</w:t>
      </w:r>
    </w:p>
    <w:p w:rsidR="00801C12" w:rsidRDefault="00AD21F6" w:rsidP="00732554">
      <w:pPr>
        <w:autoSpaceDE w:val="0"/>
        <w:autoSpaceDN w:val="0"/>
        <w:adjustRightInd w:val="0"/>
        <w:jc w:val="both"/>
        <w:rPr>
          <w:rFonts w:ascii="Arial Narrow" w:hAnsi="Arial Narrow"/>
          <w:sz w:val="24"/>
          <w:szCs w:val="24"/>
        </w:rPr>
      </w:pPr>
      <w:r>
        <w:rPr>
          <w:rFonts w:ascii="Arial Narrow" w:hAnsi="Arial Narrow"/>
          <w:sz w:val="24"/>
          <w:szCs w:val="24"/>
        </w:rPr>
        <w:t xml:space="preserve">(1) </w:t>
      </w:r>
      <w:r w:rsidR="00732554" w:rsidRPr="00A67E5D">
        <w:rPr>
          <w:rFonts w:ascii="Arial Narrow" w:hAnsi="Arial Narrow"/>
          <w:sz w:val="24"/>
          <w:szCs w:val="24"/>
        </w:rPr>
        <w:t>Sastavni dio ove Odluke je elaborat „</w:t>
      </w:r>
      <w:r w:rsidR="004A3AFA" w:rsidRPr="00A67E5D">
        <w:rPr>
          <w:rFonts w:ascii="Arial Narrow" w:hAnsi="Arial Narrow"/>
          <w:sz w:val="24"/>
          <w:szCs w:val="24"/>
        </w:rPr>
        <w:t>V</w:t>
      </w:r>
      <w:r w:rsidR="00732554" w:rsidRPr="00A67E5D">
        <w:rPr>
          <w:rFonts w:ascii="Arial Narrow" w:hAnsi="Arial Narrow"/>
          <w:sz w:val="24"/>
          <w:szCs w:val="24"/>
        </w:rPr>
        <w:t xml:space="preserve">. izmjene i dopune Prostornog plana uređenja Grada Ludbrega” koji se sastoji od tekstualnog </w:t>
      </w:r>
      <w:r>
        <w:rPr>
          <w:rFonts w:ascii="Arial Narrow" w:hAnsi="Arial Narrow"/>
          <w:sz w:val="24"/>
          <w:szCs w:val="24"/>
        </w:rPr>
        <w:t xml:space="preserve">i grafičkog </w:t>
      </w:r>
      <w:r w:rsidR="00732554" w:rsidRPr="00A67E5D">
        <w:rPr>
          <w:rFonts w:ascii="Arial Narrow" w:hAnsi="Arial Narrow"/>
          <w:sz w:val="24"/>
          <w:szCs w:val="24"/>
        </w:rPr>
        <w:t xml:space="preserve">dijela. </w:t>
      </w:r>
    </w:p>
    <w:p w:rsidR="00732554" w:rsidRDefault="00801C12" w:rsidP="00732554">
      <w:pPr>
        <w:autoSpaceDE w:val="0"/>
        <w:autoSpaceDN w:val="0"/>
        <w:adjustRightInd w:val="0"/>
        <w:jc w:val="both"/>
        <w:rPr>
          <w:rFonts w:ascii="Arial Narrow" w:hAnsi="Arial Narrow"/>
          <w:sz w:val="24"/>
          <w:szCs w:val="24"/>
        </w:rPr>
      </w:pPr>
      <w:r>
        <w:rPr>
          <w:rFonts w:ascii="Arial Narrow" w:hAnsi="Arial Narrow"/>
          <w:sz w:val="24"/>
          <w:szCs w:val="24"/>
        </w:rPr>
        <w:t xml:space="preserve">(2) </w:t>
      </w:r>
      <w:r w:rsidR="00732554" w:rsidRPr="00A67E5D">
        <w:rPr>
          <w:rFonts w:ascii="Arial Narrow" w:hAnsi="Arial Narrow"/>
          <w:sz w:val="24"/>
          <w:szCs w:val="24"/>
        </w:rPr>
        <w:t>Tekstualni dio Plana se sastoji od odredbi za provedbu plana i obrazloženja</w:t>
      </w:r>
      <w:r w:rsidR="004A3AFA" w:rsidRPr="00A67E5D">
        <w:rPr>
          <w:rFonts w:ascii="Arial Narrow" w:hAnsi="Arial Narrow"/>
          <w:sz w:val="24"/>
          <w:szCs w:val="24"/>
        </w:rPr>
        <w:t>.</w:t>
      </w:r>
    </w:p>
    <w:p w:rsidR="00801C12" w:rsidRDefault="00801C12" w:rsidP="00732554">
      <w:pPr>
        <w:autoSpaceDE w:val="0"/>
        <w:autoSpaceDN w:val="0"/>
        <w:adjustRightInd w:val="0"/>
        <w:jc w:val="both"/>
        <w:rPr>
          <w:rFonts w:ascii="Arial Narrow" w:hAnsi="Arial Narrow"/>
          <w:sz w:val="24"/>
          <w:szCs w:val="24"/>
        </w:rPr>
      </w:pPr>
      <w:r>
        <w:rPr>
          <w:rFonts w:ascii="Arial Narrow" w:hAnsi="Arial Narrow"/>
          <w:sz w:val="24"/>
          <w:szCs w:val="24"/>
        </w:rPr>
        <w:t>(3) Grafički dio se sastoji od slijedećih kartografskih prikaza:</w:t>
      </w:r>
    </w:p>
    <w:tbl>
      <w:tblPr>
        <w:tblW w:w="9536" w:type="dxa"/>
        <w:jc w:val="center"/>
        <w:tblInd w:w="-174" w:type="dxa"/>
        <w:tblLayout w:type="fixed"/>
        <w:tblCellMar>
          <w:left w:w="107" w:type="dxa"/>
          <w:right w:w="107" w:type="dxa"/>
        </w:tblCellMar>
        <w:tblLook w:val="0000"/>
      </w:tblPr>
      <w:tblGrid>
        <w:gridCol w:w="1341"/>
        <w:gridCol w:w="7140"/>
        <w:gridCol w:w="1055"/>
      </w:tblGrid>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sidRPr="00F67A8A">
              <w:rPr>
                <w:rFonts w:ascii="Arial Narrow" w:hAnsi="Arial Narrow" w:cs="Arial"/>
                <w:bCs/>
              </w:rPr>
              <w:t>1.</w:t>
            </w:r>
          </w:p>
        </w:tc>
        <w:tc>
          <w:tcPr>
            <w:tcW w:w="7087" w:type="dxa"/>
            <w:vAlign w:val="center"/>
          </w:tcPr>
          <w:p w:rsidR="00801C12" w:rsidRPr="00F67A8A" w:rsidRDefault="00801C12" w:rsidP="008D2858">
            <w:pPr>
              <w:overflowPunct w:val="0"/>
              <w:autoSpaceDE w:val="0"/>
              <w:autoSpaceDN w:val="0"/>
              <w:adjustRightInd w:val="0"/>
              <w:spacing w:before="60"/>
              <w:textAlignment w:val="baseline"/>
              <w:rPr>
                <w:rFonts w:ascii="Arial Narrow" w:hAnsi="Arial Narrow" w:cs="Arial"/>
                <w:bCs/>
              </w:rPr>
            </w:pPr>
            <w:r w:rsidRPr="00F67A8A">
              <w:rPr>
                <w:rFonts w:ascii="Arial Narrow" w:hAnsi="Arial Narrow" w:cs="Arial"/>
                <w:bCs/>
              </w:rPr>
              <w:t>Korištenje i namjena površina</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Pr>
                <w:rFonts w:ascii="Arial Narrow" w:hAnsi="Arial Narrow" w:cs="Arial"/>
                <w:bCs/>
              </w:rPr>
              <w:t>M.</w:t>
            </w:r>
            <w:r w:rsidRPr="00F67A8A">
              <w:rPr>
                <w:rFonts w:ascii="Arial Narrow" w:hAnsi="Arial Narrow" w:cs="Arial"/>
                <w:bCs/>
              </w:rPr>
              <w:t>1:25.000</w:t>
            </w:r>
          </w:p>
        </w:tc>
      </w:tr>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sidRPr="00F67A8A">
              <w:rPr>
                <w:rFonts w:ascii="Arial Narrow" w:hAnsi="Arial Narrow" w:cs="Arial"/>
                <w:bCs/>
              </w:rPr>
              <w:t>2.</w:t>
            </w:r>
          </w:p>
        </w:tc>
        <w:tc>
          <w:tcPr>
            <w:tcW w:w="7087" w:type="dxa"/>
            <w:vAlign w:val="center"/>
          </w:tcPr>
          <w:p w:rsidR="00801C12" w:rsidRPr="00F67A8A" w:rsidRDefault="00801C12" w:rsidP="008D2858">
            <w:pPr>
              <w:overflowPunct w:val="0"/>
              <w:autoSpaceDE w:val="0"/>
              <w:autoSpaceDN w:val="0"/>
              <w:adjustRightInd w:val="0"/>
              <w:spacing w:before="60"/>
              <w:textAlignment w:val="baseline"/>
              <w:rPr>
                <w:rFonts w:ascii="Arial Narrow" w:hAnsi="Arial Narrow" w:cs="Arial"/>
                <w:bCs/>
              </w:rPr>
            </w:pPr>
            <w:r w:rsidRPr="00F67A8A">
              <w:rPr>
                <w:rFonts w:ascii="Arial Narrow" w:hAnsi="Arial Narrow" w:cs="Arial"/>
                <w:bCs/>
              </w:rPr>
              <w:t>Infrastrukturni sustavi</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Pr>
                <w:rFonts w:ascii="Arial Narrow" w:hAnsi="Arial Narrow" w:cs="Arial"/>
                <w:bCs/>
              </w:rPr>
              <w:t>M.</w:t>
            </w:r>
            <w:r w:rsidRPr="00F67A8A">
              <w:rPr>
                <w:rFonts w:ascii="Arial Narrow" w:hAnsi="Arial Narrow" w:cs="Arial"/>
                <w:bCs/>
              </w:rPr>
              <w:t>1:25.000</w:t>
            </w:r>
          </w:p>
        </w:tc>
      </w:tr>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sidRPr="00F67A8A">
              <w:rPr>
                <w:rFonts w:ascii="Arial Narrow" w:hAnsi="Arial Narrow" w:cs="Arial"/>
                <w:bCs/>
              </w:rPr>
              <w:t>3.a</w:t>
            </w:r>
          </w:p>
        </w:tc>
        <w:tc>
          <w:tcPr>
            <w:tcW w:w="7087" w:type="dxa"/>
            <w:vAlign w:val="center"/>
          </w:tcPr>
          <w:p w:rsidR="00801C12" w:rsidRPr="00F67A8A" w:rsidRDefault="00801C12" w:rsidP="008D2858">
            <w:pPr>
              <w:overflowPunct w:val="0"/>
              <w:autoSpaceDE w:val="0"/>
              <w:autoSpaceDN w:val="0"/>
              <w:adjustRightInd w:val="0"/>
              <w:spacing w:before="60"/>
              <w:textAlignment w:val="baseline"/>
              <w:rPr>
                <w:rFonts w:ascii="Arial Narrow" w:hAnsi="Arial Narrow" w:cs="Arial"/>
                <w:bCs/>
              </w:rPr>
            </w:pPr>
            <w:r w:rsidRPr="00F67A8A">
              <w:rPr>
                <w:rFonts w:ascii="Arial Narrow" w:hAnsi="Arial Narrow" w:cs="Arial"/>
                <w:bCs/>
              </w:rPr>
              <w:t>Uvjeti korištenja, uređenje i zaštite prostora – Područja posebnih uvjeta korištenja</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Pr>
                <w:rFonts w:ascii="Arial Narrow" w:hAnsi="Arial Narrow" w:cs="Arial"/>
                <w:bCs/>
              </w:rPr>
              <w:t>M.</w:t>
            </w:r>
            <w:r w:rsidRPr="00F67A8A">
              <w:rPr>
                <w:rFonts w:ascii="Arial Narrow" w:hAnsi="Arial Narrow" w:cs="Arial"/>
                <w:bCs/>
              </w:rPr>
              <w:t>1:25.000</w:t>
            </w:r>
          </w:p>
        </w:tc>
      </w:tr>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sidRPr="00F67A8A">
              <w:rPr>
                <w:rFonts w:ascii="Arial Narrow" w:hAnsi="Arial Narrow" w:cs="Arial"/>
                <w:bCs/>
              </w:rPr>
              <w:t>3.b</w:t>
            </w:r>
          </w:p>
        </w:tc>
        <w:tc>
          <w:tcPr>
            <w:tcW w:w="7087" w:type="dxa"/>
            <w:vAlign w:val="center"/>
          </w:tcPr>
          <w:p w:rsidR="00801C12" w:rsidRPr="00F67A8A" w:rsidRDefault="00801C12" w:rsidP="008D2858">
            <w:pPr>
              <w:overflowPunct w:val="0"/>
              <w:autoSpaceDE w:val="0"/>
              <w:autoSpaceDN w:val="0"/>
              <w:adjustRightInd w:val="0"/>
              <w:spacing w:before="60"/>
              <w:textAlignment w:val="baseline"/>
              <w:rPr>
                <w:rFonts w:ascii="Arial Narrow" w:hAnsi="Arial Narrow" w:cs="Arial"/>
                <w:bCs/>
              </w:rPr>
            </w:pPr>
            <w:r w:rsidRPr="00F67A8A">
              <w:rPr>
                <w:rFonts w:ascii="Arial Narrow" w:hAnsi="Arial Narrow" w:cs="Arial"/>
                <w:bCs/>
              </w:rPr>
              <w:t>Uvjeti korištenja, uređenje i zaštite prostora  - Područja posebnih ograničenja u korištenju</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r>
              <w:rPr>
                <w:rFonts w:ascii="Arial Narrow" w:hAnsi="Arial Narrow" w:cs="Arial"/>
                <w:bCs/>
              </w:rPr>
              <w:t>M.</w:t>
            </w:r>
            <w:r w:rsidRPr="00F67A8A">
              <w:rPr>
                <w:rFonts w:ascii="Arial Narrow" w:hAnsi="Arial Narrow" w:cs="Arial"/>
                <w:bCs/>
              </w:rPr>
              <w:t>1:25.000</w:t>
            </w:r>
          </w:p>
        </w:tc>
      </w:tr>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bCs/>
              </w:rPr>
            </w:pPr>
            <w:r w:rsidRPr="00F67A8A">
              <w:rPr>
                <w:rFonts w:ascii="Arial Narrow" w:hAnsi="Arial Narrow"/>
                <w:bCs/>
              </w:rPr>
              <w:t>4.</w:t>
            </w:r>
          </w:p>
        </w:tc>
        <w:tc>
          <w:tcPr>
            <w:tcW w:w="7087" w:type="dxa"/>
            <w:vAlign w:val="center"/>
          </w:tcPr>
          <w:p w:rsidR="00801C12" w:rsidRPr="00F67A8A" w:rsidRDefault="00801C12" w:rsidP="008D2858">
            <w:pPr>
              <w:overflowPunct w:val="0"/>
              <w:autoSpaceDE w:val="0"/>
              <w:autoSpaceDN w:val="0"/>
              <w:adjustRightInd w:val="0"/>
              <w:spacing w:before="60"/>
              <w:jc w:val="both"/>
              <w:textAlignment w:val="baseline"/>
              <w:rPr>
                <w:rFonts w:ascii="Arial Narrow" w:hAnsi="Arial Narrow"/>
                <w:bCs/>
              </w:rPr>
            </w:pPr>
            <w:r w:rsidRPr="00F67A8A">
              <w:rPr>
                <w:rFonts w:ascii="Arial Narrow" w:hAnsi="Arial Narrow"/>
                <w:bCs/>
              </w:rPr>
              <w:t xml:space="preserve">Građevinska područja </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bCs/>
              </w:rPr>
            </w:pPr>
            <w:r>
              <w:rPr>
                <w:rFonts w:ascii="Arial Narrow" w:hAnsi="Arial Narrow"/>
                <w:bCs/>
              </w:rPr>
              <w:t>M:</w:t>
            </w:r>
            <w:r w:rsidRPr="00F67A8A">
              <w:rPr>
                <w:rFonts w:ascii="Arial Narrow" w:hAnsi="Arial Narrow"/>
                <w:bCs/>
              </w:rPr>
              <w:t>1:5.000</w:t>
            </w:r>
          </w:p>
        </w:tc>
      </w:tr>
      <w:tr w:rsidR="00801C12" w:rsidRPr="00F67A8A" w:rsidTr="008D2858">
        <w:trPr>
          <w:jc w:val="center"/>
        </w:trPr>
        <w:tc>
          <w:tcPr>
            <w:tcW w:w="1331"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bCs/>
              </w:rPr>
            </w:pPr>
          </w:p>
        </w:tc>
        <w:tc>
          <w:tcPr>
            <w:tcW w:w="7087" w:type="dxa"/>
            <w:vAlign w:val="center"/>
          </w:tcPr>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4.1. </w:t>
            </w:r>
            <w:r w:rsidRPr="00F67A8A">
              <w:rPr>
                <w:rFonts w:ascii="Arial Narrow" w:hAnsi="Arial Narrow"/>
                <w:bCs/>
              </w:rPr>
              <w:tab/>
              <w:t>POLJANEC, HRASTOVSKO</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4.2. </w:t>
            </w:r>
            <w:r w:rsidRPr="00F67A8A">
              <w:rPr>
                <w:rFonts w:ascii="Arial Narrow" w:hAnsi="Arial Narrow"/>
                <w:bCs/>
              </w:rPr>
              <w:tab/>
              <w:t>SELNIK, LUDBREG, HRASTOVSKO</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4.3. </w:t>
            </w:r>
            <w:r w:rsidRPr="00F67A8A">
              <w:rPr>
                <w:rFonts w:ascii="Arial Narrow" w:hAnsi="Arial Narrow"/>
                <w:bCs/>
              </w:rPr>
              <w:tab/>
              <w:t>SIGETEC LUDBREŠKI, LUDBREG</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4.4. </w:t>
            </w:r>
            <w:r w:rsidRPr="00F67A8A">
              <w:rPr>
                <w:rFonts w:ascii="Arial Narrow" w:hAnsi="Arial Narrow"/>
                <w:bCs/>
              </w:rPr>
              <w:tab/>
              <w:t>SLOKOVEC, APATIJA</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4.5. </w:t>
            </w:r>
            <w:r w:rsidRPr="00F67A8A">
              <w:rPr>
                <w:rFonts w:ascii="Arial Narrow" w:hAnsi="Arial Narrow"/>
                <w:bCs/>
              </w:rPr>
              <w:tab/>
              <w:t>HRASTOVSKO, VINOGRADI LUDBREŠKI</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4.6. </w:t>
            </w:r>
            <w:r w:rsidRPr="00F67A8A">
              <w:rPr>
                <w:rFonts w:ascii="Arial Narrow" w:hAnsi="Arial Narrow"/>
                <w:bCs/>
              </w:rPr>
              <w:tab/>
              <w:t>KUČAN LUDBREŠKI, LUDBREG, VINOGRADI LUDBREŠKI</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4.7.</w:t>
            </w:r>
            <w:r w:rsidRPr="00F67A8A">
              <w:rPr>
                <w:rFonts w:ascii="Arial Narrow" w:hAnsi="Arial Narrow"/>
                <w:bCs/>
              </w:rPr>
              <w:tab/>
              <w:t>SIGETEC LUDBREŠKI, LUDBREG, GLOBOČEC LUDBREŠKI, VINOGRADI LUDBREŠKI</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4.8. </w:t>
            </w:r>
            <w:r w:rsidRPr="00F67A8A">
              <w:rPr>
                <w:rFonts w:ascii="Arial Narrow" w:hAnsi="Arial Narrow"/>
                <w:bCs/>
              </w:rPr>
              <w:tab/>
              <w:t>APATIJA, ČUKOVEC, BOLFAN</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4.9. </w:t>
            </w:r>
            <w:r w:rsidRPr="00F67A8A">
              <w:rPr>
                <w:rFonts w:ascii="Arial Narrow" w:hAnsi="Arial Narrow"/>
                <w:bCs/>
              </w:rPr>
              <w:tab/>
              <w:t>SEGOVINA</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4.10. </w:t>
            </w:r>
            <w:r w:rsidRPr="00F67A8A">
              <w:rPr>
                <w:rFonts w:ascii="Arial Narrow" w:hAnsi="Arial Narrow"/>
                <w:bCs/>
              </w:rPr>
              <w:tab/>
              <w:t>BOLFAN</w:t>
            </w:r>
          </w:p>
          <w:p w:rsidR="00801C12" w:rsidRPr="00F67A8A" w:rsidRDefault="00801C12" w:rsidP="008D2858">
            <w:pPr>
              <w:overflowPunct w:val="0"/>
              <w:autoSpaceDE w:val="0"/>
              <w:autoSpaceDN w:val="0"/>
              <w:adjustRightInd w:val="0"/>
              <w:spacing w:before="60"/>
              <w:ind w:left="557" w:hanging="557"/>
              <w:textAlignment w:val="baseline"/>
              <w:rPr>
                <w:rFonts w:ascii="Arial Narrow" w:hAnsi="Arial Narrow"/>
                <w:bCs/>
              </w:rPr>
            </w:pPr>
            <w:r w:rsidRPr="00F67A8A">
              <w:rPr>
                <w:rFonts w:ascii="Arial Narrow" w:hAnsi="Arial Narrow"/>
                <w:bCs/>
              </w:rPr>
              <w:t xml:space="preserve">4.11. </w:t>
            </w:r>
            <w:r w:rsidRPr="00F67A8A">
              <w:rPr>
                <w:rFonts w:ascii="Arial Narrow" w:hAnsi="Arial Narrow"/>
                <w:bCs/>
              </w:rPr>
              <w:tab/>
              <w:t>BOLFAN</w:t>
            </w:r>
          </w:p>
        </w:tc>
        <w:tc>
          <w:tcPr>
            <w:tcW w:w="1047" w:type="dxa"/>
            <w:vAlign w:val="center"/>
          </w:tcPr>
          <w:p w:rsidR="00801C12" w:rsidRPr="00F67A8A" w:rsidRDefault="00801C12" w:rsidP="008D2858">
            <w:pPr>
              <w:overflowPunct w:val="0"/>
              <w:autoSpaceDE w:val="0"/>
              <w:autoSpaceDN w:val="0"/>
              <w:adjustRightInd w:val="0"/>
              <w:spacing w:before="60"/>
              <w:jc w:val="right"/>
              <w:textAlignment w:val="baseline"/>
              <w:rPr>
                <w:rFonts w:ascii="Arial Narrow" w:hAnsi="Arial Narrow" w:cs="Arial"/>
                <w:bCs/>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p w:rsidR="00801C12" w:rsidRPr="00F67A8A" w:rsidRDefault="00801C12" w:rsidP="008D2858">
            <w:pPr>
              <w:rPr>
                <w:rFonts w:ascii="Arial Narrow" w:hAnsi="Arial Narrow" w:cs="Arial"/>
              </w:rPr>
            </w:pPr>
          </w:p>
        </w:tc>
      </w:tr>
    </w:tbl>
    <w:p w:rsidR="00801C12" w:rsidRPr="00A67E5D" w:rsidRDefault="00801C12" w:rsidP="00732554">
      <w:pPr>
        <w:autoSpaceDE w:val="0"/>
        <w:autoSpaceDN w:val="0"/>
        <w:adjustRightInd w:val="0"/>
        <w:jc w:val="both"/>
        <w:rPr>
          <w:rFonts w:ascii="Arial Narrow" w:hAnsi="Arial Narrow"/>
          <w:bCs/>
          <w:i/>
          <w:iCs/>
          <w:sz w:val="24"/>
          <w:szCs w:val="24"/>
        </w:rPr>
      </w:pPr>
    </w:p>
    <w:p w:rsidR="00D51588" w:rsidRPr="00A67E5D" w:rsidRDefault="00D51588" w:rsidP="00732554">
      <w:pPr>
        <w:pStyle w:val="TESTO10"/>
        <w:numPr>
          <w:ilvl w:val="12"/>
          <w:numId w:val="0"/>
        </w:numPr>
        <w:tabs>
          <w:tab w:val="left" w:pos="851"/>
        </w:tabs>
        <w:rPr>
          <w:rFonts w:ascii="Arial Narrow" w:hAnsi="Arial Narrow"/>
          <w:sz w:val="32"/>
          <w:szCs w:val="32"/>
        </w:rPr>
      </w:pPr>
      <w:r w:rsidRPr="00A67E5D">
        <w:rPr>
          <w:rFonts w:ascii="Arial Narrow" w:hAnsi="Arial Narrow"/>
          <w:b/>
          <w:sz w:val="32"/>
          <w:szCs w:val="32"/>
        </w:rPr>
        <w:lastRenderedPageBreak/>
        <w:t>I</w:t>
      </w:r>
      <w:r w:rsidR="00805960" w:rsidRPr="00A67E5D">
        <w:rPr>
          <w:rFonts w:ascii="Arial Narrow" w:hAnsi="Arial Narrow"/>
          <w:b/>
          <w:sz w:val="32"/>
          <w:szCs w:val="32"/>
        </w:rPr>
        <w:t>I</w:t>
      </w:r>
      <w:r w:rsidRPr="00A67E5D">
        <w:rPr>
          <w:rFonts w:ascii="Arial Narrow" w:hAnsi="Arial Narrow"/>
          <w:b/>
          <w:sz w:val="32"/>
          <w:szCs w:val="32"/>
        </w:rPr>
        <w:t xml:space="preserve">. ODREDBE ZA </w:t>
      </w:r>
      <w:r w:rsidR="00407CA4" w:rsidRPr="00A67E5D">
        <w:rPr>
          <w:rFonts w:ascii="Arial Narrow" w:hAnsi="Arial Narrow"/>
          <w:b/>
          <w:bCs/>
          <w:sz w:val="32"/>
          <w:szCs w:val="32"/>
        </w:rPr>
        <w:t>PROVEDBU</w:t>
      </w:r>
    </w:p>
    <w:p w:rsidR="00CD3F8A" w:rsidRPr="00A67E5D" w:rsidRDefault="00CD3F8A" w:rsidP="00CD3F8A">
      <w:pPr>
        <w:pStyle w:val="BodyTextuvlaka3"/>
        <w:numPr>
          <w:ilvl w:val="12"/>
          <w:numId w:val="0"/>
        </w:numPr>
        <w:tabs>
          <w:tab w:val="left" w:pos="-2977"/>
          <w:tab w:val="left" w:pos="851"/>
        </w:tabs>
        <w:rPr>
          <w:rFonts w:ascii="Arial Narrow" w:hAnsi="Arial Narrow"/>
          <w:bCs/>
          <w:sz w:val="16"/>
          <w:szCs w:val="16"/>
          <w:lang w:val="hr-HR" w:eastAsia="hr-HR"/>
        </w:rPr>
      </w:pPr>
    </w:p>
    <w:p w:rsidR="00CD3F8A" w:rsidRPr="00A67E5D" w:rsidRDefault="00CD3F8A" w:rsidP="00CD3F8A">
      <w:pPr>
        <w:widowControl w:val="0"/>
        <w:jc w:val="center"/>
        <w:rPr>
          <w:rFonts w:ascii="Arial Narrow" w:hAnsi="Arial Narrow"/>
          <w:b/>
          <w:bCs/>
          <w:sz w:val="22"/>
          <w:szCs w:val="22"/>
        </w:rPr>
      </w:pPr>
    </w:p>
    <w:p w:rsidR="004E2085" w:rsidRPr="00A67E5D" w:rsidRDefault="004E2085" w:rsidP="004E2085">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3.</w:t>
      </w:r>
    </w:p>
    <w:p w:rsidR="00A67E5D" w:rsidRDefault="00C9041A" w:rsidP="00A67E5D">
      <w:pPr>
        <w:jc w:val="both"/>
        <w:rPr>
          <w:rFonts w:ascii="Arial Narrow" w:hAnsi="Arial Narrow"/>
          <w:b/>
          <w:bCs/>
          <w:sz w:val="24"/>
          <w:szCs w:val="24"/>
        </w:rPr>
      </w:pPr>
      <w:bookmarkStart w:id="0" w:name="_Hlk57901530"/>
      <w:bookmarkStart w:id="1" w:name="_Hlk57901571"/>
      <w:r>
        <w:rPr>
          <w:rFonts w:ascii="Arial Narrow" w:hAnsi="Arial Narrow"/>
          <w:b/>
          <w:bCs/>
          <w:sz w:val="24"/>
          <w:szCs w:val="24"/>
        </w:rPr>
        <w:t>U č</w:t>
      </w:r>
      <w:r w:rsidR="005B4702" w:rsidRPr="005B4702">
        <w:rPr>
          <w:rFonts w:ascii="Arial Narrow" w:hAnsi="Arial Narrow"/>
          <w:b/>
          <w:bCs/>
          <w:sz w:val="24"/>
          <w:szCs w:val="24"/>
        </w:rPr>
        <w:t>lank</w:t>
      </w:r>
      <w:r>
        <w:rPr>
          <w:rFonts w:ascii="Arial Narrow" w:hAnsi="Arial Narrow"/>
          <w:b/>
          <w:bCs/>
          <w:sz w:val="24"/>
          <w:szCs w:val="24"/>
        </w:rPr>
        <w:t>u</w:t>
      </w:r>
      <w:r w:rsidR="005B4702" w:rsidRPr="005B4702">
        <w:rPr>
          <w:rFonts w:ascii="Arial Narrow" w:hAnsi="Arial Narrow"/>
          <w:b/>
          <w:bCs/>
          <w:sz w:val="24"/>
          <w:szCs w:val="24"/>
        </w:rPr>
        <w:t xml:space="preserve"> 3.</w:t>
      </w:r>
      <w:r>
        <w:rPr>
          <w:rFonts w:ascii="Arial Narrow" w:hAnsi="Arial Narrow"/>
          <w:b/>
          <w:bCs/>
          <w:sz w:val="24"/>
          <w:szCs w:val="24"/>
        </w:rPr>
        <w:t xml:space="preserve"> točka 4. mijenja se i glasi</w:t>
      </w:r>
      <w:r w:rsidR="005B4702" w:rsidRPr="005B4702">
        <w:rPr>
          <w:rFonts w:ascii="Arial Narrow" w:hAnsi="Arial Narrow"/>
          <w:b/>
          <w:bCs/>
          <w:sz w:val="24"/>
          <w:szCs w:val="24"/>
        </w:rPr>
        <w:t>:</w:t>
      </w:r>
    </w:p>
    <w:p w:rsidR="00C9041A" w:rsidRDefault="00C9041A" w:rsidP="00A67E5D">
      <w:pPr>
        <w:jc w:val="both"/>
        <w:rPr>
          <w:rFonts w:ascii="Arial Narrow" w:hAnsi="Arial Narrow" w:cs="Arial"/>
          <w:sz w:val="24"/>
          <w:szCs w:val="24"/>
        </w:rPr>
      </w:pPr>
      <w:r>
        <w:rPr>
          <w:rFonts w:ascii="Arial Narrow" w:hAnsi="Arial Narrow"/>
          <w:b/>
          <w:bCs/>
          <w:sz w:val="24"/>
          <w:szCs w:val="24"/>
        </w:rPr>
        <w:t>˝</w:t>
      </w:r>
      <w:r w:rsidRPr="00C9041A">
        <w:rPr>
          <w:rFonts w:ascii="Arial Narrow" w:hAnsi="Arial Narrow" w:cs="Arial"/>
          <w:b/>
          <w:bCs/>
          <w:sz w:val="24"/>
          <w:szCs w:val="24"/>
        </w:rPr>
        <w:t xml:space="preserve"> </w:t>
      </w:r>
      <w:r w:rsidRPr="00840EC3">
        <w:rPr>
          <w:rFonts w:ascii="Arial Narrow" w:hAnsi="Arial Narrow" w:cs="Arial"/>
          <w:b/>
          <w:bCs/>
          <w:sz w:val="24"/>
          <w:szCs w:val="24"/>
        </w:rPr>
        <w:t>postojeća građevina</w:t>
      </w:r>
      <w:r w:rsidRPr="00840EC3">
        <w:rPr>
          <w:rFonts w:ascii="Arial Narrow" w:hAnsi="Arial Narrow" w:cs="Arial"/>
          <w:sz w:val="24"/>
          <w:szCs w:val="24"/>
        </w:rPr>
        <w:t xml:space="preserve"> je građevina</w:t>
      </w:r>
      <w:r>
        <w:rPr>
          <w:rFonts w:ascii="Arial Narrow" w:hAnsi="Arial Narrow" w:cs="Arial"/>
          <w:sz w:val="24"/>
          <w:szCs w:val="24"/>
        </w:rPr>
        <w:t xml:space="preserve"> </w:t>
      </w:r>
      <w:r w:rsidRPr="00C9041A">
        <w:rPr>
          <w:rFonts w:ascii="Arial Narrow" w:hAnsi="Arial Narrow" w:cs="Arial"/>
          <w:sz w:val="24"/>
          <w:szCs w:val="24"/>
        </w:rPr>
        <w:t>izgrađena na temelju građevinske dozvole ili drugog odgovarajućeg akta i svaka druga građevina koja je prema Zakonu o gradnji ili posebnom zakonu s njom izjednačena</w:t>
      </w:r>
      <w:r>
        <w:rPr>
          <w:rFonts w:ascii="Arial Narrow" w:hAnsi="Arial Narrow" w:cs="Arial"/>
          <w:sz w:val="24"/>
          <w:szCs w:val="24"/>
        </w:rPr>
        <w:t>˝.</w:t>
      </w:r>
    </w:p>
    <w:p w:rsidR="00C9041A" w:rsidRDefault="00C9041A" w:rsidP="00A67E5D">
      <w:pPr>
        <w:jc w:val="both"/>
        <w:rPr>
          <w:rFonts w:ascii="Arial Narrow" w:hAnsi="Arial Narrow" w:cs="Arial"/>
          <w:sz w:val="24"/>
          <w:szCs w:val="24"/>
        </w:rPr>
      </w:pPr>
    </w:p>
    <w:p w:rsidR="00C9041A" w:rsidRPr="00C9041A" w:rsidRDefault="00C9041A" w:rsidP="00A67E5D">
      <w:pPr>
        <w:jc w:val="both"/>
        <w:rPr>
          <w:rFonts w:ascii="Arial Narrow" w:hAnsi="Arial Narrow" w:cs="Arial"/>
          <w:b/>
          <w:bCs/>
          <w:sz w:val="24"/>
          <w:szCs w:val="24"/>
        </w:rPr>
      </w:pPr>
      <w:r>
        <w:rPr>
          <w:rFonts w:ascii="Arial Narrow" w:hAnsi="Arial Narrow"/>
          <w:b/>
          <w:bCs/>
          <w:sz w:val="24"/>
          <w:szCs w:val="24"/>
        </w:rPr>
        <w:t>U č</w:t>
      </w:r>
      <w:r w:rsidRPr="005B4702">
        <w:rPr>
          <w:rFonts w:ascii="Arial Narrow" w:hAnsi="Arial Narrow"/>
          <w:b/>
          <w:bCs/>
          <w:sz w:val="24"/>
          <w:szCs w:val="24"/>
        </w:rPr>
        <w:t>lank</w:t>
      </w:r>
      <w:r>
        <w:rPr>
          <w:rFonts w:ascii="Arial Narrow" w:hAnsi="Arial Narrow"/>
          <w:b/>
          <w:bCs/>
          <w:sz w:val="24"/>
          <w:szCs w:val="24"/>
        </w:rPr>
        <w:t>u</w:t>
      </w:r>
      <w:r w:rsidRPr="005B4702">
        <w:rPr>
          <w:rFonts w:ascii="Arial Narrow" w:hAnsi="Arial Narrow"/>
          <w:b/>
          <w:bCs/>
          <w:sz w:val="24"/>
          <w:szCs w:val="24"/>
        </w:rPr>
        <w:t xml:space="preserve"> </w:t>
      </w:r>
      <w:r w:rsidRPr="00C9041A">
        <w:rPr>
          <w:rFonts w:ascii="Arial Narrow" w:hAnsi="Arial Narrow" w:cs="Arial"/>
          <w:b/>
          <w:bCs/>
          <w:sz w:val="24"/>
          <w:szCs w:val="24"/>
        </w:rPr>
        <w:t>3. točka 6. mijenja se i glasi:</w:t>
      </w:r>
    </w:p>
    <w:p w:rsidR="00C9041A" w:rsidRDefault="00C9041A" w:rsidP="00A67E5D">
      <w:pPr>
        <w:jc w:val="both"/>
        <w:rPr>
          <w:rFonts w:ascii="Arial Narrow" w:hAnsi="Arial Narrow"/>
          <w:sz w:val="24"/>
          <w:szCs w:val="24"/>
        </w:rPr>
      </w:pPr>
      <w:r>
        <w:rPr>
          <w:rFonts w:ascii="Arial Narrow" w:hAnsi="Arial Narrow"/>
          <w:b/>
          <w:bCs/>
          <w:sz w:val="24"/>
          <w:szCs w:val="24"/>
        </w:rPr>
        <w:t>˝</w:t>
      </w:r>
      <w:r w:rsidRPr="00C9041A">
        <w:rPr>
          <w:rFonts w:ascii="Arial Narrow" w:hAnsi="Arial Narrow"/>
          <w:b/>
          <w:sz w:val="24"/>
          <w:szCs w:val="24"/>
        </w:rPr>
        <w:t xml:space="preserve"> </w:t>
      </w:r>
      <w:r w:rsidRPr="00840EC3">
        <w:rPr>
          <w:rFonts w:ascii="Arial Narrow" w:hAnsi="Arial Narrow"/>
          <w:b/>
          <w:sz w:val="24"/>
          <w:szCs w:val="24"/>
        </w:rPr>
        <w:t>građevinska bruto površina</w:t>
      </w:r>
      <w:r w:rsidRPr="00840EC3">
        <w:rPr>
          <w:rFonts w:ascii="Arial Narrow" w:hAnsi="Arial Narrow"/>
          <w:sz w:val="24"/>
          <w:szCs w:val="24"/>
        </w:rPr>
        <w:t xml:space="preserve"> (</w:t>
      </w:r>
      <w:r w:rsidRPr="00840EC3">
        <w:rPr>
          <w:rFonts w:ascii="Arial Narrow" w:hAnsi="Arial Narrow"/>
          <w:b/>
          <w:bCs/>
          <w:sz w:val="24"/>
          <w:szCs w:val="24"/>
        </w:rPr>
        <w:t>GBP</w:t>
      </w:r>
      <w:r w:rsidRPr="00840EC3">
        <w:rPr>
          <w:rFonts w:ascii="Arial Narrow" w:hAnsi="Arial Narrow"/>
          <w:sz w:val="24"/>
          <w:szCs w:val="24"/>
        </w:rPr>
        <w:t xml:space="preserve">) građevine je zbroj  površina mjerenih u razini podova svih dijelova građevine (Po, Su, </w:t>
      </w:r>
      <w:proofErr w:type="spellStart"/>
      <w:r w:rsidRPr="00840EC3">
        <w:rPr>
          <w:rFonts w:ascii="Arial Narrow" w:hAnsi="Arial Narrow"/>
          <w:sz w:val="24"/>
          <w:szCs w:val="24"/>
        </w:rPr>
        <w:t>Pr</w:t>
      </w:r>
      <w:proofErr w:type="spellEnd"/>
      <w:r w:rsidRPr="00840EC3">
        <w:rPr>
          <w:rFonts w:ascii="Arial Narrow" w:hAnsi="Arial Narrow"/>
          <w:sz w:val="24"/>
          <w:szCs w:val="24"/>
        </w:rPr>
        <w:t xml:space="preserve">, K, </w:t>
      </w:r>
      <w:proofErr w:type="spellStart"/>
      <w:r w:rsidRPr="00840EC3">
        <w:rPr>
          <w:rFonts w:ascii="Arial Narrow" w:hAnsi="Arial Narrow"/>
          <w:sz w:val="24"/>
          <w:szCs w:val="24"/>
        </w:rPr>
        <w:t>Pk</w:t>
      </w:r>
      <w:proofErr w:type="spellEnd"/>
      <w:r w:rsidRPr="00840EC3">
        <w:rPr>
          <w:rFonts w:ascii="Arial Narrow" w:hAnsi="Arial Narrow"/>
          <w:sz w:val="24"/>
          <w:szCs w:val="24"/>
        </w:rPr>
        <w:t>)</w:t>
      </w:r>
      <w:r>
        <w:rPr>
          <w:rFonts w:ascii="Arial Narrow" w:hAnsi="Arial Narrow"/>
          <w:sz w:val="24"/>
          <w:szCs w:val="24"/>
        </w:rPr>
        <w:t xml:space="preserve"> </w:t>
      </w:r>
      <w:r w:rsidRPr="00C9041A">
        <w:rPr>
          <w:rFonts w:ascii="Arial Narrow" w:hAnsi="Arial Narrow"/>
          <w:sz w:val="24"/>
          <w:szCs w:val="24"/>
        </w:rPr>
        <w:t xml:space="preserve">određenih prema vanjskim mjerama obodnih zidova s oblogama, osim površine vanjskog dizala koje se dograđuje na postojeću zgradu, a koja se izračunava na način propisan Zakonom o prostornom uređenju i propisom donesenim na temelju tog zakona  </w:t>
      </w:r>
      <w:r>
        <w:rPr>
          <w:rFonts w:ascii="Arial Narrow" w:hAnsi="Arial Narrow"/>
          <w:sz w:val="24"/>
          <w:szCs w:val="24"/>
        </w:rPr>
        <w:t>˝.</w:t>
      </w:r>
    </w:p>
    <w:p w:rsidR="00C9041A" w:rsidRDefault="00C9041A" w:rsidP="00A67E5D">
      <w:pPr>
        <w:jc w:val="both"/>
        <w:rPr>
          <w:rFonts w:ascii="Arial Narrow" w:hAnsi="Arial Narrow"/>
          <w:sz w:val="24"/>
          <w:szCs w:val="24"/>
        </w:rPr>
      </w:pPr>
    </w:p>
    <w:p w:rsidR="00C9041A" w:rsidRPr="00C9041A" w:rsidRDefault="00C9041A" w:rsidP="00A67E5D">
      <w:pPr>
        <w:jc w:val="both"/>
        <w:rPr>
          <w:rFonts w:ascii="Arial Narrow" w:hAnsi="Arial Narrow"/>
          <w:b/>
          <w:bCs/>
          <w:sz w:val="24"/>
          <w:szCs w:val="24"/>
        </w:rPr>
      </w:pPr>
      <w:r>
        <w:rPr>
          <w:rFonts w:ascii="Arial Narrow" w:hAnsi="Arial Narrow"/>
          <w:b/>
          <w:bCs/>
          <w:sz w:val="24"/>
          <w:szCs w:val="24"/>
        </w:rPr>
        <w:t>U č</w:t>
      </w:r>
      <w:r w:rsidRPr="005B4702">
        <w:rPr>
          <w:rFonts w:ascii="Arial Narrow" w:hAnsi="Arial Narrow"/>
          <w:b/>
          <w:bCs/>
          <w:sz w:val="24"/>
          <w:szCs w:val="24"/>
        </w:rPr>
        <w:t>lank</w:t>
      </w:r>
      <w:r>
        <w:rPr>
          <w:rFonts w:ascii="Arial Narrow" w:hAnsi="Arial Narrow"/>
          <w:b/>
          <w:bCs/>
          <w:sz w:val="24"/>
          <w:szCs w:val="24"/>
        </w:rPr>
        <w:t>u</w:t>
      </w:r>
      <w:r w:rsidRPr="005B4702">
        <w:rPr>
          <w:rFonts w:ascii="Arial Narrow" w:hAnsi="Arial Narrow"/>
          <w:b/>
          <w:bCs/>
          <w:sz w:val="24"/>
          <w:szCs w:val="24"/>
        </w:rPr>
        <w:t xml:space="preserve"> </w:t>
      </w:r>
      <w:r>
        <w:rPr>
          <w:rFonts w:ascii="Arial Narrow" w:hAnsi="Arial Narrow"/>
          <w:b/>
          <w:bCs/>
          <w:sz w:val="24"/>
          <w:szCs w:val="24"/>
        </w:rPr>
        <w:t xml:space="preserve">3. </w:t>
      </w:r>
      <w:r w:rsidRPr="00C9041A">
        <w:rPr>
          <w:rFonts w:ascii="Arial Narrow" w:hAnsi="Arial Narrow"/>
          <w:b/>
          <w:bCs/>
          <w:sz w:val="24"/>
          <w:szCs w:val="24"/>
        </w:rPr>
        <w:t>točka 31. mijenja se i glasi:</w:t>
      </w:r>
    </w:p>
    <w:p w:rsidR="00C9041A" w:rsidRDefault="00C9041A" w:rsidP="00A67E5D">
      <w:pPr>
        <w:jc w:val="both"/>
        <w:rPr>
          <w:rFonts w:ascii="Arial Narrow" w:hAnsi="Arial Narrow"/>
          <w:sz w:val="24"/>
          <w:szCs w:val="24"/>
        </w:rPr>
      </w:pPr>
      <w:r>
        <w:rPr>
          <w:rFonts w:ascii="Arial Narrow" w:hAnsi="Arial Narrow"/>
          <w:sz w:val="24"/>
          <w:szCs w:val="24"/>
        </w:rPr>
        <w:t>˝</w:t>
      </w:r>
      <w:r w:rsidRPr="00C9041A">
        <w:t xml:space="preserve"> </w:t>
      </w:r>
      <w:r w:rsidRPr="00C9041A">
        <w:rPr>
          <w:rFonts w:ascii="Arial Narrow" w:hAnsi="Arial Narrow"/>
          <w:sz w:val="24"/>
          <w:szCs w:val="24"/>
        </w:rPr>
        <w:t>PPŽ je Prostorni plan Varaždinske županije; PPUG je Prostorni plan uređenja Grada Ludbrega; UPU je urbanistički plan uređenja</w:t>
      </w:r>
      <w:r>
        <w:rPr>
          <w:rFonts w:ascii="Arial Narrow" w:hAnsi="Arial Narrow"/>
          <w:sz w:val="24"/>
          <w:szCs w:val="24"/>
        </w:rPr>
        <w:t xml:space="preserve">, </w:t>
      </w:r>
      <w:r w:rsidRPr="00C9041A">
        <w:rPr>
          <w:rFonts w:ascii="Arial Narrow" w:hAnsi="Arial Narrow"/>
          <w:sz w:val="24"/>
          <w:szCs w:val="24"/>
        </w:rPr>
        <w:t>Zakon je Zakon o prostornom uređenju</w:t>
      </w:r>
      <w:r>
        <w:rPr>
          <w:rFonts w:ascii="Arial Narrow" w:hAnsi="Arial Narrow"/>
          <w:sz w:val="24"/>
          <w:szCs w:val="24"/>
        </w:rPr>
        <w:t>˝.</w:t>
      </w:r>
    </w:p>
    <w:p w:rsidR="00C9041A" w:rsidRDefault="00C9041A" w:rsidP="00A67E5D">
      <w:pPr>
        <w:jc w:val="both"/>
        <w:rPr>
          <w:rFonts w:ascii="Arial Narrow" w:hAnsi="Arial Narrow"/>
          <w:sz w:val="24"/>
          <w:szCs w:val="24"/>
        </w:rPr>
      </w:pPr>
    </w:p>
    <w:p w:rsidR="00C9041A" w:rsidRPr="00A67E5D" w:rsidRDefault="00C9041A" w:rsidP="00C9041A">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Pr="00A67E5D">
        <w:rPr>
          <w:rFonts w:ascii="Arial Narrow" w:hAnsi="Arial Narrow"/>
          <w:b/>
          <w:bCs/>
          <w:sz w:val="24"/>
          <w:szCs w:val="24"/>
        </w:rPr>
        <w:t>.</w:t>
      </w:r>
    </w:p>
    <w:p w:rsidR="00C9041A" w:rsidRDefault="005D088D" w:rsidP="00A67E5D">
      <w:pPr>
        <w:jc w:val="both"/>
        <w:rPr>
          <w:rFonts w:ascii="Arial Narrow" w:hAnsi="Arial Narrow"/>
          <w:b/>
          <w:bCs/>
          <w:sz w:val="24"/>
          <w:szCs w:val="24"/>
        </w:rPr>
      </w:pPr>
      <w:r>
        <w:rPr>
          <w:rFonts w:ascii="Arial Narrow" w:hAnsi="Arial Narrow"/>
          <w:b/>
          <w:bCs/>
          <w:sz w:val="24"/>
          <w:szCs w:val="24"/>
        </w:rPr>
        <w:t>Članak 6. mijenja se i glasi:</w:t>
      </w:r>
    </w:p>
    <w:p w:rsidR="005D088D" w:rsidRPr="00183565" w:rsidRDefault="005D088D" w:rsidP="005D088D">
      <w:pPr>
        <w:jc w:val="both"/>
        <w:rPr>
          <w:rFonts w:ascii="Arial Narrow" w:hAnsi="Arial Narrow"/>
          <w:sz w:val="24"/>
          <w:szCs w:val="24"/>
        </w:rPr>
      </w:pPr>
      <w:r>
        <w:rPr>
          <w:rFonts w:ascii="Arial Narrow" w:hAnsi="Arial Narrow"/>
          <w:b/>
          <w:bCs/>
          <w:sz w:val="24"/>
          <w:szCs w:val="24"/>
        </w:rPr>
        <w:t>˝</w:t>
      </w:r>
      <w:r w:rsidRPr="005D088D">
        <w:rPr>
          <w:rFonts w:ascii="Arial Narrow" w:hAnsi="Arial Narrow"/>
          <w:b/>
          <w:sz w:val="24"/>
          <w:szCs w:val="24"/>
        </w:rPr>
        <w:t xml:space="preserve"> </w:t>
      </w:r>
      <w:r w:rsidRPr="00183565">
        <w:rPr>
          <w:rFonts w:ascii="Arial Narrow" w:hAnsi="Arial Narrow"/>
          <w:b/>
          <w:sz w:val="24"/>
          <w:szCs w:val="24"/>
        </w:rPr>
        <w:t>Površine za razvoj i uređenje naselja</w:t>
      </w:r>
      <w:r w:rsidRPr="00183565">
        <w:rPr>
          <w:rFonts w:ascii="Arial Narrow" w:hAnsi="Arial Narrow"/>
          <w:sz w:val="24"/>
          <w:szCs w:val="24"/>
        </w:rPr>
        <w:t xml:space="preserve"> su ovim Planom određene kao: </w:t>
      </w:r>
    </w:p>
    <w:p w:rsidR="005D088D" w:rsidRPr="00183565" w:rsidRDefault="005D088D" w:rsidP="004C3904">
      <w:pPr>
        <w:numPr>
          <w:ilvl w:val="0"/>
          <w:numId w:val="4"/>
        </w:numPr>
        <w:ind w:left="540"/>
        <w:jc w:val="both"/>
        <w:rPr>
          <w:rFonts w:ascii="Arial Narrow" w:hAnsi="Arial Narrow"/>
          <w:sz w:val="24"/>
          <w:szCs w:val="24"/>
        </w:rPr>
      </w:pPr>
      <w:r w:rsidRPr="00183565">
        <w:rPr>
          <w:rFonts w:ascii="Arial Narrow" w:hAnsi="Arial Narrow"/>
          <w:sz w:val="24"/>
          <w:szCs w:val="24"/>
        </w:rPr>
        <w:t>građevinska područja naselja mješovite namjene</w:t>
      </w:r>
    </w:p>
    <w:p w:rsidR="005D088D" w:rsidRDefault="005D088D" w:rsidP="004C3904">
      <w:pPr>
        <w:numPr>
          <w:ilvl w:val="0"/>
          <w:numId w:val="4"/>
        </w:numPr>
        <w:ind w:left="540"/>
        <w:jc w:val="both"/>
        <w:rPr>
          <w:rFonts w:ascii="Arial Narrow" w:hAnsi="Arial Narrow"/>
          <w:sz w:val="24"/>
          <w:szCs w:val="24"/>
        </w:rPr>
      </w:pPr>
      <w:r w:rsidRPr="00183565">
        <w:rPr>
          <w:rFonts w:ascii="Arial Narrow" w:hAnsi="Arial Narrow"/>
          <w:sz w:val="24"/>
          <w:szCs w:val="24"/>
        </w:rPr>
        <w:t>građevinska područja izdvojenih namjena;</w:t>
      </w:r>
    </w:p>
    <w:p w:rsidR="005D088D" w:rsidRDefault="005D088D" w:rsidP="004C3904">
      <w:pPr>
        <w:numPr>
          <w:ilvl w:val="1"/>
          <w:numId w:val="4"/>
        </w:numPr>
        <w:ind w:left="540"/>
        <w:jc w:val="both"/>
        <w:rPr>
          <w:rFonts w:ascii="Arial Narrow" w:hAnsi="Arial Narrow"/>
          <w:sz w:val="24"/>
          <w:szCs w:val="24"/>
        </w:rPr>
      </w:pPr>
      <w:r w:rsidRPr="00AD338E">
        <w:rPr>
          <w:rFonts w:ascii="Arial Narrow" w:hAnsi="Arial Narrow"/>
          <w:sz w:val="24"/>
          <w:szCs w:val="24"/>
        </w:rPr>
        <w:t>građevinska područja gospodarske namjene (oznaka I)</w:t>
      </w:r>
    </w:p>
    <w:p w:rsidR="005D088D" w:rsidRPr="00AD338E" w:rsidRDefault="005D088D" w:rsidP="004C3904">
      <w:pPr>
        <w:numPr>
          <w:ilvl w:val="1"/>
          <w:numId w:val="4"/>
        </w:numPr>
        <w:ind w:left="540"/>
        <w:jc w:val="both"/>
        <w:rPr>
          <w:rFonts w:ascii="Arial Narrow" w:hAnsi="Arial Narrow"/>
          <w:sz w:val="24"/>
          <w:szCs w:val="24"/>
        </w:rPr>
      </w:pPr>
      <w:r w:rsidRPr="00AD338E">
        <w:rPr>
          <w:rFonts w:ascii="Arial Narrow" w:hAnsi="Arial Narrow"/>
          <w:sz w:val="24"/>
          <w:szCs w:val="24"/>
        </w:rPr>
        <w:t xml:space="preserve">građevinska područja </w:t>
      </w:r>
      <w:r>
        <w:rPr>
          <w:rFonts w:ascii="Arial Narrow" w:hAnsi="Arial Narrow"/>
          <w:sz w:val="24"/>
          <w:szCs w:val="24"/>
        </w:rPr>
        <w:t>s</w:t>
      </w:r>
      <w:r w:rsidRPr="00AD338E">
        <w:rPr>
          <w:rFonts w:ascii="Arial Narrow" w:hAnsi="Arial Narrow"/>
          <w:sz w:val="24"/>
          <w:szCs w:val="24"/>
        </w:rPr>
        <w:t>portsko-rekreacijske namjene (oznaka R)</w:t>
      </w:r>
    </w:p>
    <w:p w:rsidR="005D088D" w:rsidRPr="00183565" w:rsidRDefault="005D088D" w:rsidP="004C3904">
      <w:pPr>
        <w:numPr>
          <w:ilvl w:val="0"/>
          <w:numId w:val="4"/>
        </w:numPr>
        <w:tabs>
          <w:tab w:val="left" w:pos="-1701"/>
        </w:tabs>
        <w:ind w:left="540"/>
        <w:jc w:val="both"/>
        <w:rPr>
          <w:rFonts w:ascii="Arial Narrow" w:hAnsi="Arial Narrow"/>
          <w:sz w:val="24"/>
          <w:szCs w:val="24"/>
        </w:rPr>
      </w:pPr>
      <w:r w:rsidRPr="00183565">
        <w:rPr>
          <w:rFonts w:ascii="Arial Narrow" w:hAnsi="Arial Narrow"/>
          <w:sz w:val="24"/>
          <w:szCs w:val="24"/>
        </w:rPr>
        <w:t xml:space="preserve">građevinska područja zona mješovite namjene – povremeno stanovanje </w:t>
      </w:r>
    </w:p>
    <w:p w:rsidR="005D088D" w:rsidRDefault="005D088D" w:rsidP="004C3904">
      <w:pPr>
        <w:numPr>
          <w:ilvl w:val="0"/>
          <w:numId w:val="4"/>
        </w:numPr>
        <w:tabs>
          <w:tab w:val="left" w:pos="-1701"/>
        </w:tabs>
        <w:ind w:left="540"/>
        <w:jc w:val="both"/>
        <w:rPr>
          <w:rFonts w:ascii="Arial Narrow" w:hAnsi="Arial Narrow"/>
          <w:sz w:val="24"/>
          <w:szCs w:val="24"/>
        </w:rPr>
      </w:pPr>
      <w:r w:rsidRPr="00183565">
        <w:rPr>
          <w:rFonts w:ascii="Arial Narrow" w:hAnsi="Arial Narrow"/>
          <w:sz w:val="24"/>
          <w:szCs w:val="24"/>
        </w:rPr>
        <w:t>groblja (oznaka +)</w:t>
      </w:r>
      <w:r>
        <w:rPr>
          <w:rFonts w:ascii="Arial Narrow" w:hAnsi="Arial Narrow"/>
          <w:sz w:val="24"/>
          <w:szCs w:val="24"/>
        </w:rPr>
        <w:t>.˝</w:t>
      </w:r>
    </w:p>
    <w:p w:rsidR="0045447C" w:rsidRDefault="0045447C" w:rsidP="0045447C">
      <w:pPr>
        <w:tabs>
          <w:tab w:val="left" w:pos="-1701"/>
        </w:tabs>
        <w:ind w:left="540"/>
        <w:jc w:val="both"/>
        <w:rPr>
          <w:rFonts w:ascii="Arial Narrow" w:hAnsi="Arial Narrow"/>
          <w:sz w:val="24"/>
          <w:szCs w:val="24"/>
        </w:rPr>
      </w:pPr>
    </w:p>
    <w:p w:rsidR="00304C6E" w:rsidRDefault="00304C6E" w:rsidP="0045447C">
      <w:pPr>
        <w:tabs>
          <w:tab w:val="left" w:pos="-1701"/>
        </w:tabs>
        <w:ind w:left="540"/>
        <w:jc w:val="both"/>
        <w:rPr>
          <w:rFonts w:ascii="Arial Narrow" w:hAnsi="Arial Narrow"/>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5</w:t>
      </w:r>
      <w:r w:rsidRPr="00A67E5D">
        <w:rPr>
          <w:rFonts w:ascii="Arial Narrow" w:hAnsi="Arial Narrow"/>
          <w:b/>
          <w:bCs/>
          <w:sz w:val="24"/>
          <w:szCs w:val="24"/>
        </w:rPr>
        <w:t>.</w:t>
      </w:r>
    </w:p>
    <w:p w:rsidR="0045447C" w:rsidRDefault="0045447C" w:rsidP="0045447C">
      <w:pPr>
        <w:autoSpaceDE w:val="0"/>
        <w:autoSpaceDN w:val="0"/>
        <w:adjustRightInd w:val="0"/>
        <w:rPr>
          <w:rFonts w:ascii="Arial Narrow" w:hAnsi="Arial Narrow"/>
          <w:b/>
          <w:bCs/>
          <w:sz w:val="24"/>
          <w:szCs w:val="24"/>
        </w:rPr>
      </w:pPr>
      <w:r>
        <w:rPr>
          <w:rFonts w:ascii="Arial Narrow" w:hAnsi="Arial Narrow"/>
          <w:b/>
          <w:bCs/>
          <w:sz w:val="24"/>
          <w:szCs w:val="24"/>
        </w:rPr>
        <w:t>U članku 8. stavak 1. dodaje se točka 6. koja glasi:</w:t>
      </w:r>
    </w:p>
    <w:p w:rsidR="0045447C" w:rsidRDefault="0045447C" w:rsidP="0045447C">
      <w:pPr>
        <w:autoSpaceDE w:val="0"/>
        <w:autoSpaceDN w:val="0"/>
        <w:adjustRightInd w:val="0"/>
        <w:rPr>
          <w:rFonts w:ascii="Arial Narrow" w:hAnsi="Arial Narrow"/>
          <w:sz w:val="24"/>
          <w:szCs w:val="24"/>
        </w:rPr>
      </w:pPr>
      <w:r w:rsidRPr="007D6A10">
        <w:rPr>
          <w:rFonts w:ascii="Arial Narrow" w:hAnsi="Arial Narrow"/>
          <w:sz w:val="24"/>
          <w:szCs w:val="24"/>
        </w:rPr>
        <w:t>˝</w:t>
      </w:r>
      <w:r w:rsidRPr="007D6A10">
        <w:t xml:space="preserve"> </w:t>
      </w:r>
      <w:r w:rsidRPr="007D6A10">
        <w:rPr>
          <w:rFonts w:ascii="Arial Narrow" w:hAnsi="Arial Narrow"/>
          <w:sz w:val="24"/>
          <w:szCs w:val="24"/>
        </w:rPr>
        <w:t>6.</w:t>
      </w:r>
      <w:r w:rsidR="007D6A10" w:rsidRPr="007D6A10">
        <w:rPr>
          <w:rFonts w:ascii="Arial Narrow" w:hAnsi="Arial Narrow"/>
          <w:sz w:val="24"/>
          <w:szCs w:val="24"/>
        </w:rPr>
        <w:t xml:space="preserve"> </w:t>
      </w:r>
      <w:r w:rsidRPr="007D6A10">
        <w:rPr>
          <w:rFonts w:ascii="Arial Narrow" w:hAnsi="Arial Narrow"/>
          <w:sz w:val="24"/>
          <w:szCs w:val="24"/>
        </w:rPr>
        <w:t>infrastrukturne površine (IS).˝</w:t>
      </w:r>
      <w:r w:rsidR="007D6A10">
        <w:rPr>
          <w:rFonts w:ascii="Arial Narrow" w:hAnsi="Arial Narrow"/>
          <w:sz w:val="24"/>
          <w:szCs w:val="24"/>
        </w:rPr>
        <w:t xml:space="preserve"> </w:t>
      </w:r>
    </w:p>
    <w:p w:rsidR="007D6A10" w:rsidRDefault="007D6A10" w:rsidP="0045447C">
      <w:pPr>
        <w:autoSpaceDE w:val="0"/>
        <w:autoSpaceDN w:val="0"/>
        <w:adjustRightInd w:val="0"/>
        <w:rPr>
          <w:rFonts w:ascii="Arial Narrow" w:hAnsi="Arial Narrow"/>
          <w:sz w:val="24"/>
          <w:szCs w:val="24"/>
        </w:rPr>
      </w:pPr>
    </w:p>
    <w:p w:rsidR="00304C6E" w:rsidRPr="007D6A10" w:rsidRDefault="00304C6E" w:rsidP="0045447C">
      <w:pPr>
        <w:autoSpaceDE w:val="0"/>
        <w:autoSpaceDN w:val="0"/>
        <w:adjustRightInd w:val="0"/>
        <w:rPr>
          <w:rFonts w:ascii="Arial Narrow" w:hAnsi="Arial Narrow"/>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6</w:t>
      </w:r>
      <w:r w:rsidRPr="00A67E5D">
        <w:rPr>
          <w:rFonts w:ascii="Arial Narrow" w:hAnsi="Arial Narrow"/>
          <w:b/>
          <w:bCs/>
          <w:sz w:val="24"/>
          <w:szCs w:val="24"/>
        </w:rPr>
        <w:t>.</w:t>
      </w:r>
    </w:p>
    <w:p w:rsidR="007D6A10" w:rsidRDefault="007D6A10" w:rsidP="007D6A10">
      <w:pPr>
        <w:autoSpaceDE w:val="0"/>
        <w:autoSpaceDN w:val="0"/>
        <w:adjustRightInd w:val="0"/>
        <w:rPr>
          <w:rFonts w:ascii="Arial Narrow" w:hAnsi="Arial Narrow"/>
          <w:b/>
          <w:bCs/>
          <w:sz w:val="24"/>
          <w:szCs w:val="24"/>
        </w:rPr>
      </w:pPr>
      <w:r>
        <w:rPr>
          <w:rFonts w:ascii="Arial Narrow" w:hAnsi="Arial Narrow"/>
          <w:b/>
          <w:bCs/>
          <w:sz w:val="24"/>
          <w:szCs w:val="24"/>
        </w:rPr>
        <w:t>U članku 9. stavak 7. mijenja se i glasi:</w:t>
      </w:r>
    </w:p>
    <w:p w:rsidR="007D6A10" w:rsidRPr="00183565" w:rsidRDefault="007D6A10" w:rsidP="001B5C9B">
      <w:pPr>
        <w:jc w:val="both"/>
        <w:rPr>
          <w:rFonts w:ascii="Arial Narrow" w:hAnsi="Arial Narrow" w:cs="Arial"/>
          <w:sz w:val="24"/>
          <w:szCs w:val="24"/>
        </w:rPr>
      </w:pPr>
      <w:r>
        <w:rPr>
          <w:rFonts w:ascii="Arial Narrow" w:hAnsi="Arial Narrow"/>
          <w:b/>
          <w:bCs/>
          <w:sz w:val="24"/>
          <w:szCs w:val="24"/>
        </w:rPr>
        <w:t>˝</w:t>
      </w:r>
      <w:r w:rsidRPr="007D6A10">
        <w:rPr>
          <w:rFonts w:ascii="Arial Narrow" w:hAnsi="Arial Narrow" w:cs="Arial"/>
          <w:b/>
          <w:sz w:val="24"/>
          <w:szCs w:val="24"/>
        </w:rPr>
        <w:t xml:space="preserve"> </w:t>
      </w:r>
      <w:r w:rsidRPr="00183565">
        <w:rPr>
          <w:rFonts w:ascii="Arial Narrow" w:hAnsi="Arial Narrow" w:cs="Arial"/>
          <w:b/>
          <w:sz w:val="24"/>
          <w:szCs w:val="24"/>
        </w:rPr>
        <w:t>Površine infrastrukturnih sustava</w:t>
      </w:r>
      <w:r w:rsidRPr="00183565">
        <w:rPr>
          <w:rFonts w:ascii="Arial Narrow" w:hAnsi="Arial Narrow" w:cs="Arial"/>
          <w:sz w:val="24"/>
          <w:szCs w:val="24"/>
        </w:rPr>
        <w:t xml:space="preserve"> nam</w:t>
      </w:r>
      <w:r>
        <w:rPr>
          <w:rFonts w:ascii="Arial Narrow" w:hAnsi="Arial Narrow" w:cs="Arial"/>
          <w:sz w:val="24"/>
          <w:szCs w:val="24"/>
        </w:rPr>
        <w:t>i</w:t>
      </w:r>
      <w:r w:rsidRPr="00183565">
        <w:rPr>
          <w:rFonts w:ascii="Arial Narrow" w:hAnsi="Arial Narrow" w:cs="Arial"/>
          <w:sz w:val="24"/>
          <w:szCs w:val="24"/>
        </w:rPr>
        <w:t>jenjene su smještaju linijskih i površinskih građevina prometnih i komunalnih infrastrukturnih sustava</w:t>
      </w:r>
      <w:r>
        <w:rPr>
          <w:rFonts w:ascii="Arial Narrow" w:hAnsi="Arial Narrow" w:cs="Arial"/>
          <w:sz w:val="24"/>
          <w:szCs w:val="24"/>
        </w:rPr>
        <w:t xml:space="preserve"> </w:t>
      </w:r>
      <w:r w:rsidRPr="007D6A10">
        <w:rPr>
          <w:rFonts w:ascii="Arial Narrow" w:hAnsi="Arial Narrow" w:cs="Arial"/>
          <w:sz w:val="24"/>
          <w:szCs w:val="24"/>
        </w:rPr>
        <w:t xml:space="preserve">te smještaju solarnih panela za proizvodnju energije korištenjem obnovljivih izvora energije. </w:t>
      </w:r>
      <w:r w:rsidRPr="00183565">
        <w:rPr>
          <w:rFonts w:ascii="Arial Narrow" w:hAnsi="Arial Narrow" w:cs="Arial"/>
          <w:sz w:val="24"/>
          <w:szCs w:val="24"/>
        </w:rPr>
        <w:t>Na kartografskim prikazima, prikazane su kao načelne lokacije, trase ili koridori unutar površina ostalih namjena</w:t>
      </w:r>
      <w:r>
        <w:rPr>
          <w:rFonts w:ascii="Arial Narrow" w:hAnsi="Arial Narrow" w:cs="Arial"/>
          <w:sz w:val="24"/>
          <w:szCs w:val="24"/>
        </w:rPr>
        <w:t xml:space="preserve"> </w:t>
      </w:r>
      <w:r w:rsidRPr="007D6A10">
        <w:rPr>
          <w:rFonts w:ascii="Arial Narrow" w:hAnsi="Arial Narrow" w:cs="Arial"/>
          <w:sz w:val="24"/>
          <w:szCs w:val="24"/>
        </w:rPr>
        <w:t>osim površine određene za smještaj a solarnih panela za proizvodnju vodika iz obnovljivih izvora energije čija je lokacija određena na kartografskim prikazima 1. Korištenje i namjena površina i 4.3. Građevinska područja.</w:t>
      </w:r>
      <w:r>
        <w:rPr>
          <w:rFonts w:ascii="Arial Narrow" w:hAnsi="Arial Narrow" w:cs="Arial"/>
          <w:sz w:val="24"/>
          <w:szCs w:val="24"/>
        </w:rPr>
        <w:t>˝</w:t>
      </w:r>
    </w:p>
    <w:p w:rsidR="007D6A10" w:rsidRDefault="007D6A10" w:rsidP="0045447C">
      <w:pPr>
        <w:autoSpaceDE w:val="0"/>
        <w:autoSpaceDN w:val="0"/>
        <w:adjustRightInd w:val="0"/>
        <w:jc w:val="center"/>
        <w:rPr>
          <w:rFonts w:ascii="Arial Narrow" w:hAnsi="Arial Narrow"/>
          <w:b/>
          <w:bCs/>
          <w:sz w:val="24"/>
          <w:szCs w:val="24"/>
        </w:rPr>
      </w:pPr>
    </w:p>
    <w:p w:rsidR="00304C6E" w:rsidRPr="00A67E5D" w:rsidRDefault="00304C6E" w:rsidP="0045447C">
      <w:pPr>
        <w:autoSpaceDE w:val="0"/>
        <w:autoSpaceDN w:val="0"/>
        <w:adjustRightInd w:val="0"/>
        <w:jc w:val="center"/>
        <w:rPr>
          <w:rFonts w:ascii="Arial Narrow" w:hAnsi="Arial Narrow"/>
          <w:b/>
          <w:bCs/>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7</w:t>
      </w:r>
      <w:r w:rsidRPr="00A67E5D">
        <w:rPr>
          <w:rFonts w:ascii="Arial Narrow" w:hAnsi="Arial Narrow"/>
          <w:b/>
          <w:bCs/>
          <w:sz w:val="24"/>
          <w:szCs w:val="24"/>
        </w:rPr>
        <w:t>.</w:t>
      </w:r>
    </w:p>
    <w:p w:rsidR="007D6A10" w:rsidRDefault="00717AFF" w:rsidP="00717AFF">
      <w:pPr>
        <w:autoSpaceDE w:val="0"/>
        <w:autoSpaceDN w:val="0"/>
        <w:adjustRightInd w:val="0"/>
        <w:rPr>
          <w:rFonts w:ascii="Arial Narrow" w:hAnsi="Arial Narrow"/>
          <w:b/>
          <w:bCs/>
          <w:sz w:val="24"/>
          <w:szCs w:val="24"/>
        </w:rPr>
      </w:pPr>
      <w:r>
        <w:rPr>
          <w:rFonts w:ascii="Arial Narrow" w:hAnsi="Arial Narrow"/>
          <w:b/>
          <w:bCs/>
          <w:sz w:val="24"/>
          <w:szCs w:val="24"/>
        </w:rPr>
        <w:t>Članak 11. mijenja se i glasi:</w:t>
      </w:r>
    </w:p>
    <w:p w:rsidR="00717AFF" w:rsidRPr="00717AFF" w:rsidRDefault="00717AFF" w:rsidP="00717AFF">
      <w:pPr>
        <w:numPr>
          <w:ilvl w:val="12"/>
          <w:numId w:val="0"/>
        </w:numPr>
        <w:jc w:val="both"/>
        <w:rPr>
          <w:rFonts w:ascii="Arial Narrow" w:hAnsi="Arial Narrow" w:cs="Arial"/>
          <w:sz w:val="24"/>
          <w:szCs w:val="24"/>
        </w:rPr>
      </w:pPr>
      <w:r w:rsidRPr="00717AFF">
        <w:rPr>
          <w:rFonts w:ascii="Arial Narrow" w:hAnsi="Arial Narrow"/>
          <w:b/>
          <w:bCs/>
          <w:sz w:val="24"/>
          <w:szCs w:val="24"/>
        </w:rPr>
        <w:t>˝</w:t>
      </w:r>
      <w:r w:rsidRPr="00717AFF">
        <w:rPr>
          <w:rFonts w:ascii="Arial Narrow" w:hAnsi="Arial Narrow"/>
          <w:sz w:val="24"/>
          <w:szCs w:val="24"/>
        </w:rPr>
        <w:t xml:space="preserve">(1) Građevine od važnosti za Državu i županiju određene su posebnim propisom, odnosno Prostornim planom Varaždinske županije. Temeljem navedenog utvrđuju se slijedeći zahvati u prostoru (gradnja novih ili rekonstrukcija postojećih građevina) od važnosti za Državu i županiju na području Grada Ludbrega, </w:t>
      </w:r>
      <w:r w:rsidRPr="00717AFF">
        <w:rPr>
          <w:rFonts w:ascii="Arial Narrow" w:hAnsi="Arial Narrow" w:cs="Arial"/>
          <w:sz w:val="24"/>
          <w:szCs w:val="24"/>
        </w:rPr>
        <w:t>za koje uvjete uređenja izdaje ili na njih daje suglasnost nadležno Ministarstvo:</w:t>
      </w:r>
    </w:p>
    <w:p w:rsidR="00717AFF" w:rsidRPr="00717AFF" w:rsidRDefault="00717AFF" w:rsidP="00717AFF">
      <w:pPr>
        <w:numPr>
          <w:ilvl w:val="12"/>
          <w:numId w:val="0"/>
        </w:numPr>
        <w:rPr>
          <w:rFonts w:ascii="Arial Narrow" w:hAnsi="Arial Narrow"/>
          <w:b/>
          <w:sz w:val="24"/>
        </w:rPr>
      </w:pPr>
      <w:r w:rsidRPr="00717AFF">
        <w:rPr>
          <w:rFonts w:ascii="Arial Narrow" w:hAnsi="Arial Narrow"/>
          <w:b/>
          <w:sz w:val="24"/>
        </w:rPr>
        <w:t>1. Prometne građevine s pripadajućim građevinama i uređajima</w:t>
      </w:r>
    </w:p>
    <w:p w:rsidR="00717AFF" w:rsidRPr="00717AFF" w:rsidRDefault="00717AFF" w:rsidP="00717AFF">
      <w:pPr>
        <w:numPr>
          <w:ilvl w:val="0"/>
          <w:numId w:val="2"/>
        </w:numPr>
        <w:ind w:left="540"/>
        <w:rPr>
          <w:rFonts w:ascii="Arial Narrow" w:hAnsi="Arial Narrow"/>
          <w:sz w:val="24"/>
        </w:rPr>
      </w:pPr>
      <w:r w:rsidRPr="00717AFF">
        <w:rPr>
          <w:rFonts w:ascii="Arial Narrow" w:hAnsi="Arial Narrow"/>
          <w:sz w:val="24"/>
        </w:rPr>
        <w:t>Podravska brza cesta Slovenija - Varaždin - Ludbreg - Koprivnica - Osijek</w:t>
      </w:r>
    </w:p>
    <w:p w:rsidR="00717AFF" w:rsidRPr="00717AFF" w:rsidRDefault="00717AFF" w:rsidP="00717AFF">
      <w:pPr>
        <w:numPr>
          <w:ilvl w:val="0"/>
          <w:numId w:val="2"/>
        </w:numPr>
        <w:ind w:left="540"/>
        <w:rPr>
          <w:rFonts w:ascii="Arial Narrow" w:hAnsi="Arial Narrow"/>
          <w:sz w:val="24"/>
        </w:rPr>
      </w:pPr>
      <w:r w:rsidRPr="00717AFF">
        <w:rPr>
          <w:rFonts w:ascii="Arial Narrow" w:hAnsi="Arial Narrow"/>
          <w:sz w:val="24"/>
        </w:rPr>
        <w:lastRenderedPageBreak/>
        <w:t xml:space="preserve">postojeće državne i županijske ceste utvrđene na temelju propisa o razvrstavanju, a moguće su određene promjene u funkcionalnom (promjena kategorije) i prostornom smislu (promjena trase) u slučaju izgradnje obilaznica, zamjenskih i novih pravaca, </w:t>
      </w:r>
    </w:p>
    <w:p w:rsidR="00717AFF" w:rsidRPr="00717AFF" w:rsidRDefault="00717AFF" w:rsidP="00717AFF">
      <w:pPr>
        <w:numPr>
          <w:ilvl w:val="0"/>
          <w:numId w:val="1"/>
        </w:numPr>
        <w:ind w:left="540"/>
        <w:rPr>
          <w:rFonts w:ascii="Arial Narrow" w:hAnsi="Arial Narrow"/>
          <w:sz w:val="24"/>
        </w:rPr>
      </w:pPr>
      <w:r w:rsidRPr="00717AFF">
        <w:rPr>
          <w:rFonts w:ascii="Arial Narrow" w:hAnsi="Arial Narrow"/>
          <w:sz w:val="24"/>
        </w:rPr>
        <w:t xml:space="preserve"> željeznička pruga </w:t>
      </w:r>
      <w:r w:rsidRPr="00717AFF">
        <w:rPr>
          <w:rFonts w:ascii="Arial Narrow" w:hAnsi="Arial Narrow"/>
          <w:sz w:val="24"/>
          <w:u w:val="single"/>
        </w:rPr>
        <w:t>za regionalni promet</w:t>
      </w:r>
      <w:r w:rsidRPr="00717AFF">
        <w:rPr>
          <w:rFonts w:ascii="Arial Narrow" w:hAnsi="Arial Narrow"/>
          <w:sz w:val="24"/>
        </w:rPr>
        <w:t xml:space="preserve"> s pripadajućim objektima i pružnim postrojenjima,</w:t>
      </w:r>
    </w:p>
    <w:p w:rsidR="00717AFF" w:rsidRPr="00717AFF" w:rsidRDefault="00717AFF" w:rsidP="00717AFF">
      <w:pPr>
        <w:numPr>
          <w:ilvl w:val="0"/>
          <w:numId w:val="2"/>
        </w:numPr>
        <w:ind w:left="540"/>
        <w:rPr>
          <w:rFonts w:ascii="Arial Narrow" w:hAnsi="Arial Narrow"/>
          <w:sz w:val="24"/>
        </w:rPr>
      </w:pPr>
      <w:r w:rsidRPr="00717AFF">
        <w:rPr>
          <w:rFonts w:ascii="Arial Narrow" w:hAnsi="Arial Narrow"/>
          <w:sz w:val="24"/>
        </w:rPr>
        <w:t>Telekomunikacijske građevine (elektronička telekomunikacijska infrastruktura) – radijski koridori su objekti državnog značaja za koje se propisuju posebni uvjeti na državnoj razini, a građevine elektroničke telekomunikacijske infrastrukture, poglavito u dijelu pokretnih mreža, grade se sukladno i temeljem Prostornog plana Varaždinske županije.</w:t>
      </w:r>
    </w:p>
    <w:p w:rsidR="00717AFF" w:rsidRPr="00717AFF" w:rsidRDefault="00717AFF" w:rsidP="00717AFF">
      <w:pPr>
        <w:numPr>
          <w:ilvl w:val="12"/>
          <w:numId w:val="0"/>
        </w:numPr>
        <w:rPr>
          <w:rFonts w:ascii="Arial Narrow" w:hAnsi="Arial Narrow"/>
          <w:b/>
          <w:sz w:val="24"/>
        </w:rPr>
      </w:pPr>
      <w:r w:rsidRPr="00717AFF">
        <w:rPr>
          <w:rFonts w:ascii="Arial Narrow" w:hAnsi="Arial Narrow"/>
          <w:b/>
          <w:sz w:val="24"/>
        </w:rPr>
        <w:t>2. Građevine komunalne infrastrukture</w:t>
      </w:r>
    </w:p>
    <w:p w:rsidR="00717AFF" w:rsidRPr="00717AFF" w:rsidRDefault="00717AFF" w:rsidP="00717AFF">
      <w:pPr>
        <w:numPr>
          <w:ilvl w:val="12"/>
          <w:numId w:val="0"/>
        </w:numPr>
        <w:rPr>
          <w:rFonts w:ascii="Arial Narrow" w:hAnsi="Arial Narrow"/>
          <w:sz w:val="24"/>
        </w:rPr>
      </w:pPr>
      <w:r w:rsidRPr="00717AFF">
        <w:rPr>
          <w:rFonts w:ascii="Arial Narrow" w:hAnsi="Arial Narrow"/>
          <w:b/>
          <w:sz w:val="24"/>
        </w:rPr>
        <w:t>Elektroenergetske građevine</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dalekovodi i transformatorska postrojenja napona 110kV.</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dalekovodi i transformatorska postrojenja napona 35kV,</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male hidroelektrane.</w:t>
      </w:r>
    </w:p>
    <w:p w:rsidR="00717AFF" w:rsidRPr="00717AFF" w:rsidRDefault="00717AFF" w:rsidP="00717AFF">
      <w:pPr>
        <w:numPr>
          <w:ilvl w:val="12"/>
          <w:numId w:val="0"/>
        </w:numPr>
        <w:ind w:left="-284" w:firstLine="284"/>
        <w:rPr>
          <w:rFonts w:ascii="Arial Narrow" w:hAnsi="Arial Narrow"/>
          <w:sz w:val="24"/>
        </w:rPr>
      </w:pPr>
      <w:r w:rsidRPr="00717AFF">
        <w:rPr>
          <w:rFonts w:ascii="Arial Narrow" w:hAnsi="Arial Narrow"/>
          <w:b/>
          <w:sz w:val="24"/>
        </w:rPr>
        <w:t>Građevine za transport plina</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magistralni plinovod ADRIA - LNG (Omišalj - Delnice - Zagreb -Zabok - Ludbreg - Ludbreg - Kotoriba - mađarska granica).</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 xml:space="preserve">magistralni plinovod Zabok – Ludbreg,  Ludbreg - Novigrad, Ludbreg- </w:t>
      </w:r>
      <w:proofErr w:type="spellStart"/>
      <w:r w:rsidRPr="00717AFF">
        <w:rPr>
          <w:rFonts w:ascii="Arial Narrow" w:hAnsi="Arial Narrow"/>
          <w:sz w:val="24"/>
        </w:rPr>
        <w:t>Budrovec</w:t>
      </w:r>
      <w:proofErr w:type="spellEnd"/>
      <w:r w:rsidRPr="00717AFF">
        <w:rPr>
          <w:rFonts w:ascii="Arial Narrow" w:hAnsi="Arial Narrow"/>
          <w:sz w:val="24"/>
        </w:rPr>
        <w:t>, Ludbreg- Varaždin</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 xml:space="preserve">MRS Ludbreg </w:t>
      </w:r>
    </w:p>
    <w:p w:rsidR="00717AFF" w:rsidRPr="00717AFF" w:rsidRDefault="00717AFF" w:rsidP="00717AFF">
      <w:pPr>
        <w:rPr>
          <w:rFonts w:ascii="Arial Narrow" w:hAnsi="Arial Narrow"/>
          <w:b/>
          <w:sz w:val="24"/>
        </w:rPr>
      </w:pPr>
      <w:r w:rsidRPr="00717AFF">
        <w:rPr>
          <w:rFonts w:ascii="Arial Narrow" w:hAnsi="Arial Narrow"/>
          <w:b/>
          <w:sz w:val="24"/>
        </w:rPr>
        <w:t>Građevine eksploatacije mineralnih sirovina</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istraživanje i eksploatacija ugljikovodika i geotermalne vode</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druge vrste eksploatacija pod uvjetom da se mogu osnovati kao odobrena eksploatacijska polja</w:t>
      </w:r>
    </w:p>
    <w:p w:rsidR="00717AFF" w:rsidRPr="00717AFF" w:rsidRDefault="00717AFF" w:rsidP="00717AFF">
      <w:pPr>
        <w:numPr>
          <w:ilvl w:val="12"/>
          <w:numId w:val="0"/>
        </w:numPr>
        <w:ind w:left="-284" w:firstLine="284"/>
        <w:rPr>
          <w:rFonts w:ascii="Arial Narrow" w:hAnsi="Arial Narrow"/>
          <w:sz w:val="24"/>
        </w:rPr>
      </w:pPr>
      <w:proofErr w:type="spellStart"/>
      <w:r w:rsidRPr="00717AFF">
        <w:rPr>
          <w:rFonts w:ascii="Arial Narrow" w:hAnsi="Arial Narrow"/>
          <w:b/>
          <w:sz w:val="24"/>
        </w:rPr>
        <w:t>Voodoopskrbni</w:t>
      </w:r>
      <w:proofErr w:type="spellEnd"/>
      <w:r w:rsidRPr="00717AFF">
        <w:rPr>
          <w:rFonts w:ascii="Arial Narrow" w:hAnsi="Arial Narrow"/>
          <w:b/>
          <w:sz w:val="24"/>
        </w:rPr>
        <w:t xml:space="preserve"> sustav</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magistralni vodovod Varaždin - Ludbreg</w:t>
      </w:r>
    </w:p>
    <w:p w:rsidR="00717AFF" w:rsidRPr="00717AFF" w:rsidRDefault="00717AFF" w:rsidP="00717AFF">
      <w:pPr>
        <w:numPr>
          <w:ilvl w:val="0"/>
          <w:numId w:val="1"/>
        </w:numPr>
        <w:ind w:left="540" w:hanging="360"/>
        <w:rPr>
          <w:rFonts w:ascii="Arial Narrow" w:hAnsi="Arial Narrow"/>
          <w:sz w:val="24"/>
        </w:rPr>
      </w:pPr>
      <w:r w:rsidRPr="00717AFF">
        <w:rPr>
          <w:rFonts w:ascii="Arial Narrow" w:hAnsi="Arial Narrow"/>
          <w:sz w:val="24"/>
        </w:rPr>
        <w:t>vodosprema Ludbreg</w:t>
      </w:r>
    </w:p>
    <w:p w:rsidR="00717AFF" w:rsidRPr="00717AFF" w:rsidRDefault="00717AFF" w:rsidP="00717AFF">
      <w:pPr>
        <w:pStyle w:val="Naslov2"/>
        <w:spacing w:before="0" w:after="0"/>
        <w:rPr>
          <w:rFonts w:ascii="Arial Narrow" w:hAnsi="Arial Narrow"/>
          <w:bCs/>
          <w:i w:val="0"/>
          <w:iCs/>
          <w:lang w:val="hr-HR" w:eastAsia="hr-HR"/>
        </w:rPr>
      </w:pPr>
      <w:r w:rsidRPr="00717AFF">
        <w:rPr>
          <w:rFonts w:ascii="Arial Narrow" w:hAnsi="Arial Narrow"/>
          <w:bCs/>
          <w:i w:val="0"/>
          <w:iCs/>
          <w:lang w:val="hr-HR" w:eastAsia="hr-HR"/>
        </w:rPr>
        <w:t xml:space="preserve">Građevine za postupanje s otpadom </w:t>
      </w:r>
    </w:p>
    <w:p w:rsidR="00717AFF" w:rsidRPr="00717AFF" w:rsidRDefault="00717AFF" w:rsidP="00717AFF">
      <w:pPr>
        <w:numPr>
          <w:ilvl w:val="0"/>
          <w:numId w:val="1"/>
        </w:numPr>
        <w:ind w:left="540" w:hanging="360"/>
        <w:rPr>
          <w:rFonts w:ascii="Arial Narrow" w:hAnsi="Arial Narrow"/>
          <w:sz w:val="24"/>
        </w:rPr>
      </w:pPr>
      <w:proofErr w:type="spellStart"/>
      <w:r w:rsidRPr="00717AFF">
        <w:rPr>
          <w:rFonts w:ascii="Arial Narrow" w:hAnsi="Arial Narrow"/>
          <w:sz w:val="24"/>
        </w:rPr>
        <w:t>reciklažni</w:t>
      </w:r>
      <w:proofErr w:type="spellEnd"/>
      <w:r w:rsidRPr="00717AFF">
        <w:rPr>
          <w:rFonts w:ascii="Arial Narrow" w:hAnsi="Arial Narrow"/>
          <w:sz w:val="24"/>
        </w:rPr>
        <w:t xml:space="preserve"> centar Ludbreg.</w:t>
      </w:r>
    </w:p>
    <w:p w:rsidR="00717AFF" w:rsidRPr="00717AFF" w:rsidRDefault="00717AFF" w:rsidP="00717AFF">
      <w:pPr>
        <w:numPr>
          <w:ilvl w:val="12"/>
          <w:numId w:val="0"/>
        </w:numPr>
        <w:rPr>
          <w:rFonts w:ascii="Arial Narrow" w:hAnsi="Arial Narrow"/>
          <w:b/>
          <w:sz w:val="24"/>
        </w:rPr>
      </w:pPr>
      <w:r w:rsidRPr="00717AFF">
        <w:rPr>
          <w:rFonts w:ascii="Arial Narrow" w:hAnsi="Arial Narrow"/>
          <w:b/>
          <w:sz w:val="24"/>
        </w:rPr>
        <w:t>3. Vodne građevine</w:t>
      </w:r>
    </w:p>
    <w:p w:rsidR="00717AFF" w:rsidRPr="00717AFF" w:rsidRDefault="00717AFF" w:rsidP="004C3904">
      <w:pPr>
        <w:numPr>
          <w:ilvl w:val="0"/>
          <w:numId w:val="5"/>
        </w:numPr>
        <w:rPr>
          <w:rFonts w:ascii="Arial Narrow" w:hAnsi="Arial Narrow"/>
          <w:bCs/>
          <w:sz w:val="24"/>
        </w:rPr>
      </w:pPr>
      <w:r w:rsidRPr="00717AFF">
        <w:rPr>
          <w:rFonts w:ascii="Arial Narrow" w:hAnsi="Arial Narrow"/>
          <w:bCs/>
          <w:sz w:val="24"/>
        </w:rPr>
        <w:t>nasip uz rijeku Bednju (lijevi i desni)</w:t>
      </w:r>
    </w:p>
    <w:p w:rsidR="00717AFF" w:rsidRPr="00717AFF" w:rsidRDefault="00717AFF" w:rsidP="004C3904">
      <w:pPr>
        <w:numPr>
          <w:ilvl w:val="0"/>
          <w:numId w:val="5"/>
        </w:numPr>
        <w:rPr>
          <w:rFonts w:ascii="Arial Narrow" w:hAnsi="Arial Narrow"/>
          <w:bCs/>
          <w:sz w:val="24"/>
        </w:rPr>
      </w:pPr>
      <w:r w:rsidRPr="00717AFF">
        <w:rPr>
          <w:rFonts w:ascii="Arial Narrow" w:hAnsi="Arial Narrow"/>
          <w:bCs/>
          <w:sz w:val="24"/>
        </w:rPr>
        <w:t xml:space="preserve">retencija </w:t>
      </w:r>
      <w:proofErr w:type="spellStart"/>
      <w:r w:rsidRPr="00717AFF">
        <w:rPr>
          <w:rFonts w:ascii="Arial Narrow" w:hAnsi="Arial Narrow"/>
          <w:bCs/>
          <w:sz w:val="24"/>
        </w:rPr>
        <w:t>Segovina</w:t>
      </w:r>
      <w:proofErr w:type="spellEnd"/>
      <w:r w:rsidRPr="00717AFF">
        <w:rPr>
          <w:rFonts w:ascii="Arial Narrow" w:hAnsi="Arial Narrow"/>
          <w:bCs/>
          <w:sz w:val="24"/>
        </w:rPr>
        <w:t>.</w:t>
      </w:r>
    </w:p>
    <w:p w:rsidR="00717AFF" w:rsidRPr="00717AFF" w:rsidRDefault="00717AFF" w:rsidP="00717AFF">
      <w:pPr>
        <w:numPr>
          <w:ilvl w:val="12"/>
          <w:numId w:val="0"/>
        </w:numPr>
        <w:jc w:val="both"/>
        <w:rPr>
          <w:rFonts w:ascii="Arial Narrow" w:hAnsi="Arial Narrow"/>
          <w:sz w:val="24"/>
          <w:szCs w:val="24"/>
        </w:rPr>
      </w:pPr>
      <w:r w:rsidRPr="00717AFF">
        <w:rPr>
          <w:rFonts w:ascii="Arial Narrow" w:hAnsi="Arial Narrow"/>
          <w:sz w:val="24"/>
          <w:szCs w:val="24"/>
        </w:rPr>
        <w:t>(2) Navedene građevine od važnosti za Državu i županiju planirane su i provoditi će se Prostornim planom Varaždinske županije poštujući Odredbe za provedbu točke 3.3.2., 6.2.8., 6.3.3.1., 6.3.3.3., 11.1.4.1. i 11.1.4.2. Prostornog plana Varaždinske županije.</w:t>
      </w:r>
      <w:r>
        <w:rPr>
          <w:rFonts w:ascii="Arial Narrow" w:hAnsi="Arial Narrow"/>
          <w:sz w:val="24"/>
          <w:szCs w:val="24"/>
        </w:rPr>
        <w:t>˝</w:t>
      </w:r>
    </w:p>
    <w:p w:rsidR="007D6A10" w:rsidRDefault="007D6A10" w:rsidP="0045447C">
      <w:pPr>
        <w:autoSpaceDE w:val="0"/>
        <w:autoSpaceDN w:val="0"/>
        <w:adjustRightInd w:val="0"/>
        <w:jc w:val="center"/>
        <w:rPr>
          <w:rFonts w:ascii="Arial Narrow" w:hAnsi="Arial Narrow"/>
          <w:b/>
          <w:bCs/>
          <w:sz w:val="24"/>
          <w:szCs w:val="24"/>
        </w:rPr>
      </w:pPr>
    </w:p>
    <w:p w:rsidR="00304C6E" w:rsidRPr="00A67E5D" w:rsidRDefault="00304C6E" w:rsidP="0045447C">
      <w:pPr>
        <w:autoSpaceDE w:val="0"/>
        <w:autoSpaceDN w:val="0"/>
        <w:adjustRightInd w:val="0"/>
        <w:jc w:val="center"/>
        <w:rPr>
          <w:rFonts w:ascii="Arial Narrow" w:hAnsi="Arial Narrow"/>
          <w:b/>
          <w:bCs/>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8</w:t>
      </w:r>
      <w:r w:rsidRPr="00A67E5D">
        <w:rPr>
          <w:rFonts w:ascii="Arial Narrow" w:hAnsi="Arial Narrow"/>
          <w:b/>
          <w:bCs/>
          <w:sz w:val="24"/>
          <w:szCs w:val="24"/>
        </w:rPr>
        <w:t>.</w:t>
      </w:r>
    </w:p>
    <w:p w:rsidR="007D6A10" w:rsidRDefault="003201C8" w:rsidP="003201C8">
      <w:pPr>
        <w:autoSpaceDE w:val="0"/>
        <w:autoSpaceDN w:val="0"/>
        <w:adjustRightInd w:val="0"/>
        <w:rPr>
          <w:rFonts w:ascii="Arial Narrow" w:hAnsi="Arial Narrow"/>
          <w:b/>
          <w:bCs/>
          <w:sz w:val="24"/>
          <w:szCs w:val="24"/>
        </w:rPr>
      </w:pPr>
      <w:r>
        <w:rPr>
          <w:rFonts w:ascii="Arial Narrow" w:hAnsi="Arial Narrow"/>
          <w:b/>
          <w:bCs/>
          <w:sz w:val="24"/>
          <w:szCs w:val="24"/>
        </w:rPr>
        <w:t>U članku 19. stavak 4. mijenja se i glasi:</w:t>
      </w:r>
    </w:p>
    <w:p w:rsidR="003201C8" w:rsidRPr="00953AE8" w:rsidRDefault="003201C8" w:rsidP="003201C8">
      <w:pPr>
        <w:jc w:val="both"/>
        <w:rPr>
          <w:rFonts w:ascii="Arial Narrow" w:hAnsi="Arial Narrow" w:cs="Arial"/>
          <w:sz w:val="24"/>
          <w:szCs w:val="24"/>
        </w:rPr>
      </w:pPr>
      <w:r>
        <w:rPr>
          <w:rFonts w:ascii="Arial Narrow" w:hAnsi="Arial Narrow"/>
          <w:b/>
          <w:bCs/>
          <w:sz w:val="24"/>
          <w:szCs w:val="24"/>
        </w:rPr>
        <w:t>˝</w:t>
      </w:r>
      <w:bookmarkStart w:id="2" w:name="_Hlk59020382"/>
      <w:r w:rsidRPr="003201C8">
        <w:rPr>
          <w:rFonts w:ascii="Arial Narrow" w:hAnsi="Arial Narrow" w:cs="Arial"/>
          <w:sz w:val="24"/>
          <w:szCs w:val="24"/>
        </w:rPr>
        <w:t xml:space="preserve"> Na postojećim građevinama (osim na građevinama koje su ozakonjene temeljem Zakona o postupanju s nezakonito izgrađenim zgradama) dozvoljava se </w:t>
      </w:r>
      <w:bookmarkStart w:id="3" w:name="_Hlk57900613"/>
      <w:r w:rsidRPr="003201C8">
        <w:rPr>
          <w:rFonts w:ascii="Arial Narrow" w:hAnsi="Arial Narrow" w:cs="Arial"/>
          <w:sz w:val="24"/>
          <w:szCs w:val="24"/>
        </w:rPr>
        <w:t xml:space="preserve">rekonstrukcija i </w:t>
      </w:r>
      <w:bookmarkEnd w:id="3"/>
      <w:r w:rsidRPr="003201C8">
        <w:rPr>
          <w:rFonts w:ascii="Arial Narrow" w:hAnsi="Arial Narrow" w:cs="Arial"/>
          <w:sz w:val="24"/>
          <w:szCs w:val="24"/>
        </w:rPr>
        <w:t>dogradnja uz zadržavanje postojeće udaljenosti od međe uz poštivanje ostalih Planom propisanih lokacijskih uvjeta, osobito koji se odnose na udaljenost od susjednih građevina te iskorištenost i izgrađenost građevne čestice.˝</w:t>
      </w:r>
    </w:p>
    <w:bookmarkEnd w:id="2"/>
    <w:p w:rsidR="007D6A10" w:rsidRDefault="007D6A10" w:rsidP="0045447C">
      <w:pPr>
        <w:autoSpaceDE w:val="0"/>
        <w:autoSpaceDN w:val="0"/>
        <w:adjustRightInd w:val="0"/>
        <w:jc w:val="center"/>
        <w:rPr>
          <w:rFonts w:ascii="Arial Narrow" w:hAnsi="Arial Narrow"/>
          <w:b/>
          <w:bCs/>
          <w:sz w:val="24"/>
          <w:szCs w:val="24"/>
        </w:rPr>
      </w:pPr>
    </w:p>
    <w:p w:rsidR="00304C6E" w:rsidRPr="00A67E5D" w:rsidRDefault="00304C6E" w:rsidP="0045447C">
      <w:pPr>
        <w:autoSpaceDE w:val="0"/>
        <w:autoSpaceDN w:val="0"/>
        <w:adjustRightInd w:val="0"/>
        <w:jc w:val="center"/>
        <w:rPr>
          <w:rFonts w:ascii="Arial Narrow" w:hAnsi="Arial Narrow"/>
          <w:b/>
          <w:bCs/>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9</w:t>
      </w:r>
      <w:r w:rsidRPr="00A67E5D">
        <w:rPr>
          <w:rFonts w:ascii="Arial Narrow" w:hAnsi="Arial Narrow"/>
          <w:b/>
          <w:bCs/>
          <w:sz w:val="24"/>
          <w:szCs w:val="24"/>
        </w:rPr>
        <w:t>.</w:t>
      </w:r>
    </w:p>
    <w:p w:rsidR="007D6A10" w:rsidRDefault="006D39C5" w:rsidP="006D39C5">
      <w:pPr>
        <w:autoSpaceDE w:val="0"/>
        <w:autoSpaceDN w:val="0"/>
        <w:adjustRightInd w:val="0"/>
        <w:rPr>
          <w:rFonts w:ascii="Arial Narrow" w:hAnsi="Arial Narrow"/>
          <w:b/>
          <w:bCs/>
          <w:sz w:val="24"/>
          <w:szCs w:val="24"/>
        </w:rPr>
      </w:pPr>
      <w:r>
        <w:rPr>
          <w:rFonts w:ascii="Arial Narrow" w:hAnsi="Arial Narrow"/>
          <w:b/>
          <w:bCs/>
          <w:sz w:val="24"/>
          <w:szCs w:val="24"/>
        </w:rPr>
        <w:t>U članku 32. stavak 1. dodaje se točka 5. koja glasi:</w:t>
      </w:r>
    </w:p>
    <w:p w:rsidR="006D39C5" w:rsidRPr="006D39C5" w:rsidRDefault="006D39C5" w:rsidP="006D39C5">
      <w:pPr>
        <w:autoSpaceDE w:val="0"/>
        <w:autoSpaceDN w:val="0"/>
        <w:adjustRightInd w:val="0"/>
        <w:rPr>
          <w:rFonts w:ascii="Arial Narrow" w:hAnsi="Arial Narrow"/>
          <w:sz w:val="24"/>
          <w:szCs w:val="24"/>
        </w:rPr>
      </w:pPr>
      <w:r w:rsidRPr="006D39C5">
        <w:rPr>
          <w:rFonts w:ascii="Arial Narrow" w:hAnsi="Arial Narrow"/>
          <w:sz w:val="24"/>
          <w:szCs w:val="24"/>
        </w:rPr>
        <w:t>˝</w:t>
      </w:r>
      <w:r w:rsidRPr="006D39C5">
        <w:t xml:space="preserve"> </w:t>
      </w:r>
      <w:r w:rsidRPr="006D39C5">
        <w:rPr>
          <w:rFonts w:ascii="Arial Narrow" w:hAnsi="Arial Narrow"/>
          <w:sz w:val="24"/>
          <w:szCs w:val="24"/>
        </w:rPr>
        <w:t>smještaj građevina za povremeno stanovanje.˝</w:t>
      </w:r>
    </w:p>
    <w:p w:rsidR="007D6A10" w:rsidRDefault="007D6A10" w:rsidP="0045447C">
      <w:pPr>
        <w:autoSpaceDE w:val="0"/>
        <w:autoSpaceDN w:val="0"/>
        <w:adjustRightInd w:val="0"/>
        <w:jc w:val="center"/>
        <w:rPr>
          <w:rFonts w:ascii="Arial Narrow" w:hAnsi="Arial Narrow"/>
          <w:b/>
          <w:bCs/>
          <w:sz w:val="24"/>
          <w:szCs w:val="24"/>
        </w:rPr>
      </w:pPr>
    </w:p>
    <w:p w:rsidR="00304C6E" w:rsidRPr="00A67E5D" w:rsidRDefault="00304C6E" w:rsidP="0045447C">
      <w:pPr>
        <w:autoSpaceDE w:val="0"/>
        <w:autoSpaceDN w:val="0"/>
        <w:adjustRightInd w:val="0"/>
        <w:jc w:val="center"/>
        <w:rPr>
          <w:rFonts w:ascii="Arial Narrow" w:hAnsi="Arial Narrow"/>
          <w:b/>
          <w:bCs/>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10</w:t>
      </w:r>
      <w:r w:rsidRPr="00A67E5D">
        <w:rPr>
          <w:rFonts w:ascii="Arial Narrow" w:hAnsi="Arial Narrow"/>
          <w:b/>
          <w:bCs/>
          <w:sz w:val="24"/>
          <w:szCs w:val="24"/>
        </w:rPr>
        <w:t>.</w:t>
      </w:r>
    </w:p>
    <w:p w:rsidR="007D6A10" w:rsidRDefault="004A40C6" w:rsidP="004A40C6">
      <w:pPr>
        <w:autoSpaceDE w:val="0"/>
        <w:autoSpaceDN w:val="0"/>
        <w:adjustRightInd w:val="0"/>
        <w:rPr>
          <w:rFonts w:ascii="Arial Narrow" w:hAnsi="Arial Narrow"/>
          <w:b/>
          <w:bCs/>
          <w:sz w:val="24"/>
          <w:szCs w:val="24"/>
        </w:rPr>
      </w:pPr>
      <w:r>
        <w:rPr>
          <w:rFonts w:ascii="Arial Narrow" w:hAnsi="Arial Narrow"/>
          <w:b/>
          <w:bCs/>
          <w:sz w:val="24"/>
          <w:szCs w:val="24"/>
        </w:rPr>
        <w:t>Mijenja se naslov iznad članka 34. i glasi:</w:t>
      </w:r>
    </w:p>
    <w:p w:rsidR="004A40C6" w:rsidRPr="00E70436" w:rsidRDefault="004A40C6" w:rsidP="004A40C6">
      <w:pPr>
        <w:autoSpaceDE w:val="0"/>
        <w:autoSpaceDN w:val="0"/>
        <w:adjustRightInd w:val="0"/>
        <w:rPr>
          <w:rFonts w:ascii="Arial Narrow" w:hAnsi="Arial Narrow"/>
          <w:sz w:val="24"/>
          <w:szCs w:val="24"/>
        </w:rPr>
      </w:pPr>
      <w:r w:rsidRPr="00E70436">
        <w:rPr>
          <w:rFonts w:ascii="Arial Narrow" w:hAnsi="Arial Narrow"/>
          <w:sz w:val="24"/>
          <w:szCs w:val="24"/>
        </w:rPr>
        <w:t>˝</w:t>
      </w:r>
      <w:r w:rsidRPr="00E70436">
        <w:t xml:space="preserve"> </w:t>
      </w:r>
      <w:r w:rsidRPr="00E70436">
        <w:rPr>
          <w:rFonts w:ascii="Arial Narrow" w:hAnsi="Arial Narrow"/>
          <w:sz w:val="24"/>
          <w:szCs w:val="24"/>
        </w:rPr>
        <w:t>OBLIK I VELIČINA GRAĐEVNE ČESTICE</w:t>
      </w:r>
      <w:r w:rsidR="00E70436" w:rsidRPr="00E70436">
        <w:rPr>
          <w:rFonts w:ascii="Arial Narrow" w:hAnsi="Arial Narrow"/>
          <w:sz w:val="24"/>
          <w:szCs w:val="24"/>
        </w:rPr>
        <w:t>˝</w:t>
      </w:r>
    </w:p>
    <w:p w:rsidR="007D6A10" w:rsidRDefault="007D6A10" w:rsidP="0045447C">
      <w:pPr>
        <w:autoSpaceDE w:val="0"/>
        <w:autoSpaceDN w:val="0"/>
        <w:adjustRightInd w:val="0"/>
        <w:jc w:val="center"/>
        <w:rPr>
          <w:rFonts w:ascii="Arial Narrow" w:hAnsi="Arial Narrow"/>
          <w:b/>
          <w:bCs/>
          <w:sz w:val="24"/>
          <w:szCs w:val="24"/>
        </w:rPr>
      </w:pPr>
    </w:p>
    <w:p w:rsidR="00304C6E" w:rsidRDefault="00304C6E" w:rsidP="0045447C">
      <w:pPr>
        <w:autoSpaceDE w:val="0"/>
        <w:autoSpaceDN w:val="0"/>
        <w:adjustRightInd w:val="0"/>
        <w:jc w:val="center"/>
        <w:rPr>
          <w:rFonts w:ascii="Arial Narrow" w:hAnsi="Arial Narrow"/>
          <w:b/>
          <w:bCs/>
          <w:sz w:val="24"/>
          <w:szCs w:val="24"/>
        </w:rPr>
      </w:pPr>
    </w:p>
    <w:p w:rsidR="00304C6E" w:rsidRPr="00A67E5D" w:rsidRDefault="00304C6E" w:rsidP="0045447C">
      <w:pPr>
        <w:autoSpaceDE w:val="0"/>
        <w:autoSpaceDN w:val="0"/>
        <w:adjustRightInd w:val="0"/>
        <w:jc w:val="center"/>
        <w:rPr>
          <w:rFonts w:ascii="Arial Narrow" w:hAnsi="Arial Narrow"/>
          <w:b/>
          <w:bCs/>
          <w:sz w:val="24"/>
          <w:szCs w:val="24"/>
        </w:rPr>
      </w:pPr>
    </w:p>
    <w:p w:rsidR="0045447C" w:rsidRDefault="0045447C" w:rsidP="0045447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lastRenderedPageBreak/>
        <w:t xml:space="preserve">Članak </w:t>
      </w:r>
      <w:r>
        <w:rPr>
          <w:rFonts w:ascii="Arial Narrow" w:hAnsi="Arial Narrow"/>
          <w:b/>
          <w:bCs/>
          <w:sz w:val="24"/>
          <w:szCs w:val="24"/>
        </w:rPr>
        <w:t>11</w:t>
      </w:r>
      <w:r w:rsidRPr="00A67E5D">
        <w:rPr>
          <w:rFonts w:ascii="Arial Narrow" w:hAnsi="Arial Narrow"/>
          <w:b/>
          <w:bCs/>
          <w:sz w:val="24"/>
          <w:szCs w:val="24"/>
        </w:rPr>
        <w:t>.</w:t>
      </w:r>
    </w:p>
    <w:p w:rsidR="007D6A10" w:rsidRDefault="004E6D78" w:rsidP="004E6D78">
      <w:pPr>
        <w:autoSpaceDE w:val="0"/>
        <w:autoSpaceDN w:val="0"/>
        <w:adjustRightInd w:val="0"/>
        <w:rPr>
          <w:rFonts w:ascii="Arial Narrow" w:hAnsi="Arial Narrow"/>
          <w:b/>
          <w:bCs/>
          <w:sz w:val="24"/>
          <w:szCs w:val="24"/>
        </w:rPr>
      </w:pPr>
      <w:r>
        <w:rPr>
          <w:rFonts w:ascii="Arial Narrow" w:hAnsi="Arial Narrow"/>
          <w:b/>
          <w:bCs/>
          <w:sz w:val="24"/>
          <w:szCs w:val="24"/>
        </w:rPr>
        <w:t>U članku 34. stavak 1. točka 1. mijenja se tablica i glasi:</w:t>
      </w:r>
    </w:p>
    <w:p w:rsidR="004E6D78" w:rsidRPr="00A67E5D" w:rsidRDefault="004E6D78" w:rsidP="004E6D78">
      <w:pPr>
        <w:autoSpaceDE w:val="0"/>
        <w:autoSpaceDN w:val="0"/>
        <w:adjustRightInd w:val="0"/>
        <w:rPr>
          <w:rFonts w:ascii="Arial Narrow" w:hAnsi="Arial Narrow"/>
          <w:b/>
          <w:bCs/>
          <w:sz w:val="24"/>
          <w:szCs w:val="24"/>
        </w:rPr>
      </w:pPr>
      <w:r>
        <w:rPr>
          <w:rFonts w:ascii="Arial Narrow" w:hAnsi="Arial Narrow"/>
          <w:b/>
          <w:bCs/>
          <w:sz w:val="24"/>
          <w:szCs w:val="24"/>
        </w:rPr>
        <w:t>˝</w:t>
      </w:r>
    </w:p>
    <w:tbl>
      <w:tblPr>
        <w:tblW w:w="9391"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971"/>
        <w:gridCol w:w="1971"/>
        <w:gridCol w:w="985"/>
        <w:gridCol w:w="2268"/>
      </w:tblGrid>
      <w:tr w:rsidR="004E6D78" w:rsidRPr="00183565" w:rsidTr="004C3904">
        <w:trPr>
          <w:cantSplit/>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4E6D78" w:rsidRPr="00183565" w:rsidRDefault="004E6D78" w:rsidP="004C3904">
            <w:pPr>
              <w:pStyle w:val="Podnoje"/>
              <w:numPr>
                <w:ilvl w:val="12"/>
                <w:numId w:val="0"/>
              </w:numPr>
              <w:jc w:val="center"/>
              <w:rPr>
                <w:rFonts w:ascii="Arial Narrow" w:hAnsi="Arial Narrow" w:cs="Arial"/>
                <w:lang w:val="hr-HR"/>
              </w:rPr>
            </w:pPr>
            <w:r w:rsidRPr="00183565">
              <w:rPr>
                <w:rFonts w:ascii="Arial Narrow" w:hAnsi="Arial Narrow" w:cs="Arial"/>
                <w:lang w:val="hr-HR"/>
              </w:rPr>
              <w:t>način gradnje</w:t>
            </w:r>
          </w:p>
        </w:tc>
        <w:tc>
          <w:tcPr>
            <w:tcW w:w="3942" w:type="dxa"/>
            <w:gridSpan w:val="2"/>
            <w:tcBorders>
              <w:top w:val="single" w:sz="4" w:space="0" w:color="auto"/>
              <w:left w:val="single" w:sz="4" w:space="0" w:color="auto"/>
              <w:bottom w:val="single" w:sz="4" w:space="0" w:color="auto"/>
              <w:right w:val="single" w:sz="4" w:space="0" w:color="auto"/>
            </w:tcBorders>
          </w:tcPr>
          <w:p w:rsidR="004E6D78" w:rsidRPr="00183565" w:rsidRDefault="004E6D78" w:rsidP="004C3904">
            <w:pPr>
              <w:numPr>
                <w:ilvl w:val="12"/>
                <w:numId w:val="0"/>
              </w:numPr>
              <w:jc w:val="center"/>
              <w:rPr>
                <w:rFonts w:ascii="Arial Narrow" w:hAnsi="Arial Narrow"/>
              </w:rPr>
            </w:pPr>
            <w:r w:rsidRPr="00183565">
              <w:rPr>
                <w:rFonts w:ascii="Arial Narrow" w:hAnsi="Arial Narrow"/>
              </w:rPr>
              <w:t>najmanje dimenzije građevne čestice</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4E6D78" w:rsidRPr="00183565" w:rsidRDefault="004E6D78" w:rsidP="004C3904">
            <w:pPr>
              <w:numPr>
                <w:ilvl w:val="12"/>
                <w:numId w:val="0"/>
              </w:numPr>
              <w:jc w:val="center"/>
              <w:rPr>
                <w:rFonts w:ascii="Arial Narrow" w:hAnsi="Arial Narrow"/>
              </w:rPr>
            </w:pPr>
            <w:r w:rsidRPr="00183565">
              <w:rPr>
                <w:rFonts w:ascii="Arial Narrow" w:hAnsi="Arial Narrow"/>
              </w:rPr>
              <w:t>najveći</w:t>
            </w:r>
          </w:p>
          <w:p w:rsidR="004E6D78" w:rsidRPr="00183565" w:rsidRDefault="004E6D78" w:rsidP="004C3904">
            <w:pPr>
              <w:numPr>
                <w:ilvl w:val="12"/>
                <w:numId w:val="0"/>
              </w:numPr>
              <w:jc w:val="center"/>
              <w:rPr>
                <w:rFonts w:ascii="Arial Narrow" w:hAnsi="Arial Narrow"/>
              </w:rPr>
            </w:pPr>
            <w:proofErr w:type="spellStart"/>
            <w:r w:rsidRPr="00183565">
              <w:rPr>
                <w:rFonts w:ascii="Arial Narrow" w:hAnsi="Arial Narrow"/>
              </w:rPr>
              <w:t>kig</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E6D78" w:rsidRPr="00F95F1F" w:rsidRDefault="004E6D78" w:rsidP="004C3904">
            <w:pPr>
              <w:numPr>
                <w:ilvl w:val="12"/>
                <w:numId w:val="0"/>
              </w:numPr>
              <w:jc w:val="center"/>
              <w:rPr>
                <w:rFonts w:ascii="Arial Narrow" w:hAnsi="Arial Narrow"/>
              </w:rPr>
            </w:pPr>
            <w:r w:rsidRPr="00F95F1F">
              <w:rPr>
                <w:rFonts w:ascii="Arial Narrow" w:hAnsi="Arial Narrow"/>
              </w:rPr>
              <w:t>najveća površina</w:t>
            </w:r>
          </w:p>
          <w:p w:rsidR="004E6D78" w:rsidRPr="00F95F1F" w:rsidRDefault="004E6D78" w:rsidP="004C3904">
            <w:pPr>
              <w:numPr>
                <w:ilvl w:val="12"/>
                <w:numId w:val="0"/>
              </w:numPr>
              <w:jc w:val="center"/>
              <w:rPr>
                <w:rFonts w:ascii="Arial Narrow" w:hAnsi="Arial Narrow"/>
              </w:rPr>
            </w:pPr>
            <w:r w:rsidRPr="00F95F1F">
              <w:rPr>
                <w:rFonts w:ascii="Arial Narrow" w:hAnsi="Arial Narrow"/>
              </w:rPr>
              <w:t>građ</w:t>
            </w:r>
            <w:r>
              <w:rPr>
                <w:rFonts w:ascii="Arial Narrow" w:hAnsi="Arial Narrow"/>
              </w:rPr>
              <w:t>evne</w:t>
            </w:r>
            <w:r w:rsidRPr="00F95F1F">
              <w:rPr>
                <w:rFonts w:ascii="Arial Narrow" w:hAnsi="Arial Narrow"/>
              </w:rPr>
              <w:t xml:space="preserve"> čestice (m</w:t>
            </w:r>
            <w:r w:rsidRPr="00F95F1F">
              <w:rPr>
                <w:rFonts w:ascii="Arial Narrow" w:hAnsi="Arial Narrow"/>
                <w:vertAlign w:val="superscript"/>
              </w:rPr>
              <w:t>2</w:t>
            </w:r>
            <w:r w:rsidRPr="00F95F1F">
              <w:rPr>
                <w:rFonts w:ascii="Arial Narrow" w:hAnsi="Arial Narrow"/>
              </w:rPr>
              <w:t>)</w:t>
            </w:r>
          </w:p>
        </w:tc>
      </w:tr>
      <w:tr w:rsidR="004E6D78" w:rsidRPr="00183565" w:rsidTr="004C3904">
        <w:trPr>
          <w:cantSplit/>
          <w:jc w:val="center"/>
        </w:trPr>
        <w:tc>
          <w:tcPr>
            <w:tcW w:w="2196" w:type="dxa"/>
            <w:vMerge/>
          </w:tcPr>
          <w:p w:rsidR="004E6D78" w:rsidRPr="00183565" w:rsidRDefault="004E6D78" w:rsidP="004C3904">
            <w:pPr>
              <w:pStyle w:val="Podnoje"/>
              <w:numPr>
                <w:ilvl w:val="12"/>
                <w:numId w:val="0"/>
              </w:numPr>
              <w:jc w:val="center"/>
              <w:rPr>
                <w:rFonts w:ascii="Arial Narrow" w:hAnsi="Arial Narrow"/>
                <w:lang w:val="hr-HR"/>
              </w:rPr>
            </w:pPr>
          </w:p>
        </w:tc>
        <w:tc>
          <w:tcPr>
            <w:tcW w:w="1971" w:type="dxa"/>
            <w:vAlign w:val="center"/>
          </w:tcPr>
          <w:p w:rsidR="004E6D78" w:rsidRPr="00183565" w:rsidRDefault="004E6D78" w:rsidP="004C3904">
            <w:pPr>
              <w:numPr>
                <w:ilvl w:val="12"/>
                <w:numId w:val="0"/>
              </w:numPr>
              <w:jc w:val="center"/>
              <w:rPr>
                <w:rFonts w:ascii="Arial Narrow" w:hAnsi="Arial Narrow"/>
              </w:rPr>
            </w:pPr>
            <w:r w:rsidRPr="00183565">
              <w:rPr>
                <w:rFonts w:ascii="Arial Narrow" w:hAnsi="Arial Narrow"/>
              </w:rPr>
              <w:t>širina (m)</w:t>
            </w:r>
          </w:p>
        </w:tc>
        <w:tc>
          <w:tcPr>
            <w:tcW w:w="1971" w:type="dxa"/>
            <w:vAlign w:val="center"/>
          </w:tcPr>
          <w:p w:rsidR="004E6D78" w:rsidRPr="00183565" w:rsidRDefault="004E6D78" w:rsidP="004C3904">
            <w:pPr>
              <w:numPr>
                <w:ilvl w:val="12"/>
                <w:numId w:val="0"/>
              </w:numPr>
              <w:jc w:val="center"/>
              <w:rPr>
                <w:rFonts w:ascii="Arial Narrow" w:hAnsi="Arial Narrow"/>
              </w:rPr>
            </w:pPr>
            <w:r w:rsidRPr="00183565">
              <w:rPr>
                <w:rFonts w:ascii="Arial Narrow" w:hAnsi="Arial Narrow"/>
              </w:rPr>
              <w:t>površina (m</w:t>
            </w:r>
            <w:r w:rsidRPr="00183565">
              <w:rPr>
                <w:rFonts w:ascii="Arial Narrow" w:hAnsi="Arial Narrow"/>
                <w:position w:val="6"/>
                <w:sz w:val="14"/>
              </w:rPr>
              <w:t>2</w:t>
            </w:r>
            <w:r w:rsidRPr="00183565">
              <w:rPr>
                <w:rFonts w:ascii="Arial Narrow" w:hAnsi="Arial Narrow"/>
              </w:rPr>
              <w:t>)</w:t>
            </w:r>
          </w:p>
        </w:tc>
        <w:tc>
          <w:tcPr>
            <w:tcW w:w="985" w:type="dxa"/>
            <w:vMerge/>
          </w:tcPr>
          <w:p w:rsidR="004E6D78" w:rsidRPr="00183565" w:rsidRDefault="004E6D78" w:rsidP="004C3904">
            <w:pPr>
              <w:numPr>
                <w:ilvl w:val="12"/>
                <w:numId w:val="0"/>
              </w:numPr>
              <w:jc w:val="center"/>
              <w:rPr>
                <w:rFonts w:ascii="Arial Narrow" w:hAnsi="Arial Narrow"/>
              </w:rPr>
            </w:pPr>
          </w:p>
        </w:tc>
        <w:tc>
          <w:tcPr>
            <w:tcW w:w="2268" w:type="dxa"/>
            <w:vMerge/>
          </w:tcPr>
          <w:p w:rsidR="004E6D78" w:rsidRPr="00F95F1F" w:rsidRDefault="004E6D78" w:rsidP="004C3904">
            <w:pPr>
              <w:numPr>
                <w:ilvl w:val="12"/>
                <w:numId w:val="0"/>
              </w:numPr>
              <w:jc w:val="center"/>
              <w:rPr>
                <w:rFonts w:ascii="Arial Narrow" w:hAnsi="Arial Narrow"/>
              </w:rPr>
            </w:pPr>
          </w:p>
        </w:tc>
      </w:tr>
      <w:tr w:rsidR="004E6D78" w:rsidRPr="00183565" w:rsidTr="004C3904">
        <w:trPr>
          <w:cantSplit/>
          <w:jc w:val="center"/>
        </w:trPr>
        <w:tc>
          <w:tcPr>
            <w:tcW w:w="2196" w:type="dxa"/>
          </w:tcPr>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 samostojeći (SS)</w:t>
            </w:r>
          </w:p>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prizemni</w:t>
            </w:r>
          </w:p>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katni</w:t>
            </w:r>
          </w:p>
        </w:tc>
        <w:tc>
          <w:tcPr>
            <w:tcW w:w="1971" w:type="dxa"/>
          </w:tcPr>
          <w:p w:rsidR="004E6D78" w:rsidRPr="004E6D78" w:rsidRDefault="004E6D78" w:rsidP="004C3904">
            <w:pPr>
              <w:jc w:val="center"/>
              <w:rPr>
                <w:rFonts w:ascii="Arial Narrow" w:hAnsi="Arial Narrow"/>
              </w:rPr>
            </w:pPr>
            <w:r w:rsidRPr="004E6D78">
              <w:rPr>
                <w:rFonts w:ascii="Arial Narrow" w:hAnsi="Arial Narrow"/>
              </w:rPr>
              <w:t>14</w:t>
            </w:r>
          </w:p>
          <w:p w:rsidR="004E6D78" w:rsidRPr="004E6D78" w:rsidRDefault="004E6D78" w:rsidP="004C3904">
            <w:pPr>
              <w:jc w:val="center"/>
              <w:rPr>
                <w:rFonts w:ascii="Arial Narrow" w:hAnsi="Arial Narrow"/>
              </w:rPr>
            </w:pPr>
            <w:r w:rsidRPr="004E6D78">
              <w:rPr>
                <w:rFonts w:ascii="Arial Narrow" w:hAnsi="Arial Narrow"/>
              </w:rPr>
              <w:t>16</w:t>
            </w:r>
          </w:p>
        </w:tc>
        <w:tc>
          <w:tcPr>
            <w:tcW w:w="1971" w:type="dxa"/>
          </w:tcPr>
          <w:p w:rsidR="004E6D78" w:rsidRPr="004E6D78" w:rsidRDefault="004E6D78" w:rsidP="004C3904">
            <w:pPr>
              <w:ind w:firstLine="709"/>
              <w:rPr>
                <w:rFonts w:ascii="Arial Narrow" w:hAnsi="Arial Narrow"/>
              </w:rPr>
            </w:pPr>
            <w:r w:rsidRPr="004E6D78">
              <w:rPr>
                <w:rFonts w:ascii="Arial Narrow" w:hAnsi="Arial Narrow"/>
              </w:rPr>
              <w:t>350</w:t>
            </w:r>
          </w:p>
          <w:p w:rsidR="004E6D78" w:rsidRPr="004E6D78" w:rsidRDefault="004E6D78" w:rsidP="004C3904">
            <w:pPr>
              <w:ind w:firstLine="709"/>
              <w:rPr>
                <w:rFonts w:ascii="Arial Narrow" w:hAnsi="Arial Narrow"/>
              </w:rPr>
            </w:pPr>
            <w:r w:rsidRPr="004E6D78">
              <w:rPr>
                <w:rFonts w:ascii="Arial Narrow" w:hAnsi="Arial Narrow"/>
              </w:rPr>
              <w:t>480</w:t>
            </w:r>
          </w:p>
        </w:tc>
        <w:tc>
          <w:tcPr>
            <w:tcW w:w="985" w:type="dxa"/>
          </w:tcPr>
          <w:p w:rsidR="004E6D78" w:rsidRPr="004E6D78" w:rsidRDefault="004E6D78" w:rsidP="004C3904">
            <w:pPr>
              <w:numPr>
                <w:ilvl w:val="12"/>
                <w:numId w:val="0"/>
              </w:numPr>
              <w:jc w:val="center"/>
              <w:rPr>
                <w:rFonts w:ascii="Arial Narrow" w:hAnsi="Arial Narrow"/>
              </w:rPr>
            </w:pPr>
            <w:r w:rsidRPr="004E6D78">
              <w:rPr>
                <w:rFonts w:ascii="Arial Narrow" w:hAnsi="Arial Narrow"/>
              </w:rPr>
              <w:t>0,4</w:t>
            </w:r>
          </w:p>
        </w:tc>
        <w:tc>
          <w:tcPr>
            <w:tcW w:w="2268" w:type="dxa"/>
          </w:tcPr>
          <w:p w:rsidR="004E6D78" w:rsidRPr="004E6D78" w:rsidRDefault="004E6D78" w:rsidP="004C3904">
            <w:pPr>
              <w:numPr>
                <w:ilvl w:val="12"/>
                <w:numId w:val="0"/>
              </w:numPr>
              <w:ind w:right="779"/>
              <w:jc w:val="right"/>
              <w:rPr>
                <w:rFonts w:ascii="Arial Narrow" w:hAnsi="Arial Narrow"/>
              </w:rPr>
            </w:pPr>
            <w:r w:rsidRPr="004E6D78">
              <w:rPr>
                <w:rFonts w:ascii="Arial Narrow" w:hAnsi="Arial Narrow"/>
              </w:rPr>
              <w:t>2.000</w:t>
            </w:r>
          </w:p>
        </w:tc>
      </w:tr>
      <w:tr w:rsidR="004E6D78" w:rsidRPr="00183565" w:rsidTr="004C3904">
        <w:trPr>
          <w:cantSplit/>
          <w:jc w:val="center"/>
        </w:trPr>
        <w:tc>
          <w:tcPr>
            <w:tcW w:w="2196" w:type="dxa"/>
          </w:tcPr>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 dvojni (D)</w:t>
            </w:r>
          </w:p>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prizemni</w:t>
            </w:r>
          </w:p>
          <w:p w:rsidR="004E6D78" w:rsidRPr="004E6D78" w:rsidRDefault="004E6D78" w:rsidP="004C3904">
            <w:pPr>
              <w:pStyle w:val="Podnoje"/>
              <w:numPr>
                <w:ilvl w:val="12"/>
                <w:numId w:val="0"/>
              </w:numPr>
              <w:rPr>
                <w:rFonts w:ascii="Arial Narrow" w:hAnsi="Arial Narrow"/>
                <w:lang w:val="hr-HR"/>
              </w:rPr>
            </w:pPr>
            <w:r w:rsidRPr="004E6D78">
              <w:rPr>
                <w:rFonts w:ascii="Arial Narrow" w:hAnsi="Arial Narrow"/>
                <w:lang w:val="hr-HR"/>
              </w:rPr>
              <w:t>katni</w:t>
            </w:r>
          </w:p>
        </w:tc>
        <w:tc>
          <w:tcPr>
            <w:tcW w:w="1971" w:type="dxa"/>
          </w:tcPr>
          <w:p w:rsidR="004E6D78" w:rsidRPr="004E6D78" w:rsidRDefault="004E6D78" w:rsidP="004C3904">
            <w:pPr>
              <w:ind w:firstLine="709"/>
              <w:rPr>
                <w:rFonts w:ascii="Arial Narrow" w:hAnsi="Arial Narrow"/>
              </w:rPr>
            </w:pPr>
            <w:r w:rsidRPr="004E6D78">
              <w:rPr>
                <w:rFonts w:ascii="Arial Narrow" w:hAnsi="Arial Narrow"/>
              </w:rPr>
              <w:t>12</w:t>
            </w:r>
          </w:p>
          <w:p w:rsidR="004E6D78" w:rsidRPr="004E6D78" w:rsidRDefault="004E6D78" w:rsidP="004C3904">
            <w:pPr>
              <w:ind w:firstLine="709"/>
              <w:rPr>
                <w:rFonts w:ascii="Arial Narrow" w:hAnsi="Arial Narrow"/>
              </w:rPr>
            </w:pPr>
            <w:r w:rsidRPr="004E6D78">
              <w:rPr>
                <w:rFonts w:ascii="Arial Narrow" w:hAnsi="Arial Narrow"/>
              </w:rPr>
              <w:t>14</w:t>
            </w:r>
          </w:p>
        </w:tc>
        <w:tc>
          <w:tcPr>
            <w:tcW w:w="1971" w:type="dxa"/>
          </w:tcPr>
          <w:p w:rsidR="004E6D78" w:rsidRPr="004E6D78" w:rsidRDefault="004E6D78" w:rsidP="004C3904">
            <w:pPr>
              <w:ind w:firstLine="709"/>
              <w:rPr>
                <w:rFonts w:ascii="Arial Narrow" w:hAnsi="Arial Narrow"/>
              </w:rPr>
            </w:pPr>
            <w:r w:rsidRPr="004E6D78">
              <w:rPr>
                <w:rFonts w:ascii="Arial Narrow" w:hAnsi="Arial Narrow"/>
              </w:rPr>
              <w:t>300</w:t>
            </w:r>
          </w:p>
          <w:p w:rsidR="004E6D78" w:rsidRPr="004E6D78" w:rsidRDefault="004E6D78" w:rsidP="004C3904">
            <w:pPr>
              <w:ind w:firstLine="709"/>
              <w:rPr>
                <w:rFonts w:ascii="Arial Narrow" w:hAnsi="Arial Narrow"/>
              </w:rPr>
            </w:pPr>
            <w:r w:rsidRPr="004E6D78">
              <w:rPr>
                <w:rFonts w:ascii="Arial Narrow" w:hAnsi="Arial Narrow"/>
              </w:rPr>
              <w:t>420</w:t>
            </w:r>
          </w:p>
        </w:tc>
        <w:tc>
          <w:tcPr>
            <w:tcW w:w="985" w:type="dxa"/>
          </w:tcPr>
          <w:p w:rsidR="004E6D78" w:rsidRPr="004E6D78" w:rsidRDefault="004E6D78" w:rsidP="004C3904">
            <w:pPr>
              <w:numPr>
                <w:ilvl w:val="12"/>
                <w:numId w:val="0"/>
              </w:numPr>
              <w:jc w:val="center"/>
              <w:rPr>
                <w:rFonts w:ascii="Arial Narrow" w:hAnsi="Arial Narrow"/>
              </w:rPr>
            </w:pPr>
            <w:r w:rsidRPr="004E6D78">
              <w:rPr>
                <w:rFonts w:ascii="Arial Narrow" w:hAnsi="Arial Narrow"/>
              </w:rPr>
              <w:t>0,4</w:t>
            </w:r>
          </w:p>
        </w:tc>
        <w:tc>
          <w:tcPr>
            <w:tcW w:w="2268" w:type="dxa"/>
          </w:tcPr>
          <w:p w:rsidR="004E6D78" w:rsidRPr="004E6D78" w:rsidRDefault="004E6D78" w:rsidP="004C3904">
            <w:pPr>
              <w:numPr>
                <w:ilvl w:val="12"/>
                <w:numId w:val="0"/>
              </w:numPr>
              <w:ind w:right="779"/>
              <w:jc w:val="right"/>
              <w:rPr>
                <w:rFonts w:ascii="Arial Narrow" w:hAnsi="Arial Narrow"/>
              </w:rPr>
            </w:pPr>
            <w:bookmarkStart w:id="4" w:name="_Hlk57898665"/>
            <w:r w:rsidRPr="004E6D78">
              <w:rPr>
                <w:rFonts w:ascii="Arial Narrow" w:hAnsi="Arial Narrow"/>
              </w:rPr>
              <w:t>1.300</w:t>
            </w:r>
            <w:bookmarkEnd w:id="4"/>
          </w:p>
        </w:tc>
      </w:tr>
      <w:tr w:rsidR="004E6D78" w:rsidRPr="00183565" w:rsidTr="004C3904">
        <w:trPr>
          <w:cantSplit/>
          <w:jc w:val="center"/>
        </w:trPr>
        <w:tc>
          <w:tcPr>
            <w:tcW w:w="2196" w:type="dxa"/>
          </w:tcPr>
          <w:p w:rsidR="004E6D78" w:rsidRPr="004E6D78" w:rsidRDefault="004E6D78" w:rsidP="004E6D78">
            <w:pPr>
              <w:pStyle w:val="Podnoje"/>
              <w:numPr>
                <w:ilvl w:val="12"/>
                <w:numId w:val="0"/>
              </w:numPr>
              <w:tabs>
                <w:tab w:val="clear" w:pos="4252"/>
                <w:tab w:val="clear" w:pos="8504"/>
                <w:tab w:val="right" w:pos="1980"/>
              </w:tabs>
              <w:rPr>
                <w:rFonts w:ascii="Arial Narrow" w:hAnsi="Arial Narrow"/>
                <w:lang w:val="hr-HR"/>
              </w:rPr>
            </w:pPr>
            <w:r w:rsidRPr="004E6D78">
              <w:rPr>
                <w:rFonts w:ascii="Arial Narrow" w:hAnsi="Arial Narrow"/>
                <w:lang w:val="hr-HR"/>
              </w:rPr>
              <w:t>- skupni (S)</w:t>
            </w:r>
          </w:p>
          <w:p w:rsidR="004E6D78" w:rsidRPr="004E6D78" w:rsidRDefault="004E6D78" w:rsidP="004C3904">
            <w:pPr>
              <w:pStyle w:val="Podnoje"/>
              <w:numPr>
                <w:ilvl w:val="12"/>
                <w:numId w:val="0"/>
              </w:numPr>
              <w:rPr>
                <w:rFonts w:ascii="Arial Narrow" w:hAnsi="Arial Narrow"/>
                <w:lang w:val="hr-HR"/>
              </w:rPr>
            </w:pPr>
          </w:p>
        </w:tc>
        <w:tc>
          <w:tcPr>
            <w:tcW w:w="1971" w:type="dxa"/>
          </w:tcPr>
          <w:p w:rsidR="004E6D78" w:rsidRPr="004E6D78" w:rsidRDefault="004E6D78" w:rsidP="004C3904">
            <w:pPr>
              <w:ind w:firstLine="709"/>
              <w:rPr>
                <w:rFonts w:ascii="Arial Narrow" w:hAnsi="Arial Narrow"/>
                <w:strike/>
              </w:rPr>
            </w:pPr>
            <w:r w:rsidRPr="004E6D78">
              <w:rPr>
                <w:rFonts w:ascii="Arial Narrow" w:hAnsi="Arial Narrow"/>
              </w:rPr>
              <w:t>8</w:t>
            </w:r>
          </w:p>
        </w:tc>
        <w:tc>
          <w:tcPr>
            <w:tcW w:w="1971" w:type="dxa"/>
          </w:tcPr>
          <w:p w:rsidR="004E6D78" w:rsidRPr="004E6D78" w:rsidRDefault="004E6D78" w:rsidP="004C3904">
            <w:pPr>
              <w:numPr>
                <w:ilvl w:val="12"/>
                <w:numId w:val="0"/>
              </w:numPr>
              <w:tabs>
                <w:tab w:val="left" w:pos="-9879"/>
              </w:tabs>
              <w:ind w:right="719"/>
              <w:jc w:val="right"/>
              <w:rPr>
                <w:rFonts w:ascii="Arial Narrow" w:hAnsi="Arial Narrow"/>
              </w:rPr>
            </w:pPr>
            <w:r w:rsidRPr="004E6D78">
              <w:rPr>
                <w:rFonts w:ascii="Arial Narrow" w:hAnsi="Arial Narrow"/>
              </w:rPr>
              <w:t>200</w:t>
            </w:r>
          </w:p>
        </w:tc>
        <w:tc>
          <w:tcPr>
            <w:tcW w:w="985" w:type="dxa"/>
          </w:tcPr>
          <w:p w:rsidR="004E6D78" w:rsidRPr="004E6D78" w:rsidRDefault="004E6D78" w:rsidP="004C3904">
            <w:pPr>
              <w:numPr>
                <w:ilvl w:val="12"/>
                <w:numId w:val="0"/>
              </w:numPr>
              <w:jc w:val="center"/>
              <w:rPr>
                <w:rFonts w:ascii="Arial Narrow" w:hAnsi="Arial Narrow"/>
              </w:rPr>
            </w:pPr>
            <w:r w:rsidRPr="004E6D78">
              <w:rPr>
                <w:rFonts w:ascii="Arial Narrow" w:hAnsi="Arial Narrow"/>
              </w:rPr>
              <w:t>0,5</w:t>
            </w:r>
          </w:p>
        </w:tc>
        <w:tc>
          <w:tcPr>
            <w:tcW w:w="2268" w:type="dxa"/>
          </w:tcPr>
          <w:p w:rsidR="004E6D78" w:rsidRPr="004E6D78" w:rsidRDefault="004E6D78" w:rsidP="004C3904">
            <w:pPr>
              <w:numPr>
                <w:ilvl w:val="12"/>
                <w:numId w:val="0"/>
              </w:numPr>
              <w:ind w:right="779"/>
              <w:jc w:val="right"/>
              <w:rPr>
                <w:rFonts w:ascii="Arial Narrow" w:hAnsi="Arial Narrow"/>
              </w:rPr>
            </w:pPr>
            <w:r w:rsidRPr="004E6D78">
              <w:rPr>
                <w:rFonts w:ascii="Arial Narrow" w:hAnsi="Arial Narrow"/>
              </w:rPr>
              <w:t>500</w:t>
            </w:r>
          </w:p>
        </w:tc>
      </w:tr>
    </w:tbl>
    <w:p w:rsidR="004E6D78" w:rsidRPr="00A67E5D" w:rsidRDefault="004E6D78" w:rsidP="004E6D78">
      <w:pPr>
        <w:autoSpaceDE w:val="0"/>
        <w:autoSpaceDN w:val="0"/>
        <w:adjustRightInd w:val="0"/>
        <w:rPr>
          <w:rFonts w:ascii="Arial Narrow" w:hAnsi="Arial Narrow"/>
          <w:b/>
          <w:bCs/>
          <w:sz w:val="24"/>
          <w:szCs w:val="24"/>
        </w:rPr>
      </w:pPr>
      <w:r>
        <w:rPr>
          <w:rFonts w:ascii="Arial Narrow" w:hAnsi="Arial Narrow"/>
          <w:b/>
          <w:bCs/>
          <w:sz w:val="24"/>
          <w:szCs w:val="24"/>
        </w:rPr>
        <w:t>˝</w:t>
      </w:r>
    </w:p>
    <w:p w:rsidR="004E6D78" w:rsidRDefault="004E6D78" w:rsidP="004E6D7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12</w:t>
      </w:r>
      <w:r w:rsidRPr="00A67E5D">
        <w:rPr>
          <w:rFonts w:ascii="Arial Narrow" w:hAnsi="Arial Narrow"/>
          <w:b/>
          <w:bCs/>
          <w:sz w:val="24"/>
          <w:szCs w:val="24"/>
        </w:rPr>
        <w:t>.</w:t>
      </w:r>
    </w:p>
    <w:p w:rsidR="004E6D78" w:rsidRDefault="004E6D78" w:rsidP="004E6D78">
      <w:pPr>
        <w:autoSpaceDE w:val="0"/>
        <w:autoSpaceDN w:val="0"/>
        <w:adjustRightInd w:val="0"/>
        <w:rPr>
          <w:rFonts w:ascii="Arial Narrow" w:hAnsi="Arial Narrow"/>
          <w:b/>
          <w:bCs/>
          <w:sz w:val="24"/>
          <w:szCs w:val="24"/>
        </w:rPr>
      </w:pPr>
      <w:r>
        <w:rPr>
          <w:rFonts w:ascii="Arial Narrow" w:hAnsi="Arial Narrow"/>
          <w:b/>
          <w:bCs/>
          <w:sz w:val="24"/>
          <w:szCs w:val="24"/>
        </w:rPr>
        <w:t>U članku 42. stavak 1. točka 3. mijenja se i glasi:</w:t>
      </w:r>
    </w:p>
    <w:p w:rsidR="004E6D78" w:rsidRPr="004E6D78" w:rsidRDefault="004E6D78" w:rsidP="004E6D78">
      <w:pPr>
        <w:widowControl w:val="0"/>
        <w:jc w:val="both"/>
        <w:rPr>
          <w:rFonts w:ascii="Arial Narrow" w:hAnsi="Arial Narrow" w:cs="Arial"/>
          <w:sz w:val="24"/>
          <w:szCs w:val="24"/>
        </w:rPr>
      </w:pPr>
      <w:r w:rsidRPr="004E6D78">
        <w:rPr>
          <w:rFonts w:ascii="Arial Narrow" w:hAnsi="Arial Narrow"/>
          <w:b/>
          <w:bCs/>
          <w:sz w:val="24"/>
          <w:szCs w:val="24"/>
        </w:rPr>
        <w:t>˝</w:t>
      </w:r>
      <w:r w:rsidRPr="004E6D78">
        <w:rPr>
          <w:rFonts w:ascii="Arial Narrow" w:hAnsi="Arial Narrow" w:cs="Arial"/>
          <w:sz w:val="24"/>
          <w:szCs w:val="24"/>
        </w:rPr>
        <w:t xml:space="preserve"> najmanja udaljenost građevine od susjednih čestica mora biti veća ili jednaka polovici njezine visine , ali ne manja od 5,0 m osim u slučaju kada čestica graniči sa javnom prometnom površinom kada je za manju udaljenost potrebno ishoditi posebne uvjete javnopravnog tijela koje tom površinom upravlja,˝.</w:t>
      </w:r>
    </w:p>
    <w:p w:rsidR="004E6D78" w:rsidRDefault="004E6D78" w:rsidP="004E6D78">
      <w:pPr>
        <w:autoSpaceDE w:val="0"/>
        <w:autoSpaceDN w:val="0"/>
        <w:adjustRightInd w:val="0"/>
        <w:jc w:val="center"/>
        <w:rPr>
          <w:rFonts w:ascii="Arial Narrow" w:hAnsi="Arial Narrow"/>
          <w:b/>
          <w:bCs/>
          <w:sz w:val="24"/>
          <w:szCs w:val="24"/>
        </w:rPr>
      </w:pPr>
    </w:p>
    <w:p w:rsidR="00185AC1" w:rsidRDefault="00185AC1" w:rsidP="004E6D78">
      <w:pPr>
        <w:autoSpaceDE w:val="0"/>
        <w:autoSpaceDN w:val="0"/>
        <w:adjustRightInd w:val="0"/>
        <w:jc w:val="center"/>
        <w:rPr>
          <w:rFonts w:ascii="Arial Narrow" w:hAnsi="Arial Narrow"/>
          <w:b/>
          <w:bCs/>
          <w:sz w:val="24"/>
          <w:szCs w:val="24"/>
        </w:rPr>
      </w:pPr>
    </w:p>
    <w:p w:rsidR="004E6D78" w:rsidRDefault="004E6D78" w:rsidP="004E6D7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13</w:t>
      </w:r>
      <w:r w:rsidRPr="00A67E5D">
        <w:rPr>
          <w:rFonts w:ascii="Arial Narrow" w:hAnsi="Arial Narrow"/>
          <w:b/>
          <w:bCs/>
          <w:sz w:val="24"/>
          <w:szCs w:val="24"/>
        </w:rPr>
        <w:t>.</w:t>
      </w:r>
    </w:p>
    <w:p w:rsidR="004E6D78" w:rsidRDefault="004E6D78" w:rsidP="004E6D78">
      <w:pPr>
        <w:autoSpaceDE w:val="0"/>
        <w:autoSpaceDN w:val="0"/>
        <w:adjustRightInd w:val="0"/>
        <w:rPr>
          <w:rFonts w:ascii="Arial Narrow" w:hAnsi="Arial Narrow"/>
          <w:b/>
          <w:bCs/>
          <w:sz w:val="24"/>
          <w:szCs w:val="24"/>
        </w:rPr>
      </w:pPr>
      <w:r>
        <w:rPr>
          <w:rFonts w:ascii="Arial Narrow" w:hAnsi="Arial Narrow"/>
          <w:b/>
          <w:bCs/>
          <w:sz w:val="24"/>
          <w:szCs w:val="24"/>
        </w:rPr>
        <w:t>U članku 59. stavak 1. točka 9. mijenja se i glasi:</w:t>
      </w:r>
    </w:p>
    <w:p w:rsidR="004E6D78" w:rsidRPr="004E6D78" w:rsidRDefault="004E6D78" w:rsidP="004E6D78">
      <w:pPr>
        <w:jc w:val="both"/>
        <w:rPr>
          <w:rFonts w:ascii="Arial Narrow" w:hAnsi="Arial Narrow" w:cs="Arial"/>
          <w:sz w:val="24"/>
          <w:szCs w:val="24"/>
        </w:rPr>
      </w:pPr>
      <w:r w:rsidRPr="004E6D78">
        <w:rPr>
          <w:rFonts w:ascii="Arial Narrow" w:hAnsi="Arial Narrow"/>
          <w:b/>
          <w:bCs/>
          <w:sz w:val="24"/>
          <w:szCs w:val="24"/>
        </w:rPr>
        <w:t>˝</w:t>
      </w:r>
      <w:r w:rsidRPr="004E6D78">
        <w:rPr>
          <w:rFonts w:ascii="Arial Narrow" w:hAnsi="Arial Narrow" w:cs="Arial"/>
          <w:sz w:val="24"/>
          <w:szCs w:val="24"/>
        </w:rPr>
        <w:t xml:space="preserve"> najmanja udaljenost građevina od susjednih čestica mora biti veća ili jednaka polovici njezine visine, ali ne manja od 5,0 m˝.</w:t>
      </w:r>
    </w:p>
    <w:p w:rsidR="004E6D78" w:rsidRDefault="004E6D78" w:rsidP="004E6D78">
      <w:pPr>
        <w:autoSpaceDE w:val="0"/>
        <w:autoSpaceDN w:val="0"/>
        <w:adjustRightInd w:val="0"/>
        <w:jc w:val="center"/>
        <w:rPr>
          <w:rFonts w:ascii="Arial Narrow" w:hAnsi="Arial Narrow"/>
          <w:b/>
          <w:bCs/>
          <w:sz w:val="24"/>
          <w:szCs w:val="24"/>
        </w:rPr>
      </w:pPr>
    </w:p>
    <w:p w:rsidR="004E6D78" w:rsidRDefault="004E6D78" w:rsidP="004E6D7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14</w:t>
      </w:r>
      <w:r w:rsidRPr="00A67E5D">
        <w:rPr>
          <w:rFonts w:ascii="Arial Narrow" w:hAnsi="Arial Narrow"/>
          <w:b/>
          <w:bCs/>
          <w:sz w:val="24"/>
          <w:szCs w:val="24"/>
        </w:rPr>
        <w:t>.</w:t>
      </w:r>
    </w:p>
    <w:p w:rsidR="004E6D78" w:rsidRDefault="009224E5" w:rsidP="009224E5">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65. </w:t>
      </w:r>
      <w:r w:rsidR="00AE37E9">
        <w:rPr>
          <w:rFonts w:ascii="Arial Narrow" w:hAnsi="Arial Narrow"/>
          <w:b/>
          <w:bCs/>
          <w:sz w:val="24"/>
          <w:szCs w:val="24"/>
        </w:rPr>
        <w:t>stavak 1. točka 5. mijenja se i glasi:</w:t>
      </w:r>
    </w:p>
    <w:p w:rsidR="00AE37E9" w:rsidRPr="00AE37E9" w:rsidRDefault="00AE37E9" w:rsidP="00AE37E9">
      <w:pPr>
        <w:jc w:val="both"/>
        <w:rPr>
          <w:rFonts w:ascii="Arial Narrow" w:hAnsi="Arial Narrow" w:cs="Arial"/>
          <w:sz w:val="24"/>
          <w:szCs w:val="24"/>
        </w:rPr>
      </w:pPr>
      <w:r w:rsidRPr="00AE37E9">
        <w:rPr>
          <w:rFonts w:ascii="Arial Narrow" w:hAnsi="Arial Narrow"/>
          <w:b/>
          <w:bCs/>
          <w:sz w:val="24"/>
          <w:szCs w:val="24"/>
        </w:rPr>
        <w:t>˝</w:t>
      </w:r>
      <w:r w:rsidRPr="00AE37E9">
        <w:rPr>
          <w:rFonts w:ascii="Arial Narrow" w:hAnsi="Arial Narrow" w:cs="Arial"/>
          <w:sz w:val="24"/>
          <w:szCs w:val="24"/>
        </w:rPr>
        <w:t xml:space="preserve"> </w:t>
      </w:r>
      <w:proofErr w:type="spellStart"/>
      <w:r w:rsidRPr="00AE37E9">
        <w:rPr>
          <w:rFonts w:ascii="Arial Narrow" w:hAnsi="Arial Narrow" w:cs="Arial"/>
          <w:sz w:val="24"/>
          <w:szCs w:val="24"/>
        </w:rPr>
        <w:t>k</w:t>
      </w:r>
      <w:r w:rsidRPr="00AE37E9">
        <w:rPr>
          <w:rFonts w:ascii="Arial Narrow" w:hAnsi="Arial Narrow" w:cs="Arial"/>
          <w:bCs/>
          <w:sz w:val="24"/>
          <w:szCs w:val="24"/>
        </w:rPr>
        <w:t>ig</w:t>
      </w:r>
      <w:proofErr w:type="spellEnd"/>
      <w:r w:rsidRPr="00AE37E9">
        <w:rPr>
          <w:rFonts w:ascii="Arial Narrow" w:hAnsi="Arial Narrow" w:cs="Arial"/>
          <w:sz w:val="24"/>
          <w:szCs w:val="24"/>
        </w:rPr>
        <w:t xml:space="preserve"> iznosi najviše 0,3 (osim za </w:t>
      </w:r>
      <w:proofErr w:type="spellStart"/>
      <w:r w:rsidRPr="00AE37E9">
        <w:rPr>
          <w:rFonts w:ascii="Arial Narrow" w:hAnsi="Arial Narrow" w:cs="Arial"/>
          <w:sz w:val="24"/>
          <w:szCs w:val="24"/>
        </w:rPr>
        <w:t>k.č</w:t>
      </w:r>
      <w:proofErr w:type="spellEnd"/>
      <w:r w:rsidRPr="00AE37E9">
        <w:rPr>
          <w:rFonts w:ascii="Arial Narrow" w:hAnsi="Arial Narrow" w:cs="Arial"/>
          <w:sz w:val="24"/>
          <w:szCs w:val="24"/>
        </w:rPr>
        <w:t xml:space="preserve">. 1898/9 k.o. Ludbreg – društvena namjena D2, </w:t>
      </w:r>
      <w:proofErr w:type="spellStart"/>
      <w:r w:rsidRPr="00AE37E9">
        <w:rPr>
          <w:rFonts w:ascii="Arial Narrow" w:hAnsi="Arial Narrow" w:cs="Arial"/>
          <w:sz w:val="24"/>
          <w:szCs w:val="24"/>
        </w:rPr>
        <w:t>kig</w:t>
      </w:r>
      <w:proofErr w:type="spellEnd"/>
      <w:r w:rsidRPr="00AE37E9">
        <w:rPr>
          <w:rFonts w:ascii="Arial Narrow" w:hAnsi="Arial Narrow" w:cs="Arial"/>
          <w:sz w:val="24"/>
          <w:szCs w:val="24"/>
        </w:rPr>
        <w:t xml:space="preserve"> iznosi najviše 0,5, i </w:t>
      </w:r>
      <w:proofErr w:type="spellStart"/>
      <w:r w:rsidRPr="00AE37E9">
        <w:rPr>
          <w:rFonts w:ascii="Arial Narrow" w:hAnsi="Arial Narrow" w:cs="Arial"/>
          <w:sz w:val="24"/>
          <w:szCs w:val="24"/>
        </w:rPr>
        <w:t>k.č</w:t>
      </w:r>
      <w:proofErr w:type="spellEnd"/>
      <w:r w:rsidRPr="00AE37E9">
        <w:rPr>
          <w:rFonts w:ascii="Arial Narrow" w:hAnsi="Arial Narrow" w:cs="Arial"/>
          <w:sz w:val="24"/>
          <w:szCs w:val="24"/>
        </w:rPr>
        <w:t xml:space="preserve">. 963 i 964 k.o. Ludbreg društvena namjena D (Dječji vrtić Radost) </w:t>
      </w:r>
      <w:proofErr w:type="spellStart"/>
      <w:r w:rsidRPr="00AE37E9">
        <w:rPr>
          <w:rFonts w:ascii="Arial Narrow" w:hAnsi="Arial Narrow" w:cs="Arial"/>
          <w:sz w:val="24"/>
          <w:szCs w:val="24"/>
        </w:rPr>
        <w:t>kig</w:t>
      </w:r>
      <w:proofErr w:type="spellEnd"/>
      <w:r w:rsidRPr="00AE37E9">
        <w:rPr>
          <w:rFonts w:ascii="Arial Narrow" w:hAnsi="Arial Narrow" w:cs="Arial"/>
          <w:sz w:val="24"/>
          <w:szCs w:val="24"/>
        </w:rPr>
        <w:t xml:space="preserve"> iznosi najviše 0,6)˝.</w:t>
      </w:r>
    </w:p>
    <w:p w:rsidR="00AE37E9" w:rsidRDefault="00AE37E9" w:rsidP="009224E5">
      <w:pPr>
        <w:autoSpaceDE w:val="0"/>
        <w:autoSpaceDN w:val="0"/>
        <w:adjustRightInd w:val="0"/>
        <w:rPr>
          <w:rFonts w:ascii="Arial Narrow" w:hAnsi="Arial Narrow"/>
          <w:b/>
          <w:bCs/>
          <w:sz w:val="24"/>
          <w:szCs w:val="24"/>
        </w:rPr>
      </w:pPr>
    </w:p>
    <w:p w:rsidR="00AE37E9" w:rsidRDefault="00AE37E9" w:rsidP="00AE37E9">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65. stavak 1. </w:t>
      </w:r>
      <w:r w:rsidRPr="00621C23">
        <w:rPr>
          <w:rFonts w:ascii="Arial Narrow" w:hAnsi="Arial Narrow"/>
          <w:b/>
          <w:bCs/>
          <w:sz w:val="24"/>
          <w:szCs w:val="24"/>
        </w:rPr>
        <w:t>briše se</w:t>
      </w:r>
      <w:r w:rsidRPr="00621C23">
        <w:rPr>
          <w:rFonts w:ascii="Arial Narrow" w:hAnsi="Arial Narrow"/>
          <w:sz w:val="24"/>
          <w:szCs w:val="24"/>
        </w:rPr>
        <w:t xml:space="preserve"> točka 16. i točke 17., 18. i 19. postaju točke 16., 17. i 18.</w:t>
      </w:r>
    </w:p>
    <w:p w:rsidR="004E6D78" w:rsidRDefault="004E6D78" w:rsidP="007A3936">
      <w:pPr>
        <w:autoSpaceDE w:val="0"/>
        <w:autoSpaceDN w:val="0"/>
        <w:adjustRightInd w:val="0"/>
        <w:rPr>
          <w:rFonts w:ascii="Arial Narrow" w:hAnsi="Arial Narrow"/>
          <w:b/>
          <w:bCs/>
          <w:sz w:val="24"/>
          <w:szCs w:val="24"/>
        </w:rPr>
      </w:pPr>
    </w:p>
    <w:p w:rsidR="007A3936" w:rsidRDefault="007A3936" w:rsidP="007A3936">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65. stavak 1. u točki 19. </w:t>
      </w:r>
      <w:r w:rsidRPr="00621C23">
        <w:rPr>
          <w:rFonts w:ascii="Arial Narrow" w:hAnsi="Arial Narrow"/>
          <w:sz w:val="24"/>
          <w:szCs w:val="24"/>
        </w:rPr>
        <w:t>koja postaje točka 18. u tablici se mijenja redak 2 koji glasi:</w:t>
      </w:r>
    </w:p>
    <w:p w:rsidR="007A3936" w:rsidRDefault="007A3936" w:rsidP="007A3936">
      <w:pPr>
        <w:autoSpaceDE w:val="0"/>
        <w:autoSpaceDN w:val="0"/>
        <w:adjustRightInd w:val="0"/>
        <w:rPr>
          <w:rFonts w:ascii="Arial Narrow" w:hAnsi="Arial Narrow"/>
          <w:b/>
          <w:bCs/>
          <w:sz w:val="24"/>
          <w:szCs w:val="24"/>
        </w:rPr>
      </w:pPr>
      <w:r>
        <w:rPr>
          <w:rFonts w:ascii="Arial Narrow" w:hAnsi="Arial Narrow"/>
          <w:b/>
          <w:bCs/>
          <w:sz w:val="24"/>
          <w:szCs w:val="24"/>
        </w:rPr>
        <w:t>˝</w:t>
      </w:r>
    </w:p>
    <w:tbl>
      <w:tblPr>
        <w:tblW w:w="9026" w:type="dxa"/>
        <w:jc w:val="center"/>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4158"/>
        <w:gridCol w:w="2835"/>
        <w:gridCol w:w="2033"/>
      </w:tblGrid>
      <w:tr w:rsidR="007A3936" w:rsidRPr="007A3936" w:rsidTr="004C3904">
        <w:trPr>
          <w:jc w:val="center"/>
        </w:trPr>
        <w:tc>
          <w:tcPr>
            <w:tcW w:w="4158" w:type="dxa"/>
            <w:tcBorders>
              <w:top w:val="single" w:sz="4" w:space="0" w:color="auto"/>
              <w:left w:val="single" w:sz="4" w:space="0" w:color="auto"/>
              <w:bottom w:val="single" w:sz="4" w:space="0" w:color="auto"/>
              <w:right w:val="single" w:sz="4" w:space="0" w:color="auto"/>
            </w:tcBorders>
          </w:tcPr>
          <w:p w:rsidR="007A3936" w:rsidRPr="007A3936" w:rsidRDefault="007A3936" w:rsidP="004C3904">
            <w:pPr>
              <w:jc w:val="center"/>
              <w:rPr>
                <w:rFonts w:ascii="Arial Narrow" w:hAnsi="Arial Narrow" w:cs="Arial"/>
                <w:sz w:val="16"/>
              </w:rPr>
            </w:pPr>
            <w:r w:rsidRPr="007A3936">
              <w:rPr>
                <w:rFonts w:ascii="Arial Narrow" w:hAnsi="Arial Narrow" w:cs="Arial"/>
                <w:sz w:val="16"/>
              </w:rPr>
              <w:t>Sadržaj</w:t>
            </w:r>
          </w:p>
        </w:tc>
        <w:tc>
          <w:tcPr>
            <w:tcW w:w="2835" w:type="dxa"/>
            <w:tcBorders>
              <w:top w:val="single" w:sz="4" w:space="0" w:color="auto"/>
              <w:left w:val="single" w:sz="4" w:space="0" w:color="auto"/>
              <w:bottom w:val="single" w:sz="4" w:space="0" w:color="auto"/>
              <w:right w:val="single" w:sz="4" w:space="0" w:color="auto"/>
            </w:tcBorders>
          </w:tcPr>
          <w:p w:rsidR="007A3936" w:rsidRPr="007A3936" w:rsidRDefault="007A3936" w:rsidP="004C3904">
            <w:pPr>
              <w:jc w:val="center"/>
              <w:rPr>
                <w:rFonts w:ascii="Arial Narrow" w:hAnsi="Arial Narrow" w:cs="Arial"/>
                <w:sz w:val="16"/>
              </w:rPr>
            </w:pPr>
            <w:r w:rsidRPr="007A3936">
              <w:rPr>
                <w:rFonts w:ascii="Arial Narrow" w:hAnsi="Arial Narrow" w:cs="Arial"/>
                <w:sz w:val="16"/>
              </w:rPr>
              <w:t>Bruto površina građevine (m</w:t>
            </w:r>
            <w:r w:rsidRPr="007A3936">
              <w:rPr>
                <w:rFonts w:ascii="Arial Narrow" w:hAnsi="Arial Narrow" w:cs="Arial"/>
                <w:sz w:val="16"/>
                <w:vertAlign w:val="superscript"/>
              </w:rPr>
              <w:t>2</w:t>
            </w:r>
            <w:r w:rsidRPr="007A3936">
              <w:rPr>
                <w:rFonts w:ascii="Arial Narrow" w:hAnsi="Arial Narrow" w:cs="Arial"/>
                <w:sz w:val="16"/>
              </w:rPr>
              <w:t>)</w:t>
            </w:r>
          </w:p>
        </w:tc>
        <w:tc>
          <w:tcPr>
            <w:tcW w:w="2033" w:type="dxa"/>
            <w:tcBorders>
              <w:top w:val="single" w:sz="4" w:space="0" w:color="auto"/>
              <w:left w:val="single" w:sz="4" w:space="0" w:color="auto"/>
              <w:bottom w:val="single" w:sz="4" w:space="0" w:color="auto"/>
              <w:right w:val="single" w:sz="4" w:space="0" w:color="auto"/>
            </w:tcBorders>
          </w:tcPr>
          <w:p w:rsidR="007A3936" w:rsidRPr="007A3936" w:rsidRDefault="007A3936" w:rsidP="004C3904">
            <w:pPr>
              <w:jc w:val="center"/>
              <w:rPr>
                <w:rFonts w:ascii="Arial Narrow" w:hAnsi="Arial Narrow" w:cs="Arial"/>
                <w:sz w:val="16"/>
              </w:rPr>
            </w:pPr>
            <w:r w:rsidRPr="007A3936">
              <w:rPr>
                <w:rFonts w:ascii="Arial Narrow" w:hAnsi="Arial Narrow" w:cs="Arial"/>
                <w:sz w:val="16"/>
              </w:rPr>
              <w:t>Površina građevne čestice</w:t>
            </w:r>
          </w:p>
        </w:tc>
      </w:tr>
      <w:tr w:rsidR="007A3936" w:rsidRPr="007A3936" w:rsidTr="004C3904">
        <w:trPr>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tcPr>
          <w:p w:rsidR="007A3936" w:rsidRPr="007A3936" w:rsidRDefault="007A3936" w:rsidP="004C3904">
            <w:pPr>
              <w:rPr>
                <w:rFonts w:ascii="Arial Narrow" w:hAnsi="Arial Narrow" w:cs="Arial"/>
              </w:rPr>
            </w:pPr>
            <w:r w:rsidRPr="007A3936">
              <w:rPr>
                <w:rFonts w:ascii="Arial Narrow" w:hAnsi="Arial Narrow" w:cs="Arial"/>
              </w:rPr>
              <w:t>Osnovna škola</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A3936" w:rsidRPr="007A3936" w:rsidRDefault="007A3936" w:rsidP="004C3904">
            <w:pPr>
              <w:jc w:val="center"/>
              <w:rPr>
                <w:rFonts w:ascii="Arial Narrow" w:hAnsi="Arial Narrow" w:cs="Arial"/>
              </w:rPr>
            </w:pPr>
            <w:r w:rsidRPr="007A3936">
              <w:rPr>
                <w:rFonts w:ascii="Arial Narrow" w:hAnsi="Arial Narrow" w:cs="Arial"/>
              </w:rPr>
              <w:t>5 m</w:t>
            </w:r>
            <w:r w:rsidRPr="007A3936">
              <w:rPr>
                <w:rFonts w:ascii="Arial Narrow" w:hAnsi="Arial Narrow" w:cs="Arial"/>
                <w:position w:val="6"/>
                <w:sz w:val="12"/>
              </w:rPr>
              <w:t>2</w:t>
            </w:r>
            <w:r w:rsidRPr="007A3936">
              <w:rPr>
                <w:rFonts w:ascii="Arial Narrow" w:hAnsi="Arial Narrow" w:cs="Arial"/>
              </w:rPr>
              <w:t>/učeniku</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7A3936" w:rsidRPr="007A3936" w:rsidRDefault="007A3936" w:rsidP="004C3904">
            <w:pPr>
              <w:jc w:val="center"/>
              <w:rPr>
                <w:rFonts w:ascii="Arial Narrow" w:hAnsi="Arial Narrow" w:cs="Arial"/>
              </w:rPr>
            </w:pPr>
            <w:r w:rsidRPr="007A3936">
              <w:rPr>
                <w:rFonts w:ascii="Arial Narrow" w:hAnsi="Arial Narrow" w:cs="Arial"/>
              </w:rPr>
              <w:t xml:space="preserve"> 20-40 m</w:t>
            </w:r>
            <w:r w:rsidRPr="007A3936">
              <w:rPr>
                <w:rFonts w:ascii="Arial Narrow" w:hAnsi="Arial Narrow" w:cs="Arial"/>
                <w:position w:val="6"/>
                <w:sz w:val="12"/>
              </w:rPr>
              <w:t>2</w:t>
            </w:r>
            <w:r w:rsidRPr="007A3936">
              <w:rPr>
                <w:rFonts w:ascii="Arial Narrow" w:hAnsi="Arial Narrow" w:cs="Arial"/>
              </w:rPr>
              <w:t>/učeniku</w:t>
            </w:r>
          </w:p>
        </w:tc>
      </w:tr>
    </w:tbl>
    <w:p w:rsidR="007A3936" w:rsidRDefault="007A3936" w:rsidP="007A3936">
      <w:pPr>
        <w:autoSpaceDE w:val="0"/>
        <w:autoSpaceDN w:val="0"/>
        <w:adjustRightInd w:val="0"/>
        <w:rPr>
          <w:rFonts w:ascii="Arial Narrow" w:hAnsi="Arial Narrow"/>
          <w:b/>
          <w:bCs/>
          <w:sz w:val="24"/>
          <w:szCs w:val="24"/>
        </w:rPr>
      </w:pPr>
      <w:r>
        <w:rPr>
          <w:rFonts w:ascii="Arial Narrow" w:hAnsi="Arial Narrow"/>
          <w:b/>
          <w:bCs/>
          <w:sz w:val="24"/>
          <w:szCs w:val="24"/>
        </w:rPr>
        <w:t xml:space="preserve">˝ </w:t>
      </w:r>
    </w:p>
    <w:p w:rsidR="00185AC1" w:rsidRDefault="00185AC1" w:rsidP="004E6D78">
      <w:pPr>
        <w:autoSpaceDE w:val="0"/>
        <w:autoSpaceDN w:val="0"/>
        <w:adjustRightInd w:val="0"/>
        <w:jc w:val="center"/>
        <w:rPr>
          <w:rFonts w:ascii="Arial Narrow" w:hAnsi="Arial Narrow"/>
          <w:b/>
          <w:bCs/>
          <w:sz w:val="24"/>
          <w:szCs w:val="24"/>
        </w:rPr>
      </w:pPr>
    </w:p>
    <w:p w:rsidR="004E6D78" w:rsidRDefault="004E6D78" w:rsidP="004E6D7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15</w:t>
      </w:r>
      <w:r w:rsidRPr="00A67E5D">
        <w:rPr>
          <w:rFonts w:ascii="Arial Narrow" w:hAnsi="Arial Narrow"/>
          <w:b/>
          <w:bCs/>
          <w:sz w:val="24"/>
          <w:szCs w:val="24"/>
        </w:rPr>
        <w:t>.</w:t>
      </w:r>
    </w:p>
    <w:p w:rsidR="004E6D78" w:rsidRDefault="00D45A76" w:rsidP="00D45A76">
      <w:pPr>
        <w:autoSpaceDE w:val="0"/>
        <w:autoSpaceDN w:val="0"/>
        <w:adjustRightInd w:val="0"/>
        <w:rPr>
          <w:rFonts w:ascii="Arial Narrow" w:hAnsi="Arial Narrow"/>
          <w:b/>
          <w:bCs/>
          <w:sz w:val="24"/>
          <w:szCs w:val="24"/>
        </w:rPr>
      </w:pPr>
      <w:r>
        <w:rPr>
          <w:rFonts w:ascii="Arial Narrow" w:hAnsi="Arial Narrow"/>
          <w:b/>
          <w:bCs/>
          <w:sz w:val="24"/>
          <w:szCs w:val="24"/>
        </w:rPr>
        <w:t>U članku 67. stavak 1. mijenja se i glasi:</w:t>
      </w:r>
    </w:p>
    <w:p w:rsidR="00D45A76" w:rsidRDefault="00D45A76" w:rsidP="00AB5AE9">
      <w:pPr>
        <w:numPr>
          <w:ilvl w:val="12"/>
          <w:numId w:val="0"/>
        </w:numPr>
        <w:jc w:val="both"/>
        <w:rPr>
          <w:rFonts w:ascii="Arial Narrow" w:hAnsi="Arial Narrow" w:cs="Arial"/>
          <w:sz w:val="24"/>
          <w:szCs w:val="24"/>
        </w:rPr>
      </w:pPr>
      <w:r>
        <w:rPr>
          <w:rFonts w:ascii="Arial Narrow" w:hAnsi="Arial Narrow"/>
          <w:b/>
          <w:bCs/>
          <w:sz w:val="24"/>
          <w:szCs w:val="24"/>
        </w:rPr>
        <w:t>˝</w:t>
      </w:r>
      <w:r w:rsidRPr="00D45A76">
        <w:rPr>
          <w:rFonts w:ascii="Arial Narrow" w:hAnsi="Arial Narrow"/>
          <w:sz w:val="24"/>
          <w:szCs w:val="24"/>
        </w:rPr>
        <w:t xml:space="preserve"> </w:t>
      </w:r>
      <w:r w:rsidRPr="00183565">
        <w:rPr>
          <w:rFonts w:ascii="Arial Narrow" w:hAnsi="Arial Narrow"/>
          <w:sz w:val="24"/>
          <w:szCs w:val="24"/>
        </w:rPr>
        <w:t xml:space="preserve">Obavljanje </w:t>
      </w:r>
      <w:r>
        <w:rPr>
          <w:rFonts w:ascii="Arial Narrow" w:hAnsi="Arial Narrow"/>
          <w:sz w:val="24"/>
          <w:szCs w:val="24"/>
        </w:rPr>
        <w:t>s</w:t>
      </w:r>
      <w:r w:rsidRPr="00183565">
        <w:rPr>
          <w:rFonts w:ascii="Arial Narrow" w:hAnsi="Arial Narrow"/>
          <w:sz w:val="24"/>
          <w:szCs w:val="24"/>
        </w:rPr>
        <w:t xml:space="preserve">portsko-rekreacijskih djelatnosti unutar građevinskog područja naselja </w:t>
      </w:r>
      <w:r w:rsidRPr="00183565">
        <w:rPr>
          <w:rFonts w:ascii="Arial Narrow" w:hAnsi="Arial Narrow" w:cs="Arial"/>
          <w:sz w:val="24"/>
          <w:szCs w:val="24"/>
        </w:rPr>
        <w:t>mješovite namjene</w:t>
      </w:r>
      <w:r w:rsidRPr="00183565">
        <w:rPr>
          <w:rFonts w:ascii="Arial Narrow" w:hAnsi="Arial Narrow"/>
          <w:sz w:val="24"/>
          <w:szCs w:val="24"/>
        </w:rPr>
        <w:t xml:space="preserve"> omogućuje se na površinama i u građevinama </w:t>
      </w:r>
      <w:r>
        <w:rPr>
          <w:rFonts w:ascii="Arial Narrow" w:hAnsi="Arial Narrow"/>
          <w:sz w:val="24"/>
          <w:szCs w:val="24"/>
        </w:rPr>
        <w:t>s</w:t>
      </w:r>
      <w:r w:rsidRPr="00183565">
        <w:rPr>
          <w:rFonts w:ascii="Arial Narrow" w:hAnsi="Arial Narrow"/>
          <w:sz w:val="24"/>
          <w:szCs w:val="24"/>
        </w:rPr>
        <w:t>po</w:t>
      </w:r>
      <w:r>
        <w:rPr>
          <w:rFonts w:ascii="Arial Narrow" w:hAnsi="Arial Narrow"/>
          <w:sz w:val="24"/>
          <w:szCs w:val="24"/>
        </w:rPr>
        <w:t>r</w:t>
      </w:r>
      <w:r w:rsidRPr="00183565">
        <w:rPr>
          <w:rFonts w:ascii="Arial Narrow" w:hAnsi="Arial Narrow"/>
          <w:sz w:val="24"/>
          <w:szCs w:val="24"/>
        </w:rPr>
        <w:t>tsko</w:t>
      </w:r>
      <w:r>
        <w:rPr>
          <w:rFonts w:ascii="Arial Narrow" w:hAnsi="Arial Narrow"/>
          <w:sz w:val="24"/>
          <w:szCs w:val="24"/>
        </w:rPr>
        <w:t>-</w:t>
      </w:r>
      <w:r w:rsidRPr="00183565">
        <w:rPr>
          <w:rFonts w:ascii="Arial Narrow" w:hAnsi="Arial Narrow"/>
          <w:sz w:val="24"/>
          <w:szCs w:val="24"/>
        </w:rPr>
        <w:t>rekreacijske namjene smješte</w:t>
      </w:r>
      <w:r w:rsidRPr="00AB5AE9">
        <w:rPr>
          <w:rFonts w:ascii="Arial Narrow" w:hAnsi="Arial Narrow"/>
          <w:sz w:val="24"/>
          <w:szCs w:val="24"/>
        </w:rPr>
        <w:t>nim</w:t>
      </w:r>
      <w:r w:rsidR="00AB5AE9" w:rsidRPr="00AB5AE9">
        <w:rPr>
          <w:rFonts w:ascii="Arial Narrow" w:hAnsi="Arial Narrow"/>
          <w:color w:val="FF0000"/>
          <w:sz w:val="24"/>
          <w:szCs w:val="24"/>
        </w:rPr>
        <w:t xml:space="preserve"> </w:t>
      </w:r>
      <w:r w:rsidRPr="00AB5AE9">
        <w:rPr>
          <w:rFonts w:ascii="Arial Narrow" w:hAnsi="Arial Narrow" w:cs="Arial"/>
          <w:sz w:val="24"/>
          <w:szCs w:val="24"/>
        </w:rPr>
        <w:t>na zasebnim</w:t>
      </w:r>
      <w:r w:rsidRPr="00183565">
        <w:rPr>
          <w:rFonts w:ascii="Arial Narrow" w:hAnsi="Arial Narrow" w:cs="Arial"/>
          <w:sz w:val="24"/>
          <w:szCs w:val="24"/>
        </w:rPr>
        <w:t xml:space="preserve"> građevn</w:t>
      </w:r>
      <w:r w:rsidRPr="00D06B36">
        <w:rPr>
          <w:rFonts w:ascii="Arial Narrow" w:hAnsi="Arial Narrow" w:cs="Arial"/>
          <w:sz w:val="24"/>
          <w:szCs w:val="24"/>
        </w:rPr>
        <w:t>im česticama ili uz</w:t>
      </w:r>
      <w:r w:rsidRPr="00183565">
        <w:rPr>
          <w:rFonts w:ascii="Arial Narrow" w:hAnsi="Arial Narrow" w:cs="Arial"/>
          <w:sz w:val="24"/>
          <w:szCs w:val="24"/>
        </w:rPr>
        <w:t xml:space="preserve"> građevine druge namjene (javne, stambene i poslovne ugost</w:t>
      </w:r>
      <w:r>
        <w:rPr>
          <w:rFonts w:ascii="Arial Narrow" w:hAnsi="Arial Narrow" w:cs="Arial"/>
          <w:sz w:val="24"/>
          <w:szCs w:val="24"/>
        </w:rPr>
        <w:t>iteljsko</w:t>
      </w:r>
      <w:r w:rsidRPr="00183565">
        <w:rPr>
          <w:rFonts w:ascii="Arial Narrow" w:hAnsi="Arial Narrow" w:cs="Arial"/>
          <w:sz w:val="24"/>
          <w:szCs w:val="24"/>
        </w:rPr>
        <w:t>-turističke namjene).</w:t>
      </w:r>
      <w:r w:rsidR="00D06B36">
        <w:rPr>
          <w:rFonts w:ascii="Arial Narrow" w:hAnsi="Arial Narrow" w:cs="Arial"/>
          <w:sz w:val="24"/>
          <w:szCs w:val="24"/>
        </w:rPr>
        <w:t>˝</w:t>
      </w:r>
    </w:p>
    <w:p w:rsidR="004E6D78" w:rsidRDefault="004E6D78" w:rsidP="004E6D78">
      <w:pPr>
        <w:autoSpaceDE w:val="0"/>
        <w:autoSpaceDN w:val="0"/>
        <w:adjustRightInd w:val="0"/>
        <w:jc w:val="center"/>
        <w:rPr>
          <w:rFonts w:ascii="Arial Narrow" w:hAnsi="Arial Narrow"/>
          <w:b/>
          <w:bCs/>
          <w:sz w:val="24"/>
          <w:szCs w:val="24"/>
        </w:rPr>
      </w:pPr>
    </w:p>
    <w:p w:rsidR="004E6D78" w:rsidRDefault="004E6D78" w:rsidP="004E6D7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16</w:t>
      </w:r>
      <w:r w:rsidRPr="00A67E5D">
        <w:rPr>
          <w:rFonts w:ascii="Arial Narrow" w:hAnsi="Arial Narrow"/>
          <w:b/>
          <w:bCs/>
          <w:sz w:val="24"/>
          <w:szCs w:val="24"/>
        </w:rPr>
        <w:t>.</w:t>
      </w:r>
    </w:p>
    <w:p w:rsidR="00AA2618" w:rsidRDefault="008F45F3" w:rsidP="008F45F3">
      <w:pPr>
        <w:autoSpaceDE w:val="0"/>
        <w:autoSpaceDN w:val="0"/>
        <w:adjustRightInd w:val="0"/>
        <w:rPr>
          <w:rFonts w:ascii="Arial Narrow" w:hAnsi="Arial Narrow"/>
          <w:b/>
          <w:bCs/>
          <w:sz w:val="24"/>
          <w:szCs w:val="24"/>
        </w:rPr>
      </w:pPr>
      <w:r>
        <w:rPr>
          <w:rFonts w:ascii="Arial Narrow" w:hAnsi="Arial Narrow"/>
          <w:b/>
          <w:bCs/>
          <w:sz w:val="24"/>
          <w:szCs w:val="24"/>
        </w:rPr>
        <w:t>U članku 69. stavak 2. točka 2.1.1. mijenja se i glasi:</w:t>
      </w:r>
    </w:p>
    <w:p w:rsidR="008F45F3" w:rsidRPr="004912BF" w:rsidRDefault="008F45F3" w:rsidP="008F45F3">
      <w:pPr>
        <w:autoSpaceDE w:val="0"/>
        <w:autoSpaceDN w:val="0"/>
        <w:adjustRightInd w:val="0"/>
        <w:rPr>
          <w:rFonts w:ascii="Arial Narrow" w:hAnsi="Arial Narrow"/>
          <w:b/>
          <w:bCs/>
          <w:sz w:val="24"/>
          <w:szCs w:val="24"/>
        </w:rPr>
      </w:pPr>
      <w:r w:rsidRPr="004912BF">
        <w:rPr>
          <w:rFonts w:ascii="Arial Narrow" w:hAnsi="Arial Narrow"/>
          <w:b/>
          <w:bCs/>
          <w:sz w:val="24"/>
          <w:szCs w:val="24"/>
        </w:rPr>
        <w:t>˝</w:t>
      </w:r>
      <w:r w:rsidRPr="004912BF">
        <w:rPr>
          <w:rFonts w:ascii="Arial Narrow" w:hAnsi="Arial Narrow" w:cs="Arial"/>
          <w:sz w:val="24"/>
          <w:szCs w:val="24"/>
        </w:rPr>
        <w:t xml:space="preserve"> sportska otvorena igrališta (trim staza, mini golf, stolni tenis, boćalište, viseća kuglana, travnato igralište za mali nogomet, badminton, odbojka, odbojka na pijesku i sl.),˝.</w:t>
      </w:r>
    </w:p>
    <w:p w:rsidR="00AA2618" w:rsidRDefault="00AA2618" w:rsidP="004E6D7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17</w:t>
      </w:r>
      <w:r w:rsidRPr="00A67E5D">
        <w:rPr>
          <w:rFonts w:ascii="Arial Narrow" w:hAnsi="Arial Narrow"/>
          <w:b/>
          <w:bCs/>
          <w:sz w:val="24"/>
          <w:szCs w:val="24"/>
        </w:rPr>
        <w:t>.</w:t>
      </w:r>
    </w:p>
    <w:p w:rsidR="00AA2618" w:rsidRDefault="00584133" w:rsidP="00584133">
      <w:pPr>
        <w:autoSpaceDE w:val="0"/>
        <w:autoSpaceDN w:val="0"/>
        <w:adjustRightInd w:val="0"/>
        <w:rPr>
          <w:rFonts w:ascii="Arial Narrow" w:hAnsi="Arial Narrow"/>
          <w:b/>
          <w:bCs/>
          <w:sz w:val="24"/>
          <w:szCs w:val="24"/>
        </w:rPr>
      </w:pPr>
      <w:r>
        <w:rPr>
          <w:rFonts w:ascii="Arial Narrow" w:hAnsi="Arial Narrow"/>
          <w:b/>
          <w:bCs/>
          <w:sz w:val="24"/>
          <w:szCs w:val="24"/>
        </w:rPr>
        <w:t>Iza članka 73. dodaje se naslov:</w:t>
      </w:r>
    </w:p>
    <w:p w:rsidR="00584133" w:rsidRDefault="00584133" w:rsidP="00584133">
      <w:pPr>
        <w:autoSpaceDE w:val="0"/>
        <w:autoSpaceDN w:val="0"/>
        <w:adjustRightInd w:val="0"/>
        <w:rPr>
          <w:rFonts w:ascii="Arial Narrow" w:hAnsi="Arial Narrow"/>
          <w:sz w:val="24"/>
          <w:szCs w:val="24"/>
        </w:rPr>
      </w:pPr>
      <w:r w:rsidRPr="00584133">
        <w:rPr>
          <w:rFonts w:ascii="Arial Narrow" w:hAnsi="Arial Narrow"/>
          <w:sz w:val="24"/>
          <w:szCs w:val="24"/>
        </w:rPr>
        <w:t>˝ 2.2.1.5. Uvjeti smještaja građevina za povremeno stanovanje u građevinskim područjima naselja mješovite namjene˝.</w:t>
      </w:r>
    </w:p>
    <w:p w:rsidR="00584133" w:rsidRDefault="00584133" w:rsidP="00584133">
      <w:pPr>
        <w:autoSpaceDE w:val="0"/>
        <w:autoSpaceDN w:val="0"/>
        <w:adjustRightInd w:val="0"/>
        <w:rPr>
          <w:rFonts w:ascii="Arial Narrow" w:hAnsi="Arial Narrow"/>
          <w:sz w:val="24"/>
          <w:szCs w:val="24"/>
        </w:rPr>
      </w:pPr>
    </w:p>
    <w:p w:rsidR="00584133" w:rsidRPr="00584133" w:rsidRDefault="00584133" w:rsidP="00584133">
      <w:pPr>
        <w:autoSpaceDE w:val="0"/>
        <w:autoSpaceDN w:val="0"/>
        <w:adjustRightInd w:val="0"/>
        <w:rPr>
          <w:rFonts w:ascii="Arial Narrow" w:hAnsi="Arial Narrow"/>
          <w:b/>
          <w:bCs/>
          <w:sz w:val="24"/>
          <w:szCs w:val="24"/>
        </w:rPr>
      </w:pPr>
      <w:r w:rsidRPr="00584133">
        <w:rPr>
          <w:rFonts w:ascii="Arial Narrow" w:hAnsi="Arial Narrow"/>
          <w:b/>
          <w:bCs/>
          <w:sz w:val="24"/>
          <w:szCs w:val="24"/>
        </w:rPr>
        <w:lastRenderedPageBreak/>
        <w:t>Iza članka 73. dodaje se članak 73a. koji glasi:</w:t>
      </w:r>
    </w:p>
    <w:p w:rsidR="00584133" w:rsidRPr="00AA5C0F" w:rsidRDefault="00584133" w:rsidP="00584133">
      <w:pPr>
        <w:pStyle w:val="Tijeloteksta-uvlaka3"/>
        <w:spacing w:after="0"/>
        <w:ind w:left="0"/>
        <w:jc w:val="both"/>
        <w:rPr>
          <w:rFonts w:ascii="Arial Narrow" w:hAnsi="Arial Narrow" w:cs="Arial"/>
          <w:sz w:val="24"/>
          <w:szCs w:val="24"/>
        </w:rPr>
      </w:pPr>
      <w:r w:rsidRPr="00AA5C0F">
        <w:rPr>
          <w:rFonts w:ascii="Arial Narrow" w:hAnsi="Arial Narrow"/>
          <w:sz w:val="24"/>
          <w:szCs w:val="24"/>
        </w:rPr>
        <w:t>˝</w:t>
      </w:r>
      <w:r w:rsidRPr="00AA5C0F">
        <w:rPr>
          <w:rFonts w:ascii="Arial Narrow" w:hAnsi="Arial Narrow" w:cs="Arial"/>
          <w:sz w:val="24"/>
          <w:szCs w:val="24"/>
        </w:rPr>
        <w:t xml:space="preserve"> (1) Iznimno se u građevinskim područjima naselja mješovite namjene u naseljima </w:t>
      </w:r>
      <w:proofErr w:type="spellStart"/>
      <w:r w:rsidRPr="00AA5C0F">
        <w:rPr>
          <w:rFonts w:ascii="Arial Narrow" w:hAnsi="Arial Narrow" w:cs="Arial"/>
          <w:sz w:val="24"/>
          <w:szCs w:val="24"/>
        </w:rPr>
        <w:t>Bolfan</w:t>
      </w:r>
      <w:proofErr w:type="spellEnd"/>
      <w:r w:rsidRPr="00AA5C0F">
        <w:rPr>
          <w:rFonts w:ascii="Arial Narrow" w:hAnsi="Arial Narrow" w:cs="Arial"/>
          <w:sz w:val="24"/>
          <w:szCs w:val="24"/>
        </w:rPr>
        <w:t xml:space="preserve">, </w:t>
      </w:r>
      <w:proofErr w:type="spellStart"/>
      <w:r w:rsidRPr="00AA5C0F">
        <w:rPr>
          <w:rFonts w:ascii="Arial Narrow" w:hAnsi="Arial Narrow" w:cs="Arial"/>
          <w:sz w:val="24"/>
          <w:szCs w:val="24"/>
        </w:rPr>
        <w:t>Čukovec</w:t>
      </w:r>
      <w:proofErr w:type="spellEnd"/>
      <w:r w:rsidRPr="00AA5C0F">
        <w:rPr>
          <w:rFonts w:ascii="Arial Narrow" w:hAnsi="Arial Narrow" w:cs="Arial"/>
          <w:sz w:val="24"/>
          <w:szCs w:val="24"/>
        </w:rPr>
        <w:t xml:space="preserve">, </w:t>
      </w:r>
      <w:proofErr w:type="spellStart"/>
      <w:r w:rsidRPr="00AA5C0F">
        <w:rPr>
          <w:rFonts w:ascii="Arial Narrow" w:hAnsi="Arial Narrow" w:cs="Arial"/>
          <w:sz w:val="24"/>
          <w:szCs w:val="24"/>
        </w:rPr>
        <w:t>Segovina</w:t>
      </w:r>
      <w:proofErr w:type="spellEnd"/>
      <w:r w:rsidRPr="00AA5C0F">
        <w:rPr>
          <w:rFonts w:ascii="Arial Narrow" w:hAnsi="Arial Narrow" w:cs="Arial"/>
          <w:sz w:val="24"/>
          <w:szCs w:val="24"/>
        </w:rPr>
        <w:t xml:space="preserve">, </w:t>
      </w:r>
      <w:proofErr w:type="spellStart"/>
      <w:r w:rsidRPr="00AA5C0F">
        <w:rPr>
          <w:rFonts w:ascii="Arial Narrow" w:hAnsi="Arial Narrow" w:cs="Arial"/>
          <w:sz w:val="24"/>
          <w:szCs w:val="24"/>
        </w:rPr>
        <w:t>Globočec</w:t>
      </w:r>
      <w:proofErr w:type="spellEnd"/>
      <w:r w:rsidRPr="00AA5C0F">
        <w:rPr>
          <w:rFonts w:ascii="Arial Narrow" w:hAnsi="Arial Narrow" w:cs="Arial"/>
          <w:sz w:val="24"/>
          <w:szCs w:val="24"/>
        </w:rPr>
        <w:t xml:space="preserve">, Vinogradi </w:t>
      </w:r>
      <w:proofErr w:type="spellStart"/>
      <w:r w:rsidRPr="00AA5C0F">
        <w:rPr>
          <w:rFonts w:ascii="Arial Narrow" w:hAnsi="Arial Narrow" w:cs="Arial"/>
          <w:sz w:val="24"/>
          <w:szCs w:val="24"/>
        </w:rPr>
        <w:t>Ludbreški</w:t>
      </w:r>
      <w:proofErr w:type="spellEnd"/>
      <w:r w:rsidRPr="00AA5C0F">
        <w:rPr>
          <w:rFonts w:ascii="Arial Narrow" w:hAnsi="Arial Narrow" w:cs="Arial"/>
          <w:sz w:val="24"/>
          <w:szCs w:val="24"/>
        </w:rPr>
        <w:t xml:space="preserve"> i </w:t>
      </w:r>
      <w:proofErr w:type="spellStart"/>
      <w:r w:rsidRPr="00AA5C0F">
        <w:rPr>
          <w:rFonts w:ascii="Arial Narrow" w:hAnsi="Arial Narrow" w:cs="Arial"/>
          <w:sz w:val="24"/>
          <w:szCs w:val="24"/>
        </w:rPr>
        <w:t>Hrastovsko</w:t>
      </w:r>
      <w:proofErr w:type="spellEnd"/>
      <w:r w:rsidRPr="00AA5C0F">
        <w:rPr>
          <w:rFonts w:ascii="Arial Narrow" w:hAnsi="Arial Narrow" w:cs="Arial"/>
          <w:sz w:val="24"/>
          <w:szCs w:val="24"/>
        </w:rPr>
        <w:t xml:space="preserve"> omogućuje izgradnja građevina za povremeno stanovanje iz članka 81. s time da se građevina mora smjestiti na u</w:t>
      </w:r>
      <w:r w:rsidRPr="00AA5C0F">
        <w:rPr>
          <w:rFonts w:ascii="Arial Narrow" w:hAnsi="Arial Narrow"/>
          <w:sz w:val="24"/>
          <w:szCs w:val="24"/>
        </w:rPr>
        <w:t>daljenosti od 5,0 m od regulacijskog pravca, a u izgrađenim dijelovima naselja na već pretežito formiranom uličnom građevnom pravcu sa zatečenom izgradnjom u potezu.</w:t>
      </w:r>
    </w:p>
    <w:p w:rsidR="00584133" w:rsidRPr="00AA5C0F" w:rsidRDefault="00584133" w:rsidP="00584133">
      <w:pPr>
        <w:pStyle w:val="Tijeloteksta-uvlaka3"/>
        <w:spacing w:after="0"/>
        <w:ind w:left="0"/>
        <w:jc w:val="both"/>
        <w:rPr>
          <w:rFonts w:ascii="Arial Narrow" w:hAnsi="Arial Narrow" w:cs="Arial"/>
          <w:sz w:val="24"/>
          <w:szCs w:val="24"/>
        </w:rPr>
      </w:pPr>
      <w:r w:rsidRPr="00AA5C0F">
        <w:rPr>
          <w:rFonts w:ascii="Arial Narrow" w:hAnsi="Arial Narrow" w:cs="Arial"/>
          <w:sz w:val="24"/>
          <w:szCs w:val="24"/>
        </w:rPr>
        <w:t>(2) Za izgradnju građevina iz stavka 1. ovog članka propisuju se slijedeći posebni uvjeti:</w:t>
      </w:r>
    </w:p>
    <w:p w:rsidR="00584133" w:rsidRPr="00AA5C0F" w:rsidRDefault="00584133" w:rsidP="004C3904">
      <w:pPr>
        <w:numPr>
          <w:ilvl w:val="0"/>
          <w:numId w:val="3"/>
        </w:numPr>
        <w:tabs>
          <w:tab w:val="left" w:pos="3969"/>
        </w:tabs>
        <w:jc w:val="both"/>
        <w:rPr>
          <w:rFonts w:ascii="Arial Narrow" w:hAnsi="Arial Narrow" w:cs="Arial"/>
          <w:sz w:val="24"/>
          <w:szCs w:val="24"/>
        </w:rPr>
      </w:pPr>
      <w:r w:rsidRPr="00AA5C0F">
        <w:rPr>
          <w:rFonts w:ascii="Arial Narrow" w:hAnsi="Arial Narrow" w:cs="Arial"/>
          <w:bCs/>
          <w:sz w:val="24"/>
          <w:szCs w:val="24"/>
        </w:rPr>
        <w:t xml:space="preserve">da se građevina gradi kao samostojeća </w:t>
      </w:r>
      <w:r w:rsidRPr="00AA5C0F">
        <w:rPr>
          <w:rFonts w:ascii="Arial Narrow" w:hAnsi="Arial Narrow" w:cs="Arial"/>
          <w:sz w:val="24"/>
          <w:szCs w:val="24"/>
        </w:rPr>
        <w:t>s najviše 50 m</w:t>
      </w:r>
      <w:r w:rsidRPr="00AA5C0F">
        <w:rPr>
          <w:rFonts w:ascii="Arial Narrow" w:hAnsi="Arial Narrow" w:cs="Arial"/>
          <w:sz w:val="24"/>
          <w:szCs w:val="24"/>
          <w:vertAlign w:val="superscript"/>
        </w:rPr>
        <w:t>2</w:t>
      </w:r>
      <w:r w:rsidRPr="00AA5C0F">
        <w:rPr>
          <w:rFonts w:ascii="Arial Narrow" w:hAnsi="Arial Narrow" w:cs="Arial"/>
          <w:sz w:val="24"/>
          <w:szCs w:val="24"/>
        </w:rPr>
        <w:t xml:space="preserve"> površine tlocrtne projekcije građevine, te najveće etažne visine: podrum ili suteren i prizemlje  (E=Po/Su+</w:t>
      </w:r>
      <w:proofErr w:type="spellStart"/>
      <w:r w:rsidRPr="00AA5C0F">
        <w:rPr>
          <w:rFonts w:ascii="Arial Narrow" w:hAnsi="Arial Narrow" w:cs="Arial"/>
          <w:sz w:val="24"/>
          <w:szCs w:val="24"/>
        </w:rPr>
        <w:t>Pr</w:t>
      </w:r>
      <w:proofErr w:type="spellEnd"/>
      <w:r w:rsidRPr="00AA5C0F">
        <w:rPr>
          <w:rFonts w:ascii="Arial Narrow" w:hAnsi="Arial Narrow" w:cs="Arial"/>
          <w:sz w:val="24"/>
          <w:szCs w:val="24"/>
        </w:rPr>
        <w:t>),</w:t>
      </w:r>
    </w:p>
    <w:p w:rsidR="00584133" w:rsidRPr="00AA5C0F" w:rsidRDefault="00584133" w:rsidP="004C3904">
      <w:pPr>
        <w:numPr>
          <w:ilvl w:val="0"/>
          <w:numId w:val="3"/>
        </w:numPr>
        <w:tabs>
          <w:tab w:val="left" w:pos="3969"/>
        </w:tabs>
        <w:jc w:val="both"/>
        <w:rPr>
          <w:rFonts w:ascii="Arial Narrow" w:hAnsi="Arial Narrow"/>
          <w:noProof/>
          <w:sz w:val="24"/>
          <w:szCs w:val="24"/>
        </w:rPr>
      </w:pPr>
      <w:r w:rsidRPr="00AA5C0F">
        <w:rPr>
          <w:rFonts w:ascii="Arial Narrow" w:hAnsi="Arial Narrow" w:cs="Arial"/>
          <w:sz w:val="24"/>
          <w:szCs w:val="24"/>
        </w:rPr>
        <w:t>najmanja veličina građevne čestice</w:t>
      </w:r>
      <w:r w:rsidRPr="00AA5C0F">
        <w:rPr>
          <w:rFonts w:ascii="Arial Narrow" w:hAnsi="Arial Narrow"/>
          <w:noProof/>
          <w:sz w:val="24"/>
          <w:szCs w:val="24"/>
        </w:rPr>
        <w:t xml:space="preserve"> propisana je člankom 34.,</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cs="Arial"/>
          <w:sz w:val="24"/>
          <w:szCs w:val="24"/>
        </w:rPr>
        <w:t>oblikovanje bude u skladu sa tradicijskom gradnjom,</w:t>
      </w:r>
      <w:r w:rsidRPr="00AA5C0F">
        <w:rPr>
          <w:rFonts w:ascii="Arial Narrow" w:hAnsi="Arial Narrow"/>
          <w:sz w:val="24"/>
          <w:szCs w:val="24"/>
        </w:rPr>
        <w:t xml:space="preserve"> </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sz w:val="24"/>
          <w:szCs w:val="24"/>
        </w:rPr>
        <w:t xml:space="preserve">temelj prizemlja, odnosno kota gornjeg ruba stropne konstrukcije podzemne etaže ne smije biti viša od 30 cm od kote konačnog </w:t>
      </w:r>
      <w:proofErr w:type="spellStart"/>
      <w:r w:rsidRPr="00AA5C0F">
        <w:rPr>
          <w:rFonts w:ascii="Arial Narrow" w:hAnsi="Arial Narrow"/>
          <w:sz w:val="24"/>
          <w:szCs w:val="24"/>
        </w:rPr>
        <w:t>zaravnatog</w:t>
      </w:r>
      <w:proofErr w:type="spellEnd"/>
      <w:r w:rsidRPr="00AA5C0F">
        <w:rPr>
          <w:rFonts w:ascii="Arial Narrow" w:hAnsi="Arial Narrow"/>
          <w:sz w:val="24"/>
          <w:szCs w:val="24"/>
        </w:rPr>
        <w:t xml:space="preserve"> terena na njegovom najvišem dijelu,</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sz w:val="24"/>
          <w:szCs w:val="24"/>
        </w:rPr>
        <w:t xml:space="preserve">kota konačno </w:t>
      </w:r>
      <w:proofErr w:type="spellStart"/>
      <w:r w:rsidRPr="00AA5C0F">
        <w:rPr>
          <w:rFonts w:ascii="Arial Narrow" w:hAnsi="Arial Narrow"/>
          <w:sz w:val="24"/>
          <w:szCs w:val="24"/>
        </w:rPr>
        <w:t>zaravnatog</w:t>
      </w:r>
      <w:proofErr w:type="spellEnd"/>
      <w:r w:rsidRPr="00AA5C0F">
        <w:rPr>
          <w:rFonts w:ascii="Arial Narrow" w:hAnsi="Arial Narrow"/>
          <w:sz w:val="24"/>
          <w:szCs w:val="24"/>
        </w:rPr>
        <w:t xml:space="preserve"> terena ne smije biti niža od 15 cm od gornje kote temelja podzemne etaže na najnižem dijelu,</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sz w:val="24"/>
          <w:szCs w:val="24"/>
        </w:rPr>
        <w:t xml:space="preserve">ukupna visina građevina mjerena od kote </w:t>
      </w:r>
      <w:proofErr w:type="spellStart"/>
      <w:r w:rsidRPr="00AA5C0F">
        <w:rPr>
          <w:rFonts w:ascii="Arial Narrow" w:hAnsi="Arial Narrow"/>
          <w:sz w:val="24"/>
          <w:szCs w:val="24"/>
        </w:rPr>
        <w:t>zaravnatog</w:t>
      </w:r>
      <w:proofErr w:type="spellEnd"/>
      <w:r w:rsidRPr="00AA5C0F">
        <w:rPr>
          <w:rFonts w:ascii="Arial Narrow" w:hAnsi="Arial Narrow"/>
          <w:sz w:val="24"/>
          <w:szCs w:val="24"/>
        </w:rPr>
        <w:t xml:space="preserve"> terena neposredno uz građevinu na nižem dijelu do kote sljemena krovišta može iznositi najviše 5,0 m,</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sz w:val="24"/>
          <w:szCs w:val="24"/>
        </w:rPr>
        <w:t xml:space="preserve">krov može biti kosi nagiba do 45º ili ravni, </w:t>
      </w:r>
    </w:p>
    <w:p w:rsidR="00584133" w:rsidRPr="00AA5C0F" w:rsidRDefault="00584133" w:rsidP="004C3904">
      <w:pPr>
        <w:widowControl w:val="0"/>
        <w:numPr>
          <w:ilvl w:val="0"/>
          <w:numId w:val="3"/>
        </w:numPr>
        <w:jc w:val="both"/>
        <w:rPr>
          <w:rFonts w:ascii="Arial Narrow" w:hAnsi="Arial Narrow"/>
          <w:sz w:val="24"/>
          <w:szCs w:val="24"/>
        </w:rPr>
      </w:pPr>
      <w:r w:rsidRPr="00AA5C0F">
        <w:rPr>
          <w:rFonts w:ascii="Arial Narrow" w:hAnsi="Arial Narrow"/>
          <w:sz w:val="24"/>
          <w:szCs w:val="24"/>
        </w:rPr>
        <w:t>krovište se na stropnu konstrukciju postavlja izravno, bez nadozida,</w:t>
      </w:r>
    </w:p>
    <w:p w:rsidR="00584133" w:rsidRPr="00AA5C0F" w:rsidRDefault="00584133" w:rsidP="004C3904">
      <w:pPr>
        <w:widowControl w:val="0"/>
        <w:numPr>
          <w:ilvl w:val="0"/>
          <w:numId w:val="3"/>
        </w:numPr>
        <w:jc w:val="both"/>
        <w:rPr>
          <w:rFonts w:ascii="Arial Narrow" w:hAnsi="Arial Narrow" w:cs="Arial"/>
          <w:sz w:val="24"/>
          <w:szCs w:val="24"/>
        </w:rPr>
      </w:pPr>
      <w:r w:rsidRPr="00AA5C0F">
        <w:rPr>
          <w:rFonts w:ascii="Arial Narrow" w:hAnsi="Arial Narrow" w:cs="Arial"/>
          <w:sz w:val="24"/>
          <w:szCs w:val="24"/>
        </w:rPr>
        <w:t>međusobna udaljenost građevina ne može biti manja od 4,0 m,</w:t>
      </w:r>
    </w:p>
    <w:p w:rsidR="00584133" w:rsidRPr="00AA5C0F" w:rsidRDefault="00584133" w:rsidP="004C3904">
      <w:pPr>
        <w:numPr>
          <w:ilvl w:val="0"/>
          <w:numId w:val="3"/>
        </w:numPr>
        <w:tabs>
          <w:tab w:val="left" w:pos="3969"/>
        </w:tabs>
        <w:jc w:val="both"/>
        <w:rPr>
          <w:rFonts w:ascii="Arial Narrow" w:hAnsi="Arial Narrow" w:cs="Arial"/>
          <w:sz w:val="24"/>
          <w:szCs w:val="24"/>
        </w:rPr>
      </w:pPr>
      <w:r w:rsidRPr="00AA5C0F">
        <w:rPr>
          <w:rFonts w:ascii="Arial Narrow" w:hAnsi="Arial Narrow" w:cs="Arial"/>
          <w:sz w:val="24"/>
          <w:szCs w:val="24"/>
        </w:rPr>
        <w:t>građevina se mora smjestiti na u</w:t>
      </w:r>
      <w:r w:rsidRPr="00AA5C0F">
        <w:rPr>
          <w:rFonts w:ascii="Arial Narrow" w:hAnsi="Arial Narrow"/>
          <w:sz w:val="24"/>
          <w:szCs w:val="24"/>
        </w:rPr>
        <w:t>daljenosti od 5,0 m od regulacijskog pravca, a u izgrađenim dijelovima naselja na već pretežito formiranom uličnom građevnom pravcu sa zatečenom izgradnjom u potez</w:t>
      </w:r>
      <w:r w:rsidRPr="00AA5C0F">
        <w:rPr>
          <w:rFonts w:ascii="Arial Narrow" w:hAnsi="Arial Narrow" w:cs="Arial"/>
          <w:sz w:val="24"/>
          <w:szCs w:val="24"/>
        </w:rPr>
        <w:t xml:space="preserve">u u pogledu oblikovanja građevina, ograda i </w:t>
      </w:r>
      <w:proofErr w:type="spellStart"/>
      <w:r w:rsidRPr="00AA5C0F">
        <w:rPr>
          <w:rFonts w:ascii="Arial Narrow" w:hAnsi="Arial Narrow" w:cs="Arial"/>
          <w:sz w:val="24"/>
          <w:szCs w:val="24"/>
        </w:rPr>
        <w:t>parternog</w:t>
      </w:r>
      <w:proofErr w:type="spellEnd"/>
      <w:r w:rsidRPr="00AA5C0F">
        <w:rPr>
          <w:rFonts w:ascii="Arial Narrow" w:hAnsi="Arial Narrow" w:cs="Arial"/>
          <w:sz w:val="24"/>
          <w:szCs w:val="24"/>
        </w:rPr>
        <w:t xml:space="preserve"> uređenja građevnih čestica vrijede odredbe koje se odnose na građevinska područja ostalih naselja.˝.</w:t>
      </w:r>
    </w:p>
    <w:p w:rsidR="00584133" w:rsidRDefault="00584133" w:rsidP="00584133">
      <w:pPr>
        <w:autoSpaceDE w:val="0"/>
        <w:autoSpaceDN w:val="0"/>
        <w:adjustRightInd w:val="0"/>
        <w:rPr>
          <w:rFonts w:ascii="Arial Narrow" w:hAnsi="Arial Narrow"/>
          <w:sz w:val="24"/>
          <w:szCs w:val="24"/>
        </w:rPr>
      </w:pPr>
    </w:p>
    <w:p w:rsidR="00304C6E" w:rsidRPr="00584133" w:rsidRDefault="00304C6E" w:rsidP="00584133">
      <w:pPr>
        <w:autoSpaceDE w:val="0"/>
        <w:autoSpaceDN w:val="0"/>
        <w:adjustRightInd w:val="0"/>
        <w:rPr>
          <w:rFonts w:ascii="Arial Narrow" w:hAnsi="Arial Narrow"/>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18</w:t>
      </w:r>
      <w:r w:rsidRPr="00A67E5D">
        <w:rPr>
          <w:rFonts w:ascii="Arial Narrow" w:hAnsi="Arial Narrow"/>
          <w:b/>
          <w:bCs/>
          <w:sz w:val="24"/>
          <w:szCs w:val="24"/>
        </w:rPr>
        <w:t>.</w:t>
      </w:r>
    </w:p>
    <w:p w:rsidR="00AA2618" w:rsidRDefault="00AA5C0F" w:rsidP="00AA5C0F">
      <w:pPr>
        <w:autoSpaceDE w:val="0"/>
        <w:autoSpaceDN w:val="0"/>
        <w:adjustRightInd w:val="0"/>
        <w:rPr>
          <w:rFonts w:ascii="Arial Narrow" w:hAnsi="Arial Narrow"/>
          <w:b/>
          <w:bCs/>
          <w:sz w:val="24"/>
          <w:szCs w:val="24"/>
        </w:rPr>
      </w:pPr>
      <w:r>
        <w:rPr>
          <w:rFonts w:ascii="Arial Narrow" w:hAnsi="Arial Narrow"/>
          <w:b/>
          <w:bCs/>
          <w:sz w:val="24"/>
          <w:szCs w:val="24"/>
        </w:rPr>
        <w:t>U članku 75. briše se stavak 4.</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19</w:t>
      </w:r>
      <w:r w:rsidRPr="00A67E5D">
        <w:rPr>
          <w:rFonts w:ascii="Arial Narrow" w:hAnsi="Arial Narrow"/>
          <w:b/>
          <w:bCs/>
          <w:sz w:val="24"/>
          <w:szCs w:val="24"/>
        </w:rPr>
        <w:t>.</w:t>
      </w:r>
    </w:p>
    <w:p w:rsidR="00AA2618" w:rsidRDefault="00EE5A9E" w:rsidP="00EE5A9E">
      <w:pPr>
        <w:autoSpaceDE w:val="0"/>
        <w:autoSpaceDN w:val="0"/>
        <w:adjustRightInd w:val="0"/>
        <w:rPr>
          <w:rFonts w:ascii="Arial Narrow" w:hAnsi="Arial Narrow"/>
          <w:b/>
          <w:bCs/>
          <w:sz w:val="24"/>
          <w:szCs w:val="24"/>
        </w:rPr>
      </w:pPr>
      <w:r>
        <w:rPr>
          <w:rFonts w:ascii="Arial Narrow" w:hAnsi="Arial Narrow"/>
          <w:b/>
          <w:bCs/>
          <w:sz w:val="24"/>
          <w:szCs w:val="24"/>
        </w:rPr>
        <w:t>Iza članka 76. dodaje se članak 76a. koji glasi:</w:t>
      </w:r>
    </w:p>
    <w:p w:rsidR="00EE5A9E" w:rsidRPr="003611FF" w:rsidRDefault="00EE5A9E" w:rsidP="00EE5A9E">
      <w:pPr>
        <w:pStyle w:val="BodyText22"/>
        <w:rPr>
          <w:rFonts w:ascii="Arial Narrow" w:hAnsi="Arial Narrow"/>
          <w:lang w:val="hr-HR"/>
        </w:rPr>
      </w:pPr>
      <w:r w:rsidRPr="003611FF">
        <w:rPr>
          <w:rFonts w:ascii="Arial Narrow" w:hAnsi="Arial Narrow"/>
          <w:b/>
          <w:bCs/>
          <w:szCs w:val="24"/>
          <w:lang w:val="hr-HR"/>
        </w:rPr>
        <w:t>˝</w:t>
      </w:r>
      <w:r w:rsidRPr="003611FF">
        <w:rPr>
          <w:rFonts w:ascii="Arial Narrow" w:hAnsi="Arial Narrow"/>
          <w:lang w:val="hr-HR"/>
        </w:rPr>
        <w:t>(1) Iznimno se na području gospodarske zone Apatija omogućuje izgradnja gospodarskih građevina za uzgoj životinja.</w:t>
      </w:r>
    </w:p>
    <w:p w:rsidR="00EE5A9E" w:rsidRPr="003611FF" w:rsidRDefault="00EE5A9E" w:rsidP="00EE5A9E">
      <w:pPr>
        <w:pStyle w:val="BodyText22"/>
        <w:rPr>
          <w:rFonts w:ascii="Arial Narrow" w:hAnsi="Arial Narrow"/>
          <w:lang w:val="hr-HR"/>
        </w:rPr>
      </w:pPr>
      <w:r w:rsidRPr="003611FF">
        <w:rPr>
          <w:rFonts w:ascii="Arial Narrow" w:hAnsi="Arial Narrow"/>
          <w:lang w:val="hr-HR"/>
        </w:rPr>
        <w:t>(2) Izgradnja građevina odnosno kompleksa građevina treba biti tako koncipirana da:</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minimalna veličina građevne čestice iznosi 2.000 m</w:t>
      </w:r>
      <w:r w:rsidRPr="003611FF">
        <w:rPr>
          <w:rFonts w:ascii="Arial Narrow" w:hAnsi="Arial Narrow" w:cs="Arial"/>
          <w:sz w:val="24"/>
          <w:szCs w:val="24"/>
          <w:vertAlign w:val="superscript"/>
        </w:rPr>
        <w:t>2</w:t>
      </w:r>
    </w:p>
    <w:p w:rsidR="00EE5A9E" w:rsidRPr="003611FF" w:rsidRDefault="00EE5A9E" w:rsidP="004C3904">
      <w:pPr>
        <w:numPr>
          <w:ilvl w:val="0"/>
          <w:numId w:val="6"/>
        </w:numPr>
        <w:jc w:val="both"/>
        <w:rPr>
          <w:rFonts w:ascii="Arial Narrow" w:hAnsi="Arial Narrow" w:cs="Arial"/>
          <w:sz w:val="24"/>
          <w:szCs w:val="24"/>
        </w:rPr>
      </w:pPr>
      <w:r w:rsidRPr="003611FF">
        <w:rPr>
          <w:rFonts w:ascii="Arial Narrow" w:hAnsi="Arial Narrow" w:cs="Arial"/>
          <w:sz w:val="24"/>
          <w:szCs w:val="24"/>
        </w:rPr>
        <w:t>najveći koeficijent izgrađenosti građevne čestice/zahvata (</w:t>
      </w:r>
      <w:proofErr w:type="spellStart"/>
      <w:r w:rsidRPr="003611FF">
        <w:rPr>
          <w:rFonts w:ascii="Arial Narrow" w:hAnsi="Arial Narrow" w:cs="Arial"/>
          <w:sz w:val="24"/>
          <w:szCs w:val="24"/>
        </w:rPr>
        <w:t>Kig</w:t>
      </w:r>
      <w:proofErr w:type="spellEnd"/>
      <w:r w:rsidRPr="003611FF">
        <w:rPr>
          <w:rFonts w:ascii="Arial Narrow" w:hAnsi="Arial Narrow" w:cs="Arial"/>
          <w:sz w:val="24"/>
          <w:szCs w:val="24"/>
        </w:rPr>
        <w:t>) iznosi 0,4,</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visina (V) građevina može iznositi 9,0 m, odnosno najveća etažna visina je E=</w:t>
      </w:r>
      <w:proofErr w:type="spellStart"/>
      <w:r w:rsidRPr="003611FF">
        <w:rPr>
          <w:rFonts w:ascii="Arial Narrow" w:hAnsi="Arial Narrow" w:cs="Arial"/>
          <w:sz w:val="24"/>
          <w:szCs w:val="24"/>
        </w:rPr>
        <w:t>Pr</w:t>
      </w:r>
      <w:proofErr w:type="spellEnd"/>
      <w:r w:rsidRPr="003611FF">
        <w:rPr>
          <w:rFonts w:ascii="Arial Narrow" w:hAnsi="Arial Narrow" w:cs="Arial"/>
          <w:sz w:val="24"/>
          <w:szCs w:val="24"/>
        </w:rPr>
        <w:t>+</w:t>
      </w:r>
      <w:proofErr w:type="spellStart"/>
      <w:r w:rsidRPr="003611FF">
        <w:rPr>
          <w:rFonts w:ascii="Arial Narrow" w:hAnsi="Arial Narrow" w:cs="Arial"/>
          <w:sz w:val="24"/>
          <w:szCs w:val="24"/>
        </w:rPr>
        <w:t>Pk</w:t>
      </w:r>
      <w:proofErr w:type="spellEnd"/>
      <w:r w:rsidRPr="003611FF">
        <w:rPr>
          <w:rFonts w:ascii="Arial Narrow" w:hAnsi="Arial Narrow" w:cs="Arial"/>
          <w:sz w:val="24"/>
          <w:szCs w:val="24"/>
        </w:rPr>
        <w:t>, a iznimno i više za pojedine građevine ili dijelove građevine u kojima proizvodno-tehnološki proces to zahtijeva,</w:t>
      </w:r>
    </w:p>
    <w:p w:rsidR="00EE5A9E" w:rsidRPr="003611FF" w:rsidRDefault="00EE5A9E" w:rsidP="004C3904">
      <w:pPr>
        <w:pStyle w:val="BodyText211"/>
        <w:numPr>
          <w:ilvl w:val="0"/>
          <w:numId w:val="6"/>
        </w:numPr>
        <w:rPr>
          <w:rFonts w:ascii="Arial Narrow" w:hAnsi="Arial Narrow" w:cs="Arial"/>
          <w:szCs w:val="24"/>
        </w:rPr>
      </w:pPr>
      <w:r w:rsidRPr="003611FF">
        <w:rPr>
          <w:rFonts w:ascii="Arial Narrow" w:hAnsi="Arial Narrow" w:cs="Arial"/>
          <w:szCs w:val="24"/>
        </w:rPr>
        <w:t>građevine budu izgrađene na samostojeći način u odnosu na građevine na susjednim građevnim česticama,</w:t>
      </w:r>
    </w:p>
    <w:p w:rsidR="00EE5A9E" w:rsidRPr="003611FF" w:rsidRDefault="00EE5A9E" w:rsidP="004C3904">
      <w:pPr>
        <w:numPr>
          <w:ilvl w:val="0"/>
          <w:numId w:val="6"/>
        </w:numPr>
        <w:jc w:val="both"/>
        <w:rPr>
          <w:rFonts w:ascii="Arial Narrow" w:hAnsi="Arial Narrow" w:cs="Arial"/>
          <w:sz w:val="24"/>
          <w:szCs w:val="24"/>
        </w:rPr>
      </w:pPr>
      <w:r w:rsidRPr="003611FF">
        <w:rPr>
          <w:rFonts w:ascii="Arial Narrow" w:hAnsi="Arial Narrow" w:cs="Arial"/>
          <w:sz w:val="24"/>
          <w:szCs w:val="24"/>
        </w:rPr>
        <w:t xml:space="preserve">građevine budu izgrađene na mješoviti (samostojeći, </w:t>
      </w:r>
      <w:proofErr w:type="spellStart"/>
      <w:r w:rsidRPr="003611FF">
        <w:rPr>
          <w:rFonts w:ascii="Arial Narrow" w:hAnsi="Arial Narrow" w:cs="Arial"/>
          <w:sz w:val="24"/>
          <w:szCs w:val="24"/>
        </w:rPr>
        <w:t>poluugrađeni</w:t>
      </w:r>
      <w:proofErr w:type="spellEnd"/>
      <w:r w:rsidRPr="003611FF">
        <w:rPr>
          <w:rFonts w:ascii="Arial Narrow" w:hAnsi="Arial Narrow" w:cs="Arial"/>
          <w:sz w:val="24"/>
          <w:szCs w:val="24"/>
        </w:rPr>
        <w:t>) način u odnosu na građevine na istoj građevnoj čestici,</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najmanja udaljenost građevine od susjednih čestica mora biti veća ili jednaka njezinoj visini, ali ne manja od 5,0 m,</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sz w:val="24"/>
          <w:szCs w:val="24"/>
        </w:rPr>
        <w:t>udaljenost građevina od građevina unutar građevinskih područja naselja opisana je u članku 99.</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najmanje 20% od ukupne površine građevne čestice/zahvata mora biti ozelenjeno/hortikulturno uređeno,</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građevna čestica mora imati osiguran pristup na prometnu površinu najmanje širine kolnika 5,5 m</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prostor za potrebna parkirališna mjesta osigurava se na čestici sukladno odredbama članka 132.,</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 xml:space="preserve">krovovi trebaju biti izvedeni kao </w:t>
      </w:r>
      <w:proofErr w:type="spellStart"/>
      <w:r w:rsidRPr="003611FF">
        <w:rPr>
          <w:rFonts w:ascii="Arial Narrow" w:hAnsi="Arial Narrow" w:cs="Arial"/>
          <w:sz w:val="24"/>
          <w:szCs w:val="24"/>
        </w:rPr>
        <w:t>dvostrešni</w:t>
      </w:r>
      <w:proofErr w:type="spellEnd"/>
      <w:r w:rsidRPr="003611FF">
        <w:rPr>
          <w:rFonts w:ascii="Arial Narrow" w:hAnsi="Arial Narrow" w:cs="Arial"/>
          <w:sz w:val="24"/>
          <w:szCs w:val="24"/>
        </w:rPr>
        <w:t xml:space="preserve"> kosi nagiba do 45º,</w:t>
      </w:r>
    </w:p>
    <w:p w:rsidR="00EE5A9E" w:rsidRPr="003611FF" w:rsidRDefault="00EE5A9E" w:rsidP="004C3904">
      <w:pPr>
        <w:widowControl w:val="0"/>
        <w:numPr>
          <w:ilvl w:val="0"/>
          <w:numId w:val="6"/>
        </w:numPr>
        <w:jc w:val="both"/>
        <w:rPr>
          <w:rFonts w:ascii="Arial Narrow" w:hAnsi="Arial Narrow" w:cs="Arial"/>
          <w:sz w:val="24"/>
          <w:szCs w:val="24"/>
        </w:rPr>
      </w:pPr>
      <w:r w:rsidRPr="003611FF">
        <w:rPr>
          <w:rFonts w:ascii="Arial Narrow" w:hAnsi="Arial Narrow" w:cs="Arial"/>
          <w:sz w:val="24"/>
          <w:szCs w:val="24"/>
        </w:rPr>
        <w:t>potrebno je pridržavati se i svih ostalih odredbi koje se odnose na gospodarske građevine za poljoprivrednu proizvodnju – farme (članak 93. stavak 1., članak 93. stavak 2. točke 1. i 2., članak 94. stavci 1. i 4. i članci 97., 98., 101.).</w:t>
      </w:r>
      <w:r w:rsidR="003611FF" w:rsidRPr="003611FF">
        <w:rPr>
          <w:rFonts w:ascii="Arial Narrow" w:hAnsi="Arial Narrow" w:cs="Arial"/>
          <w:sz w:val="24"/>
          <w:szCs w:val="24"/>
        </w:rPr>
        <w:t>˝.</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20</w:t>
      </w:r>
      <w:r w:rsidRPr="00A67E5D">
        <w:rPr>
          <w:rFonts w:ascii="Arial Narrow" w:hAnsi="Arial Narrow"/>
          <w:b/>
          <w:bCs/>
          <w:sz w:val="24"/>
          <w:szCs w:val="24"/>
        </w:rPr>
        <w:t>.</w:t>
      </w:r>
    </w:p>
    <w:p w:rsidR="00AA2618" w:rsidRDefault="00565333" w:rsidP="00565333">
      <w:pPr>
        <w:autoSpaceDE w:val="0"/>
        <w:autoSpaceDN w:val="0"/>
        <w:adjustRightInd w:val="0"/>
        <w:rPr>
          <w:rFonts w:ascii="Arial Narrow" w:hAnsi="Arial Narrow"/>
          <w:b/>
          <w:bCs/>
          <w:sz w:val="24"/>
          <w:szCs w:val="24"/>
        </w:rPr>
      </w:pPr>
      <w:r>
        <w:rPr>
          <w:rFonts w:ascii="Arial Narrow" w:hAnsi="Arial Narrow"/>
          <w:b/>
          <w:bCs/>
          <w:sz w:val="24"/>
          <w:szCs w:val="24"/>
        </w:rPr>
        <w:t>U članku 82. stavak 1. mijenja se točka 18. i glasi:</w:t>
      </w:r>
    </w:p>
    <w:p w:rsidR="00565333" w:rsidRDefault="00565333" w:rsidP="00565333">
      <w:pPr>
        <w:widowControl w:val="0"/>
        <w:jc w:val="both"/>
        <w:rPr>
          <w:rFonts w:ascii="Arial Narrow" w:hAnsi="Arial Narrow"/>
          <w:sz w:val="24"/>
          <w:szCs w:val="24"/>
        </w:rPr>
      </w:pPr>
      <w:r w:rsidRPr="00565333">
        <w:rPr>
          <w:rFonts w:ascii="Arial Narrow" w:hAnsi="Arial Narrow"/>
          <w:b/>
          <w:bCs/>
          <w:sz w:val="24"/>
          <w:szCs w:val="24"/>
        </w:rPr>
        <w:t>˝</w:t>
      </w:r>
      <w:r w:rsidRPr="00565333">
        <w:rPr>
          <w:rFonts w:ascii="Arial Narrow" w:hAnsi="Arial Narrow"/>
          <w:sz w:val="24"/>
          <w:szCs w:val="24"/>
        </w:rPr>
        <w:t xml:space="preserve"> krov može biti kosi nagiba do 45º ili ravni, ˝.</w:t>
      </w:r>
    </w:p>
    <w:p w:rsidR="00565333" w:rsidRDefault="00565333" w:rsidP="00565333">
      <w:pPr>
        <w:widowControl w:val="0"/>
        <w:jc w:val="both"/>
        <w:rPr>
          <w:rFonts w:ascii="Arial Narrow" w:hAnsi="Arial Narrow"/>
          <w:sz w:val="24"/>
          <w:szCs w:val="24"/>
        </w:rPr>
      </w:pPr>
    </w:p>
    <w:p w:rsidR="00565333" w:rsidRPr="00565333" w:rsidRDefault="00565333" w:rsidP="00565333">
      <w:pPr>
        <w:widowControl w:val="0"/>
        <w:jc w:val="both"/>
        <w:rPr>
          <w:rFonts w:ascii="Arial Narrow" w:hAnsi="Arial Narrow"/>
          <w:sz w:val="24"/>
          <w:szCs w:val="24"/>
        </w:rPr>
      </w:pPr>
      <w:r>
        <w:rPr>
          <w:rFonts w:ascii="Arial Narrow" w:hAnsi="Arial Narrow"/>
          <w:b/>
          <w:bCs/>
          <w:sz w:val="24"/>
          <w:szCs w:val="24"/>
        </w:rPr>
        <w:t xml:space="preserve">U članku 82. stavak 1. </w:t>
      </w:r>
      <w:r w:rsidRPr="00621C23">
        <w:rPr>
          <w:rFonts w:ascii="Arial Narrow" w:hAnsi="Arial Narrow"/>
          <w:sz w:val="24"/>
          <w:szCs w:val="24"/>
        </w:rPr>
        <w:t>briše se točka 20. i točke 21., 22., 23. i 24. postaju točke 20., 21., 22. i 23.</w:t>
      </w:r>
      <w:r>
        <w:rPr>
          <w:rFonts w:ascii="Arial Narrow" w:hAnsi="Arial Narrow"/>
          <w:b/>
          <w:bCs/>
          <w:sz w:val="24"/>
          <w:szCs w:val="24"/>
        </w:rPr>
        <w:t xml:space="preserve"> </w:t>
      </w:r>
    </w:p>
    <w:p w:rsidR="00565333" w:rsidRDefault="00565333"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21</w:t>
      </w:r>
      <w:r w:rsidRPr="00A67E5D">
        <w:rPr>
          <w:rFonts w:ascii="Arial Narrow" w:hAnsi="Arial Narrow"/>
          <w:b/>
          <w:bCs/>
          <w:sz w:val="24"/>
          <w:szCs w:val="24"/>
        </w:rPr>
        <w:t>.</w:t>
      </w:r>
    </w:p>
    <w:p w:rsidR="00AA2618" w:rsidRDefault="00565333" w:rsidP="00565333">
      <w:pPr>
        <w:autoSpaceDE w:val="0"/>
        <w:autoSpaceDN w:val="0"/>
        <w:adjustRightInd w:val="0"/>
        <w:rPr>
          <w:rFonts w:ascii="Arial Narrow" w:hAnsi="Arial Narrow"/>
          <w:b/>
          <w:bCs/>
          <w:sz w:val="24"/>
          <w:szCs w:val="24"/>
        </w:rPr>
      </w:pPr>
      <w:r>
        <w:rPr>
          <w:rFonts w:ascii="Arial Narrow" w:hAnsi="Arial Narrow"/>
          <w:b/>
          <w:bCs/>
          <w:sz w:val="24"/>
          <w:szCs w:val="24"/>
        </w:rPr>
        <w:t>U članku 91. stavak 3. brišu se riječi:</w:t>
      </w:r>
    </w:p>
    <w:p w:rsidR="00565333" w:rsidRPr="00565333" w:rsidRDefault="00565333" w:rsidP="00565333">
      <w:pPr>
        <w:autoSpaceDE w:val="0"/>
        <w:autoSpaceDN w:val="0"/>
        <w:adjustRightInd w:val="0"/>
        <w:rPr>
          <w:rFonts w:ascii="Arial Narrow" w:hAnsi="Arial Narrow"/>
          <w:sz w:val="24"/>
          <w:szCs w:val="24"/>
        </w:rPr>
      </w:pPr>
      <w:r w:rsidRPr="00565333">
        <w:rPr>
          <w:rFonts w:ascii="Arial Narrow" w:hAnsi="Arial Narrow"/>
          <w:sz w:val="24"/>
          <w:szCs w:val="24"/>
        </w:rPr>
        <w:t>˝</w:t>
      </w:r>
      <w:r w:rsidRPr="00565333">
        <w:t xml:space="preserve"> </w:t>
      </w:r>
      <w:r w:rsidRPr="00565333">
        <w:rPr>
          <w:rFonts w:ascii="Arial Narrow" w:hAnsi="Arial Narrow"/>
          <w:sz w:val="24"/>
          <w:szCs w:val="24"/>
        </w:rPr>
        <w:t>u grafičkom dijelu Plana˝.</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22</w:t>
      </w:r>
      <w:r w:rsidRPr="00A67E5D">
        <w:rPr>
          <w:rFonts w:ascii="Arial Narrow" w:hAnsi="Arial Narrow"/>
          <w:b/>
          <w:bCs/>
          <w:sz w:val="24"/>
          <w:szCs w:val="24"/>
        </w:rPr>
        <w:t>.</w:t>
      </w:r>
    </w:p>
    <w:p w:rsidR="00D71D62" w:rsidRDefault="00D71D62" w:rsidP="00D71D62">
      <w:pPr>
        <w:autoSpaceDE w:val="0"/>
        <w:autoSpaceDN w:val="0"/>
        <w:adjustRightInd w:val="0"/>
        <w:rPr>
          <w:rFonts w:ascii="Arial Narrow" w:hAnsi="Arial Narrow"/>
          <w:b/>
          <w:bCs/>
          <w:sz w:val="24"/>
          <w:szCs w:val="24"/>
        </w:rPr>
      </w:pPr>
      <w:r>
        <w:rPr>
          <w:rFonts w:ascii="Arial Narrow" w:hAnsi="Arial Narrow"/>
          <w:b/>
          <w:bCs/>
          <w:sz w:val="24"/>
          <w:szCs w:val="24"/>
        </w:rPr>
        <w:t>U članku 99. stavak 1. redak 7 tablice mijenja se i glasi:</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60"/>
        <w:gridCol w:w="1633"/>
        <w:gridCol w:w="1633"/>
        <w:gridCol w:w="1633"/>
        <w:gridCol w:w="1633"/>
        <w:gridCol w:w="1634"/>
      </w:tblGrid>
      <w:tr w:rsidR="00D71D62" w:rsidRPr="00183565" w:rsidTr="004C3904">
        <w:trPr>
          <w:cantSplit/>
        </w:trPr>
        <w:tc>
          <w:tcPr>
            <w:tcW w:w="1560" w:type="dxa"/>
            <w:vMerge w:val="restart"/>
            <w:tcBorders>
              <w:right w:val="nil"/>
            </w:tcBorders>
          </w:tcPr>
          <w:p w:rsidR="00D71D62" w:rsidRPr="00D71D62" w:rsidRDefault="00D71D62" w:rsidP="004C3904">
            <w:pPr>
              <w:numPr>
                <w:ilvl w:val="12"/>
                <w:numId w:val="0"/>
              </w:numPr>
              <w:spacing w:before="120"/>
              <w:jc w:val="center"/>
              <w:rPr>
                <w:rFonts w:ascii="Arial Narrow" w:hAnsi="Arial Narrow"/>
                <w:sz w:val="16"/>
                <w:szCs w:val="16"/>
              </w:rPr>
            </w:pPr>
            <w:r w:rsidRPr="00D71D62">
              <w:rPr>
                <w:rFonts w:ascii="Arial Narrow" w:hAnsi="Arial Narrow"/>
                <w:sz w:val="16"/>
                <w:szCs w:val="16"/>
              </w:rPr>
              <w:t>broj uvjetnih grla</w:t>
            </w:r>
          </w:p>
        </w:tc>
        <w:tc>
          <w:tcPr>
            <w:tcW w:w="8166" w:type="dxa"/>
            <w:gridSpan w:val="5"/>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udaljenost (m)</w:t>
            </w:r>
          </w:p>
        </w:tc>
      </w:tr>
      <w:tr w:rsidR="00D71D62" w:rsidRPr="00183565" w:rsidTr="004C3904">
        <w:trPr>
          <w:cantSplit/>
        </w:trPr>
        <w:tc>
          <w:tcPr>
            <w:tcW w:w="1560" w:type="dxa"/>
            <w:vMerge/>
            <w:tcBorders>
              <w:bottom w:val="single" w:sz="12" w:space="0" w:color="auto"/>
            </w:tcBorders>
          </w:tcPr>
          <w:p w:rsidR="00D71D62" w:rsidRPr="00D71D62" w:rsidRDefault="00D71D62" w:rsidP="004C3904">
            <w:pPr>
              <w:numPr>
                <w:ilvl w:val="12"/>
                <w:numId w:val="0"/>
              </w:numPr>
              <w:jc w:val="both"/>
              <w:rPr>
                <w:rFonts w:ascii="Arial Narrow" w:hAnsi="Arial Narrow"/>
                <w:sz w:val="16"/>
                <w:szCs w:val="16"/>
              </w:rPr>
            </w:pPr>
          </w:p>
        </w:tc>
        <w:tc>
          <w:tcPr>
            <w:tcW w:w="1633" w:type="dxa"/>
            <w:tcBorders>
              <w:bottom w:val="single" w:sz="12" w:space="0" w:color="auto"/>
            </w:tcBorders>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*od građevinskog područja</w:t>
            </w:r>
          </w:p>
        </w:tc>
        <w:tc>
          <w:tcPr>
            <w:tcW w:w="1633" w:type="dxa"/>
            <w:tcBorders>
              <w:bottom w:val="single" w:sz="12" w:space="0" w:color="auto"/>
              <w:right w:val="nil"/>
            </w:tcBorders>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**od državne ceste</w:t>
            </w:r>
          </w:p>
        </w:tc>
        <w:tc>
          <w:tcPr>
            <w:tcW w:w="1633" w:type="dxa"/>
            <w:tcBorders>
              <w:bottom w:val="single" w:sz="12" w:space="0" w:color="auto"/>
            </w:tcBorders>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od župan.</w:t>
            </w:r>
          </w:p>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ceste</w:t>
            </w:r>
          </w:p>
        </w:tc>
        <w:tc>
          <w:tcPr>
            <w:tcW w:w="1633" w:type="dxa"/>
            <w:tcBorders>
              <w:bottom w:val="single" w:sz="12" w:space="0" w:color="auto"/>
            </w:tcBorders>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od lokalne</w:t>
            </w:r>
          </w:p>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ceste</w:t>
            </w:r>
          </w:p>
        </w:tc>
        <w:tc>
          <w:tcPr>
            <w:tcW w:w="1634" w:type="dxa"/>
            <w:tcBorders>
              <w:bottom w:val="single" w:sz="12" w:space="0" w:color="auto"/>
            </w:tcBorders>
          </w:tcPr>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**od željezničke</w:t>
            </w:r>
          </w:p>
          <w:p w:rsidR="00D71D62" w:rsidRPr="00D71D62" w:rsidRDefault="00D71D62" w:rsidP="004C3904">
            <w:pPr>
              <w:numPr>
                <w:ilvl w:val="12"/>
                <w:numId w:val="0"/>
              </w:numPr>
              <w:jc w:val="center"/>
              <w:rPr>
                <w:rFonts w:ascii="Arial Narrow" w:hAnsi="Arial Narrow"/>
                <w:sz w:val="16"/>
                <w:szCs w:val="16"/>
              </w:rPr>
            </w:pPr>
            <w:r w:rsidRPr="00D71D62">
              <w:rPr>
                <w:rFonts w:ascii="Arial Narrow" w:hAnsi="Arial Narrow"/>
                <w:sz w:val="16"/>
                <w:szCs w:val="16"/>
              </w:rPr>
              <w:t>pruge</w:t>
            </w:r>
          </w:p>
        </w:tc>
      </w:tr>
      <w:tr w:rsidR="00D71D62" w:rsidRPr="00183565" w:rsidTr="004C3904">
        <w:trPr>
          <w:cantSplit/>
          <w:trHeight w:hRule="exact" w:val="240"/>
        </w:trPr>
        <w:tc>
          <w:tcPr>
            <w:tcW w:w="1560" w:type="dxa"/>
            <w:shd w:val="clear" w:color="auto" w:fill="auto"/>
          </w:tcPr>
          <w:p w:rsidR="00D71D62" w:rsidRPr="00D71D62" w:rsidRDefault="00D71D62" w:rsidP="004C3904">
            <w:pPr>
              <w:numPr>
                <w:ilvl w:val="12"/>
                <w:numId w:val="0"/>
              </w:numPr>
              <w:ind w:left="284"/>
              <w:rPr>
                <w:rFonts w:ascii="Arial Narrow" w:hAnsi="Arial Narrow"/>
                <w:sz w:val="18"/>
                <w:szCs w:val="18"/>
              </w:rPr>
            </w:pPr>
            <w:r w:rsidRPr="00D71D62">
              <w:rPr>
                <w:rFonts w:ascii="Arial Narrow" w:hAnsi="Arial Narrow"/>
                <w:sz w:val="18"/>
                <w:szCs w:val="18"/>
              </w:rPr>
              <w:t>preko 300</w:t>
            </w:r>
          </w:p>
        </w:tc>
        <w:tc>
          <w:tcPr>
            <w:tcW w:w="1633" w:type="dxa"/>
            <w:shd w:val="clear" w:color="auto" w:fill="auto"/>
          </w:tcPr>
          <w:p w:rsidR="00D71D62" w:rsidRPr="00D71D62" w:rsidRDefault="00D71D62" w:rsidP="004C3904">
            <w:pPr>
              <w:numPr>
                <w:ilvl w:val="12"/>
                <w:numId w:val="0"/>
              </w:numPr>
              <w:jc w:val="center"/>
              <w:rPr>
                <w:rFonts w:ascii="Arial Narrow" w:hAnsi="Arial Narrow"/>
                <w:strike/>
                <w:sz w:val="18"/>
                <w:szCs w:val="18"/>
              </w:rPr>
            </w:pPr>
            <w:r w:rsidRPr="00D71D62">
              <w:rPr>
                <w:rFonts w:ascii="Arial Narrow" w:hAnsi="Arial Narrow"/>
                <w:sz w:val="18"/>
                <w:szCs w:val="18"/>
              </w:rPr>
              <w:t>300</w:t>
            </w:r>
          </w:p>
        </w:tc>
        <w:tc>
          <w:tcPr>
            <w:tcW w:w="1633" w:type="dxa"/>
            <w:tcBorders>
              <w:right w:val="nil"/>
            </w:tcBorders>
            <w:shd w:val="clear" w:color="auto" w:fill="auto"/>
          </w:tcPr>
          <w:p w:rsidR="00D71D62" w:rsidRPr="00D71D62" w:rsidRDefault="00D71D62" w:rsidP="004C3904">
            <w:pPr>
              <w:numPr>
                <w:ilvl w:val="12"/>
                <w:numId w:val="0"/>
              </w:numPr>
              <w:jc w:val="center"/>
              <w:rPr>
                <w:rFonts w:ascii="Arial Narrow" w:hAnsi="Arial Narrow"/>
                <w:sz w:val="18"/>
                <w:szCs w:val="18"/>
              </w:rPr>
            </w:pPr>
            <w:r w:rsidRPr="00D71D62">
              <w:rPr>
                <w:rFonts w:ascii="Arial Narrow" w:hAnsi="Arial Narrow"/>
                <w:sz w:val="18"/>
                <w:szCs w:val="18"/>
              </w:rPr>
              <w:t>200</w:t>
            </w:r>
          </w:p>
        </w:tc>
        <w:tc>
          <w:tcPr>
            <w:tcW w:w="1633" w:type="dxa"/>
          </w:tcPr>
          <w:p w:rsidR="00D71D62" w:rsidRPr="00D71D62" w:rsidRDefault="00D71D62" w:rsidP="004C3904">
            <w:pPr>
              <w:numPr>
                <w:ilvl w:val="12"/>
                <w:numId w:val="0"/>
              </w:numPr>
              <w:jc w:val="center"/>
              <w:rPr>
                <w:rFonts w:ascii="Arial Narrow" w:hAnsi="Arial Narrow"/>
                <w:sz w:val="18"/>
                <w:szCs w:val="18"/>
              </w:rPr>
            </w:pPr>
            <w:r w:rsidRPr="00D71D62">
              <w:rPr>
                <w:rFonts w:ascii="Arial Narrow" w:hAnsi="Arial Narrow"/>
                <w:sz w:val="18"/>
                <w:szCs w:val="18"/>
              </w:rPr>
              <w:t>100</w:t>
            </w:r>
          </w:p>
        </w:tc>
        <w:tc>
          <w:tcPr>
            <w:tcW w:w="1633" w:type="dxa"/>
          </w:tcPr>
          <w:p w:rsidR="00D71D62" w:rsidRPr="00D71D62" w:rsidRDefault="00D71D62" w:rsidP="004C3904">
            <w:pPr>
              <w:numPr>
                <w:ilvl w:val="12"/>
                <w:numId w:val="0"/>
              </w:numPr>
              <w:jc w:val="center"/>
              <w:rPr>
                <w:rFonts w:ascii="Arial Narrow" w:hAnsi="Arial Narrow"/>
                <w:sz w:val="18"/>
                <w:szCs w:val="18"/>
              </w:rPr>
            </w:pPr>
            <w:r w:rsidRPr="00D71D62">
              <w:rPr>
                <w:rFonts w:ascii="Arial Narrow" w:hAnsi="Arial Narrow"/>
                <w:sz w:val="18"/>
                <w:szCs w:val="18"/>
              </w:rPr>
              <w:t>50</w:t>
            </w:r>
          </w:p>
        </w:tc>
        <w:tc>
          <w:tcPr>
            <w:tcW w:w="1634" w:type="dxa"/>
          </w:tcPr>
          <w:p w:rsidR="00D71D62" w:rsidRPr="00D71D62" w:rsidRDefault="00D71D62" w:rsidP="004C3904">
            <w:pPr>
              <w:numPr>
                <w:ilvl w:val="12"/>
                <w:numId w:val="0"/>
              </w:numPr>
              <w:jc w:val="center"/>
              <w:rPr>
                <w:rFonts w:ascii="Arial Narrow" w:hAnsi="Arial Narrow"/>
                <w:sz w:val="18"/>
                <w:szCs w:val="18"/>
              </w:rPr>
            </w:pPr>
            <w:r w:rsidRPr="00D71D62">
              <w:rPr>
                <w:rFonts w:ascii="Arial Narrow" w:hAnsi="Arial Narrow"/>
                <w:sz w:val="18"/>
                <w:szCs w:val="18"/>
              </w:rPr>
              <w:t>200</w:t>
            </w:r>
          </w:p>
        </w:tc>
      </w:tr>
    </w:tbl>
    <w:p w:rsidR="00AA2618" w:rsidRDefault="00D71D62" w:rsidP="00D71D62">
      <w:pPr>
        <w:autoSpaceDE w:val="0"/>
        <w:autoSpaceDN w:val="0"/>
        <w:adjustRightInd w:val="0"/>
        <w:rPr>
          <w:rFonts w:ascii="Arial Narrow" w:hAnsi="Arial Narrow"/>
          <w:b/>
          <w:bCs/>
          <w:sz w:val="24"/>
          <w:szCs w:val="24"/>
        </w:rPr>
      </w:pPr>
      <w:r>
        <w:rPr>
          <w:rFonts w:ascii="Arial Narrow" w:hAnsi="Arial Narrow"/>
          <w:b/>
          <w:bCs/>
          <w:sz w:val="24"/>
          <w:szCs w:val="24"/>
        </w:rPr>
        <w:t xml:space="preserve"> </w:t>
      </w: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23</w:t>
      </w:r>
      <w:r w:rsidRPr="00A67E5D">
        <w:rPr>
          <w:rFonts w:ascii="Arial Narrow" w:hAnsi="Arial Narrow"/>
          <w:b/>
          <w:bCs/>
          <w:sz w:val="24"/>
          <w:szCs w:val="24"/>
        </w:rPr>
        <w:t>.</w:t>
      </w:r>
    </w:p>
    <w:p w:rsidR="00AA2618" w:rsidRDefault="00022657" w:rsidP="00022657">
      <w:pPr>
        <w:autoSpaceDE w:val="0"/>
        <w:autoSpaceDN w:val="0"/>
        <w:adjustRightInd w:val="0"/>
        <w:rPr>
          <w:rFonts w:ascii="Arial Narrow" w:hAnsi="Arial Narrow"/>
          <w:b/>
          <w:bCs/>
          <w:sz w:val="24"/>
          <w:szCs w:val="24"/>
        </w:rPr>
      </w:pPr>
      <w:r>
        <w:rPr>
          <w:rFonts w:ascii="Arial Narrow" w:hAnsi="Arial Narrow"/>
          <w:b/>
          <w:bCs/>
          <w:sz w:val="24"/>
          <w:szCs w:val="24"/>
        </w:rPr>
        <w:t xml:space="preserve">Iza članka 118. dodaje se članak 118a. koji </w:t>
      </w:r>
      <w:r w:rsidR="003916B0">
        <w:rPr>
          <w:rFonts w:ascii="Arial Narrow" w:hAnsi="Arial Narrow"/>
          <w:b/>
          <w:bCs/>
          <w:sz w:val="24"/>
          <w:szCs w:val="24"/>
        </w:rPr>
        <w:t>glasi:</w:t>
      </w:r>
    </w:p>
    <w:p w:rsidR="003916B0" w:rsidRPr="003916B0" w:rsidRDefault="003916B0" w:rsidP="003916B0">
      <w:pPr>
        <w:widowControl w:val="0"/>
        <w:rPr>
          <w:rFonts w:ascii="Arial Narrow" w:hAnsi="Arial Narrow" w:cs="Arial"/>
          <w:sz w:val="24"/>
          <w:szCs w:val="24"/>
        </w:rPr>
      </w:pPr>
      <w:r w:rsidRPr="003916B0">
        <w:rPr>
          <w:rFonts w:ascii="Arial Narrow" w:hAnsi="Arial Narrow"/>
          <w:b/>
          <w:bCs/>
          <w:sz w:val="24"/>
          <w:szCs w:val="24"/>
        </w:rPr>
        <w:t>˝</w:t>
      </w:r>
      <w:r w:rsidRPr="003916B0">
        <w:rPr>
          <w:rFonts w:ascii="Arial Narrow" w:hAnsi="Arial Narrow" w:cs="Arial"/>
          <w:sz w:val="24"/>
          <w:szCs w:val="24"/>
        </w:rPr>
        <w:t xml:space="preserve"> (1) U naselju Sigetec Ludbreški na kartografskom prikazu 4.3. Građevinska područja određena je površina infrastrukturne namjene (IS) na kojoj se dozvoljava izgradnja solarne elektrane za proizvodnju vodika korištenjem obnovljivih izvora energije. </w:t>
      </w:r>
    </w:p>
    <w:p w:rsidR="003916B0" w:rsidRPr="003916B0" w:rsidRDefault="003916B0" w:rsidP="003916B0">
      <w:pPr>
        <w:widowControl w:val="0"/>
        <w:rPr>
          <w:rFonts w:ascii="Arial Narrow" w:hAnsi="Arial Narrow" w:cs="Arial"/>
          <w:strike/>
          <w:sz w:val="24"/>
          <w:szCs w:val="24"/>
        </w:rPr>
      </w:pPr>
      <w:r w:rsidRPr="003916B0">
        <w:rPr>
          <w:rFonts w:ascii="Arial Narrow" w:hAnsi="Arial Narrow" w:cs="Arial"/>
          <w:sz w:val="24"/>
          <w:szCs w:val="24"/>
        </w:rPr>
        <w:t>(2) Uvjeti za izgradnju solarne elektrane za proizvodnju vodika opisani su u članku 151. stavak 4. točka 3.˝.</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24</w:t>
      </w:r>
      <w:r w:rsidRPr="00A67E5D">
        <w:rPr>
          <w:rFonts w:ascii="Arial Narrow" w:hAnsi="Arial Narrow"/>
          <w:b/>
          <w:bCs/>
          <w:sz w:val="24"/>
          <w:szCs w:val="24"/>
        </w:rPr>
        <w:t>.</w:t>
      </w:r>
    </w:p>
    <w:p w:rsidR="00AA2618" w:rsidRDefault="00DC6C02" w:rsidP="00DC6C02">
      <w:pPr>
        <w:autoSpaceDE w:val="0"/>
        <w:autoSpaceDN w:val="0"/>
        <w:adjustRightInd w:val="0"/>
        <w:rPr>
          <w:rFonts w:ascii="Arial Narrow" w:hAnsi="Arial Narrow"/>
          <w:b/>
          <w:bCs/>
          <w:sz w:val="24"/>
          <w:szCs w:val="24"/>
        </w:rPr>
      </w:pPr>
      <w:r>
        <w:rPr>
          <w:rFonts w:ascii="Arial Narrow" w:hAnsi="Arial Narrow"/>
          <w:b/>
          <w:bCs/>
          <w:sz w:val="24"/>
          <w:szCs w:val="24"/>
        </w:rPr>
        <w:t>U članku 125. stavak 2. mijenja se i glasi:</w:t>
      </w:r>
    </w:p>
    <w:p w:rsidR="00DC6C02" w:rsidRPr="00DC6C02" w:rsidRDefault="00DC6C02" w:rsidP="00DC6C02">
      <w:pPr>
        <w:rPr>
          <w:rFonts w:ascii="Arial Narrow" w:hAnsi="Arial Narrow" w:cs="Arial"/>
          <w:sz w:val="24"/>
          <w:szCs w:val="24"/>
        </w:rPr>
      </w:pPr>
      <w:r w:rsidRPr="00DC6C02">
        <w:rPr>
          <w:rFonts w:ascii="Arial Narrow" w:hAnsi="Arial Narrow"/>
          <w:b/>
          <w:bCs/>
          <w:sz w:val="24"/>
          <w:szCs w:val="24"/>
        </w:rPr>
        <w:t>˝</w:t>
      </w:r>
      <w:r w:rsidRPr="00DC6C02">
        <w:rPr>
          <w:rFonts w:ascii="Arial Narrow" w:hAnsi="Arial Narrow" w:cs="Arial"/>
          <w:sz w:val="24"/>
          <w:szCs w:val="24"/>
        </w:rPr>
        <w:t xml:space="preserve"> Cestovnu mrežu na području Grada čini:</w:t>
      </w:r>
    </w:p>
    <w:p w:rsidR="00DC6C02" w:rsidRPr="00DC6C02" w:rsidRDefault="00DC6C02" w:rsidP="004C3904">
      <w:pPr>
        <w:numPr>
          <w:ilvl w:val="0"/>
          <w:numId w:val="7"/>
        </w:numPr>
        <w:ind w:left="1134"/>
        <w:jc w:val="both"/>
        <w:rPr>
          <w:rFonts w:ascii="Arial Narrow" w:hAnsi="Arial Narrow" w:cs="Arial"/>
          <w:sz w:val="24"/>
          <w:szCs w:val="24"/>
        </w:rPr>
      </w:pPr>
      <w:r w:rsidRPr="00DC6C02">
        <w:rPr>
          <w:rFonts w:ascii="Arial Narrow" w:hAnsi="Arial Narrow" w:cs="Arial"/>
          <w:sz w:val="24"/>
          <w:szCs w:val="24"/>
        </w:rPr>
        <w:t xml:space="preserve">D2  - Dubrava </w:t>
      </w:r>
      <w:proofErr w:type="spellStart"/>
      <w:r w:rsidRPr="00DC6C02">
        <w:rPr>
          <w:rFonts w:ascii="Arial Narrow" w:hAnsi="Arial Narrow" w:cs="Arial"/>
          <w:sz w:val="24"/>
          <w:szCs w:val="24"/>
        </w:rPr>
        <w:t>Križovljanska</w:t>
      </w:r>
      <w:proofErr w:type="spellEnd"/>
      <w:r w:rsidRPr="00DC6C02">
        <w:rPr>
          <w:rFonts w:ascii="Arial Narrow" w:hAnsi="Arial Narrow" w:cs="Arial"/>
          <w:sz w:val="24"/>
          <w:szCs w:val="24"/>
        </w:rPr>
        <w:t xml:space="preserve"> (</w:t>
      </w:r>
      <w:proofErr w:type="spellStart"/>
      <w:r w:rsidRPr="00DC6C02">
        <w:rPr>
          <w:rFonts w:ascii="Arial Narrow" w:hAnsi="Arial Narrow" w:cs="Arial"/>
          <w:sz w:val="24"/>
          <w:szCs w:val="24"/>
        </w:rPr>
        <w:t>G.P</w:t>
      </w:r>
      <w:proofErr w:type="spellEnd"/>
      <w:r w:rsidRPr="00DC6C02">
        <w:rPr>
          <w:rFonts w:ascii="Arial Narrow" w:hAnsi="Arial Narrow" w:cs="Arial"/>
          <w:sz w:val="24"/>
          <w:szCs w:val="24"/>
        </w:rPr>
        <w:t xml:space="preserve">. Dubrava </w:t>
      </w:r>
      <w:proofErr w:type="spellStart"/>
      <w:r w:rsidRPr="00DC6C02">
        <w:rPr>
          <w:rFonts w:ascii="Arial Narrow" w:hAnsi="Arial Narrow" w:cs="Arial"/>
          <w:sz w:val="24"/>
          <w:szCs w:val="24"/>
        </w:rPr>
        <w:t>Križovljanska</w:t>
      </w:r>
      <w:proofErr w:type="spellEnd"/>
      <w:r w:rsidRPr="00DC6C02">
        <w:rPr>
          <w:rFonts w:ascii="Arial Narrow" w:hAnsi="Arial Narrow" w:cs="Arial"/>
          <w:sz w:val="24"/>
          <w:szCs w:val="24"/>
        </w:rPr>
        <w:t xml:space="preserve"> (granica Republika Hrvatska/Slovenija)) –Koprivnica – Virovitica –</w:t>
      </w:r>
      <w:proofErr w:type="spellStart"/>
      <w:r w:rsidRPr="00DC6C02">
        <w:rPr>
          <w:rFonts w:ascii="Arial Narrow" w:hAnsi="Arial Narrow" w:cs="Arial"/>
          <w:sz w:val="24"/>
          <w:szCs w:val="24"/>
        </w:rPr>
        <w:t>Đurad</w:t>
      </w:r>
      <w:proofErr w:type="spellEnd"/>
      <w:r w:rsidRPr="00DC6C02">
        <w:rPr>
          <w:rFonts w:ascii="Arial Narrow" w:hAnsi="Arial Narrow" w:cs="Arial"/>
          <w:sz w:val="24"/>
          <w:szCs w:val="24"/>
        </w:rPr>
        <w:t xml:space="preserve"> – Našice - Osijek – Vukovar – Ilok (G.P. Ilok (granica Republike Srbije)) i</w:t>
      </w:r>
    </w:p>
    <w:p w:rsidR="00DC6C02" w:rsidRPr="00DC6C02" w:rsidRDefault="00DC6C02" w:rsidP="004C3904">
      <w:pPr>
        <w:numPr>
          <w:ilvl w:val="0"/>
          <w:numId w:val="7"/>
        </w:numPr>
        <w:ind w:left="1134"/>
        <w:jc w:val="both"/>
        <w:rPr>
          <w:rFonts w:ascii="Arial Narrow" w:hAnsi="Arial Narrow" w:cs="Arial"/>
          <w:sz w:val="24"/>
        </w:rPr>
      </w:pPr>
      <w:r w:rsidRPr="00DC6C02">
        <w:rPr>
          <w:rFonts w:ascii="Arial Narrow" w:hAnsi="Arial Narrow" w:cs="Arial"/>
          <w:sz w:val="24"/>
          <w:szCs w:val="24"/>
        </w:rPr>
        <w:t xml:space="preserve">D24 –Zlatar Bistrica – </w:t>
      </w:r>
      <w:proofErr w:type="spellStart"/>
      <w:r w:rsidRPr="00DC6C02">
        <w:rPr>
          <w:rFonts w:ascii="Arial Narrow" w:hAnsi="Arial Narrow" w:cs="Arial"/>
          <w:sz w:val="24"/>
          <w:szCs w:val="24"/>
        </w:rPr>
        <w:t>Konjščina</w:t>
      </w:r>
      <w:proofErr w:type="spellEnd"/>
      <w:r w:rsidRPr="00DC6C02">
        <w:rPr>
          <w:rFonts w:ascii="Arial Narrow" w:hAnsi="Arial Narrow" w:cs="Arial"/>
          <w:sz w:val="24"/>
          <w:szCs w:val="24"/>
        </w:rPr>
        <w:t xml:space="preserve"> – </w:t>
      </w:r>
      <w:proofErr w:type="spellStart"/>
      <w:r w:rsidRPr="00DC6C02">
        <w:rPr>
          <w:rFonts w:ascii="Arial Narrow" w:hAnsi="Arial Narrow" w:cs="Arial"/>
          <w:sz w:val="24"/>
          <w:szCs w:val="24"/>
        </w:rPr>
        <w:t>Budinšćina</w:t>
      </w:r>
      <w:proofErr w:type="spellEnd"/>
      <w:r w:rsidRPr="00DC6C02">
        <w:rPr>
          <w:rFonts w:ascii="Arial Narrow" w:hAnsi="Arial Narrow" w:cs="Arial"/>
          <w:sz w:val="24"/>
          <w:szCs w:val="24"/>
        </w:rPr>
        <w:t xml:space="preserve"> –Grana – </w:t>
      </w:r>
      <w:proofErr w:type="spellStart"/>
      <w:r w:rsidRPr="00DC6C02">
        <w:rPr>
          <w:rFonts w:ascii="Arial Narrow" w:hAnsi="Arial Narrow" w:cs="Arial"/>
          <w:sz w:val="24"/>
          <w:szCs w:val="24"/>
        </w:rPr>
        <w:t>Možđenec</w:t>
      </w:r>
      <w:proofErr w:type="spellEnd"/>
      <w:r w:rsidRPr="00DC6C02">
        <w:rPr>
          <w:rFonts w:ascii="Arial Narrow" w:hAnsi="Arial Narrow" w:cs="Arial"/>
          <w:sz w:val="24"/>
          <w:szCs w:val="24"/>
        </w:rPr>
        <w:t xml:space="preserve"> - Varaždinske Toplice –Ludbreg (D2)˝.</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25</w:t>
      </w:r>
      <w:r w:rsidRPr="00A67E5D">
        <w:rPr>
          <w:rFonts w:ascii="Arial Narrow" w:hAnsi="Arial Narrow"/>
          <w:b/>
          <w:bCs/>
          <w:sz w:val="24"/>
          <w:szCs w:val="24"/>
        </w:rPr>
        <w:t>.</w:t>
      </w:r>
    </w:p>
    <w:p w:rsidR="00AA2618" w:rsidRDefault="001F32C7" w:rsidP="001F32C7">
      <w:pPr>
        <w:autoSpaceDE w:val="0"/>
        <w:autoSpaceDN w:val="0"/>
        <w:adjustRightInd w:val="0"/>
        <w:rPr>
          <w:rFonts w:ascii="Arial Narrow" w:hAnsi="Arial Narrow"/>
          <w:b/>
          <w:bCs/>
          <w:sz w:val="24"/>
          <w:szCs w:val="24"/>
        </w:rPr>
      </w:pPr>
      <w:r>
        <w:rPr>
          <w:rFonts w:ascii="Arial Narrow" w:hAnsi="Arial Narrow"/>
          <w:b/>
          <w:bCs/>
          <w:sz w:val="24"/>
          <w:szCs w:val="24"/>
        </w:rPr>
        <w:t xml:space="preserve">U članku 126. stavak 1. </w:t>
      </w:r>
      <w:r w:rsidRPr="00621C23">
        <w:rPr>
          <w:rFonts w:ascii="Arial Narrow" w:hAnsi="Arial Narrow"/>
          <w:sz w:val="24"/>
          <w:szCs w:val="24"/>
        </w:rPr>
        <w:t>riječi ˝100,0˝ zamjenjuju se riječima ˝150,0˝.</w:t>
      </w:r>
    </w:p>
    <w:p w:rsidR="00AA2618" w:rsidRDefault="00AA2618" w:rsidP="00AA2618">
      <w:pPr>
        <w:autoSpaceDE w:val="0"/>
        <w:autoSpaceDN w:val="0"/>
        <w:adjustRightInd w:val="0"/>
        <w:jc w:val="center"/>
        <w:rPr>
          <w:rFonts w:ascii="Arial Narrow" w:hAnsi="Arial Narrow"/>
          <w:b/>
          <w:bCs/>
          <w:sz w:val="24"/>
          <w:szCs w:val="24"/>
        </w:rPr>
      </w:pPr>
    </w:p>
    <w:p w:rsidR="00AA2618" w:rsidRDefault="00AA2618" w:rsidP="00AA261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26</w:t>
      </w:r>
      <w:r w:rsidRPr="00A67E5D">
        <w:rPr>
          <w:rFonts w:ascii="Arial Narrow" w:hAnsi="Arial Narrow"/>
          <w:b/>
          <w:bCs/>
          <w:sz w:val="24"/>
          <w:szCs w:val="24"/>
        </w:rPr>
        <w:t>.</w:t>
      </w:r>
    </w:p>
    <w:p w:rsidR="000B5606" w:rsidRDefault="00361AB1" w:rsidP="000B5606">
      <w:pPr>
        <w:autoSpaceDE w:val="0"/>
        <w:autoSpaceDN w:val="0"/>
        <w:adjustRightInd w:val="0"/>
        <w:rPr>
          <w:rFonts w:ascii="Arial Narrow" w:hAnsi="Arial Narrow"/>
          <w:b/>
          <w:bCs/>
          <w:sz w:val="24"/>
          <w:szCs w:val="24"/>
        </w:rPr>
      </w:pPr>
      <w:r>
        <w:rPr>
          <w:rFonts w:ascii="Arial Narrow" w:hAnsi="Arial Narrow"/>
          <w:b/>
          <w:bCs/>
          <w:sz w:val="24"/>
          <w:szCs w:val="24"/>
        </w:rPr>
        <w:t>U članku 132. stavak 1. točke 2. i 3. mijenjaju se i glase.</w:t>
      </w:r>
    </w:p>
    <w:p w:rsidR="000B5606" w:rsidRDefault="000B5606" w:rsidP="000B5606">
      <w:pPr>
        <w:autoSpaceDE w:val="0"/>
        <w:autoSpaceDN w:val="0"/>
        <w:adjustRightInd w:val="0"/>
        <w:rPr>
          <w:rFonts w:ascii="Arial Narrow" w:hAnsi="Arial Narrow"/>
          <w:b/>
          <w:bCs/>
          <w:sz w:val="24"/>
          <w:szCs w:val="24"/>
        </w:rPr>
      </w:pPr>
      <w:r>
        <w:rPr>
          <w:rFonts w:ascii="Arial Narrow" w:hAnsi="Arial Narrow"/>
          <w:b/>
          <w:bCs/>
          <w:sz w:val="24"/>
          <w:szCs w:val="24"/>
        </w:rPr>
        <w:t>˝</w:t>
      </w:r>
    </w:p>
    <w:p w:rsidR="00361AB1" w:rsidRPr="00361AB1" w:rsidRDefault="00361AB1" w:rsidP="00361AB1">
      <w:pPr>
        <w:widowControl w:val="0"/>
        <w:numPr>
          <w:ilvl w:val="12"/>
          <w:numId w:val="0"/>
        </w:numPr>
        <w:pBdr>
          <w:top w:val="single" w:sz="4" w:space="1" w:color="auto"/>
          <w:bottom w:val="single" w:sz="6" w:space="1" w:color="auto"/>
        </w:pBdr>
        <w:tabs>
          <w:tab w:val="left" w:pos="4253"/>
          <w:tab w:val="right" w:pos="9639"/>
        </w:tabs>
        <w:rPr>
          <w:rFonts w:ascii="Arial Narrow" w:hAnsi="Arial Narrow" w:cs="Arial"/>
          <w:sz w:val="22"/>
        </w:rPr>
      </w:pPr>
      <w:r w:rsidRPr="00361AB1">
        <w:rPr>
          <w:rFonts w:ascii="Arial Narrow" w:hAnsi="Arial Narrow" w:cs="Arial"/>
          <w:sz w:val="22"/>
        </w:rPr>
        <w:t xml:space="preserve">namjena-djelatnost </w:t>
      </w:r>
      <w:r w:rsidRPr="00361AB1">
        <w:rPr>
          <w:rFonts w:ascii="Arial Narrow" w:hAnsi="Arial Narrow" w:cs="Arial"/>
          <w:sz w:val="22"/>
        </w:rPr>
        <w:tab/>
        <w:t xml:space="preserve">potreban broj parkirališnih/garažnih mjesta </w:t>
      </w:r>
    </w:p>
    <w:p w:rsidR="00361AB1" w:rsidRPr="00361AB1" w:rsidRDefault="00361AB1" w:rsidP="00361AB1">
      <w:pPr>
        <w:widowControl w:val="0"/>
        <w:numPr>
          <w:ilvl w:val="12"/>
          <w:numId w:val="0"/>
        </w:numPr>
        <w:tabs>
          <w:tab w:val="left" w:pos="426"/>
          <w:tab w:val="left" w:pos="709"/>
          <w:tab w:val="left" w:pos="4253"/>
          <w:tab w:val="left" w:pos="4820"/>
          <w:tab w:val="left" w:pos="5103"/>
          <w:tab w:val="right" w:pos="9639"/>
        </w:tabs>
        <w:rPr>
          <w:rFonts w:ascii="Arial Narrow" w:hAnsi="Arial Narrow" w:cs="Arial"/>
          <w:sz w:val="22"/>
        </w:rPr>
      </w:pPr>
      <w:r w:rsidRPr="00361AB1">
        <w:rPr>
          <w:rFonts w:ascii="Arial Narrow" w:hAnsi="Arial Narrow" w:cs="Arial"/>
          <w:sz w:val="22"/>
        </w:rPr>
        <w:t xml:space="preserve">2. </w:t>
      </w:r>
      <w:r w:rsidRPr="00361AB1">
        <w:rPr>
          <w:rFonts w:ascii="Arial Narrow" w:hAnsi="Arial Narrow" w:cs="Arial"/>
          <w:sz w:val="22"/>
        </w:rPr>
        <w:tab/>
        <w:t>Poslovna-uredi, banka, pošta i sl.</w:t>
      </w:r>
      <w:r w:rsidRPr="00361AB1">
        <w:rPr>
          <w:rFonts w:ascii="Arial Narrow" w:hAnsi="Arial Narrow" w:cs="Arial"/>
          <w:sz w:val="22"/>
        </w:rPr>
        <w:tab/>
        <w:t xml:space="preserve">20 </w:t>
      </w:r>
      <w:r w:rsidRPr="00361AB1">
        <w:rPr>
          <w:rFonts w:ascii="Arial Narrow" w:hAnsi="Arial Narrow" w:cs="Arial"/>
          <w:sz w:val="22"/>
        </w:rPr>
        <w:tab/>
        <w:t>na</w:t>
      </w:r>
      <w:r w:rsidRPr="00361AB1">
        <w:rPr>
          <w:rFonts w:ascii="Arial Narrow" w:hAnsi="Arial Narrow" w:cs="Arial"/>
          <w:sz w:val="22"/>
        </w:rPr>
        <w:tab/>
        <w:t>1000 m</w:t>
      </w:r>
      <w:r w:rsidRPr="00361AB1">
        <w:rPr>
          <w:rFonts w:ascii="Arial Narrow" w:hAnsi="Arial Narrow" w:cs="Arial"/>
          <w:sz w:val="22"/>
          <w:vertAlign w:val="superscript"/>
        </w:rPr>
        <w:t>2</w:t>
      </w:r>
      <w:r w:rsidRPr="00361AB1">
        <w:rPr>
          <w:rFonts w:ascii="Arial Narrow" w:hAnsi="Arial Narrow" w:cs="Arial"/>
          <w:sz w:val="22"/>
        </w:rPr>
        <w:t xml:space="preserve"> bruto površine građevine</w:t>
      </w:r>
      <w:r w:rsidRPr="00361AB1">
        <w:rPr>
          <w:rFonts w:ascii="Arial Narrow" w:hAnsi="Arial Narrow" w:cs="Arial"/>
          <w:sz w:val="22"/>
        </w:rPr>
        <w:tab/>
      </w:r>
    </w:p>
    <w:p w:rsidR="00361AB1" w:rsidRPr="00361AB1" w:rsidRDefault="00361AB1" w:rsidP="00361AB1">
      <w:pPr>
        <w:widowControl w:val="0"/>
        <w:numPr>
          <w:ilvl w:val="12"/>
          <w:numId w:val="0"/>
        </w:numPr>
        <w:tabs>
          <w:tab w:val="left" w:pos="426"/>
          <w:tab w:val="left" w:pos="709"/>
          <w:tab w:val="left" w:pos="4253"/>
          <w:tab w:val="left" w:pos="4820"/>
          <w:tab w:val="left" w:pos="5103"/>
          <w:tab w:val="right" w:pos="9639"/>
        </w:tabs>
        <w:rPr>
          <w:rFonts w:ascii="Arial Narrow" w:hAnsi="Arial Narrow" w:cs="Arial"/>
          <w:sz w:val="22"/>
        </w:rPr>
      </w:pPr>
      <w:r w:rsidRPr="00361AB1">
        <w:rPr>
          <w:rFonts w:ascii="Arial Narrow" w:hAnsi="Arial Narrow" w:cs="Arial"/>
          <w:sz w:val="22"/>
        </w:rPr>
        <w:t xml:space="preserve">3. </w:t>
      </w:r>
      <w:r w:rsidRPr="00361AB1">
        <w:rPr>
          <w:rFonts w:ascii="Arial Narrow" w:hAnsi="Arial Narrow" w:cs="Arial"/>
          <w:sz w:val="22"/>
        </w:rPr>
        <w:tab/>
        <w:t>Poslovna-trgovina</w:t>
      </w:r>
      <w:r w:rsidRPr="00361AB1">
        <w:rPr>
          <w:rFonts w:ascii="Arial Narrow" w:hAnsi="Arial Narrow" w:cs="Arial"/>
          <w:sz w:val="22"/>
        </w:rPr>
        <w:tab/>
        <w:t>3</w:t>
      </w:r>
      <w:r w:rsidRPr="00361AB1">
        <w:rPr>
          <w:rFonts w:ascii="Arial Narrow" w:hAnsi="Arial Narrow" w:cs="Arial"/>
          <w:sz w:val="22"/>
        </w:rPr>
        <w:tab/>
        <w:t>na</w:t>
      </w:r>
      <w:r w:rsidRPr="00361AB1">
        <w:rPr>
          <w:rFonts w:ascii="Arial Narrow" w:hAnsi="Arial Narrow" w:cs="Arial"/>
          <w:sz w:val="22"/>
        </w:rPr>
        <w:tab/>
        <w:t>50 m</w:t>
      </w:r>
      <w:r w:rsidRPr="00361AB1">
        <w:rPr>
          <w:rFonts w:ascii="Arial Narrow" w:hAnsi="Arial Narrow" w:cs="Arial"/>
          <w:sz w:val="22"/>
          <w:vertAlign w:val="superscript"/>
        </w:rPr>
        <w:t>2</w:t>
      </w:r>
      <w:r w:rsidRPr="00361AB1">
        <w:rPr>
          <w:rFonts w:ascii="Arial Narrow" w:hAnsi="Arial Narrow" w:cs="Arial"/>
          <w:sz w:val="22"/>
        </w:rPr>
        <w:t xml:space="preserve"> bruto površine građevine</w:t>
      </w:r>
    </w:p>
    <w:p w:rsidR="00361AB1" w:rsidRPr="00361AB1" w:rsidRDefault="00361AB1" w:rsidP="00361AB1">
      <w:pPr>
        <w:widowControl w:val="0"/>
        <w:numPr>
          <w:ilvl w:val="12"/>
          <w:numId w:val="0"/>
        </w:numPr>
        <w:tabs>
          <w:tab w:val="left" w:pos="4253"/>
          <w:tab w:val="left" w:pos="4820"/>
          <w:tab w:val="left" w:pos="5103"/>
        </w:tabs>
        <w:rPr>
          <w:rFonts w:ascii="Arial Narrow" w:hAnsi="Arial Narrow" w:cs="Arial"/>
          <w:sz w:val="22"/>
        </w:rPr>
      </w:pPr>
      <w:r w:rsidRPr="00361AB1">
        <w:rPr>
          <w:rFonts w:ascii="Arial Narrow" w:hAnsi="Arial Narrow" w:cs="Arial"/>
          <w:sz w:val="22"/>
        </w:rPr>
        <w:tab/>
        <w:t xml:space="preserve">7 </w:t>
      </w:r>
      <w:r w:rsidRPr="00361AB1">
        <w:rPr>
          <w:rFonts w:ascii="Arial Narrow" w:hAnsi="Arial Narrow" w:cs="Arial"/>
          <w:sz w:val="22"/>
        </w:rPr>
        <w:tab/>
        <w:t>na  50-100 m</w:t>
      </w:r>
      <w:r w:rsidRPr="00361AB1">
        <w:rPr>
          <w:rFonts w:ascii="Arial Narrow" w:hAnsi="Arial Narrow" w:cs="Arial"/>
          <w:sz w:val="22"/>
          <w:vertAlign w:val="superscript"/>
        </w:rPr>
        <w:t>2</w:t>
      </w:r>
      <w:r w:rsidRPr="00361AB1">
        <w:rPr>
          <w:rFonts w:ascii="Arial Narrow" w:hAnsi="Arial Narrow" w:cs="Arial"/>
          <w:sz w:val="22"/>
        </w:rPr>
        <w:t xml:space="preserve"> bruto površine građevine</w:t>
      </w:r>
    </w:p>
    <w:p w:rsidR="000B5606" w:rsidRDefault="00361AB1" w:rsidP="00361AB1">
      <w:pPr>
        <w:autoSpaceDE w:val="0"/>
        <w:autoSpaceDN w:val="0"/>
        <w:adjustRightInd w:val="0"/>
        <w:rPr>
          <w:rFonts w:ascii="Arial Narrow" w:hAnsi="Arial Narrow" w:cs="Arial"/>
          <w:sz w:val="22"/>
        </w:rPr>
      </w:pPr>
      <w:r w:rsidRPr="00361AB1">
        <w:rPr>
          <w:rFonts w:ascii="Arial Narrow" w:hAnsi="Arial Narrow" w:cs="Arial"/>
          <w:sz w:val="22"/>
        </w:rPr>
        <w:tab/>
      </w:r>
      <w:r w:rsidRPr="00361AB1">
        <w:rPr>
          <w:rFonts w:ascii="Arial Narrow" w:hAnsi="Arial Narrow" w:cs="Arial"/>
          <w:sz w:val="22"/>
        </w:rPr>
        <w:tab/>
      </w:r>
      <w:r w:rsidRPr="00361AB1">
        <w:rPr>
          <w:rFonts w:ascii="Arial Narrow" w:hAnsi="Arial Narrow" w:cs="Arial"/>
          <w:sz w:val="22"/>
        </w:rPr>
        <w:tab/>
      </w:r>
      <w:r w:rsidRPr="00361AB1">
        <w:rPr>
          <w:rFonts w:ascii="Arial Narrow" w:hAnsi="Arial Narrow" w:cs="Arial"/>
          <w:sz w:val="22"/>
        </w:rPr>
        <w:tab/>
      </w:r>
      <w:r w:rsidRPr="00361AB1">
        <w:rPr>
          <w:rFonts w:ascii="Arial Narrow" w:hAnsi="Arial Narrow" w:cs="Arial"/>
          <w:sz w:val="22"/>
        </w:rPr>
        <w:tab/>
        <w:t xml:space="preserve">           </w:t>
      </w:r>
      <w:r>
        <w:rPr>
          <w:rFonts w:ascii="Arial Narrow" w:hAnsi="Arial Narrow" w:cs="Arial"/>
          <w:sz w:val="22"/>
        </w:rPr>
        <w:t xml:space="preserve"> </w:t>
      </w:r>
      <w:r w:rsidRPr="00361AB1">
        <w:rPr>
          <w:rFonts w:ascii="Arial Narrow" w:hAnsi="Arial Narrow" w:cs="Arial"/>
          <w:sz w:val="22"/>
        </w:rPr>
        <w:t>20         na</w:t>
      </w:r>
      <w:r>
        <w:rPr>
          <w:rFonts w:ascii="Arial Narrow" w:hAnsi="Arial Narrow" w:cs="Arial"/>
          <w:sz w:val="22"/>
        </w:rPr>
        <w:t xml:space="preserve"> </w:t>
      </w:r>
      <w:r w:rsidRPr="00361AB1">
        <w:rPr>
          <w:rFonts w:ascii="Arial Narrow" w:hAnsi="Arial Narrow" w:cs="Arial"/>
          <w:sz w:val="22"/>
        </w:rPr>
        <w:t>1000 m</w:t>
      </w:r>
      <w:r w:rsidRPr="00361AB1">
        <w:rPr>
          <w:rFonts w:ascii="Arial Narrow" w:hAnsi="Arial Narrow" w:cs="Arial"/>
          <w:sz w:val="22"/>
          <w:vertAlign w:val="superscript"/>
        </w:rPr>
        <w:t>2</w:t>
      </w:r>
      <w:r w:rsidRPr="00361AB1">
        <w:rPr>
          <w:rFonts w:ascii="Arial Narrow" w:hAnsi="Arial Narrow" w:cs="Arial"/>
          <w:sz w:val="22"/>
        </w:rPr>
        <w:t xml:space="preserve"> bruto površine građevine</w:t>
      </w:r>
    </w:p>
    <w:p w:rsidR="00361AB1" w:rsidRPr="00361AB1" w:rsidRDefault="00361AB1" w:rsidP="00361AB1">
      <w:pPr>
        <w:autoSpaceDE w:val="0"/>
        <w:autoSpaceDN w:val="0"/>
        <w:adjustRightInd w:val="0"/>
        <w:rPr>
          <w:rFonts w:ascii="Arial Narrow" w:hAnsi="Arial Narrow" w:cs="Arial"/>
          <w:sz w:val="22"/>
        </w:rPr>
      </w:pPr>
      <w:r w:rsidRPr="00361AB1">
        <w:rPr>
          <w:rFonts w:ascii="Arial Narrow" w:hAnsi="Arial Narrow" w:cs="Arial"/>
          <w:sz w:val="22"/>
        </w:rPr>
        <w:t>˝.</w:t>
      </w:r>
    </w:p>
    <w:p w:rsidR="00361AB1" w:rsidRDefault="00361AB1" w:rsidP="00361AB1">
      <w:pPr>
        <w:autoSpaceDE w:val="0"/>
        <w:autoSpaceDN w:val="0"/>
        <w:adjustRightInd w:val="0"/>
        <w:rPr>
          <w:rFonts w:ascii="Arial Narrow" w:hAnsi="Arial Narrow"/>
          <w:b/>
          <w:bCs/>
          <w:sz w:val="24"/>
          <w:szCs w:val="24"/>
        </w:rPr>
      </w:pPr>
    </w:p>
    <w:p w:rsidR="00361AB1" w:rsidRDefault="00361AB1" w:rsidP="00361AB1">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27</w:t>
      </w:r>
      <w:r w:rsidRPr="00A67E5D">
        <w:rPr>
          <w:rFonts w:ascii="Arial Narrow" w:hAnsi="Arial Narrow"/>
          <w:b/>
          <w:bCs/>
          <w:sz w:val="24"/>
          <w:szCs w:val="24"/>
        </w:rPr>
        <w:t>.</w:t>
      </w:r>
    </w:p>
    <w:p w:rsidR="00F43493" w:rsidRDefault="000B5606" w:rsidP="000B5606">
      <w:pPr>
        <w:autoSpaceDE w:val="0"/>
        <w:autoSpaceDN w:val="0"/>
        <w:adjustRightInd w:val="0"/>
        <w:rPr>
          <w:rFonts w:ascii="Arial Narrow" w:hAnsi="Arial Narrow"/>
          <w:b/>
          <w:bCs/>
          <w:sz w:val="24"/>
          <w:szCs w:val="24"/>
        </w:rPr>
      </w:pPr>
      <w:r>
        <w:rPr>
          <w:rFonts w:ascii="Arial Narrow" w:hAnsi="Arial Narrow"/>
          <w:b/>
          <w:bCs/>
          <w:sz w:val="24"/>
          <w:szCs w:val="24"/>
        </w:rPr>
        <w:t>U članku 134. stavak 1. mijenja se i glasi:</w:t>
      </w:r>
    </w:p>
    <w:p w:rsidR="000B5606" w:rsidRPr="000B5606" w:rsidRDefault="000B5606" w:rsidP="000B5606">
      <w:pPr>
        <w:pStyle w:val="Tijeloteksta"/>
        <w:spacing w:after="0"/>
        <w:jc w:val="both"/>
        <w:rPr>
          <w:rFonts w:ascii="Arial Narrow" w:hAnsi="Arial Narrow"/>
          <w:sz w:val="24"/>
          <w:szCs w:val="24"/>
        </w:rPr>
      </w:pPr>
      <w:r w:rsidRPr="000B5606">
        <w:rPr>
          <w:rFonts w:ascii="Arial Narrow" w:hAnsi="Arial Narrow"/>
          <w:b/>
          <w:bCs/>
          <w:sz w:val="24"/>
          <w:szCs w:val="24"/>
        </w:rPr>
        <w:t>˝</w:t>
      </w:r>
      <w:r w:rsidRPr="000B5606">
        <w:rPr>
          <w:rFonts w:ascii="Arial Narrow" w:hAnsi="Arial Narrow"/>
          <w:sz w:val="24"/>
          <w:szCs w:val="24"/>
        </w:rPr>
        <w:t xml:space="preserve"> Od ukupnog broja parkirališnih mjesta na javnim parkiralištima, najmanje 5% mora biti osigurano za vozila osoba sa invaliditetom. Na parkiralištima s manje od 20 mjesta koja se nalaze uz ambulantu, ljekarnu, trgovinu dnevne opskrbe, poštu, restoran i predškolsku ustanovu mora biti osigurano najmanje jedno parkirališno mjesto za vozilo osoba sa invaliditetom.˝.</w:t>
      </w:r>
    </w:p>
    <w:p w:rsidR="000B5606" w:rsidRDefault="000B5606" w:rsidP="000B5606">
      <w:pPr>
        <w:autoSpaceDE w:val="0"/>
        <w:autoSpaceDN w:val="0"/>
        <w:adjustRightInd w:val="0"/>
        <w:rPr>
          <w:rFonts w:ascii="Arial Narrow" w:hAnsi="Arial Narrow"/>
          <w:b/>
          <w:bCs/>
          <w:sz w:val="24"/>
          <w:szCs w:val="24"/>
        </w:rPr>
      </w:pPr>
    </w:p>
    <w:p w:rsidR="00304C6E" w:rsidRDefault="00304C6E" w:rsidP="000B5606">
      <w:pPr>
        <w:autoSpaceDE w:val="0"/>
        <w:autoSpaceDN w:val="0"/>
        <w:adjustRightInd w:val="0"/>
        <w:rPr>
          <w:rFonts w:ascii="Arial Narrow" w:hAnsi="Arial Narrow"/>
          <w:b/>
          <w:bCs/>
          <w:sz w:val="24"/>
          <w:szCs w:val="24"/>
        </w:rPr>
      </w:pPr>
    </w:p>
    <w:p w:rsidR="00361AB1" w:rsidRDefault="00361AB1" w:rsidP="00361AB1">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lastRenderedPageBreak/>
        <w:t xml:space="preserve">Članak </w:t>
      </w:r>
      <w:r>
        <w:rPr>
          <w:rFonts w:ascii="Arial Narrow" w:hAnsi="Arial Narrow"/>
          <w:b/>
          <w:bCs/>
          <w:sz w:val="24"/>
          <w:szCs w:val="24"/>
        </w:rPr>
        <w:t>28</w:t>
      </w:r>
      <w:r w:rsidRPr="00A67E5D">
        <w:rPr>
          <w:rFonts w:ascii="Arial Narrow" w:hAnsi="Arial Narrow"/>
          <w:b/>
          <w:bCs/>
          <w:sz w:val="24"/>
          <w:szCs w:val="24"/>
        </w:rPr>
        <w:t>.</w:t>
      </w:r>
    </w:p>
    <w:p w:rsidR="002E4B5A" w:rsidRDefault="000B5606" w:rsidP="000B5606">
      <w:pPr>
        <w:autoSpaceDE w:val="0"/>
        <w:autoSpaceDN w:val="0"/>
        <w:adjustRightInd w:val="0"/>
        <w:rPr>
          <w:rFonts w:ascii="Arial Narrow" w:hAnsi="Arial Narrow"/>
          <w:b/>
          <w:bCs/>
          <w:sz w:val="24"/>
          <w:szCs w:val="24"/>
        </w:rPr>
      </w:pPr>
      <w:r>
        <w:rPr>
          <w:rFonts w:ascii="Arial Narrow" w:hAnsi="Arial Narrow"/>
          <w:b/>
          <w:bCs/>
          <w:sz w:val="24"/>
          <w:szCs w:val="24"/>
        </w:rPr>
        <w:t xml:space="preserve">U članku 136. stavak 2. </w:t>
      </w:r>
      <w:r w:rsidRPr="00621C23">
        <w:rPr>
          <w:rFonts w:ascii="Arial Narrow" w:hAnsi="Arial Narrow"/>
          <w:sz w:val="24"/>
          <w:szCs w:val="24"/>
        </w:rPr>
        <w:t>riječi ˝1,60˝ zamjenjuju se riječima ˝2,0˝.</w:t>
      </w:r>
    </w:p>
    <w:p w:rsidR="00AB5AE9" w:rsidRDefault="00AB5AE9" w:rsidP="000B5606">
      <w:pPr>
        <w:autoSpaceDE w:val="0"/>
        <w:autoSpaceDN w:val="0"/>
        <w:adjustRightInd w:val="0"/>
        <w:rPr>
          <w:rFonts w:ascii="Arial Narrow" w:hAnsi="Arial Narrow"/>
          <w:b/>
          <w:bCs/>
          <w:sz w:val="24"/>
          <w:szCs w:val="24"/>
        </w:rPr>
      </w:pPr>
    </w:p>
    <w:p w:rsidR="00361AB1" w:rsidRDefault="00361AB1" w:rsidP="00361AB1">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29</w:t>
      </w:r>
      <w:r w:rsidRPr="00A67E5D">
        <w:rPr>
          <w:rFonts w:ascii="Arial Narrow" w:hAnsi="Arial Narrow"/>
          <w:b/>
          <w:bCs/>
          <w:sz w:val="24"/>
          <w:szCs w:val="24"/>
        </w:rPr>
        <w:t>.</w:t>
      </w:r>
    </w:p>
    <w:p w:rsidR="009D5427" w:rsidRDefault="009D5427" w:rsidP="009D5427">
      <w:pPr>
        <w:autoSpaceDE w:val="0"/>
        <w:autoSpaceDN w:val="0"/>
        <w:adjustRightInd w:val="0"/>
        <w:rPr>
          <w:rFonts w:ascii="Arial Narrow" w:hAnsi="Arial Narrow"/>
          <w:b/>
          <w:bCs/>
          <w:sz w:val="24"/>
          <w:szCs w:val="24"/>
        </w:rPr>
      </w:pPr>
      <w:r>
        <w:rPr>
          <w:rFonts w:ascii="Arial Narrow" w:hAnsi="Arial Narrow"/>
          <w:b/>
          <w:bCs/>
          <w:sz w:val="24"/>
          <w:szCs w:val="24"/>
        </w:rPr>
        <w:t>U članku 1</w:t>
      </w:r>
      <w:r w:rsidR="00AB5AE9">
        <w:rPr>
          <w:rFonts w:ascii="Arial Narrow" w:hAnsi="Arial Narrow"/>
          <w:b/>
          <w:bCs/>
          <w:sz w:val="24"/>
          <w:szCs w:val="24"/>
        </w:rPr>
        <w:t>4</w:t>
      </w:r>
      <w:r>
        <w:rPr>
          <w:rFonts w:ascii="Arial Narrow" w:hAnsi="Arial Narrow"/>
          <w:b/>
          <w:bCs/>
          <w:sz w:val="24"/>
          <w:szCs w:val="24"/>
        </w:rPr>
        <w:t xml:space="preserve">5. stavak 5. u točki 1. </w:t>
      </w:r>
      <w:r w:rsidRPr="00621C23">
        <w:rPr>
          <w:rFonts w:ascii="Arial Narrow" w:hAnsi="Arial Narrow"/>
          <w:sz w:val="24"/>
          <w:szCs w:val="24"/>
        </w:rPr>
        <w:t>riječi ˝400˝ zamjenjuju se riječima ˝200˝ .</w:t>
      </w:r>
    </w:p>
    <w:p w:rsidR="009D5427" w:rsidRDefault="009D5427" w:rsidP="009D5427">
      <w:pPr>
        <w:autoSpaceDE w:val="0"/>
        <w:autoSpaceDN w:val="0"/>
        <w:adjustRightInd w:val="0"/>
        <w:rPr>
          <w:rFonts w:ascii="Arial Narrow" w:hAnsi="Arial Narrow"/>
          <w:b/>
          <w:bCs/>
          <w:sz w:val="24"/>
          <w:szCs w:val="24"/>
        </w:rPr>
      </w:pPr>
    </w:p>
    <w:p w:rsidR="009D5427" w:rsidRDefault="009D5427" w:rsidP="009D5427">
      <w:pPr>
        <w:autoSpaceDE w:val="0"/>
        <w:autoSpaceDN w:val="0"/>
        <w:adjustRightInd w:val="0"/>
        <w:rPr>
          <w:rFonts w:ascii="Arial Narrow" w:hAnsi="Arial Narrow"/>
          <w:b/>
          <w:bCs/>
          <w:sz w:val="24"/>
          <w:szCs w:val="24"/>
        </w:rPr>
      </w:pPr>
      <w:r>
        <w:rPr>
          <w:rFonts w:ascii="Arial Narrow" w:hAnsi="Arial Narrow"/>
          <w:b/>
          <w:bCs/>
          <w:sz w:val="24"/>
          <w:szCs w:val="24"/>
        </w:rPr>
        <w:t>U članku 1</w:t>
      </w:r>
      <w:r w:rsidR="00AB5AE9">
        <w:rPr>
          <w:rFonts w:ascii="Arial Narrow" w:hAnsi="Arial Narrow"/>
          <w:b/>
          <w:bCs/>
          <w:sz w:val="24"/>
          <w:szCs w:val="24"/>
        </w:rPr>
        <w:t>4</w:t>
      </w:r>
      <w:r>
        <w:rPr>
          <w:rFonts w:ascii="Arial Narrow" w:hAnsi="Arial Narrow"/>
          <w:b/>
          <w:bCs/>
          <w:sz w:val="24"/>
          <w:szCs w:val="24"/>
        </w:rPr>
        <w:t xml:space="preserve">5. stavak 5. u točki 2. </w:t>
      </w:r>
      <w:r w:rsidRPr="00621C23">
        <w:rPr>
          <w:rFonts w:ascii="Arial Narrow" w:hAnsi="Arial Narrow"/>
          <w:sz w:val="24"/>
          <w:szCs w:val="24"/>
        </w:rPr>
        <w:t>riječi ˝</w:t>
      </w:r>
      <w:r w:rsidRPr="00621C23">
        <w:t xml:space="preserve"> </w:t>
      </w:r>
      <w:r w:rsidRPr="00621C23">
        <w:rPr>
          <w:rFonts w:ascii="Arial Narrow" w:hAnsi="Arial Narrow"/>
          <w:sz w:val="24"/>
          <w:szCs w:val="24"/>
        </w:rPr>
        <w:t>Zakona o zaštiti graditeljske baštine˝ zamjenjuju se riječima ˝</w:t>
      </w:r>
      <w:r w:rsidRPr="00621C23">
        <w:t xml:space="preserve"> </w:t>
      </w:r>
      <w:r w:rsidRPr="00621C23">
        <w:rPr>
          <w:rFonts w:ascii="Arial Narrow" w:hAnsi="Arial Narrow"/>
          <w:sz w:val="24"/>
          <w:szCs w:val="24"/>
        </w:rPr>
        <w:t>Zakona o zaštiti i očuvanju kulturnih dobara˝.</w:t>
      </w:r>
    </w:p>
    <w:p w:rsidR="009D5427" w:rsidRDefault="009D5427" w:rsidP="009D5427">
      <w:pPr>
        <w:autoSpaceDE w:val="0"/>
        <w:autoSpaceDN w:val="0"/>
        <w:adjustRightInd w:val="0"/>
        <w:rPr>
          <w:rFonts w:ascii="Arial Narrow" w:hAnsi="Arial Narrow"/>
          <w:b/>
          <w:bCs/>
          <w:sz w:val="24"/>
          <w:szCs w:val="24"/>
        </w:rPr>
      </w:pPr>
    </w:p>
    <w:p w:rsidR="007331E6" w:rsidRDefault="007331E6" w:rsidP="009D5427">
      <w:pPr>
        <w:autoSpaceDE w:val="0"/>
        <w:autoSpaceDN w:val="0"/>
        <w:adjustRightInd w:val="0"/>
        <w:rPr>
          <w:rFonts w:ascii="Arial Narrow" w:hAnsi="Arial Narrow"/>
          <w:b/>
          <w:bCs/>
          <w:sz w:val="24"/>
          <w:szCs w:val="24"/>
        </w:rPr>
      </w:pPr>
      <w:r>
        <w:rPr>
          <w:rFonts w:ascii="Arial Narrow" w:hAnsi="Arial Narrow"/>
          <w:b/>
          <w:bCs/>
          <w:sz w:val="24"/>
          <w:szCs w:val="24"/>
        </w:rPr>
        <w:t>U članku 1</w:t>
      </w:r>
      <w:r w:rsidR="00AB5AE9">
        <w:rPr>
          <w:rFonts w:ascii="Arial Narrow" w:hAnsi="Arial Narrow"/>
          <w:b/>
          <w:bCs/>
          <w:sz w:val="24"/>
          <w:szCs w:val="24"/>
        </w:rPr>
        <w:t>4</w:t>
      </w:r>
      <w:r>
        <w:rPr>
          <w:rFonts w:ascii="Arial Narrow" w:hAnsi="Arial Narrow"/>
          <w:b/>
          <w:bCs/>
          <w:sz w:val="24"/>
          <w:szCs w:val="24"/>
        </w:rPr>
        <w:t xml:space="preserve">5. stavak 7. u točki 3. </w:t>
      </w:r>
      <w:r w:rsidRPr="00621C23">
        <w:rPr>
          <w:rFonts w:ascii="Arial Narrow" w:hAnsi="Arial Narrow"/>
          <w:sz w:val="24"/>
          <w:szCs w:val="24"/>
        </w:rPr>
        <w:t>brišu se riječi ˝</w:t>
      </w:r>
      <w:r w:rsidRPr="00621C23">
        <w:t xml:space="preserve"> </w:t>
      </w:r>
      <w:r w:rsidRPr="00621C23">
        <w:rPr>
          <w:rFonts w:ascii="Arial Narrow" w:hAnsi="Arial Narrow"/>
          <w:sz w:val="24"/>
          <w:szCs w:val="24"/>
        </w:rPr>
        <w:t>kao i na druge građevine koje su bliže od 100 m od tih građevina˝.</w:t>
      </w:r>
    </w:p>
    <w:p w:rsidR="009D5427" w:rsidRDefault="009D5427" w:rsidP="009D5427">
      <w:pPr>
        <w:autoSpaceDE w:val="0"/>
        <w:autoSpaceDN w:val="0"/>
        <w:adjustRightInd w:val="0"/>
        <w:rPr>
          <w:rFonts w:ascii="Arial Narrow" w:hAnsi="Arial Narrow"/>
          <w:b/>
          <w:bCs/>
          <w:sz w:val="24"/>
          <w:szCs w:val="24"/>
        </w:rPr>
      </w:pPr>
    </w:p>
    <w:p w:rsidR="00361AB1" w:rsidRDefault="00361AB1" w:rsidP="00361AB1">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30</w:t>
      </w:r>
      <w:r w:rsidRPr="00A67E5D">
        <w:rPr>
          <w:rFonts w:ascii="Arial Narrow" w:hAnsi="Arial Narrow"/>
          <w:b/>
          <w:bCs/>
          <w:sz w:val="24"/>
          <w:szCs w:val="24"/>
        </w:rPr>
        <w:t>.</w:t>
      </w:r>
    </w:p>
    <w:p w:rsidR="00AA2618" w:rsidRDefault="00621C23" w:rsidP="00621C23">
      <w:pPr>
        <w:autoSpaceDE w:val="0"/>
        <w:autoSpaceDN w:val="0"/>
        <w:adjustRightInd w:val="0"/>
        <w:rPr>
          <w:rFonts w:ascii="Arial Narrow" w:hAnsi="Arial Narrow"/>
          <w:b/>
          <w:bCs/>
          <w:sz w:val="24"/>
          <w:szCs w:val="24"/>
        </w:rPr>
      </w:pPr>
      <w:r>
        <w:rPr>
          <w:rFonts w:ascii="Arial Narrow" w:hAnsi="Arial Narrow"/>
          <w:b/>
          <w:bCs/>
          <w:sz w:val="24"/>
          <w:szCs w:val="24"/>
        </w:rPr>
        <w:t>Iznad članka 151. mijenja se naslov i glasi:</w:t>
      </w:r>
    </w:p>
    <w:p w:rsidR="00621C23" w:rsidRDefault="00621C23" w:rsidP="00621C23">
      <w:pPr>
        <w:autoSpaceDE w:val="0"/>
        <w:autoSpaceDN w:val="0"/>
        <w:adjustRightInd w:val="0"/>
        <w:rPr>
          <w:rFonts w:ascii="Arial Narrow" w:hAnsi="Arial Narrow"/>
          <w:b/>
          <w:bCs/>
          <w:sz w:val="24"/>
          <w:szCs w:val="24"/>
        </w:rPr>
      </w:pPr>
      <w:r>
        <w:rPr>
          <w:rFonts w:ascii="Arial Narrow" w:hAnsi="Arial Narrow"/>
          <w:b/>
          <w:bCs/>
          <w:sz w:val="24"/>
          <w:szCs w:val="24"/>
        </w:rPr>
        <w:t>˝</w:t>
      </w:r>
      <w:r w:rsidRPr="00621C23">
        <w:t xml:space="preserve"> </w:t>
      </w:r>
      <w:r w:rsidRPr="00621C23">
        <w:rPr>
          <w:rFonts w:ascii="Arial Narrow" w:hAnsi="Arial Narrow"/>
          <w:sz w:val="24"/>
          <w:szCs w:val="24"/>
        </w:rPr>
        <w:t>OBNOVLJIVI IZVORI ENERGIJE</w:t>
      </w:r>
      <w:r>
        <w:rPr>
          <w:rFonts w:ascii="Arial Narrow" w:hAnsi="Arial Narrow"/>
          <w:sz w:val="24"/>
          <w:szCs w:val="24"/>
        </w:rPr>
        <w:t>˝.</w:t>
      </w: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31</w:t>
      </w:r>
      <w:r w:rsidRPr="00A67E5D">
        <w:rPr>
          <w:rFonts w:ascii="Arial Narrow" w:hAnsi="Arial Narrow"/>
          <w:b/>
          <w:bCs/>
          <w:sz w:val="24"/>
          <w:szCs w:val="24"/>
        </w:rPr>
        <w:t>.</w:t>
      </w:r>
    </w:p>
    <w:p w:rsidR="009F5BAA" w:rsidRDefault="009F5BAA" w:rsidP="00363939">
      <w:pPr>
        <w:autoSpaceDE w:val="0"/>
        <w:autoSpaceDN w:val="0"/>
        <w:adjustRightInd w:val="0"/>
        <w:rPr>
          <w:rFonts w:ascii="Arial Narrow" w:hAnsi="Arial Narrow"/>
          <w:b/>
          <w:bCs/>
          <w:sz w:val="24"/>
          <w:szCs w:val="24"/>
        </w:rPr>
      </w:pPr>
    </w:p>
    <w:p w:rsidR="009F5BAA" w:rsidRPr="009F5BAA" w:rsidRDefault="009F5BAA" w:rsidP="00363939">
      <w:pPr>
        <w:autoSpaceDE w:val="0"/>
        <w:autoSpaceDN w:val="0"/>
        <w:adjustRightInd w:val="0"/>
        <w:rPr>
          <w:rFonts w:ascii="Arial Narrow" w:hAnsi="Arial Narrow"/>
          <w:sz w:val="24"/>
          <w:szCs w:val="24"/>
        </w:rPr>
      </w:pPr>
      <w:r>
        <w:rPr>
          <w:rFonts w:ascii="Arial Narrow" w:hAnsi="Arial Narrow"/>
          <w:b/>
          <w:bCs/>
          <w:sz w:val="24"/>
          <w:szCs w:val="24"/>
        </w:rPr>
        <w:t xml:space="preserve">U članku 151. stavak 4. točka 1. </w:t>
      </w:r>
      <w:r w:rsidRPr="009F5BAA">
        <w:rPr>
          <w:rFonts w:ascii="Arial Narrow" w:hAnsi="Arial Narrow"/>
          <w:sz w:val="24"/>
          <w:szCs w:val="24"/>
        </w:rPr>
        <w:t>iza riječi ˝energije˝ dodaju se riječi ˝lokalnog značaja˝.</w:t>
      </w:r>
    </w:p>
    <w:p w:rsidR="009F5BAA" w:rsidRDefault="009F5BAA" w:rsidP="00363939">
      <w:pPr>
        <w:autoSpaceDE w:val="0"/>
        <w:autoSpaceDN w:val="0"/>
        <w:adjustRightInd w:val="0"/>
        <w:rPr>
          <w:rFonts w:ascii="Arial Narrow" w:hAnsi="Arial Narrow"/>
          <w:b/>
          <w:bCs/>
          <w:sz w:val="24"/>
          <w:szCs w:val="24"/>
        </w:rPr>
      </w:pPr>
    </w:p>
    <w:p w:rsidR="00363939" w:rsidRDefault="00363939" w:rsidP="00363939">
      <w:pPr>
        <w:autoSpaceDE w:val="0"/>
        <w:autoSpaceDN w:val="0"/>
        <w:adjustRightInd w:val="0"/>
        <w:rPr>
          <w:rFonts w:ascii="Arial Narrow" w:hAnsi="Arial Narrow"/>
          <w:b/>
          <w:bCs/>
          <w:sz w:val="24"/>
          <w:szCs w:val="24"/>
        </w:rPr>
      </w:pPr>
      <w:r>
        <w:rPr>
          <w:rFonts w:ascii="Arial Narrow" w:hAnsi="Arial Narrow"/>
          <w:b/>
          <w:bCs/>
          <w:sz w:val="24"/>
          <w:szCs w:val="24"/>
        </w:rPr>
        <w:t>U članku 151. stavak</w:t>
      </w:r>
      <w:r w:rsidR="009C07D6">
        <w:rPr>
          <w:rFonts w:ascii="Arial Narrow" w:hAnsi="Arial Narrow"/>
          <w:b/>
          <w:bCs/>
          <w:sz w:val="24"/>
          <w:szCs w:val="24"/>
        </w:rPr>
        <w:t xml:space="preserve"> </w:t>
      </w:r>
      <w:r>
        <w:rPr>
          <w:rFonts w:ascii="Arial Narrow" w:hAnsi="Arial Narrow"/>
          <w:b/>
          <w:bCs/>
          <w:sz w:val="24"/>
          <w:szCs w:val="24"/>
        </w:rPr>
        <w:t>4. točka 1.3. dodaju se riječi:</w:t>
      </w:r>
    </w:p>
    <w:p w:rsidR="00363939" w:rsidRDefault="00363939" w:rsidP="00363939">
      <w:pPr>
        <w:autoSpaceDE w:val="0"/>
        <w:autoSpaceDN w:val="0"/>
        <w:adjustRightInd w:val="0"/>
        <w:rPr>
          <w:rFonts w:ascii="Arial Narrow" w:hAnsi="Arial Narrow"/>
          <w:sz w:val="24"/>
          <w:szCs w:val="24"/>
        </w:rPr>
      </w:pPr>
      <w:r w:rsidRPr="00363939">
        <w:rPr>
          <w:rFonts w:ascii="Arial Narrow" w:hAnsi="Arial Narrow"/>
          <w:sz w:val="24"/>
          <w:szCs w:val="24"/>
        </w:rPr>
        <w:t>˝</w:t>
      </w:r>
      <w:r w:rsidRPr="00363939">
        <w:t xml:space="preserve"> </w:t>
      </w:r>
      <w:r w:rsidRPr="00363939">
        <w:rPr>
          <w:rFonts w:ascii="Arial Narrow" w:hAnsi="Arial Narrow"/>
          <w:sz w:val="24"/>
          <w:szCs w:val="24"/>
        </w:rPr>
        <w:t>te na bivšem odlagalištu Meka u naselju Ludbreg˝.</w:t>
      </w:r>
    </w:p>
    <w:p w:rsidR="00622950" w:rsidRDefault="00622950" w:rsidP="00363939">
      <w:pPr>
        <w:autoSpaceDE w:val="0"/>
        <w:autoSpaceDN w:val="0"/>
        <w:adjustRightInd w:val="0"/>
        <w:rPr>
          <w:rFonts w:ascii="Arial Narrow" w:hAnsi="Arial Narrow"/>
          <w:b/>
          <w:bCs/>
          <w:sz w:val="24"/>
          <w:szCs w:val="24"/>
        </w:rPr>
      </w:pPr>
    </w:p>
    <w:p w:rsidR="00622950" w:rsidRDefault="00622950" w:rsidP="00363939">
      <w:pPr>
        <w:autoSpaceDE w:val="0"/>
        <w:autoSpaceDN w:val="0"/>
        <w:adjustRightInd w:val="0"/>
        <w:rPr>
          <w:rFonts w:ascii="Arial Narrow" w:hAnsi="Arial Narrow"/>
          <w:b/>
          <w:bCs/>
          <w:sz w:val="24"/>
          <w:szCs w:val="24"/>
        </w:rPr>
      </w:pPr>
      <w:r>
        <w:rPr>
          <w:rFonts w:ascii="Arial Narrow" w:hAnsi="Arial Narrow"/>
          <w:b/>
          <w:bCs/>
          <w:sz w:val="24"/>
          <w:szCs w:val="24"/>
        </w:rPr>
        <w:t>U članku 151. stavak 4. točka 1.5. mijenja se i glasi:</w:t>
      </w:r>
    </w:p>
    <w:p w:rsidR="00622950" w:rsidRDefault="00622950" w:rsidP="00363939">
      <w:pPr>
        <w:autoSpaceDE w:val="0"/>
        <w:autoSpaceDN w:val="0"/>
        <w:adjustRightInd w:val="0"/>
        <w:rPr>
          <w:rFonts w:ascii="Arial Narrow" w:hAnsi="Arial Narrow"/>
          <w:sz w:val="24"/>
          <w:szCs w:val="24"/>
        </w:rPr>
      </w:pPr>
      <w:r w:rsidRPr="00622950">
        <w:rPr>
          <w:rFonts w:ascii="Arial Narrow" w:hAnsi="Arial Narrow"/>
          <w:sz w:val="24"/>
          <w:szCs w:val="24"/>
        </w:rPr>
        <w:t>˝ukoliko se solarna elektrana nalazi na  području koje je označeno kao područje ugroženo od poplava solarne panele je potrebno postaviti na visini najmanje 0,5 m iznad najviše razine vode za povratno razdoblje od 100 godina˝.</w:t>
      </w:r>
    </w:p>
    <w:p w:rsidR="00EC7AF6" w:rsidRDefault="00EC7AF6" w:rsidP="00363939">
      <w:pPr>
        <w:autoSpaceDE w:val="0"/>
        <w:autoSpaceDN w:val="0"/>
        <w:adjustRightInd w:val="0"/>
        <w:rPr>
          <w:rFonts w:ascii="Arial Narrow" w:hAnsi="Arial Narrow"/>
          <w:sz w:val="24"/>
          <w:szCs w:val="24"/>
        </w:rPr>
      </w:pPr>
    </w:p>
    <w:p w:rsidR="00EC7AF6" w:rsidRDefault="00EC7AF6" w:rsidP="00363939">
      <w:pPr>
        <w:autoSpaceDE w:val="0"/>
        <w:autoSpaceDN w:val="0"/>
        <w:adjustRightInd w:val="0"/>
        <w:rPr>
          <w:rFonts w:ascii="Arial Narrow" w:hAnsi="Arial Narrow"/>
          <w:b/>
          <w:bCs/>
          <w:sz w:val="24"/>
          <w:szCs w:val="24"/>
        </w:rPr>
      </w:pPr>
      <w:r>
        <w:rPr>
          <w:rFonts w:ascii="Arial Narrow" w:hAnsi="Arial Narrow"/>
          <w:b/>
          <w:bCs/>
          <w:sz w:val="24"/>
          <w:szCs w:val="24"/>
        </w:rPr>
        <w:t>U članku 151. stavak 4. dodaju se točke 1.9.-1.14. koje glase:</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˝1.9.</w:t>
      </w:r>
      <w:r w:rsidRPr="00EC7AF6">
        <w:rPr>
          <w:rFonts w:ascii="Arial Narrow" w:hAnsi="Arial Narrow"/>
          <w:sz w:val="24"/>
          <w:szCs w:val="24"/>
        </w:rPr>
        <w:tab/>
        <w:t>nakon prestanka korištenja solarne elektrane potrebno je ukloniti čitavu konstrukciju i područje privesti prvotnoj namjeni</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1.10.</w:t>
      </w:r>
      <w:r w:rsidRPr="00EC7AF6">
        <w:rPr>
          <w:rFonts w:ascii="Arial Narrow" w:hAnsi="Arial Narrow"/>
          <w:sz w:val="24"/>
          <w:szCs w:val="24"/>
        </w:rPr>
        <w:tab/>
        <w:t>ispod sunčanih panela potrebno je zadržati prirodnu (autohtonu) nisku vegetaciju ili zasaditi istu , a kod postave „</w:t>
      </w:r>
      <w:proofErr w:type="spellStart"/>
      <w:r w:rsidRPr="00EC7AF6">
        <w:rPr>
          <w:rFonts w:ascii="Arial Narrow" w:hAnsi="Arial Narrow"/>
          <w:sz w:val="24"/>
          <w:szCs w:val="24"/>
        </w:rPr>
        <w:t>agropanela</w:t>
      </w:r>
      <w:proofErr w:type="spellEnd"/>
      <w:r w:rsidRPr="00EC7AF6">
        <w:rPr>
          <w:rFonts w:ascii="Arial Narrow" w:hAnsi="Arial Narrow"/>
          <w:sz w:val="24"/>
          <w:szCs w:val="24"/>
        </w:rPr>
        <w:t>“ koji se trebaju postavljati na stupove visine najmanje 3m od tla,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sunčanih panela/</w:t>
      </w:r>
      <w:proofErr w:type="spellStart"/>
      <w:r w:rsidRPr="00EC7AF6">
        <w:rPr>
          <w:rFonts w:ascii="Arial Narrow" w:hAnsi="Arial Narrow"/>
          <w:sz w:val="24"/>
          <w:szCs w:val="24"/>
        </w:rPr>
        <w:t>agropanela</w:t>
      </w:r>
      <w:proofErr w:type="spellEnd"/>
      <w:r w:rsidRPr="00EC7AF6">
        <w:rPr>
          <w:rFonts w:ascii="Arial Narrow" w:hAnsi="Arial Narrow"/>
          <w:sz w:val="24"/>
          <w:szCs w:val="24"/>
        </w:rPr>
        <w:t xml:space="preserve"> ne smije se provoditi pomoću </w:t>
      </w:r>
      <w:proofErr w:type="spellStart"/>
      <w:r w:rsidRPr="00EC7AF6">
        <w:rPr>
          <w:rFonts w:ascii="Arial Narrow" w:hAnsi="Arial Narrow"/>
          <w:sz w:val="24"/>
          <w:szCs w:val="24"/>
        </w:rPr>
        <w:t>herbicidnih</w:t>
      </w:r>
      <w:proofErr w:type="spellEnd"/>
      <w:r w:rsidRPr="00EC7AF6">
        <w:rPr>
          <w:rFonts w:ascii="Arial Narrow" w:hAnsi="Arial Narrow"/>
          <w:sz w:val="24"/>
          <w:szCs w:val="24"/>
        </w:rPr>
        <w:t xml:space="preserve"> sredstava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1.11.</w:t>
      </w:r>
      <w:r w:rsidRPr="00EC7AF6">
        <w:rPr>
          <w:rFonts w:ascii="Arial Narrow" w:hAnsi="Arial Narrow"/>
          <w:sz w:val="24"/>
          <w:szCs w:val="24"/>
        </w:rPr>
        <w:tab/>
        <w:t>sunčane panele se ne smije tretirati agresivnim kemikalijama koje mogu dospjeti u tlo/vode (uključivo i podzemne vode)</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1.12.</w:t>
      </w:r>
      <w:r w:rsidRPr="00EC7AF6">
        <w:rPr>
          <w:rFonts w:ascii="Arial Narrow" w:hAnsi="Arial Narrow"/>
          <w:sz w:val="24"/>
          <w:szCs w:val="24"/>
        </w:rPr>
        <w:tab/>
        <w:t>potrebno je koristiti fotonaponske module sa što nižim stupnjem odbljeska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1.13.</w:t>
      </w:r>
      <w:r w:rsidRPr="00EC7AF6">
        <w:rPr>
          <w:rFonts w:ascii="Arial Narrow" w:hAnsi="Arial Narrow"/>
          <w:sz w:val="24"/>
          <w:szCs w:val="24"/>
        </w:rPr>
        <w:tab/>
        <w:t>treba osigurati potreban razmak između redova sunčanih panela kako se površina  ispod njih ne bi trajno zasjenila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1.14.</w:t>
      </w:r>
      <w:r w:rsidRPr="00EC7AF6">
        <w:rPr>
          <w:rFonts w:ascii="Arial Narrow" w:hAnsi="Arial Narrow"/>
          <w:sz w:val="24"/>
          <w:szCs w:val="24"/>
        </w:rPr>
        <w:tab/>
        <w:t>niži dio panela treba postaviti na visinu višu od 70 cm.˝</w:t>
      </w:r>
    </w:p>
    <w:p w:rsidR="00EC7AF6" w:rsidRDefault="00EC7AF6" w:rsidP="00363939">
      <w:pPr>
        <w:autoSpaceDE w:val="0"/>
        <w:autoSpaceDN w:val="0"/>
        <w:adjustRightInd w:val="0"/>
        <w:rPr>
          <w:rFonts w:ascii="Arial Narrow" w:hAnsi="Arial Narrow"/>
          <w:b/>
          <w:bCs/>
          <w:sz w:val="24"/>
          <w:szCs w:val="24"/>
        </w:rPr>
      </w:pPr>
    </w:p>
    <w:p w:rsidR="009C07D6" w:rsidRDefault="00EC7AF6" w:rsidP="00363939">
      <w:pPr>
        <w:autoSpaceDE w:val="0"/>
        <w:autoSpaceDN w:val="0"/>
        <w:adjustRightInd w:val="0"/>
        <w:rPr>
          <w:rFonts w:ascii="Arial Narrow" w:hAnsi="Arial Narrow"/>
          <w:b/>
          <w:bCs/>
          <w:sz w:val="24"/>
          <w:szCs w:val="24"/>
        </w:rPr>
      </w:pPr>
      <w:r w:rsidRPr="009C07D6">
        <w:rPr>
          <w:rFonts w:ascii="Arial Narrow" w:hAnsi="Arial Narrow"/>
          <w:b/>
          <w:bCs/>
          <w:sz w:val="24"/>
          <w:szCs w:val="24"/>
        </w:rPr>
        <w:t>U članku 151. stavak 4.</w:t>
      </w:r>
      <w:r>
        <w:rPr>
          <w:rFonts w:ascii="Arial Narrow" w:hAnsi="Arial Narrow"/>
          <w:b/>
          <w:bCs/>
          <w:sz w:val="24"/>
          <w:szCs w:val="24"/>
        </w:rPr>
        <w:t xml:space="preserve"> točka 2. dodaju se </w:t>
      </w:r>
      <w:proofErr w:type="spellStart"/>
      <w:r>
        <w:rPr>
          <w:rFonts w:ascii="Arial Narrow" w:hAnsi="Arial Narrow"/>
          <w:b/>
          <w:bCs/>
          <w:sz w:val="24"/>
          <w:szCs w:val="24"/>
        </w:rPr>
        <w:t>podtočke</w:t>
      </w:r>
      <w:proofErr w:type="spellEnd"/>
      <w:r>
        <w:rPr>
          <w:rFonts w:ascii="Arial Narrow" w:hAnsi="Arial Narrow"/>
          <w:b/>
          <w:bCs/>
          <w:sz w:val="24"/>
          <w:szCs w:val="24"/>
        </w:rPr>
        <w:t xml:space="preserve"> 2.1.-2.3. koje glase:</w:t>
      </w:r>
    </w:p>
    <w:p w:rsidR="00EC7AF6" w:rsidRPr="00EC7AF6" w:rsidRDefault="00EC7AF6" w:rsidP="00EC7AF6">
      <w:pPr>
        <w:autoSpaceDE w:val="0"/>
        <w:autoSpaceDN w:val="0"/>
        <w:adjustRightInd w:val="0"/>
        <w:rPr>
          <w:rFonts w:ascii="Arial Narrow" w:hAnsi="Arial Narrow"/>
          <w:sz w:val="24"/>
          <w:szCs w:val="24"/>
        </w:rPr>
      </w:pPr>
      <w:r>
        <w:rPr>
          <w:rFonts w:ascii="Arial Narrow" w:hAnsi="Arial Narrow"/>
          <w:sz w:val="24"/>
          <w:szCs w:val="24"/>
        </w:rPr>
        <w:t>˝</w:t>
      </w:r>
      <w:r w:rsidRPr="00EC7AF6">
        <w:t xml:space="preserve"> </w:t>
      </w:r>
      <w:r w:rsidRPr="00EC7AF6">
        <w:rPr>
          <w:rFonts w:ascii="Arial Narrow" w:hAnsi="Arial Narrow"/>
          <w:sz w:val="24"/>
          <w:szCs w:val="24"/>
        </w:rPr>
        <w:t>2.1.</w:t>
      </w:r>
      <w:r w:rsidRPr="00EC7AF6">
        <w:rPr>
          <w:rFonts w:ascii="Arial Narrow" w:hAnsi="Arial Narrow"/>
          <w:sz w:val="24"/>
          <w:szCs w:val="24"/>
        </w:rPr>
        <w:tab/>
        <w:t xml:space="preserve">Uvjeti za gradnju solarnih kolektora za zagrijavanje (za vlastite potrebe) i/ili fotonaponskih panela za proizvodnju električne energije (za vlastite potrebe i eventualno dijelom za predaju u elektroenergetsku mrežu) snage do 30 kW određeni su člankom 151a. </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2.2.</w:t>
      </w:r>
      <w:r w:rsidRPr="00EC7AF6">
        <w:rPr>
          <w:rFonts w:ascii="Arial Narrow" w:hAnsi="Arial Narrow"/>
          <w:sz w:val="24"/>
          <w:szCs w:val="24"/>
        </w:rPr>
        <w:tab/>
        <w:t>Postrojenja za iskorištavanje geotermalne energije i energije iz biomase mogu se graditi kao prateći sadržaj na građevnim česticama gospodarske ili infrastrukturne/komunalne namjene, te na građevnim česticama biljnih ili životinjskih farmi, ukoliko se svojim gabaritima mogu uklopiti u odredbe za gradnju na tim česticama</w:t>
      </w:r>
    </w:p>
    <w:p w:rsid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lastRenderedPageBreak/>
        <w:t>2.3.</w:t>
      </w:r>
      <w:r w:rsidRPr="00EC7AF6">
        <w:rPr>
          <w:rFonts w:ascii="Arial Narrow" w:hAnsi="Arial Narrow"/>
          <w:sz w:val="24"/>
          <w:szCs w:val="24"/>
        </w:rPr>
        <w:tab/>
        <w:t>Na području Grada Ludbrega Prostornim planom Varaždinske županije planiraju se male hidroelektrane koje će se provoditi po tome planu. Njihov položaj prikazan je orijentacijski na kartografskom prikazu 2. Infrastrukturni sustavi. Hidroelektrane i vjetroelektrane se ne planiraju ovim Planom.</w:t>
      </w:r>
      <w:r>
        <w:rPr>
          <w:rFonts w:ascii="Arial Narrow" w:hAnsi="Arial Narrow"/>
          <w:sz w:val="24"/>
          <w:szCs w:val="24"/>
        </w:rPr>
        <w:t>˝</w:t>
      </w:r>
    </w:p>
    <w:p w:rsidR="00EC7AF6" w:rsidRDefault="00EC7AF6" w:rsidP="00363939">
      <w:pPr>
        <w:autoSpaceDE w:val="0"/>
        <w:autoSpaceDN w:val="0"/>
        <w:adjustRightInd w:val="0"/>
        <w:rPr>
          <w:rFonts w:ascii="Arial Narrow" w:hAnsi="Arial Narrow"/>
          <w:sz w:val="24"/>
          <w:szCs w:val="24"/>
        </w:rPr>
      </w:pPr>
    </w:p>
    <w:p w:rsidR="009C07D6" w:rsidRPr="009C07D6" w:rsidRDefault="009C07D6" w:rsidP="00363939">
      <w:pPr>
        <w:autoSpaceDE w:val="0"/>
        <w:autoSpaceDN w:val="0"/>
        <w:adjustRightInd w:val="0"/>
        <w:rPr>
          <w:rFonts w:ascii="Arial Narrow" w:hAnsi="Arial Narrow"/>
          <w:b/>
          <w:bCs/>
          <w:sz w:val="24"/>
          <w:szCs w:val="24"/>
        </w:rPr>
      </w:pPr>
      <w:r w:rsidRPr="009C07D6">
        <w:rPr>
          <w:rFonts w:ascii="Arial Narrow" w:hAnsi="Arial Narrow"/>
          <w:b/>
          <w:bCs/>
          <w:sz w:val="24"/>
          <w:szCs w:val="24"/>
        </w:rPr>
        <w:t>U članku 151. stavak 4. dodaje se točka 3. koja glasi:</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w:t>
      </w:r>
      <w:r w:rsidRPr="00EC7AF6">
        <w:rPr>
          <w:rFonts w:ascii="Arial Narrow" w:hAnsi="Arial Narrow"/>
          <w:sz w:val="24"/>
          <w:szCs w:val="24"/>
        </w:rPr>
        <w:tab/>
        <w:t>Solarna elektrana u naselju Sigetec Ludbreški planira se snage 300-400 kW za potrebe proizvodnje vodika. Građevine za proizvodnju vodika smjestiti će se unutar građevinskog područja naselja Sigetec Ludbreški te će se provoditi prema uvjetima za smještaj gospodarskih djelatnosti unutar građevinskog područja mješovite namjene. Uvjeti smještaja za solarnu elektranu u naselju Sigetec Ludbreški su: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w:t>
      </w:r>
      <w:r w:rsidRPr="00EC7AF6">
        <w:rPr>
          <w:rFonts w:ascii="Arial Narrow" w:hAnsi="Arial Narrow"/>
          <w:sz w:val="24"/>
          <w:szCs w:val="24"/>
        </w:rPr>
        <w:tab/>
        <w:t xml:space="preserve">potrebno ju je smjestiti unutar infrastrukturne namjene prikazane na kartografskim prikazima 1. Korištenje i namjena površina i 4.3. Građevinska područja (na dio k.č.248/6, dio </w:t>
      </w:r>
      <w:proofErr w:type="spellStart"/>
      <w:r w:rsidRPr="00EC7AF6">
        <w:rPr>
          <w:rFonts w:ascii="Arial Narrow" w:hAnsi="Arial Narrow"/>
          <w:sz w:val="24"/>
          <w:szCs w:val="24"/>
        </w:rPr>
        <w:t>k.č</w:t>
      </w:r>
      <w:proofErr w:type="spellEnd"/>
      <w:r w:rsidRPr="00EC7AF6">
        <w:rPr>
          <w:rFonts w:ascii="Arial Narrow" w:hAnsi="Arial Narrow"/>
          <w:sz w:val="24"/>
          <w:szCs w:val="24"/>
        </w:rPr>
        <w:t>. 248/1 i dio 248/8 sve k.o. Sigetec Ludbreški);</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3.2.</w:t>
      </w:r>
      <w:r w:rsidRPr="00EC7AF6">
        <w:rPr>
          <w:rFonts w:ascii="Arial Narrow" w:hAnsi="Arial Narrow"/>
          <w:sz w:val="24"/>
          <w:szCs w:val="24"/>
        </w:rPr>
        <w:tab/>
        <w:t>elektrana se sastoji od solarnih panela s instalacijama;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3.3.</w:t>
      </w:r>
      <w:r w:rsidRPr="00EC7AF6">
        <w:rPr>
          <w:rFonts w:ascii="Arial Narrow" w:hAnsi="Arial Narrow"/>
          <w:sz w:val="24"/>
          <w:szCs w:val="24"/>
        </w:rPr>
        <w:tab/>
        <w:t>solarne panele je potrebno postaviti na najmanje 0,5 m iznad najviše razine vode za povratno razdoblje od 100 godina;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3.4.</w:t>
      </w:r>
      <w:r w:rsidRPr="00EC7AF6">
        <w:rPr>
          <w:rFonts w:ascii="Arial Narrow" w:hAnsi="Arial Narrow"/>
          <w:sz w:val="24"/>
          <w:szCs w:val="24"/>
        </w:rPr>
        <w:tab/>
        <w:t>potrebno je formirati građevne čestice;</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3.5.</w:t>
      </w:r>
      <w:r w:rsidRPr="00EC7AF6">
        <w:rPr>
          <w:rFonts w:ascii="Arial Narrow" w:hAnsi="Arial Narrow"/>
          <w:sz w:val="24"/>
          <w:szCs w:val="24"/>
        </w:rPr>
        <w:tab/>
        <w:t>maksimalni koeficijent izgrađenosti građevne čestice je 0,7;</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3.6.</w:t>
      </w:r>
      <w:r w:rsidRPr="00EC7AF6">
        <w:rPr>
          <w:rFonts w:ascii="Arial Narrow" w:hAnsi="Arial Narrow"/>
          <w:sz w:val="24"/>
          <w:szCs w:val="24"/>
        </w:rPr>
        <w:tab/>
        <w:t>unutar površine solarne elektrane potrebno je ostaviti koridor za prolaz životinja i prilaz rijeci Bednji;</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3.7.</w:t>
      </w:r>
      <w:r w:rsidRPr="00EC7AF6">
        <w:rPr>
          <w:rFonts w:ascii="Arial Narrow" w:hAnsi="Arial Narrow"/>
          <w:sz w:val="24"/>
          <w:szCs w:val="24"/>
        </w:rPr>
        <w:tab/>
        <w:t>udaljenost solarnih panela mora biti najmanje 5 m od građevinskog područja naselja;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3.8.</w:t>
      </w:r>
      <w:r w:rsidRPr="00EC7AF6">
        <w:rPr>
          <w:rFonts w:ascii="Arial Narrow" w:hAnsi="Arial Narrow"/>
          <w:sz w:val="24"/>
          <w:szCs w:val="24"/>
        </w:rPr>
        <w:tab/>
        <w:t>solarna elektrana mora biti odijeljena zelenim pojasom najmanje širine 5 m prema građevinskom području;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3.9.</w:t>
      </w:r>
      <w:r w:rsidRPr="00EC7AF6">
        <w:rPr>
          <w:rFonts w:ascii="Arial Narrow" w:hAnsi="Arial Narrow"/>
          <w:sz w:val="24"/>
          <w:szCs w:val="24"/>
        </w:rPr>
        <w:tab/>
        <w:t>potrebno je osigurati prometni pristup do Sajmišne ulice najmanje širine 4,5 m;</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3.10.</w:t>
      </w:r>
      <w:r w:rsidRPr="00EC7AF6">
        <w:rPr>
          <w:rFonts w:ascii="Arial Narrow" w:hAnsi="Arial Narrow"/>
          <w:sz w:val="24"/>
          <w:szCs w:val="24"/>
        </w:rPr>
        <w:tab/>
        <w:t>unutar solarne elektrane potrebno je planirati  požarni put najmanje širine 4 m;</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3.11.</w:t>
      </w:r>
      <w:r w:rsidRPr="00EC7AF6">
        <w:rPr>
          <w:rFonts w:ascii="Arial Narrow" w:hAnsi="Arial Narrow"/>
          <w:sz w:val="24"/>
          <w:szCs w:val="24"/>
        </w:rPr>
        <w:tab/>
        <w:t>solarni paneli su tipski te su postavljeni na postolja: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3.12.</w:t>
      </w:r>
      <w:r w:rsidRPr="00EC7AF6">
        <w:rPr>
          <w:rFonts w:ascii="Arial Narrow" w:hAnsi="Arial Narrow"/>
          <w:sz w:val="24"/>
          <w:szCs w:val="24"/>
        </w:rPr>
        <w:tab/>
        <w:t>sve otpadne tvari, a pogotovo one štetne za okoliš (toksične tvari, hidraulična ulja, maziva, plinove, PVC materijale i drugo) koje nastaju na ovim površinama potrebno je zbrinuti sukladno važećim propisima i odlukama o odvodnji, okolišu i otpadu;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3.13.</w:t>
      </w:r>
      <w:r w:rsidRPr="00EC7AF6">
        <w:rPr>
          <w:rFonts w:ascii="Arial Narrow" w:hAnsi="Arial Narrow"/>
          <w:sz w:val="24"/>
          <w:szCs w:val="24"/>
        </w:rPr>
        <w:tab/>
        <w:t>sklopove fotonaponskih modula potrebno je svojim oblikovanjem uklopiti u postojeći krajolik;</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3.14.</w:t>
      </w:r>
      <w:r w:rsidRPr="00EC7AF6">
        <w:rPr>
          <w:rFonts w:ascii="Arial Narrow" w:hAnsi="Arial Narrow"/>
          <w:sz w:val="24"/>
          <w:szCs w:val="24"/>
        </w:rPr>
        <w:tab/>
        <w:t>za uređenje područja obuhvata koristiti isključivo autohtonu vegetaciju;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3.15.</w:t>
      </w:r>
      <w:r w:rsidRPr="00EC7AF6">
        <w:rPr>
          <w:rFonts w:ascii="Arial Narrow" w:hAnsi="Arial Narrow"/>
          <w:sz w:val="24"/>
          <w:szCs w:val="24"/>
        </w:rPr>
        <w:tab/>
        <w:t>potrebno je koristiti fotonaponske module sa što nižim stupnjem odbljeska;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3.16.</w:t>
      </w:r>
      <w:r w:rsidRPr="00EC7AF6">
        <w:rPr>
          <w:rFonts w:ascii="Arial Narrow" w:hAnsi="Arial Narrow"/>
          <w:sz w:val="24"/>
          <w:szCs w:val="24"/>
        </w:rPr>
        <w:tab/>
        <w:t>elektranu je potrebno ograditi zelenim ogradama;</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3.17.</w:t>
      </w:r>
      <w:r w:rsidRPr="00EC7AF6">
        <w:rPr>
          <w:rFonts w:ascii="Arial Narrow" w:hAnsi="Arial Narrow"/>
          <w:sz w:val="24"/>
          <w:szCs w:val="24"/>
        </w:rPr>
        <w:tab/>
        <w:t>solarne panele se ne smije tretirati agresivnim kemikalijama koje mogu doprijeti u tlo i vodu;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3.18.</w:t>
      </w:r>
      <w:r w:rsidRPr="00EC7AF6">
        <w:rPr>
          <w:rFonts w:ascii="Arial Narrow" w:hAnsi="Arial Narrow"/>
          <w:sz w:val="24"/>
          <w:szCs w:val="24"/>
        </w:rPr>
        <w:tab/>
        <w:t>nakon prestanka korištenja solarne elektrane potrebno je ukloniti čitavu konstrukciju i područje privesti prvotnoj namjeni;</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3.19.</w:t>
      </w:r>
      <w:r w:rsidRPr="00EC7AF6">
        <w:rPr>
          <w:rFonts w:ascii="Arial Narrow" w:hAnsi="Arial Narrow"/>
          <w:sz w:val="24"/>
          <w:szCs w:val="24"/>
        </w:rPr>
        <w:tab/>
        <w:t>rasvjetu je potrebno instalirati na način da se svjetlosno onečišćenje svede na najmanju moguću mjeru;</w:t>
      </w:r>
    </w:p>
    <w:p w:rsidR="00EC7AF6" w:rsidRP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3.20.</w:t>
      </w:r>
      <w:r w:rsidRPr="00EC7AF6">
        <w:rPr>
          <w:rFonts w:ascii="Arial Narrow" w:hAnsi="Arial Narrow"/>
          <w:sz w:val="24"/>
          <w:szCs w:val="24"/>
        </w:rPr>
        <w:tab/>
        <w:t>nakon prestanka korištenja sunčane elektrane, potrebno je iste ukloniti, te lokaciju privesti prijašnjoj namjeni;</w:t>
      </w:r>
    </w:p>
    <w:p w:rsidR="00EC7AF6"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3.21.</w:t>
      </w:r>
      <w:r w:rsidRPr="00EC7AF6">
        <w:rPr>
          <w:rFonts w:ascii="Arial Narrow" w:hAnsi="Arial Narrow"/>
          <w:sz w:val="24"/>
          <w:szCs w:val="24"/>
        </w:rPr>
        <w:tab/>
        <w:t xml:space="preserve">ispod sunčanih panela potrebno je zadržati prirodnu (autohtonu) nisku vegetaciju ili zasaditi istu; zabraniti tretiranje površine ispod panela pesticidima, a za dijelove pod pašnjacima i livadama obvezuje se održavanje vegetacije ispašom ili kasnom košnjom poslije 15. srpnja, te odgovarajuće zaštiti sve vodove i kablove; održavanje površina ispod sunčanih panela ne smije se provoditi pomoću </w:t>
      </w:r>
      <w:proofErr w:type="spellStart"/>
      <w:r w:rsidRPr="00EC7AF6">
        <w:rPr>
          <w:rFonts w:ascii="Arial Narrow" w:hAnsi="Arial Narrow"/>
          <w:sz w:val="24"/>
          <w:szCs w:val="24"/>
        </w:rPr>
        <w:t>herbicidnih</w:t>
      </w:r>
      <w:proofErr w:type="spellEnd"/>
      <w:r w:rsidRPr="00EC7AF6">
        <w:rPr>
          <w:rFonts w:ascii="Arial Narrow" w:hAnsi="Arial Narrow"/>
          <w:sz w:val="24"/>
          <w:szCs w:val="24"/>
        </w:rPr>
        <w:t xml:space="preserve"> sredstava.</w:t>
      </w:r>
      <w:r>
        <w:rPr>
          <w:rFonts w:ascii="Arial Narrow" w:hAnsi="Arial Narrow"/>
          <w:sz w:val="24"/>
          <w:szCs w:val="24"/>
        </w:rPr>
        <w:t>˝</w:t>
      </w:r>
    </w:p>
    <w:p w:rsidR="00EC7AF6" w:rsidRDefault="00EC7AF6" w:rsidP="00EC7AF6">
      <w:pPr>
        <w:autoSpaceDE w:val="0"/>
        <w:autoSpaceDN w:val="0"/>
        <w:adjustRightInd w:val="0"/>
        <w:rPr>
          <w:rFonts w:ascii="Arial Narrow" w:hAnsi="Arial Narrow"/>
          <w:sz w:val="24"/>
          <w:szCs w:val="24"/>
        </w:rPr>
      </w:pPr>
    </w:p>
    <w:p w:rsidR="00EC7AF6" w:rsidRPr="00EC7AF6" w:rsidRDefault="00EC7AF6" w:rsidP="00EC7AF6">
      <w:pPr>
        <w:autoSpaceDE w:val="0"/>
        <w:autoSpaceDN w:val="0"/>
        <w:adjustRightInd w:val="0"/>
        <w:rPr>
          <w:rFonts w:ascii="Arial Narrow" w:hAnsi="Arial Narrow"/>
          <w:b/>
          <w:bCs/>
          <w:sz w:val="24"/>
          <w:szCs w:val="24"/>
        </w:rPr>
      </w:pPr>
      <w:r w:rsidRPr="00EC7AF6">
        <w:rPr>
          <w:rFonts w:ascii="Arial Narrow" w:hAnsi="Arial Narrow"/>
          <w:b/>
          <w:bCs/>
          <w:sz w:val="24"/>
          <w:szCs w:val="24"/>
        </w:rPr>
        <w:t>U članku 151. dodaje se stavak 5. koji glasi:</w:t>
      </w:r>
    </w:p>
    <w:p w:rsidR="00EC7AF6" w:rsidRDefault="00EC7AF6" w:rsidP="00EC7AF6">
      <w:pPr>
        <w:autoSpaceDE w:val="0"/>
        <w:autoSpaceDN w:val="0"/>
        <w:adjustRightInd w:val="0"/>
        <w:rPr>
          <w:rFonts w:ascii="Arial Narrow" w:hAnsi="Arial Narrow"/>
          <w:sz w:val="24"/>
          <w:szCs w:val="24"/>
        </w:rPr>
      </w:pPr>
      <w:r>
        <w:rPr>
          <w:rFonts w:ascii="Arial Narrow" w:hAnsi="Arial Narrow"/>
          <w:sz w:val="24"/>
          <w:szCs w:val="24"/>
        </w:rPr>
        <w:t>˝</w:t>
      </w:r>
      <w:r w:rsidRPr="00EC7AF6">
        <w:t xml:space="preserve"> </w:t>
      </w:r>
      <w:r w:rsidRPr="00EC7AF6">
        <w:rPr>
          <w:rFonts w:ascii="Arial Narrow" w:hAnsi="Arial Narrow"/>
          <w:sz w:val="24"/>
          <w:szCs w:val="24"/>
        </w:rPr>
        <w:t>(5)</w:t>
      </w:r>
      <w:r w:rsidRPr="00EC7AF6">
        <w:rPr>
          <w:rFonts w:ascii="Arial Narrow" w:hAnsi="Arial Narrow"/>
          <w:sz w:val="24"/>
          <w:szCs w:val="24"/>
        </w:rPr>
        <w:tab/>
        <w:t>Građevine iz stavka 4. ovog članka je prema Prostornom planu Varaždinske županije potrebno planirati izvan zaštićenih područja kulturne baštine i izvan kontaktnog područja od 100 m od područja registrirane kulturne baštine, odnosno 500 m u slučaju arheološkog nalazišta osim u posebnim slučajevima kada nadležni konzervatorski odjel da svoje pozitivno mišljenje s obzirom na poziciju planiranih građevina te udaljenosti od zaštićenih kulturnih dobara.</w:t>
      </w:r>
      <w:r>
        <w:rPr>
          <w:rFonts w:ascii="Arial Narrow" w:hAnsi="Arial Narrow"/>
          <w:sz w:val="24"/>
          <w:szCs w:val="24"/>
        </w:rPr>
        <w:t>˝</w:t>
      </w:r>
    </w:p>
    <w:p w:rsidR="00EC7AF6" w:rsidRDefault="00EC7AF6" w:rsidP="00EC7AF6">
      <w:pPr>
        <w:autoSpaceDE w:val="0"/>
        <w:autoSpaceDN w:val="0"/>
        <w:adjustRightInd w:val="0"/>
        <w:rPr>
          <w:rFonts w:ascii="Arial Narrow" w:hAnsi="Arial Narrow"/>
          <w:sz w:val="24"/>
          <w:szCs w:val="24"/>
        </w:rPr>
      </w:pPr>
    </w:p>
    <w:p w:rsidR="00EC7AF6" w:rsidRDefault="00EC7AF6" w:rsidP="00EC7AF6">
      <w:pPr>
        <w:autoSpaceDE w:val="0"/>
        <w:autoSpaceDN w:val="0"/>
        <w:adjustRightInd w:val="0"/>
        <w:rPr>
          <w:rFonts w:ascii="Arial Narrow" w:hAnsi="Arial Narrow"/>
          <w:b/>
          <w:bCs/>
          <w:sz w:val="24"/>
          <w:szCs w:val="24"/>
        </w:rPr>
      </w:pPr>
      <w:r w:rsidRPr="00EC7AF6">
        <w:rPr>
          <w:rFonts w:ascii="Arial Narrow" w:hAnsi="Arial Narrow"/>
          <w:b/>
          <w:bCs/>
          <w:sz w:val="24"/>
          <w:szCs w:val="24"/>
        </w:rPr>
        <w:t>U članku 151.</w:t>
      </w:r>
      <w:r>
        <w:rPr>
          <w:rFonts w:ascii="Arial Narrow" w:hAnsi="Arial Narrow"/>
          <w:b/>
          <w:bCs/>
          <w:sz w:val="24"/>
          <w:szCs w:val="24"/>
        </w:rPr>
        <w:t xml:space="preserve"> stavak 5. postaje stavak 6.</w:t>
      </w:r>
      <w:r w:rsidR="000019C7">
        <w:rPr>
          <w:rFonts w:ascii="Arial Narrow" w:hAnsi="Arial Narrow"/>
          <w:b/>
          <w:bCs/>
          <w:sz w:val="24"/>
          <w:szCs w:val="24"/>
        </w:rPr>
        <w:t xml:space="preserve"> i glasi:</w:t>
      </w:r>
    </w:p>
    <w:p w:rsidR="000019C7" w:rsidRPr="000B4483" w:rsidRDefault="000019C7" w:rsidP="00EC7AF6">
      <w:pPr>
        <w:autoSpaceDE w:val="0"/>
        <w:autoSpaceDN w:val="0"/>
        <w:adjustRightInd w:val="0"/>
        <w:rPr>
          <w:rFonts w:ascii="Arial Narrow" w:hAnsi="Arial Narrow"/>
          <w:sz w:val="24"/>
          <w:szCs w:val="24"/>
        </w:rPr>
      </w:pPr>
      <w:r w:rsidRPr="000B4483">
        <w:rPr>
          <w:rFonts w:ascii="Arial Narrow" w:hAnsi="Arial Narrow"/>
          <w:b/>
          <w:bCs/>
          <w:sz w:val="24"/>
          <w:szCs w:val="24"/>
        </w:rPr>
        <w:lastRenderedPageBreak/>
        <w:t>˝</w:t>
      </w:r>
      <w:r w:rsidRPr="000B4483">
        <w:rPr>
          <w:rFonts w:ascii="Arial Narrow" w:hAnsi="Arial Narrow"/>
          <w:sz w:val="24"/>
          <w:szCs w:val="24"/>
        </w:rPr>
        <w:t xml:space="preserve"> Povezivanje građevina iz stavka 4. ovoga članka u elektroenergetski sustav države moguć je uz suglasnost nadležne pravne osobe i </w:t>
      </w:r>
      <w:bookmarkStart w:id="5" w:name="_Hlk45208008"/>
      <w:r w:rsidRPr="000B4483">
        <w:rPr>
          <w:rFonts w:ascii="Arial Narrow" w:hAnsi="Arial Narrow"/>
          <w:sz w:val="24"/>
          <w:szCs w:val="24"/>
          <w:lang w:eastAsia="en-US"/>
        </w:rPr>
        <w:t>uz suglasnost upravnog tijela Grada Ludbrega</w:t>
      </w:r>
      <w:r w:rsidRPr="000B4483">
        <w:rPr>
          <w:rFonts w:ascii="Arial Narrow" w:hAnsi="Arial Narrow"/>
          <w:sz w:val="24"/>
          <w:szCs w:val="24"/>
        </w:rPr>
        <w:t>.</w:t>
      </w:r>
      <w:bookmarkEnd w:id="5"/>
      <w:r w:rsidR="000B4483" w:rsidRPr="000B4483">
        <w:rPr>
          <w:rFonts w:ascii="Arial Narrow" w:hAnsi="Arial Narrow"/>
          <w:sz w:val="24"/>
          <w:szCs w:val="24"/>
        </w:rPr>
        <w:t>˝</w:t>
      </w:r>
    </w:p>
    <w:p w:rsidR="00EC7AF6" w:rsidRPr="00EC7AF6" w:rsidRDefault="00EC7AF6" w:rsidP="00EC7AF6">
      <w:pPr>
        <w:autoSpaceDE w:val="0"/>
        <w:autoSpaceDN w:val="0"/>
        <w:adjustRightInd w:val="0"/>
        <w:rPr>
          <w:rFonts w:ascii="Arial Narrow" w:hAnsi="Arial Narrow"/>
          <w:sz w:val="24"/>
          <w:szCs w:val="24"/>
        </w:rPr>
      </w:pPr>
    </w:p>
    <w:p w:rsidR="00363939" w:rsidRDefault="00EC7AF6" w:rsidP="00EC7AF6">
      <w:pPr>
        <w:autoSpaceDE w:val="0"/>
        <w:autoSpaceDN w:val="0"/>
        <w:adjustRightInd w:val="0"/>
        <w:rPr>
          <w:rFonts w:ascii="Arial Narrow" w:hAnsi="Arial Narrow"/>
          <w:sz w:val="24"/>
          <w:szCs w:val="24"/>
        </w:rPr>
      </w:pPr>
      <w:r w:rsidRPr="00EC7AF6">
        <w:rPr>
          <w:rFonts w:ascii="Arial Narrow" w:hAnsi="Arial Narrow"/>
          <w:sz w:val="24"/>
          <w:szCs w:val="24"/>
        </w:rPr>
        <w:t>(5)</w:t>
      </w:r>
      <w:r w:rsidRPr="00EC7AF6">
        <w:rPr>
          <w:rFonts w:ascii="Arial Narrow" w:hAnsi="Arial Narrow"/>
          <w:sz w:val="24"/>
          <w:szCs w:val="24"/>
        </w:rPr>
        <w:tab/>
        <w:t>Građevine iz stavka 4. ovog članka je prema Prostornom planu Varaždinske županije potrebno planirati izvan zaštićenih područja kulturne baštine i izvan kontaktnog područja od 100 m od područja registrirane kulturne baštine, odnosno 500 m u slučaju arheološkog nalazišta osim u posebnim slučajevima kada nadležni konzervatorski odjel da svoje pozitivno mišljenje s obzirom na poziciju planiranih građevina te udaljenosti od zaštićenih kulturnih dobara.</w:t>
      </w:r>
    </w:p>
    <w:p w:rsidR="00EC7AF6" w:rsidRDefault="00EC7AF6" w:rsidP="00EC7AF6">
      <w:pPr>
        <w:autoSpaceDE w:val="0"/>
        <w:autoSpaceDN w:val="0"/>
        <w:adjustRightInd w:val="0"/>
        <w:rPr>
          <w:rFonts w:ascii="Arial Narrow" w:hAnsi="Arial Narrow"/>
          <w:b/>
          <w:bCs/>
          <w:sz w:val="24"/>
          <w:szCs w:val="24"/>
        </w:rPr>
      </w:pPr>
    </w:p>
    <w:p w:rsidR="00B67E6C" w:rsidRDefault="00B67E6C" w:rsidP="00B67E6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32</w:t>
      </w:r>
      <w:r w:rsidRPr="00A67E5D">
        <w:rPr>
          <w:rFonts w:ascii="Arial Narrow" w:hAnsi="Arial Narrow"/>
          <w:b/>
          <w:bCs/>
          <w:sz w:val="24"/>
          <w:szCs w:val="24"/>
        </w:rPr>
        <w:t>.</w:t>
      </w:r>
    </w:p>
    <w:p w:rsidR="00B67E6C" w:rsidRDefault="00B67E6C" w:rsidP="00EC7AF6">
      <w:pPr>
        <w:autoSpaceDE w:val="0"/>
        <w:autoSpaceDN w:val="0"/>
        <w:adjustRightInd w:val="0"/>
        <w:rPr>
          <w:rFonts w:ascii="Arial Narrow" w:hAnsi="Arial Narrow"/>
          <w:b/>
          <w:bCs/>
          <w:sz w:val="24"/>
          <w:szCs w:val="24"/>
        </w:rPr>
      </w:pPr>
      <w:r>
        <w:rPr>
          <w:rFonts w:ascii="Arial Narrow" w:hAnsi="Arial Narrow"/>
          <w:b/>
          <w:bCs/>
          <w:sz w:val="24"/>
          <w:szCs w:val="24"/>
        </w:rPr>
        <w:t>U članku 151a. stavak 1. točka 2. mijenja se i glasi:</w:t>
      </w:r>
    </w:p>
    <w:p w:rsidR="00B67E6C" w:rsidRPr="00B67E6C" w:rsidRDefault="00B67E6C" w:rsidP="00EC7AF6">
      <w:pPr>
        <w:autoSpaceDE w:val="0"/>
        <w:autoSpaceDN w:val="0"/>
        <w:adjustRightInd w:val="0"/>
        <w:rPr>
          <w:rFonts w:ascii="Arial Narrow" w:hAnsi="Arial Narrow"/>
          <w:sz w:val="24"/>
          <w:szCs w:val="24"/>
        </w:rPr>
      </w:pPr>
      <w:r w:rsidRPr="00B67E6C">
        <w:rPr>
          <w:rFonts w:ascii="Arial Narrow" w:hAnsi="Arial Narrow"/>
          <w:sz w:val="24"/>
          <w:szCs w:val="24"/>
        </w:rPr>
        <w:t>˝</w:t>
      </w:r>
      <w:r w:rsidRPr="00B67E6C">
        <w:t xml:space="preserve"> </w:t>
      </w:r>
      <w:r w:rsidRPr="00B67E6C">
        <w:rPr>
          <w:rFonts w:ascii="Arial Narrow" w:hAnsi="Arial Narrow"/>
          <w:sz w:val="24"/>
          <w:szCs w:val="24"/>
        </w:rPr>
        <w:t>2.</w:t>
      </w:r>
      <w:r w:rsidRPr="00B67E6C">
        <w:rPr>
          <w:rFonts w:ascii="Arial Narrow" w:hAnsi="Arial Narrow"/>
          <w:sz w:val="24"/>
          <w:szCs w:val="24"/>
        </w:rPr>
        <w:tab/>
        <w:t>na terenu građevnih čestica komunalno-servisne, infrastrukturne i gospodarske (proizvodne, poslovne, ugostiteljsko-turističke i dr.) namjene,˝</w:t>
      </w:r>
    </w:p>
    <w:p w:rsidR="00B67E6C" w:rsidRDefault="00B67E6C" w:rsidP="00EC7AF6">
      <w:pPr>
        <w:autoSpaceDE w:val="0"/>
        <w:autoSpaceDN w:val="0"/>
        <w:adjustRightInd w:val="0"/>
        <w:rPr>
          <w:rFonts w:ascii="Arial Narrow" w:hAnsi="Arial Narrow"/>
          <w:b/>
          <w:bCs/>
          <w:sz w:val="24"/>
          <w:szCs w:val="24"/>
        </w:rPr>
      </w:pPr>
    </w:p>
    <w:p w:rsidR="00B67E6C" w:rsidRDefault="00B67E6C" w:rsidP="00EC7AF6">
      <w:pPr>
        <w:autoSpaceDE w:val="0"/>
        <w:autoSpaceDN w:val="0"/>
        <w:adjustRightInd w:val="0"/>
        <w:rPr>
          <w:rFonts w:ascii="Arial Narrow" w:hAnsi="Arial Narrow"/>
          <w:b/>
          <w:bCs/>
          <w:sz w:val="24"/>
          <w:szCs w:val="24"/>
        </w:rPr>
      </w:pPr>
      <w:r>
        <w:rPr>
          <w:rFonts w:ascii="Arial Narrow" w:hAnsi="Arial Narrow"/>
          <w:b/>
          <w:bCs/>
          <w:sz w:val="24"/>
          <w:szCs w:val="24"/>
        </w:rPr>
        <w:t>U članku 151a. stavak 2. dodaju se riječi:</w:t>
      </w:r>
    </w:p>
    <w:p w:rsidR="00B67E6C" w:rsidRPr="00B67E6C" w:rsidRDefault="00B67E6C" w:rsidP="00B67E6C">
      <w:pPr>
        <w:autoSpaceDE w:val="0"/>
        <w:autoSpaceDN w:val="0"/>
        <w:adjustRightInd w:val="0"/>
        <w:rPr>
          <w:rFonts w:ascii="Arial Narrow" w:hAnsi="Arial Narrow"/>
          <w:sz w:val="24"/>
          <w:szCs w:val="24"/>
        </w:rPr>
      </w:pPr>
      <w:r w:rsidRPr="00B67E6C">
        <w:rPr>
          <w:rFonts w:ascii="Arial Narrow" w:hAnsi="Arial Narrow"/>
          <w:sz w:val="24"/>
          <w:szCs w:val="24"/>
        </w:rPr>
        <w:t>˝ S nadležnim javnopravnim tijelom potrebno je usuglasiti postavljanje sunčanih kolektora i/ili fotonaponskih ćelija na građevine koje se nalaze:</w:t>
      </w:r>
    </w:p>
    <w:p w:rsidR="00B67E6C" w:rsidRPr="00B67E6C" w:rsidRDefault="00B67E6C" w:rsidP="00B67E6C">
      <w:pPr>
        <w:autoSpaceDE w:val="0"/>
        <w:autoSpaceDN w:val="0"/>
        <w:adjustRightInd w:val="0"/>
        <w:rPr>
          <w:rFonts w:ascii="Arial Narrow" w:hAnsi="Arial Narrow"/>
          <w:sz w:val="24"/>
          <w:szCs w:val="24"/>
        </w:rPr>
      </w:pPr>
      <w:r w:rsidRPr="00B67E6C">
        <w:rPr>
          <w:rFonts w:ascii="Arial Narrow" w:hAnsi="Arial Narrow"/>
          <w:sz w:val="24"/>
          <w:szCs w:val="24"/>
        </w:rPr>
        <w:t xml:space="preserve"> - unutar zaštićenih povijesnih cjelina (a građevine nisu zaštićene i osobito vrijedne),  kao i unutar  kontaktnog područja od  100 m od područja registrirane kulturne baštine </w:t>
      </w:r>
    </w:p>
    <w:p w:rsidR="00B67E6C" w:rsidRPr="00B67E6C" w:rsidRDefault="00B67E6C" w:rsidP="00B67E6C">
      <w:pPr>
        <w:autoSpaceDE w:val="0"/>
        <w:autoSpaceDN w:val="0"/>
        <w:adjustRightInd w:val="0"/>
        <w:rPr>
          <w:rFonts w:ascii="Arial Narrow" w:hAnsi="Arial Narrow"/>
          <w:sz w:val="24"/>
          <w:szCs w:val="24"/>
        </w:rPr>
      </w:pPr>
      <w:r w:rsidRPr="00B67E6C">
        <w:rPr>
          <w:rFonts w:ascii="Arial Narrow" w:hAnsi="Arial Narrow"/>
          <w:sz w:val="24"/>
          <w:szCs w:val="24"/>
        </w:rPr>
        <w:t>-  unutar zaštićenih područja prirodne baštine i kontaktnog područja od 300 m od zaštićenih područja</w:t>
      </w:r>
    </w:p>
    <w:p w:rsidR="00B67E6C" w:rsidRPr="00B67E6C" w:rsidRDefault="00B67E6C" w:rsidP="00B67E6C">
      <w:pPr>
        <w:autoSpaceDE w:val="0"/>
        <w:autoSpaceDN w:val="0"/>
        <w:adjustRightInd w:val="0"/>
        <w:rPr>
          <w:rFonts w:ascii="Arial Narrow" w:hAnsi="Arial Narrow"/>
          <w:sz w:val="24"/>
          <w:szCs w:val="24"/>
        </w:rPr>
      </w:pPr>
      <w:r w:rsidRPr="00B67E6C">
        <w:rPr>
          <w:rFonts w:ascii="Arial Narrow" w:hAnsi="Arial Narrow"/>
          <w:sz w:val="24"/>
          <w:szCs w:val="24"/>
        </w:rPr>
        <w:t>-  unutar šumskih površina.˝</w:t>
      </w:r>
    </w:p>
    <w:p w:rsidR="00B67E6C" w:rsidRDefault="00B67E6C" w:rsidP="00B67E6C">
      <w:pPr>
        <w:autoSpaceDE w:val="0"/>
        <w:autoSpaceDN w:val="0"/>
        <w:adjustRightInd w:val="0"/>
        <w:rPr>
          <w:rFonts w:ascii="Arial Narrow" w:hAnsi="Arial Narrow"/>
          <w:b/>
          <w:bCs/>
          <w:sz w:val="24"/>
          <w:szCs w:val="24"/>
        </w:rPr>
      </w:pPr>
    </w:p>
    <w:p w:rsidR="003C6A23" w:rsidRDefault="003C6A23" w:rsidP="008F7DDC">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A15F3B">
        <w:rPr>
          <w:rFonts w:ascii="Arial Narrow" w:hAnsi="Arial Narrow"/>
          <w:b/>
          <w:bCs/>
          <w:sz w:val="24"/>
          <w:szCs w:val="24"/>
        </w:rPr>
        <w:t>3</w:t>
      </w:r>
      <w:r w:rsidRPr="00A67E5D">
        <w:rPr>
          <w:rFonts w:ascii="Arial Narrow" w:hAnsi="Arial Narrow"/>
          <w:b/>
          <w:bCs/>
          <w:sz w:val="24"/>
          <w:szCs w:val="24"/>
        </w:rPr>
        <w:t>.</w:t>
      </w:r>
    </w:p>
    <w:p w:rsidR="00477D72" w:rsidRDefault="00477D72" w:rsidP="008F7DDC">
      <w:pPr>
        <w:autoSpaceDE w:val="0"/>
        <w:autoSpaceDN w:val="0"/>
        <w:adjustRightInd w:val="0"/>
        <w:rPr>
          <w:rFonts w:ascii="Arial Narrow" w:hAnsi="Arial Narrow"/>
          <w:b/>
          <w:bCs/>
          <w:sz w:val="24"/>
          <w:szCs w:val="24"/>
        </w:rPr>
      </w:pPr>
      <w:r>
        <w:rPr>
          <w:rFonts w:ascii="Arial Narrow" w:hAnsi="Arial Narrow"/>
          <w:b/>
          <w:bCs/>
          <w:sz w:val="24"/>
          <w:szCs w:val="24"/>
        </w:rPr>
        <w:t>U članku 154. stavak</w:t>
      </w:r>
      <w:r w:rsidR="00B67E6C">
        <w:rPr>
          <w:rFonts w:ascii="Arial Narrow" w:hAnsi="Arial Narrow"/>
          <w:b/>
          <w:bCs/>
          <w:sz w:val="24"/>
          <w:szCs w:val="24"/>
        </w:rPr>
        <w:t xml:space="preserve"> </w:t>
      </w:r>
      <w:r>
        <w:rPr>
          <w:rFonts w:ascii="Arial Narrow" w:hAnsi="Arial Narrow"/>
          <w:b/>
          <w:bCs/>
          <w:sz w:val="24"/>
          <w:szCs w:val="24"/>
        </w:rPr>
        <w:t>1. točka 1. mijenja se i glasi:</w:t>
      </w:r>
    </w:p>
    <w:p w:rsidR="00477D72" w:rsidRPr="008F7DDC" w:rsidRDefault="00477D72" w:rsidP="008F7DDC">
      <w:pPr>
        <w:pStyle w:val="Tijeloteksta3"/>
        <w:spacing w:after="0"/>
        <w:jc w:val="both"/>
        <w:rPr>
          <w:rFonts w:ascii="Arial Narrow" w:hAnsi="Arial Narrow"/>
          <w:sz w:val="24"/>
          <w:szCs w:val="24"/>
          <w:lang w:val="hr-HR"/>
        </w:rPr>
      </w:pPr>
      <w:r w:rsidRPr="00477D72">
        <w:rPr>
          <w:rFonts w:ascii="Arial Narrow" w:hAnsi="Arial Narrow"/>
          <w:b/>
          <w:bCs/>
          <w:sz w:val="24"/>
          <w:szCs w:val="24"/>
          <w:lang w:val="hr-HR"/>
        </w:rPr>
        <w:t>˝</w:t>
      </w:r>
      <w:r w:rsidRPr="00477D72">
        <w:rPr>
          <w:rFonts w:ascii="Arial Narrow" w:hAnsi="Arial Narrow" w:cs="Arial"/>
          <w:sz w:val="24"/>
          <w:szCs w:val="24"/>
          <w:lang w:val="hr-HR"/>
        </w:rPr>
        <w:t xml:space="preserve"> sustav odvodnje i pročišćavanje otpadnih voda planira se sukladno projektu izgradnje sustava odvodnje i </w:t>
      </w:r>
      <w:r w:rsidRPr="008F7DDC">
        <w:rPr>
          <w:rFonts w:ascii="Arial Narrow" w:hAnsi="Arial Narrow" w:cs="Arial"/>
          <w:sz w:val="24"/>
          <w:szCs w:val="24"/>
          <w:lang w:val="hr-HR"/>
        </w:rPr>
        <w:t>vodoopskrbe te rekonstrukcije postojećeg mješovitog sustava odvodnje na području Grada Ludbrega,˝.</w:t>
      </w:r>
    </w:p>
    <w:p w:rsidR="00477D72" w:rsidRPr="008F7DDC" w:rsidRDefault="00477D72" w:rsidP="008F7DDC">
      <w:pPr>
        <w:autoSpaceDE w:val="0"/>
        <w:autoSpaceDN w:val="0"/>
        <w:adjustRightInd w:val="0"/>
        <w:jc w:val="center"/>
        <w:rPr>
          <w:rFonts w:ascii="Arial Narrow" w:hAnsi="Arial Narrow"/>
          <w:b/>
          <w:bCs/>
          <w:sz w:val="24"/>
          <w:szCs w:val="24"/>
        </w:rPr>
      </w:pPr>
    </w:p>
    <w:p w:rsidR="003C6A23" w:rsidRPr="008F7DDC" w:rsidRDefault="003C6A23" w:rsidP="008F7DDC">
      <w:pPr>
        <w:autoSpaceDE w:val="0"/>
        <w:autoSpaceDN w:val="0"/>
        <w:adjustRightInd w:val="0"/>
        <w:jc w:val="center"/>
        <w:rPr>
          <w:rFonts w:ascii="Arial Narrow" w:hAnsi="Arial Narrow"/>
          <w:b/>
          <w:bCs/>
          <w:sz w:val="24"/>
          <w:szCs w:val="24"/>
        </w:rPr>
      </w:pPr>
      <w:r w:rsidRPr="008F7DDC">
        <w:rPr>
          <w:rFonts w:ascii="Arial Narrow" w:hAnsi="Arial Narrow"/>
          <w:b/>
          <w:bCs/>
          <w:sz w:val="24"/>
          <w:szCs w:val="24"/>
        </w:rPr>
        <w:t>Članak 3</w:t>
      </w:r>
      <w:r w:rsidR="006A64CB" w:rsidRPr="008F7DDC">
        <w:rPr>
          <w:rFonts w:ascii="Arial Narrow" w:hAnsi="Arial Narrow"/>
          <w:b/>
          <w:bCs/>
          <w:sz w:val="24"/>
          <w:szCs w:val="24"/>
        </w:rPr>
        <w:t>4</w:t>
      </w:r>
      <w:r w:rsidRPr="008F7DDC">
        <w:rPr>
          <w:rFonts w:ascii="Arial Narrow" w:hAnsi="Arial Narrow"/>
          <w:b/>
          <w:bCs/>
          <w:sz w:val="24"/>
          <w:szCs w:val="24"/>
        </w:rPr>
        <w:t>.</w:t>
      </w:r>
    </w:p>
    <w:p w:rsidR="00D75844" w:rsidRDefault="00D75844" w:rsidP="008F7DDC">
      <w:pPr>
        <w:autoSpaceDE w:val="0"/>
        <w:autoSpaceDN w:val="0"/>
        <w:adjustRightInd w:val="0"/>
        <w:rPr>
          <w:rFonts w:ascii="Arial Narrow" w:hAnsi="Arial Narrow" w:cs="Arial"/>
          <w:sz w:val="24"/>
          <w:szCs w:val="24"/>
        </w:rPr>
      </w:pPr>
      <w:r w:rsidRPr="008F7DDC">
        <w:rPr>
          <w:rFonts w:ascii="Arial Narrow" w:hAnsi="Arial Narrow"/>
          <w:b/>
          <w:bCs/>
          <w:sz w:val="24"/>
          <w:szCs w:val="24"/>
        </w:rPr>
        <w:t>U članku 160. stavak 3. riječi ˝</w:t>
      </w:r>
      <w:r w:rsidRPr="008F7DDC">
        <w:rPr>
          <w:rFonts w:ascii="Arial Narrow" w:hAnsi="Arial Narrow" w:cs="Arial"/>
          <w:sz w:val="24"/>
          <w:szCs w:val="24"/>
        </w:rPr>
        <w:t>Ministarstvo zaštite okoliša i prirode˝ zamjenjuju se riječima ˝ Ministarstvo gospodarstva i održivog razvoja˝.</w:t>
      </w:r>
    </w:p>
    <w:p w:rsidR="00D75844" w:rsidRPr="00D75844" w:rsidRDefault="00D75844" w:rsidP="008F7DDC">
      <w:pPr>
        <w:autoSpaceDE w:val="0"/>
        <w:autoSpaceDN w:val="0"/>
        <w:adjustRightInd w:val="0"/>
        <w:rPr>
          <w:rFonts w:ascii="Arial Narrow" w:hAnsi="Arial Narrow"/>
          <w:b/>
          <w:bCs/>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6A64CB">
        <w:rPr>
          <w:rFonts w:ascii="Arial Narrow" w:hAnsi="Arial Narrow"/>
          <w:b/>
          <w:bCs/>
          <w:sz w:val="24"/>
          <w:szCs w:val="24"/>
        </w:rPr>
        <w:t>5</w:t>
      </w:r>
      <w:r w:rsidRPr="00A67E5D">
        <w:rPr>
          <w:rFonts w:ascii="Arial Narrow" w:hAnsi="Arial Narrow"/>
          <w:b/>
          <w:bCs/>
          <w:sz w:val="24"/>
          <w:szCs w:val="24"/>
        </w:rPr>
        <w:t>.</w:t>
      </w:r>
    </w:p>
    <w:p w:rsidR="00D75844" w:rsidRDefault="00D75844" w:rsidP="00D75844">
      <w:pPr>
        <w:autoSpaceDE w:val="0"/>
        <w:autoSpaceDN w:val="0"/>
        <w:adjustRightInd w:val="0"/>
        <w:rPr>
          <w:rFonts w:ascii="Arial Narrow" w:hAnsi="Arial Narrow" w:cs="Arial"/>
          <w:sz w:val="24"/>
          <w:szCs w:val="24"/>
        </w:rPr>
      </w:pPr>
      <w:r w:rsidRPr="00D75844">
        <w:rPr>
          <w:rFonts w:ascii="Arial Narrow" w:hAnsi="Arial Narrow"/>
          <w:b/>
          <w:bCs/>
          <w:sz w:val="24"/>
          <w:szCs w:val="24"/>
        </w:rPr>
        <w:t>U članku 16</w:t>
      </w:r>
      <w:r>
        <w:rPr>
          <w:rFonts w:ascii="Arial Narrow" w:hAnsi="Arial Narrow"/>
          <w:b/>
          <w:bCs/>
          <w:sz w:val="24"/>
          <w:szCs w:val="24"/>
        </w:rPr>
        <w:t>1</w:t>
      </w:r>
      <w:r w:rsidRPr="00D75844">
        <w:rPr>
          <w:rFonts w:ascii="Arial Narrow" w:hAnsi="Arial Narrow"/>
          <w:b/>
          <w:bCs/>
          <w:sz w:val="24"/>
          <w:szCs w:val="24"/>
        </w:rPr>
        <w:t xml:space="preserve">. stavak </w:t>
      </w:r>
      <w:r>
        <w:rPr>
          <w:rFonts w:ascii="Arial Narrow" w:hAnsi="Arial Narrow"/>
          <w:b/>
          <w:bCs/>
          <w:sz w:val="24"/>
          <w:szCs w:val="24"/>
        </w:rPr>
        <w:t>1</w:t>
      </w:r>
      <w:r w:rsidRPr="00D75844">
        <w:rPr>
          <w:rFonts w:ascii="Arial Narrow" w:hAnsi="Arial Narrow"/>
          <w:b/>
          <w:bCs/>
          <w:sz w:val="24"/>
          <w:szCs w:val="24"/>
        </w:rPr>
        <w:t>. riječi ˝</w:t>
      </w:r>
      <w:r w:rsidRPr="00D75844">
        <w:rPr>
          <w:rFonts w:ascii="Arial Narrow" w:hAnsi="Arial Narrow" w:cs="Arial"/>
          <w:sz w:val="24"/>
          <w:szCs w:val="24"/>
        </w:rPr>
        <w:t>Ministarstv</w:t>
      </w:r>
      <w:r>
        <w:rPr>
          <w:rFonts w:ascii="Arial Narrow" w:hAnsi="Arial Narrow" w:cs="Arial"/>
          <w:sz w:val="24"/>
          <w:szCs w:val="24"/>
        </w:rPr>
        <w:t>a</w:t>
      </w:r>
      <w:r w:rsidRPr="00D75844">
        <w:rPr>
          <w:rFonts w:ascii="Arial Narrow" w:hAnsi="Arial Narrow" w:cs="Arial"/>
          <w:sz w:val="24"/>
          <w:szCs w:val="24"/>
        </w:rPr>
        <w:t xml:space="preserve"> zaštite okoliša i prirode˝ zamjenjuju se riječima ˝ Ministarstv</w:t>
      </w:r>
      <w:r w:rsidR="00AE04F6">
        <w:rPr>
          <w:rFonts w:ascii="Arial Narrow" w:hAnsi="Arial Narrow" w:cs="Arial"/>
          <w:sz w:val="24"/>
          <w:szCs w:val="24"/>
        </w:rPr>
        <w:t xml:space="preserve">a </w:t>
      </w:r>
      <w:r w:rsidRPr="00D75844">
        <w:rPr>
          <w:rFonts w:ascii="Arial Narrow" w:hAnsi="Arial Narrow" w:cs="Arial"/>
          <w:sz w:val="24"/>
          <w:szCs w:val="24"/>
        </w:rPr>
        <w:t>gospodarstva i održivog razvoja˝.</w:t>
      </w:r>
    </w:p>
    <w:p w:rsidR="00D75844" w:rsidRDefault="00D75844" w:rsidP="003C6A23">
      <w:pPr>
        <w:autoSpaceDE w:val="0"/>
        <w:autoSpaceDN w:val="0"/>
        <w:adjustRightInd w:val="0"/>
        <w:jc w:val="center"/>
        <w:rPr>
          <w:rFonts w:ascii="Arial Narrow" w:hAnsi="Arial Narrow"/>
          <w:b/>
          <w:bCs/>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6A64CB">
        <w:rPr>
          <w:rFonts w:ascii="Arial Narrow" w:hAnsi="Arial Narrow"/>
          <w:b/>
          <w:bCs/>
          <w:sz w:val="24"/>
          <w:szCs w:val="24"/>
        </w:rPr>
        <w:t>6</w:t>
      </w:r>
      <w:r w:rsidRPr="00A67E5D">
        <w:rPr>
          <w:rFonts w:ascii="Arial Narrow" w:hAnsi="Arial Narrow"/>
          <w:b/>
          <w:bCs/>
          <w:sz w:val="24"/>
          <w:szCs w:val="24"/>
        </w:rPr>
        <w:t>.</w:t>
      </w:r>
    </w:p>
    <w:p w:rsidR="005D53F4" w:rsidRDefault="005D53F4" w:rsidP="005D53F4">
      <w:pPr>
        <w:autoSpaceDE w:val="0"/>
        <w:autoSpaceDN w:val="0"/>
        <w:adjustRightInd w:val="0"/>
        <w:rPr>
          <w:rFonts w:ascii="Arial Narrow" w:hAnsi="Arial Narrow"/>
          <w:b/>
          <w:bCs/>
          <w:sz w:val="24"/>
          <w:szCs w:val="24"/>
        </w:rPr>
      </w:pPr>
      <w:r>
        <w:rPr>
          <w:rFonts w:ascii="Arial Narrow" w:hAnsi="Arial Narrow"/>
          <w:b/>
          <w:bCs/>
          <w:sz w:val="24"/>
          <w:szCs w:val="24"/>
        </w:rPr>
        <w:t>U članku 163. dodaje se stavak 3. koji glasi:</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˝Na području Natura 2000 se osim osnovnih mjera zaštite (propisanih Pravilnikom o ciljevima očuvanja i osnovnim mjerama za očuvanje ptica u području ekološke mreže) propisuju i dodatne mjere zaštite:</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1.</w:t>
      </w:r>
      <w:r w:rsidRPr="005D53F4">
        <w:rPr>
          <w:rFonts w:ascii="Arial Narrow" w:hAnsi="Arial Narrow"/>
          <w:sz w:val="24"/>
          <w:szCs w:val="24"/>
        </w:rPr>
        <w:tab/>
        <w:t>ne može se provoditi prenamjena zemljišta u građevinsko područje, ne mogu se odobravati zahvati izvan građevinskog područja naselja (farme, skladišta, spremišta), građevine sporta i rekreacije, građevine prometnih i drugih infrastrukturnih sustava te građevine elektroničke komunikacijske infrastrukture i druge povezane opreme,</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2.</w:t>
      </w:r>
      <w:r w:rsidRPr="005D53F4">
        <w:rPr>
          <w:rFonts w:ascii="Arial Narrow" w:hAnsi="Arial Narrow"/>
          <w:sz w:val="24"/>
          <w:szCs w:val="24"/>
        </w:rPr>
        <w:tab/>
        <w:t>ne smiju se vršiti iskopi, nasipavanja, prekipi zemljišta,</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3.</w:t>
      </w:r>
      <w:r w:rsidRPr="005D53F4">
        <w:rPr>
          <w:rFonts w:ascii="Arial Narrow" w:hAnsi="Arial Narrow"/>
          <w:sz w:val="24"/>
          <w:szCs w:val="24"/>
        </w:rPr>
        <w:tab/>
        <w:t>ne mogu se vršiti regulacije vodotoka,</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4.</w:t>
      </w:r>
      <w:r w:rsidRPr="005D53F4">
        <w:rPr>
          <w:rFonts w:ascii="Arial Narrow" w:hAnsi="Arial Narrow"/>
          <w:sz w:val="24"/>
          <w:szCs w:val="24"/>
        </w:rPr>
        <w:tab/>
        <w:t>ne može se provoditi intenzivniji zahvat sječe,</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5.</w:t>
      </w:r>
      <w:r w:rsidRPr="005D53F4">
        <w:rPr>
          <w:rFonts w:ascii="Arial Narrow" w:hAnsi="Arial Narrow"/>
          <w:sz w:val="24"/>
          <w:szCs w:val="24"/>
        </w:rPr>
        <w:tab/>
        <w:t>ne može se vršiti iskorištavanje mineralnih sirovina, hidrotehnički zahvati i melioracija zemljišta,</w:t>
      </w:r>
    </w:p>
    <w:p w:rsidR="005D53F4" w:rsidRPr="005D53F4" w:rsidRDefault="005D53F4" w:rsidP="005D53F4">
      <w:pPr>
        <w:autoSpaceDE w:val="0"/>
        <w:autoSpaceDN w:val="0"/>
        <w:adjustRightInd w:val="0"/>
        <w:rPr>
          <w:rFonts w:ascii="Arial Narrow" w:hAnsi="Arial Narrow"/>
          <w:sz w:val="24"/>
          <w:szCs w:val="24"/>
        </w:rPr>
      </w:pPr>
      <w:r w:rsidRPr="005D53F4">
        <w:rPr>
          <w:rFonts w:ascii="Arial Narrow" w:hAnsi="Arial Narrow"/>
          <w:sz w:val="24"/>
          <w:szCs w:val="24"/>
        </w:rPr>
        <w:t>6.</w:t>
      </w:r>
      <w:r w:rsidRPr="005D53F4">
        <w:rPr>
          <w:rFonts w:ascii="Arial Narrow" w:hAnsi="Arial Narrow"/>
          <w:sz w:val="24"/>
          <w:szCs w:val="24"/>
        </w:rPr>
        <w:tab/>
        <w:t>ne može se planirati golf igralište,</w:t>
      </w:r>
    </w:p>
    <w:p w:rsidR="005D53F4" w:rsidRDefault="005D53F4" w:rsidP="005D53F4">
      <w:pPr>
        <w:autoSpaceDE w:val="0"/>
        <w:autoSpaceDN w:val="0"/>
        <w:adjustRightInd w:val="0"/>
        <w:rPr>
          <w:rFonts w:ascii="Arial Narrow" w:hAnsi="Arial Narrow"/>
          <w:b/>
          <w:bCs/>
          <w:sz w:val="24"/>
          <w:szCs w:val="24"/>
        </w:rPr>
      </w:pPr>
      <w:r w:rsidRPr="005D53F4">
        <w:rPr>
          <w:rFonts w:ascii="Arial Narrow" w:hAnsi="Arial Narrow"/>
          <w:sz w:val="24"/>
          <w:szCs w:val="24"/>
        </w:rPr>
        <w:t>7.</w:t>
      </w:r>
      <w:r w:rsidRPr="005D53F4">
        <w:rPr>
          <w:rFonts w:ascii="Arial Narrow" w:hAnsi="Arial Narrow"/>
          <w:sz w:val="24"/>
          <w:szCs w:val="24"/>
        </w:rPr>
        <w:tab/>
        <w:t>ne smiju se unositi strane vrste.˝.</w:t>
      </w:r>
    </w:p>
    <w:p w:rsidR="005D53F4" w:rsidRDefault="005D53F4" w:rsidP="003C6A23">
      <w:pPr>
        <w:autoSpaceDE w:val="0"/>
        <w:autoSpaceDN w:val="0"/>
        <w:adjustRightInd w:val="0"/>
        <w:jc w:val="center"/>
        <w:rPr>
          <w:rFonts w:ascii="Arial Narrow" w:hAnsi="Arial Narrow"/>
          <w:b/>
          <w:bCs/>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6A64CB">
        <w:rPr>
          <w:rFonts w:ascii="Arial Narrow" w:hAnsi="Arial Narrow"/>
          <w:b/>
          <w:bCs/>
          <w:sz w:val="24"/>
          <w:szCs w:val="24"/>
        </w:rPr>
        <w:t>7</w:t>
      </w:r>
      <w:r w:rsidRPr="00A67E5D">
        <w:rPr>
          <w:rFonts w:ascii="Arial Narrow" w:hAnsi="Arial Narrow"/>
          <w:b/>
          <w:bCs/>
          <w:sz w:val="24"/>
          <w:szCs w:val="24"/>
        </w:rPr>
        <w:t>.</w:t>
      </w:r>
    </w:p>
    <w:p w:rsidR="00371195" w:rsidRDefault="00371195" w:rsidP="00371195">
      <w:pPr>
        <w:autoSpaceDE w:val="0"/>
        <w:autoSpaceDN w:val="0"/>
        <w:adjustRightInd w:val="0"/>
        <w:rPr>
          <w:rFonts w:ascii="Arial Narrow" w:hAnsi="Arial Narrow"/>
          <w:sz w:val="24"/>
          <w:szCs w:val="24"/>
        </w:rPr>
      </w:pPr>
      <w:r>
        <w:rPr>
          <w:rFonts w:ascii="Arial Narrow" w:hAnsi="Arial Narrow"/>
          <w:b/>
          <w:bCs/>
          <w:sz w:val="24"/>
          <w:szCs w:val="24"/>
        </w:rPr>
        <w:t>U članku 168. stavak 1. točka 1.1. ispod tablice</w:t>
      </w:r>
      <w:r w:rsidRPr="00371195">
        <w:rPr>
          <w:rFonts w:ascii="Arial Narrow" w:hAnsi="Arial Narrow"/>
          <w:sz w:val="24"/>
          <w:szCs w:val="24"/>
        </w:rPr>
        <w:t xml:space="preserve"> se brišu riječi ˝*unutar utvrđenih prostornih međa razgraničeno na zonu zaštite A  Kulturno-povijesne cjeline i zonu zaštite B i posebno određen  obuhvat arheološke zone˝.</w:t>
      </w:r>
    </w:p>
    <w:p w:rsidR="00DA052A" w:rsidRDefault="00DA052A" w:rsidP="00371195">
      <w:pPr>
        <w:autoSpaceDE w:val="0"/>
        <w:autoSpaceDN w:val="0"/>
        <w:adjustRightInd w:val="0"/>
        <w:rPr>
          <w:rFonts w:ascii="Arial Narrow" w:hAnsi="Arial Narrow"/>
          <w:sz w:val="24"/>
          <w:szCs w:val="24"/>
        </w:rPr>
      </w:pPr>
    </w:p>
    <w:p w:rsidR="006B389E" w:rsidRPr="00515C53" w:rsidRDefault="006B389E" w:rsidP="00371195">
      <w:pPr>
        <w:autoSpaceDE w:val="0"/>
        <w:autoSpaceDN w:val="0"/>
        <w:adjustRightInd w:val="0"/>
        <w:rPr>
          <w:rFonts w:ascii="Arial Narrow" w:hAnsi="Arial Narrow"/>
          <w:b/>
          <w:bCs/>
          <w:sz w:val="24"/>
          <w:szCs w:val="24"/>
        </w:rPr>
      </w:pPr>
      <w:r w:rsidRPr="00515C53">
        <w:rPr>
          <w:rFonts w:ascii="Arial Narrow" w:hAnsi="Arial Narrow"/>
          <w:b/>
          <w:bCs/>
          <w:sz w:val="24"/>
          <w:szCs w:val="24"/>
        </w:rPr>
        <w:t>U članku 168. stavak 1. točka 2.1.3. redak 3 tablice mijenja se i glasi:</w:t>
      </w:r>
    </w:p>
    <w:p w:rsidR="006B389E" w:rsidRDefault="006B389E" w:rsidP="00371195">
      <w:pPr>
        <w:autoSpaceDE w:val="0"/>
        <w:autoSpaceDN w:val="0"/>
        <w:adjustRightInd w:val="0"/>
        <w:rPr>
          <w:rFonts w:ascii="Arial Narrow" w:hAnsi="Arial Narrow"/>
          <w:sz w:val="24"/>
          <w:szCs w:val="24"/>
        </w:rPr>
      </w:pPr>
      <w:r>
        <w:rPr>
          <w:rFonts w:ascii="Arial Narrow" w:hAnsi="Arial Narrow"/>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20"/>
        <w:gridCol w:w="1908"/>
      </w:tblGrid>
      <w:tr w:rsidR="006B389E" w:rsidRPr="00183565" w:rsidTr="004C3904">
        <w:tc>
          <w:tcPr>
            <w:tcW w:w="3060" w:type="dxa"/>
            <w:shd w:val="clear" w:color="auto" w:fill="auto"/>
          </w:tcPr>
          <w:p w:rsidR="006B389E" w:rsidRPr="006B389E" w:rsidRDefault="006B389E" w:rsidP="004C3904">
            <w:pPr>
              <w:jc w:val="both"/>
              <w:rPr>
                <w:rFonts w:ascii="Arial Narrow" w:hAnsi="Arial Narrow" w:cs="Arial"/>
                <w:i/>
                <w:sz w:val="16"/>
                <w:szCs w:val="16"/>
              </w:rPr>
            </w:pPr>
            <w:r w:rsidRPr="006B389E">
              <w:rPr>
                <w:rFonts w:ascii="Arial Narrow" w:hAnsi="Arial Narrow" w:cs="Arial"/>
                <w:i/>
                <w:sz w:val="16"/>
                <w:szCs w:val="16"/>
              </w:rPr>
              <w:t xml:space="preserve">Naselje </w:t>
            </w:r>
          </w:p>
        </w:tc>
        <w:tc>
          <w:tcPr>
            <w:tcW w:w="4320" w:type="dxa"/>
            <w:shd w:val="clear" w:color="auto" w:fill="auto"/>
          </w:tcPr>
          <w:p w:rsidR="006B389E" w:rsidRPr="006B389E" w:rsidRDefault="006B389E" w:rsidP="004C3904">
            <w:pPr>
              <w:rPr>
                <w:rFonts w:ascii="Arial Narrow" w:hAnsi="Arial Narrow" w:cs="Arial"/>
                <w:i/>
                <w:sz w:val="16"/>
                <w:szCs w:val="16"/>
              </w:rPr>
            </w:pPr>
            <w:r w:rsidRPr="006B389E">
              <w:rPr>
                <w:rFonts w:ascii="Arial Narrow" w:hAnsi="Arial Narrow" w:cs="Arial"/>
                <w:i/>
                <w:sz w:val="16"/>
                <w:szCs w:val="16"/>
              </w:rPr>
              <w:t>Kulturno dobro / kulturno povijesna vrijednost</w:t>
            </w:r>
          </w:p>
        </w:tc>
        <w:tc>
          <w:tcPr>
            <w:tcW w:w="1908" w:type="dxa"/>
            <w:shd w:val="clear" w:color="auto" w:fill="auto"/>
          </w:tcPr>
          <w:p w:rsidR="006B389E" w:rsidRPr="006B389E" w:rsidRDefault="006B389E" w:rsidP="004C3904">
            <w:pPr>
              <w:jc w:val="center"/>
              <w:rPr>
                <w:rFonts w:ascii="Arial Narrow" w:hAnsi="Arial Narrow" w:cs="Arial"/>
                <w:i/>
                <w:sz w:val="16"/>
                <w:szCs w:val="16"/>
              </w:rPr>
            </w:pPr>
            <w:r w:rsidRPr="006B389E">
              <w:rPr>
                <w:rFonts w:ascii="Arial Narrow" w:hAnsi="Arial Narrow" w:cs="Arial"/>
                <w:i/>
                <w:sz w:val="16"/>
                <w:szCs w:val="16"/>
              </w:rPr>
              <w:t>Spomenički status</w:t>
            </w:r>
          </w:p>
        </w:tc>
      </w:tr>
      <w:tr w:rsidR="006B389E" w:rsidRPr="004A48A2" w:rsidTr="004C3904">
        <w:tc>
          <w:tcPr>
            <w:tcW w:w="3060" w:type="dxa"/>
            <w:shd w:val="clear" w:color="auto" w:fill="auto"/>
          </w:tcPr>
          <w:p w:rsidR="006B389E" w:rsidRPr="006B389E" w:rsidRDefault="006B389E" w:rsidP="004C3904">
            <w:pPr>
              <w:jc w:val="both"/>
              <w:rPr>
                <w:rFonts w:ascii="Arial Narrow" w:hAnsi="Arial Narrow" w:cs="Arial"/>
                <w:sz w:val="18"/>
                <w:szCs w:val="18"/>
              </w:rPr>
            </w:pPr>
            <w:proofErr w:type="spellStart"/>
            <w:r w:rsidRPr="006B389E">
              <w:rPr>
                <w:rFonts w:ascii="Arial Narrow" w:hAnsi="Arial Narrow" w:cs="Arial"/>
                <w:sz w:val="18"/>
                <w:szCs w:val="18"/>
              </w:rPr>
              <w:t>Selnik</w:t>
            </w:r>
            <w:proofErr w:type="spellEnd"/>
          </w:p>
        </w:tc>
        <w:tc>
          <w:tcPr>
            <w:tcW w:w="4320" w:type="dxa"/>
            <w:shd w:val="clear" w:color="auto" w:fill="auto"/>
          </w:tcPr>
          <w:p w:rsidR="006B389E" w:rsidRPr="009113C7" w:rsidRDefault="006B389E" w:rsidP="004C3904">
            <w:pPr>
              <w:pStyle w:val="Tijeloteksta"/>
              <w:tabs>
                <w:tab w:val="left" w:pos="360"/>
              </w:tabs>
              <w:spacing w:after="0"/>
              <w:ind w:hanging="181"/>
              <w:jc w:val="both"/>
              <w:rPr>
                <w:rFonts w:ascii="Arial Narrow" w:hAnsi="Arial Narrow"/>
                <w:bCs/>
                <w:iCs/>
                <w:sz w:val="18"/>
                <w:szCs w:val="18"/>
              </w:rPr>
            </w:pPr>
            <w:r w:rsidRPr="009113C7">
              <w:rPr>
                <w:rFonts w:ascii="Arial Narrow" w:hAnsi="Arial Narrow"/>
                <w:sz w:val="18"/>
                <w:szCs w:val="18"/>
              </w:rPr>
              <w:t xml:space="preserve">    kapela sv. Antuna </w:t>
            </w:r>
          </w:p>
        </w:tc>
        <w:tc>
          <w:tcPr>
            <w:tcW w:w="1908" w:type="dxa"/>
            <w:shd w:val="clear" w:color="auto" w:fill="auto"/>
          </w:tcPr>
          <w:p w:rsidR="006B389E" w:rsidRPr="006B389E" w:rsidRDefault="006B389E" w:rsidP="004C3904">
            <w:pPr>
              <w:jc w:val="center"/>
              <w:rPr>
                <w:rFonts w:ascii="Arial Narrow" w:hAnsi="Arial Narrow" w:cs="Arial"/>
                <w:b/>
                <w:strike/>
                <w:sz w:val="18"/>
                <w:szCs w:val="18"/>
              </w:rPr>
            </w:pPr>
            <w:r w:rsidRPr="006B389E">
              <w:rPr>
                <w:rFonts w:ascii="Arial Narrow" w:hAnsi="Arial Narrow"/>
                <w:b/>
                <w:bCs/>
                <w:iCs/>
                <w:sz w:val="18"/>
                <w:szCs w:val="18"/>
              </w:rPr>
              <w:t>Z-7111</w:t>
            </w:r>
          </w:p>
        </w:tc>
      </w:tr>
    </w:tbl>
    <w:p w:rsidR="006B389E" w:rsidRDefault="006B389E" w:rsidP="00371195">
      <w:pPr>
        <w:autoSpaceDE w:val="0"/>
        <w:autoSpaceDN w:val="0"/>
        <w:adjustRightInd w:val="0"/>
        <w:rPr>
          <w:rFonts w:ascii="Arial Narrow" w:hAnsi="Arial Narrow"/>
          <w:sz w:val="24"/>
          <w:szCs w:val="24"/>
        </w:rPr>
      </w:pPr>
      <w:r>
        <w:rPr>
          <w:rFonts w:ascii="Arial Narrow" w:hAnsi="Arial Narrow"/>
          <w:sz w:val="24"/>
          <w:szCs w:val="24"/>
        </w:rPr>
        <w:t>˝</w:t>
      </w:r>
    </w:p>
    <w:p w:rsidR="006B389E" w:rsidRDefault="00515C53" w:rsidP="00371195">
      <w:pPr>
        <w:autoSpaceDE w:val="0"/>
        <w:autoSpaceDN w:val="0"/>
        <w:adjustRightInd w:val="0"/>
        <w:rPr>
          <w:rFonts w:ascii="Arial Narrow" w:hAnsi="Arial Narrow"/>
          <w:b/>
          <w:bCs/>
          <w:sz w:val="24"/>
          <w:szCs w:val="24"/>
        </w:rPr>
      </w:pPr>
      <w:r w:rsidRPr="00515C53">
        <w:rPr>
          <w:rFonts w:ascii="Arial Narrow" w:hAnsi="Arial Narrow"/>
          <w:b/>
          <w:bCs/>
          <w:sz w:val="24"/>
          <w:szCs w:val="24"/>
        </w:rPr>
        <w:t>U članku 168. stavak 1.</w:t>
      </w:r>
      <w:r>
        <w:rPr>
          <w:rFonts w:ascii="Arial Narrow" w:hAnsi="Arial Narrow"/>
          <w:b/>
          <w:bCs/>
          <w:sz w:val="24"/>
          <w:szCs w:val="24"/>
        </w:rPr>
        <w:t xml:space="preserve"> točka 2.2. mijenja se i glasi:</w:t>
      </w:r>
    </w:p>
    <w:p w:rsidR="00515C53" w:rsidRPr="00515C53" w:rsidRDefault="00515C53" w:rsidP="00515C53">
      <w:pPr>
        <w:jc w:val="both"/>
        <w:rPr>
          <w:rFonts w:ascii="Arial Narrow" w:hAnsi="Arial Narrow" w:cs="Arial"/>
          <w:sz w:val="18"/>
          <w:szCs w:val="18"/>
        </w:rPr>
      </w:pPr>
      <w:r w:rsidRPr="00515C53">
        <w:rPr>
          <w:rFonts w:ascii="Arial Narrow" w:hAnsi="Arial Narrow"/>
          <w:b/>
          <w:bCs/>
          <w:sz w:val="24"/>
          <w:szCs w:val="24"/>
        </w:rPr>
        <w:t>˝</w:t>
      </w:r>
      <w:r w:rsidRPr="00515C53">
        <w:rPr>
          <w:rFonts w:ascii="Arial Narrow" w:hAnsi="Arial Narrow" w:cs="Arial"/>
          <w:sz w:val="18"/>
          <w:szCs w:val="18"/>
        </w:rPr>
        <w:t>2.2.1. Graditeljski sklop</w:t>
      </w:r>
    </w:p>
    <w:p w:rsidR="00515C53" w:rsidRPr="00515C53" w:rsidRDefault="00515C53" w:rsidP="00515C53">
      <w:pPr>
        <w:jc w:val="both"/>
        <w:rPr>
          <w:rFonts w:ascii="Arial Narrow" w:hAnsi="Arial Narrow"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20"/>
        <w:gridCol w:w="1908"/>
      </w:tblGrid>
      <w:tr w:rsidR="00515C53" w:rsidRPr="00515C53" w:rsidTr="004C3904">
        <w:tc>
          <w:tcPr>
            <w:tcW w:w="3060" w:type="dxa"/>
            <w:shd w:val="clear" w:color="auto" w:fill="auto"/>
          </w:tcPr>
          <w:p w:rsidR="00515C53" w:rsidRPr="00515C53" w:rsidRDefault="00515C53" w:rsidP="004C3904">
            <w:pPr>
              <w:jc w:val="both"/>
              <w:rPr>
                <w:rFonts w:ascii="Arial Narrow" w:hAnsi="Arial Narrow" w:cs="Arial"/>
                <w:i/>
                <w:sz w:val="16"/>
                <w:szCs w:val="16"/>
              </w:rPr>
            </w:pPr>
            <w:r w:rsidRPr="00515C53">
              <w:rPr>
                <w:rFonts w:ascii="Arial Narrow" w:hAnsi="Arial Narrow" w:cs="Arial"/>
                <w:i/>
                <w:sz w:val="16"/>
                <w:szCs w:val="16"/>
              </w:rPr>
              <w:t xml:space="preserve">Naselje </w:t>
            </w:r>
          </w:p>
        </w:tc>
        <w:tc>
          <w:tcPr>
            <w:tcW w:w="4320" w:type="dxa"/>
            <w:shd w:val="clear" w:color="auto" w:fill="auto"/>
          </w:tcPr>
          <w:p w:rsidR="00515C53" w:rsidRPr="00515C53" w:rsidRDefault="00515C53" w:rsidP="004C3904">
            <w:pPr>
              <w:rPr>
                <w:rFonts w:ascii="Arial Narrow" w:hAnsi="Arial Narrow" w:cs="Arial"/>
                <w:i/>
                <w:sz w:val="16"/>
                <w:szCs w:val="16"/>
              </w:rPr>
            </w:pPr>
            <w:r w:rsidRPr="00515C53">
              <w:rPr>
                <w:rFonts w:ascii="Arial Narrow" w:hAnsi="Arial Narrow" w:cs="Arial"/>
                <w:i/>
                <w:sz w:val="16"/>
                <w:szCs w:val="16"/>
              </w:rPr>
              <w:t>Kulturno dobro / kulturno povijesna vrijednost</w:t>
            </w:r>
          </w:p>
        </w:tc>
        <w:tc>
          <w:tcPr>
            <w:tcW w:w="1908" w:type="dxa"/>
            <w:shd w:val="clear" w:color="auto" w:fill="auto"/>
          </w:tcPr>
          <w:p w:rsidR="00515C53" w:rsidRPr="00515C53" w:rsidRDefault="00515C53" w:rsidP="004C3904">
            <w:pPr>
              <w:jc w:val="center"/>
              <w:rPr>
                <w:rFonts w:ascii="Arial Narrow" w:hAnsi="Arial Narrow" w:cs="Arial"/>
                <w:i/>
                <w:sz w:val="16"/>
                <w:szCs w:val="16"/>
              </w:rPr>
            </w:pPr>
            <w:r w:rsidRPr="00515C53">
              <w:rPr>
                <w:rFonts w:ascii="Arial Narrow" w:hAnsi="Arial Narrow" w:cs="Arial"/>
                <w:i/>
                <w:sz w:val="16"/>
                <w:szCs w:val="16"/>
              </w:rPr>
              <w:t>Spomenički status</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515C53" w:rsidRDefault="00515C53" w:rsidP="004C3904">
            <w:pPr>
              <w:rPr>
                <w:rFonts w:ascii="Arial Narrow" w:hAnsi="Arial Narrow" w:cs="Arial"/>
                <w:sz w:val="18"/>
                <w:szCs w:val="18"/>
              </w:rPr>
            </w:pPr>
            <w:r w:rsidRPr="00515C53">
              <w:rPr>
                <w:rFonts w:ascii="Arial Narrow" w:hAnsi="Arial Narrow"/>
                <w:bCs/>
                <w:iCs/>
                <w:sz w:val="18"/>
                <w:szCs w:val="18"/>
              </w:rPr>
              <w:t xml:space="preserve">dvorac </w:t>
            </w:r>
            <w:proofErr w:type="spellStart"/>
            <w:r w:rsidRPr="00515C53">
              <w:rPr>
                <w:rFonts w:ascii="Arial Narrow" w:hAnsi="Arial Narrow"/>
                <w:bCs/>
                <w:iCs/>
                <w:sz w:val="18"/>
                <w:szCs w:val="18"/>
              </w:rPr>
              <w:t>Batthyny</w:t>
            </w:r>
            <w:proofErr w:type="spellEnd"/>
          </w:p>
        </w:tc>
        <w:tc>
          <w:tcPr>
            <w:tcW w:w="1908" w:type="dxa"/>
            <w:shd w:val="clear" w:color="auto" w:fill="auto"/>
          </w:tcPr>
          <w:p w:rsidR="00515C53" w:rsidRPr="00515C53" w:rsidRDefault="00515C53" w:rsidP="004C3904">
            <w:pPr>
              <w:jc w:val="center"/>
              <w:rPr>
                <w:rFonts w:ascii="Arial Narrow" w:hAnsi="Arial Narrow" w:cs="Arial"/>
                <w:b/>
                <w:sz w:val="18"/>
                <w:szCs w:val="18"/>
              </w:rPr>
            </w:pPr>
            <w:r w:rsidRPr="00515C53">
              <w:rPr>
                <w:rFonts w:ascii="Arial Narrow" w:hAnsi="Arial Narrow"/>
                <w:b/>
                <w:bCs/>
                <w:iCs/>
                <w:sz w:val="18"/>
                <w:szCs w:val="18"/>
              </w:rPr>
              <w:t>Z-1238</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515C53">
              <w:rPr>
                <w:rFonts w:ascii="Arial Narrow" w:hAnsi="Arial Narrow"/>
                <w:sz w:val="18"/>
                <w:szCs w:val="18"/>
                <w:lang w:val="en-US"/>
              </w:rPr>
              <w:t>T</w:t>
            </w:r>
            <w:proofErr w:type="spellStart"/>
            <w:r w:rsidRPr="009113C7">
              <w:rPr>
                <w:rFonts w:ascii="Arial Narrow" w:hAnsi="Arial Narrow"/>
                <w:sz w:val="18"/>
                <w:szCs w:val="18"/>
              </w:rPr>
              <w:t>rg</w:t>
            </w:r>
            <w:proofErr w:type="spellEnd"/>
            <w:r w:rsidRPr="009113C7">
              <w:rPr>
                <w:rFonts w:ascii="Arial Narrow" w:hAnsi="Arial Narrow"/>
                <w:sz w:val="18"/>
                <w:szCs w:val="18"/>
              </w:rPr>
              <w:t xml:space="preserve"> Svetog Trojstva br. 2,3,4,5</w:t>
            </w:r>
            <w:r w:rsidRPr="00515C53">
              <w:rPr>
                <w:rFonts w:ascii="Arial Narrow" w:hAnsi="Arial Narrow"/>
                <w:sz w:val="18"/>
                <w:szCs w:val="18"/>
                <w:lang w:val="en-US"/>
              </w:rPr>
              <w:t>,</w:t>
            </w:r>
            <w:r w:rsidRPr="009113C7">
              <w:rPr>
                <w:rFonts w:ascii="Arial Narrow" w:hAnsi="Arial Narrow"/>
                <w:sz w:val="18"/>
                <w:szCs w:val="18"/>
              </w:rPr>
              <w:t xml:space="preserve"> 25</w:t>
            </w:r>
          </w:p>
        </w:tc>
        <w:tc>
          <w:tcPr>
            <w:tcW w:w="1908" w:type="dxa"/>
            <w:shd w:val="clear" w:color="auto" w:fill="auto"/>
          </w:tcPr>
          <w:p w:rsidR="00515C53" w:rsidRPr="00515C53" w:rsidRDefault="00515C53" w:rsidP="004C3904">
            <w:pPr>
              <w:jc w:val="center"/>
              <w:rPr>
                <w:rFonts w:ascii="Arial Narrow" w:hAnsi="Arial Narrow" w:cs="Arial"/>
                <w:strike/>
                <w:sz w:val="18"/>
                <w:szCs w:val="18"/>
              </w:rPr>
            </w:pPr>
            <w:r w:rsidRPr="00515C53">
              <w:rPr>
                <w:rFonts w:ascii="Arial Narrow" w:hAnsi="Arial Narrow" w:cs="Arial"/>
                <w:sz w:val="18"/>
                <w:szCs w:val="18"/>
              </w:rPr>
              <w:t xml:space="preserve"> E</w:t>
            </w:r>
          </w:p>
        </w:tc>
      </w:tr>
      <w:tr w:rsidR="00515C53" w:rsidRPr="00515C53" w:rsidTr="004C3904">
        <w:trPr>
          <w:trHeight w:val="89"/>
        </w:trPr>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515C53">
              <w:rPr>
                <w:rFonts w:ascii="Arial Narrow" w:hAnsi="Arial Narrow"/>
                <w:sz w:val="18"/>
                <w:szCs w:val="18"/>
                <w:lang w:val="en-US"/>
              </w:rPr>
              <w:t>U</w:t>
            </w:r>
            <w:r w:rsidRPr="009113C7">
              <w:rPr>
                <w:rFonts w:ascii="Arial Narrow" w:hAnsi="Arial Narrow"/>
                <w:sz w:val="18"/>
                <w:szCs w:val="18"/>
              </w:rPr>
              <w:t xml:space="preserve">lica Petra Zrinskog br. </w:t>
            </w:r>
            <w:r w:rsidRPr="00515C53">
              <w:rPr>
                <w:rFonts w:ascii="Arial Narrow" w:hAnsi="Arial Narrow"/>
                <w:sz w:val="18"/>
                <w:szCs w:val="18"/>
                <w:lang w:val="en-US"/>
              </w:rPr>
              <w:t>2</w:t>
            </w:r>
            <w:r w:rsidRPr="009113C7">
              <w:rPr>
                <w:rFonts w:ascii="Arial Narrow" w:hAnsi="Arial Narrow"/>
                <w:sz w:val="18"/>
                <w:szCs w:val="18"/>
              </w:rPr>
              <w:t xml:space="preserve">-11 </w:t>
            </w:r>
          </w:p>
        </w:tc>
        <w:tc>
          <w:tcPr>
            <w:tcW w:w="1908" w:type="dxa"/>
            <w:shd w:val="clear" w:color="auto" w:fill="auto"/>
          </w:tcPr>
          <w:p w:rsidR="00515C53" w:rsidRPr="00515C53" w:rsidRDefault="00515C53" w:rsidP="004C3904">
            <w:pPr>
              <w:jc w:val="center"/>
              <w:rPr>
                <w:rFonts w:ascii="Arial Narrow" w:hAnsi="Arial Narrow" w:cs="Arial"/>
                <w:strike/>
                <w:sz w:val="18"/>
                <w:szCs w:val="18"/>
              </w:rPr>
            </w:pPr>
            <w:r w:rsidRPr="00515C53">
              <w:rPr>
                <w:rFonts w:ascii="Arial Narrow" w:hAnsi="Arial Narrow" w:cs="Arial"/>
                <w:sz w:val="18"/>
                <w:szCs w:val="18"/>
              </w:rPr>
              <w:t>E</w:t>
            </w:r>
          </w:p>
        </w:tc>
      </w:tr>
    </w:tbl>
    <w:p w:rsidR="00515C53" w:rsidRPr="00515C53" w:rsidRDefault="00515C53" w:rsidP="00515C53">
      <w:pPr>
        <w:jc w:val="both"/>
        <w:rPr>
          <w:rFonts w:ascii="Arial Narrow" w:hAnsi="Arial Narrow" w:cs="Arial"/>
          <w:sz w:val="18"/>
          <w:szCs w:val="18"/>
        </w:rPr>
      </w:pPr>
      <w:r w:rsidRPr="00515C53">
        <w:rPr>
          <w:rFonts w:ascii="Arial Narrow" w:hAnsi="Arial Narrow" w:cs="Arial"/>
          <w:sz w:val="18"/>
          <w:szCs w:val="18"/>
        </w:rPr>
        <w:t>2.2.2. Civilne građevine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20"/>
        <w:gridCol w:w="1908"/>
      </w:tblGrid>
      <w:tr w:rsidR="00515C53" w:rsidRPr="00515C53" w:rsidTr="004C3904">
        <w:tc>
          <w:tcPr>
            <w:tcW w:w="3060" w:type="dxa"/>
            <w:shd w:val="clear" w:color="auto" w:fill="auto"/>
          </w:tcPr>
          <w:p w:rsidR="00515C53" w:rsidRPr="00515C53" w:rsidRDefault="00515C53" w:rsidP="004C3904">
            <w:pPr>
              <w:jc w:val="both"/>
              <w:rPr>
                <w:rFonts w:ascii="Arial Narrow" w:hAnsi="Arial Narrow" w:cs="Arial"/>
                <w:i/>
                <w:sz w:val="16"/>
                <w:szCs w:val="16"/>
              </w:rPr>
            </w:pPr>
            <w:r w:rsidRPr="00515C53">
              <w:rPr>
                <w:rFonts w:ascii="Arial Narrow" w:hAnsi="Arial Narrow" w:cs="Arial"/>
                <w:i/>
                <w:sz w:val="16"/>
                <w:szCs w:val="16"/>
              </w:rPr>
              <w:t xml:space="preserve">Naselje </w:t>
            </w:r>
          </w:p>
        </w:tc>
        <w:tc>
          <w:tcPr>
            <w:tcW w:w="4320" w:type="dxa"/>
            <w:shd w:val="clear" w:color="auto" w:fill="auto"/>
          </w:tcPr>
          <w:p w:rsidR="00515C53" w:rsidRPr="00515C53" w:rsidRDefault="00515C53" w:rsidP="004C3904">
            <w:pPr>
              <w:rPr>
                <w:rFonts w:ascii="Arial Narrow" w:hAnsi="Arial Narrow" w:cs="Arial"/>
                <w:i/>
                <w:sz w:val="16"/>
                <w:szCs w:val="16"/>
              </w:rPr>
            </w:pPr>
            <w:r w:rsidRPr="00515C53">
              <w:rPr>
                <w:rFonts w:ascii="Arial Narrow" w:hAnsi="Arial Narrow" w:cs="Arial"/>
                <w:i/>
                <w:sz w:val="16"/>
                <w:szCs w:val="16"/>
              </w:rPr>
              <w:t>Kulturno dobro / kulturno povijesna vrijednost</w:t>
            </w:r>
          </w:p>
        </w:tc>
        <w:tc>
          <w:tcPr>
            <w:tcW w:w="1908" w:type="dxa"/>
            <w:shd w:val="clear" w:color="auto" w:fill="auto"/>
          </w:tcPr>
          <w:p w:rsidR="00515C53" w:rsidRPr="00515C53" w:rsidRDefault="00515C53" w:rsidP="004C3904">
            <w:pPr>
              <w:jc w:val="center"/>
              <w:rPr>
                <w:rFonts w:ascii="Arial Narrow" w:hAnsi="Arial Narrow" w:cs="Arial"/>
                <w:i/>
                <w:sz w:val="16"/>
                <w:szCs w:val="16"/>
              </w:rPr>
            </w:pPr>
            <w:r w:rsidRPr="00515C53">
              <w:rPr>
                <w:rFonts w:ascii="Arial Narrow" w:hAnsi="Arial Narrow" w:cs="Arial"/>
                <w:i/>
                <w:sz w:val="16"/>
                <w:szCs w:val="16"/>
              </w:rPr>
              <w:t>Spomenički status</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9113C7">
              <w:rPr>
                <w:rFonts w:ascii="Arial Narrow" w:hAnsi="Arial Narrow"/>
                <w:sz w:val="18"/>
                <w:szCs w:val="18"/>
              </w:rPr>
              <w:t xml:space="preserve">kuća u </w:t>
            </w:r>
            <w:r w:rsidRPr="00515C53">
              <w:rPr>
                <w:rFonts w:ascii="Arial Narrow" w:hAnsi="Arial Narrow"/>
                <w:sz w:val="18"/>
                <w:szCs w:val="18"/>
                <w:lang w:val="de-DE"/>
              </w:rPr>
              <w:t>U</w:t>
            </w:r>
            <w:proofErr w:type="spellStart"/>
            <w:r w:rsidRPr="009113C7">
              <w:rPr>
                <w:rFonts w:ascii="Arial Narrow" w:hAnsi="Arial Narrow"/>
                <w:sz w:val="18"/>
                <w:szCs w:val="18"/>
              </w:rPr>
              <w:t>lic</w:t>
            </w:r>
            <w:proofErr w:type="spellEnd"/>
            <w:r w:rsidRPr="00515C53">
              <w:rPr>
                <w:rFonts w:ascii="Arial Narrow" w:hAnsi="Arial Narrow"/>
                <w:sz w:val="18"/>
                <w:szCs w:val="18"/>
                <w:lang w:val="de-DE"/>
              </w:rPr>
              <w:t>i</w:t>
            </w:r>
            <w:r w:rsidRPr="009113C7">
              <w:rPr>
                <w:rFonts w:ascii="Arial Narrow" w:hAnsi="Arial Narrow"/>
                <w:sz w:val="18"/>
                <w:szCs w:val="18"/>
              </w:rPr>
              <w:t xml:space="preserve"> Petra Zrinskog 1</w:t>
            </w:r>
          </w:p>
        </w:tc>
        <w:tc>
          <w:tcPr>
            <w:tcW w:w="1908" w:type="dxa"/>
            <w:shd w:val="clear" w:color="auto" w:fill="auto"/>
          </w:tcPr>
          <w:p w:rsidR="00515C53" w:rsidRPr="00515C53" w:rsidRDefault="00515C53" w:rsidP="004C3904">
            <w:pPr>
              <w:jc w:val="center"/>
              <w:rPr>
                <w:rFonts w:ascii="Arial Narrow" w:hAnsi="Arial Narrow" w:cs="Arial"/>
                <w:b/>
                <w:strike/>
                <w:sz w:val="18"/>
                <w:szCs w:val="18"/>
              </w:rPr>
            </w:pPr>
            <w:r w:rsidRPr="00515C53">
              <w:rPr>
                <w:rFonts w:ascii="Arial Narrow" w:hAnsi="Arial Narrow"/>
                <w:b/>
                <w:bCs/>
                <w:iCs/>
                <w:sz w:val="18"/>
                <w:szCs w:val="18"/>
              </w:rPr>
              <w:t>PZ</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9113C7">
              <w:rPr>
                <w:rFonts w:ascii="Arial Narrow" w:hAnsi="Arial Narrow"/>
                <w:sz w:val="18"/>
                <w:szCs w:val="18"/>
              </w:rPr>
              <w:t xml:space="preserve">kuća u </w:t>
            </w:r>
            <w:r w:rsidRPr="00515C53">
              <w:rPr>
                <w:rFonts w:ascii="Arial Narrow" w:hAnsi="Arial Narrow"/>
                <w:sz w:val="18"/>
                <w:szCs w:val="18"/>
                <w:lang w:val="de-DE"/>
              </w:rPr>
              <w:t>U</w:t>
            </w:r>
            <w:proofErr w:type="spellStart"/>
            <w:r w:rsidRPr="009113C7">
              <w:rPr>
                <w:rFonts w:ascii="Arial Narrow" w:hAnsi="Arial Narrow"/>
                <w:sz w:val="18"/>
                <w:szCs w:val="18"/>
              </w:rPr>
              <w:t>lic</w:t>
            </w:r>
            <w:proofErr w:type="spellEnd"/>
            <w:r w:rsidRPr="00515C53">
              <w:rPr>
                <w:rFonts w:ascii="Arial Narrow" w:hAnsi="Arial Narrow"/>
                <w:sz w:val="18"/>
                <w:szCs w:val="18"/>
                <w:lang w:val="de-DE"/>
              </w:rPr>
              <w:t>i</w:t>
            </w:r>
            <w:r w:rsidRPr="009113C7">
              <w:rPr>
                <w:rFonts w:ascii="Arial Narrow" w:hAnsi="Arial Narrow"/>
                <w:sz w:val="18"/>
                <w:szCs w:val="18"/>
              </w:rPr>
              <w:t xml:space="preserve"> Petra Zrinskog 9</w:t>
            </w:r>
          </w:p>
        </w:tc>
        <w:tc>
          <w:tcPr>
            <w:tcW w:w="1908" w:type="dxa"/>
            <w:shd w:val="clear" w:color="auto" w:fill="auto"/>
          </w:tcPr>
          <w:p w:rsidR="00515C53" w:rsidRPr="00515C53" w:rsidRDefault="00515C53" w:rsidP="004C3904">
            <w:pPr>
              <w:jc w:val="center"/>
              <w:rPr>
                <w:rFonts w:ascii="Arial Narrow" w:hAnsi="Arial Narrow" w:cs="Arial"/>
                <w:sz w:val="18"/>
                <w:szCs w:val="18"/>
              </w:rPr>
            </w:pPr>
            <w:r w:rsidRPr="00515C53">
              <w:rPr>
                <w:rFonts w:ascii="Arial Narrow" w:hAnsi="Arial Narrow"/>
                <w:bCs/>
                <w:iCs/>
                <w:sz w:val="18"/>
                <w:szCs w:val="18"/>
              </w:rPr>
              <w:t>PZ</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9113C7">
              <w:rPr>
                <w:rFonts w:ascii="Arial Narrow" w:hAnsi="Arial Narrow"/>
                <w:bCs/>
                <w:iCs/>
                <w:sz w:val="18"/>
                <w:szCs w:val="18"/>
              </w:rPr>
              <w:t>ljekarna u Gundulićevoj 1</w:t>
            </w:r>
          </w:p>
        </w:tc>
        <w:tc>
          <w:tcPr>
            <w:tcW w:w="1908" w:type="dxa"/>
            <w:shd w:val="clear" w:color="auto" w:fill="auto"/>
          </w:tcPr>
          <w:p w:rsidR="00515C53" w:rsidRPr="00515C53" w:rsidRDefault="00515C53" w:rsidP="004C3904">
            <w:pPr>
              <w:jc w:val="center"/>
              <w:rPr>
                <w:rFonts w:ascii="Arial Narrow" w:hAnsi="Arial Narrow" w:cs="Arial"/>
                <w:sz w:val="18"/>
                <w:szCs w:val="18"/>
              </w:rPr>
            </w:pPr>
            <w:r w:rsidRPr="00515C53">
              <w:rPr>
                <w:rFonts w:ascii="Arial Narrow" w:hAnsi="Arial Narrow" w:cs="Arial"/>
                <w:sz w:val="18"/>
                <w:szCs w:val="18"/>
              </w:rPr>
              <w:t>PZ</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9113C7">
              <w:rPr>
                <w:rFonts w:ascii="Arial Narrow" w:hAnsi="Arial Narrow"/>
                <w:bCs/>
                <w:iCs/>
                <w:sz w:val="18"/>
                <w:szCs w:val="18"/>
              </w:rPr>
              <w:t xml:space="preserve">željeznička postaja </w:t>
            </w:r>
          </w:p>
        </w:tc>
        <w:tc>
          <w:tcPr>
            <w:tcW w:w="1908" w:type="dxa"/>
            <w:shd w:val="clear" w:color="auto" w:fill="auto"/>
          </w:tcPr>
          <w:p w:rsidR="00515C53" w:rsidRPr="00515C53" w:rsidRDefault="00515C53" w:rsidP="004C3904">
            <w:pPr>
              <w:jc w:val="center"/>
              <w:rPr>
                <w:rFonts w:ascii="Arial Narrow" w:hAnsi="Arial Narrow" w:cs="Arial"/>
                <w:sz w:val="18"/>
                <w:szCs w:val="18"/>
              </w:rPr>
            </w:pPr>
            <w:r w:rsidRPr="00515C53">
              <w:rPr>
                <w:rFonts w:ascii="Arial Narrow" w:hAnsi="Arial Narrow" w:cs="Arial"/>
                <w:sz w:val="18"/>
                <w:szCs w:val="18"/>
              </w:rPr>
              <w:t>E</w:t>
            </w:r>
          </w:p>
        </w:tc>
      </w:tr>
      <w:tr w:rsidR="00515C53" w:rsidRPr="00515C53" w:rsidTr="004C3904">
        <w:tc>
          <w:tcPr>
            <w:tcW w:w="3060" w:type="dxa"/>
            <w:shd w:val="clear" w:color="auto" w:fill="auto"/>
          </w:tcPr>
          <w:p w:rsidR="00515C53" w:rsidRPr="00515C53" w:rsidRDefault="00515C53" w:rsidP="004C3904">
            <w:pPr>
              <w:jc w:val="both"/>
              <w:rPr>
                <w:rFonts w:ascii="Arial Narrow" w:hAnsi="Arial Narrow" w:cs="Arial"/>
                <w:sz w:val="18"/>
                <w:szCs w:val="18"/>
              </w:rPr>
            </w:pPr>
            <w:r w:rsidRPr="00515C53">
              <w:rPr>
                <w:rFonts w:ascii="Arial Narrow" w:hAnsi="Arial Narrow" w:cs="Arial"/>
                <w:sz w:val="18"/>
                <w:szCs w:val="18"/>
              </w:rPr>
              <w:t>Ludbreg</w:t>
            </w:r>
          </w:p>
        </w:tc>
        <w:tc>
          <w:tcPr>
            <w:tcW w:w="4320" w:type="dxa"/>
            <w:shd w:val="clear" w:color="auto" w:fill="auto"/>
          </w:tcPr>
          <w:p w:rsidR="00515C53" w:rsidRPr="009113C7" w:rsidRDefault="00515C53" w:rsidP="004C3904">
            <w:pPr>
              <w:pStyle w:val="Tijeloteksta"/>
              <w:tabs>
                <w:tab w:val="left" w:pos="180"/>
              </w:tabs>
              <w:spacing w:after="0"/>
              <w:jc w:val="both"/>
              <w:rPr>
                <w:rFonts w:ascii="Arial Narrow" w:hAnsi="Arial Narrow"/>
                <w:bCs/>
                <w:iCs/>
                <w:sz w:val="18"/>
                <w:szCs w:val="18"/>
              </w:rPr>
            </w:pPr>
            <w:r w:rsidRPr="00515C53">
              <w:rPr>
                <w:rFonts w:ascii="Arial Narrow" w:hAnsi="Arial Narrow"/>
                <w:sz w:val="18"/>
                <w:szCs w:val="18"/>
                <w:lang w:val="en-US"/>
              </w:rPr>
              <w:t>T</w:t>
            </w:r>
            <w:proofErr w:type="spellStart"/>
            <w:r w:rsidRPr="009113C7">
              <w:rPr>
                <w:rFonts w:ascii="Arial Narrow" w:hAnsi="Arial Narrow"/>
                <w:sz w:val="18"/>
                <w:szCs w:val="18"/>
              </w:rPr>
              <w:t>rg</w:t>
            </w:r>
            <w:proofErr w:type="spellEnd"/>
            <w:r w:rsidRPr="009113C7">
              <w:rPr>
                <w:rFonts w:ascii="Arial Narrow" w:hAnsi="Arial Narrow"/>
                <w:sz w:val="18"/>
                <w:szCs w:val="18"/>
              </w:rPr>
              <w:t xml:space="preserve"> Svetog Trojstva br. 26,27; </w:t>
            </w:r>
          </w:p>
        </w:tc>
        <w:tc>
          <w:tcPr>
            <w:tcW w:w="1908" w:type="dxa"/>
            <w:shd w:val="clear" w:color="auto" w:fill="auto"/>
          </w:tcPr>
          <w:p w:rsidR="00515C53" w:rsidRPr="00515C53" w:rsidRDefault="00515C53" w:rsidP="004C3904">
            <w:pPr>
              <w:jc w:val="center"/>
              <w:rPr>
                <w:rFonts w:ascii="Arial Narrow" w:hAnsi="Arial Narrow" w:cs="Arial"/>
                <w:sz w:val="18"/>
                <w:szCs w:val="18"/>
              </w:rPr>
            </w:pPr>
            <w:r w:rsidRPr="00515C53">
              <w:rPr>
                <w:rFonts w:ascii="Arial Narrow" w:hAnsi="Arial Narrow" w:cs="Arial"/>
                <w:sz w:val="18"/>
                <w:szCs w:val="18"/>
              </w:rPr>
              <w:t xml:space="preserve">PZ </w:t>
            </w:r>
          </w:p>
        </w:tc>
      </w:tr>
    </w:tbl>
    <w:p w:rsidR="00515C53" w:rsidRDefault="00515C53" w:rsidP="00371195">
      <w:pPr>
        <w:autoSpaceDE w:val="0"/>
        <w:autoSpaceDN w:val="0"/>
        <w:adjustRightInd w:val="0"/>
        <w:rPr>
          <w:rFonts w:ascii="Arial Narrow" w:hAnsi="Arial Narrow"/>
          <w:sz w:val="24"/>
          <w:szCs w:val="24"/>
        </w:rPr>
      </w:pPr>
      <w:r>
        <w:rPr>
          <w:rFonts w:ascii="Arial Narrow" w:hAnsi="Arial Narrow"/>
          <w:sz w:val="24"/>
          <w:szCs w:val="24"/>
        </w:rPr>
        <w:t>˝</w:t>
      </w:r>
    </w:p>
    <w:p w:rsidR="00F55E8E" w:rsidRDefault="00F55E8E" w:rsidP="00371195">
      <w:pPr>
        <w:autoSpaceDE w:val="0"/>
        <w:autoSpaceDN w:val="0"/>
        <w:adjustRightInd w:val="0"/>
        <w:rPr>
          <w:rFonts w:ascii="Arial Narrow" w:hAnsi="Arial Narrow"/>
          <w:b/>
          <w:bCs/>
          <w:sz w:val="24"/>
          <w:szCs w:val="24"/>
        </w:rPr>
      </w:pPr>
      <w:r w:rsidRPr="00515C53">
        <w:rPr>
          <w:rFonts w:ascii="Arial Narrow" w:hAnsi="Arial Narrow"/>
          <w:b/>
          <w:bCs/>
          <w:sz w:val="24"/>
          <w:szCs w:val="24"/>
        </w:rPr>
        <w:t>U članku 168. stavak 1.</w:t>
      </w:r>
      <w:r>
        <w:rPr>
          <w:rFonts w:ascii="Arial Narrow" w:hAnsi="Arial Narrow"/>
          <w:b/>
          <w:bCs/>
          <w:sz w:val="24"/>
          <w:szCs w:val="24"/>
        </w:rPr>
        <w:t xml:space="preserve"> ispod točke 2.3. mijenja se </w:t>
      </w:r>
      <w:proofErr w:type="spellStart"/>
      <w:r>
        <w:rPr>
          <w:rFonts w:ascii="Arial Narrow" w:hAnsi="Arial Narrow"/>
          <w:b/>
          <w:bCs/>
          <w:sz w:val="24"/>
          <w:szCs w:val="24"/>
        </w:rPr>
        <w:t>podtočka</w:t>
      </w:r>
      <w:proofErr w:type="spellEnd"/>
      <w:r>
        <w:rPr>
          <w:rFonts w:ascii="Arial Narrow" w:hAnsi="Arial Narrow"/>
          <w:b/>
          <w:bCs/>
          <w:sz w:val="24"/>
          <w:szCs w:val="24"/>
        </w:rPr>
        <w:t xml:space="preserve"> i glasi:</w:t>
      </w:r>
    </w:p>
    <w:p w:rsidR="00F55E8E" w:rsidRPr="00F55E8E" w:rsidRDefault="00F55E8E" w:rsidP="00F55E8E">
      <w:pPr>
        <w:pStyle w:val="Tijeloteksta3"/>
        <w:spacing w:after="0"/>
        <w:jc w:val="both"/>
        <w:rPr>
          <w:rFonts w:ascii="Arial Narrow" w:hAnsi="Arial Narrow" w:cs="Arial"/>
          <w:sz w:val="24"/>
          <w:szCs w:val="24"/>
          <w:lang w:val="hr-HR"/>
        </w:rPr>
      </w:pPr>
      <w:r w:rsidRPr="00F55E8E">
        <w:rPr>
          <w:rFonts w:ascii="Arial Narrow" w:hAnsi="Arial Narrow" w:cs="Arial"/>
          <w:sz w:val="24"/>
          <w:szCs w:val="24"/>
          <w:lang w:val="hr-HR"/>
        </w:rPr>
        <w:t>˝2.3.1. Graditeljski sklop˝</w:t>
      </w:r>
      <w:r>
        <w:rPr>
          <w:rFonts w:ascii="Arial Narrow" w:hAnsi="Arial Narrow" w:cs="Arial"/>
          <w:sz w:val="24"/>
          <w:szCs w:val="24"/>
          <w:lang w:val="hr-HR"/>
        </w:rPr>
        <w:t>.</w:t>
      </w:r>
    </w:p>
    <w:p w:rsidR="00F55E8E" w:rsidRDefault="00F55E8E" w:rsidP="00371195">
      <w:pPr>
        <w:autoSpaceDE w:val="0"/>
        <w:autoSpaceDN w:val="0"/>
        <w:adjustRightInd w:val="0"/>
        <w:rPr>
          <w:rFonts w:ascii="Arial Narrow" w:hAnsi="Arial Narrow"/>
          <w:sz w:val="24"/>
          <w:szCs w:val="24"/>
        </w:rPr>
      </w:pPr>
    </w:p>
    <w:p w:rsidR="004E06CA" w:rsidRDefault="004E06CA" w:rsidP="00371195">
      <w:pPr>
        <w:autoSpaceDE w:val="0"/>
        <w:autoSpaceDN w:val="0"/>
        <w:adjustRightInd w:val="0"/>
        <w:rPr>
          <w:rFonts w:ascii="Arial Narrow" w:hAnsi="Arial Narrow"/>
          <w:sz w:val="24"/>
          <w:szCs w:val="24"/>
        </w:rPr>
      </w:pPr>
      <w:r w:rsidRPr="00515C53">
        <w:rPr>
          <w:rFonts w:ascii="Arial Narrow" w:hAnsi="Arial Narrow"/>
          <w:b/>
          <w:bCs/>
          <w:sz w:val="24"/>
          <w:szCs w:val="24"/>
        </w:rPr>
        <w:t>U članku 168. stavak 1.</w:t>
      </w:r>
      <w:r>
        <w:rPr>
          <w:rFonts w:ascii="Arial Narrow" w:hAnsi="Arial Narrow"/>
          <w:b/>
          <w:bCs/>
          <w:sz w:val="24"/>
          <w:szCs w:val="24"/>
        </w:rPr>
        <w:t xml:space="preserve"> točka 4. </w:t>
      </w:r>
      <w:r w:rsidRPr="004E06CA">
        <w:rPr>
          <w:rFonts w:ascii="Arial Narrow" w:hAnsi="Arial Narrow"/>
          <w:sz w:val="24"/>
          <w:szCs w:val="24"/>
        </w:rPr>
        <w:t xml:space="preserve">briše se </w:t>
      </w:r>
      <w:proofErr w:type="spellStart"/>
      <w:r w:rsidRPr="004E06CA">
        <w:rPr>
          <w:rFonts w:ascii="Arial Narrow" w:hAnsi="Arial Narrow"/>
          <w:sz w:val="24"/>
          <w:szCs w:val="24"/>
        </w:rPr>
        <w:t>podtočka</w:t>
      </w:r>
      <w:proofErr w:type="spellEnd"/>
      <w:r w:rsidRPr="004E06CA">
        <w:rPr>
          <w:rFonts w:ascii="Arial Narrow" w:hAnsi="Arial Narrow"/>
          <w:sz w:val="24"/>
          <w:szCs w:val="24"/>
        </w:rPr>
        <w:t xml:space="preserve"> 4.1.</w:t>
      </w:r>
    </w:p>
    <w:p w:rsidR="00F55E8E" w:rsidRDefault="00F55E8E" w:rsidP="00371195">
      <w:pPr>
        <w:autoSpaceDE w:val="0"/>
        <w:autoSpaceDN w:val="0"/>
        <w:adjustRightInd w:val="0"/>
        <w:rPr>
          <w:rFonts w:ascii="Arial Narrow" w:hAnsi="Arial Narrow"/>
          <w:sz w:val="24"/>
          <w:szCs w:val="24"/>
        </w:rPr>
      </w:pPr>
    </w:p>
    <w:p w:rsidR="00041C35" w:rsidRDefault="00041C35" w:rsidP="00371195">
      <w:pPr>
        <w:autoSpaceDE w:val="0"/>
        <w:autoSpaceDN w:val="0"/>
        <w:adjustRightInd w:val="0"/>
        <w:rPr>
          <w:rFonts w:ascii="Arial Narrow" w:hAnsi="Arial Narrow"/>
          <w:b/>
          <w:bCs/>
          <w:sz w:val="24"/>
          <w:szCs w:val="24"/>
        </w:rPr>
      </w:pPr>
      <w:r w:rsidRPr="00515C53">
        <w:rPr>
          <w:rFonts w:ascii="Arial Narrow" w:hAnsi="Arial Narrow"/>
          <w:b/>
          <w:bCs/>
          <w:sz w:val="24"/>
          <w:szCs w:val="24"/>
        </w:rPr>
        <w:t>U članku 168. stavak 1.</w:t>
      </w:r>
      <w:r>
        <w:rPr>
          <w:rFonts w:ascii="Arial Narrow" w:hAnsi="Arial Narrow"/>
          <w:b/>
          <w:bCs/>
          <w:sz w:val="24"/>
          <w:szCs w:val="24"/>
        </w:rPr>
        <w:t xml:space="preserve"> točka 4. u </w:t>
      </w:r>
      <w:proofErr w:type="spellStart"/>
      <w:r>
        <w:rPr>
          <w:rFonts w:ascii="Arial Narrow" w:hAnsi="Arial Narrow"/>
          <w:b/>
          <w:bCs/>
          <w:sz w:val="24"/>
          <w:szCs w:val="24"/>
        </w:rPr>
        <w:t>podtočki</w:t>
      </w:r>
      <w:proofErr w:type="spellEnd"/>
      <w:r>
        <w:rPr>
          <w:rFonts w:ascii="Arial Narrow" w:hAnsi="Arial Narrow"/>
          <w:b/>
          <w:bCs/>
          <w:sz w:val="24"/>
          <w:szCs w:val="24"/>
        </w:rPr>
        <w:t xml:space="preserve"> 4.2. mijenja se tablica i glasi:</w:t>
      </w:r>
    </w:p>
    <w:p w:rsidR="00041C35" w:rsidRPr="00371195" w:rsidRDefault="00041C35" w:rsidP="00371195">
      <w:pPr>
        <w:autoSpaceDE w:val="0"/>
        <w:autoSpaceDN w:val="0"/>
        <w:adjustRightInd w:val="0"/>
        <w:rPr>
          <w:rFonts w:ascii="Arial Narrow" w:hAnsi="Arial Narrow"/>
          <w:sz w:val="24"/>
          <w:szCs w:val="24"/>
        </w:rPr>
      </w:pPr>
      <w:r>
        <w:rPr>
          <w:rFonts w:ascii="Arial Narrow" w:hAnsi="Arial Narrow"/>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20"/>
        <w:gridCol w:w="1942"/>
      </w:tblGrid>
      <w:tr w:rsidR="00041C35" w:rsidRPr="00183565" w:rsidTr="004C3904">
        <w:tc>
          <w:tcPr>
            <w:tcW w:w="3060" w:type="dxa"/>
            <w:shd w:val="clear" w:color="auto" w:fill="auto"/>
          </w:tcPr>
          <w:p w:rsidR="00041C35" w:rsidRPr="00041C35" w:rsidRDefault="00041C35" w:rsidP="004C3904">
            <w:pPr>
              <w:jc w:val="both"/>
              <w:rPr>
                <w:rFonts w:ascii="Arial Narrow" w:hAnsi="Arial Narrow" w:cs="Arial"/>
                <w:i/>
                <w:sz w:val="16"/>
                <w:szCs w:val="16"/>
              </w:rPr>
            </w:pPr>
            <w:r w:rsidRPr="00041C35">
              <w:rPr>
                <w:rFonts w:ascii="Arial Narrow" w:hAnsi="Arial Narrow" w:cs="Arial"/>
                <w:i/>
                <w:sz w:val="16"/>
                <w:szCs w:val="16"/>
              </w:rPr>
              <w:t xml:space="preserve">Naselje </w:t>
            </w:r>
          </w:p>
        </w:tc>
        <w:tc>
          <w:tcPr>
            <w:tcW w:w="4320" w:type="dxa"/>
            <w:shd w:val="clear" w:color="auto" w:fill="auto"/>
          </w:tcPr>
          <w:p w:rsidR="00041C35" w:rsidRPr="00041C35" w:rsidRDefault="00041C35" w:rsidP="004C3904">
            <w:pPr>
              <w:rPr>
                <w:rFonts w:ascii="Arial Narrow" w:hAnsi="Arial Narrow" w:cs="Arial"/>
                <w:i/>
                <w:sz w:val="16"/>
                <w:szCs w:val="16"/>
              </w:rPr>
            </w:pPr>
            <w:r w:rsidRPr="00041C35">
              <w:rPr>
                <w:rFonts w:ascii="Arial Narrow" w:hAnsi="Arial Narrow" w:cs="Arial"/>
                <w:i/>
                <w:sz w:val="16"/>
                <w:szCs w:val="16"/>
              </w:rPr>
              <w:t>Kulturno dobro / kulturno povijesna vrijednost</w:t>
            </w:r>
          </w:p>
        </w:tc>
        <w:tc>
          <w:tcPr>
            <w:tcW w:w="1942" w:type="dxa"/>
            <w:shd w:val="clear" w:color="auto" w:fill="auto"/>
          </w:tcPr>
          <w:p w:rsidR="00041C35" w:rsidRPr="00041C35" w:rsidRDefault="00041C35" w:rsidP="004C3904">
            <w:pPr>
              <w:jc w:val="center"/>
              <w:rPr>
                <w:rFonts w:ascii="Arial Narrow" w:hAnsi="Arial Narrow" w:cs="Arial"/>
                <w:i/>
                <w:sz w:val="16"/>
                <w:szCs w:val="16"/>
              </w:rPr>
            </w:pPr>
            <w:r w:rsidRPr="00041C35">
              <w:rPr>
                <w:rFonts w:ascii="Arial Narrow" w:hAnsi="Arial Narrow" w:cs="Arial"/>
                <w:i/>
                <w:sz w:val="16"/>
                <w:szCs w:val="16"/>
              </w:rPr>
              <w:t>Spomenički status</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Ludbreg</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arheološki lokalitet ulici Petra Zrinskog 2</w:t>
            </w:r>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w:t>
            </w:r>
            <w:proofErr w:type="spellStart"/>
            <w:r w:rsidRPr="00041C35">
              <w:rPr>
                <w:rFonts w:ascii="Arial Narrow" w:hAnsi="Arial Narrow"/>
                <w:bCs/>
                <w:iCs/>
                <w:sz w:val="18"/>
                <w:szCs w:val="18"/>
              </w:rPr>
              <w:t>Štuk</w:t>
            </w:r>
            <w:proofErr w:type="spellEnd"/>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Z-1939</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Vinogradi</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Lipa- </w:t>
            </w:r>
            <w:proofErr w:type="spellStart"/>
            <w:r w:rsidRPr="00041C35">
              <w:rPr>
                <w:rFonts w:ascii="Arial Narrow" w:hAnsi="Arial Narrow"/>
                <w:bCs/>
                <w:iCs/>
                <w:sz w:val="18"/>
                <w:szCs w:val="18"/>
              </w:rPr>
              <w:t>Katalena</w:t>
            </w:r>
            <w:proofErr w:type="spellEnd"/>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Z-1943</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proofErr w:type="spellStart"/>
            <w:r w:rsidRPr="00041C35">
              <w:rPr>
                <w:rFonts w:ascii="Arial Narrow" w:hAnsi="Arial Narrow" w:cs="Arial"/>
                <w:sz w:val="18"/>
                <w:szCs w:val="18"/>
              </w:rPr>
              <w:t>Hrastovsko</w:t>
            </w:r>
            <w:proofErr w:type="spellEnd"/>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arheološki lokalitet Vučje grlo</w:t>
            </w:r>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Z-1947</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proofErr w:type="spellStart"/>
            <w:r w:rsidRPr="00041C35">
              <w:rPr>
                <w:rFonts w:ascii="Arial Narrow" w:hAnsi="Arial Narrow" w:cs="Arial"/>
                <w:sz w:val="18"/>
                <w:szCs w:val="18"/>
              </w:rPr>
              <w:t>Poljanec</w:t>
            </w:r>
            <w:proofErr w:type="spellEnd"/>
          </w:p>
        </w:tc>
        <w:tc>
          <w:tcPr>
            <w:tcW w:w="4320" w:type="dxa"/>
            <w:shd w:val="clear" w:color="auto" w:fill="auto"/>
          </w:tcPr>
          <w:p w:rsidR="00041C35" w:rsidRPr="00041C35" w:rsidRDefault="00041C35" w:rsidP="004C3904">
            <w:pPr>
              <w:jc w:val="both"/>
              <w:rPr>
                <w:rFonts w:ascii="Arial Narrow" w:hAnsi="Arial Narrow"/>
                <w:bCs/>
                <w:iCs/>
                <w:sz w:val="18"/>
                <w:szCs w:val="18"/>
              </w:rPr>
            </w:pPr>
            <w:r w:rsidRPr="00041C35">
              <w:rPr>
                <w:rFonts w:ascii="Arial Narrow" w:hAnsi="Arial Narrow"/>
                <w:bCs/>
                <w:iCs/>
                <w:sz w:val="18"/>
                <w:szCs w:val="18"/>
              </w:rPr>
              <w:t xml:space="preserve">arheološko nalazište </w:t>
            </w:r>
            <w:proofErr w:type="spellStart"/>
            <w:r w:rsidRPr="00041C35">
              <w:rPr>
                <w:rFonts w:ascii="Arial Narrow" w:hAnsi="Arial Narrow"/>
                <w:bCs/>
                <w:iCs/>
                <w:sz w:val="18"/>
                <w:szCs w:val="18"/>
              </w:rPr>
              <w:t>Poljanec</w:t>
            </w:r>
            <w:proofErr w:type="spellEnd"/>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Z-1940</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Ludbreg</w:t>
            </w:r>
          </w:p>
        </w:tc>
        <w:tc>
          <w:tcPr>
            <w:tcW w:w="4320" w:type="dxa"/>
            <w:shd w:val="clear" w:color="auto" w:fill="auto"/>
          </w:tcPr>
          <w:p w:rsidR="00041C35" w:rsidRPr="00041C35" w:rsidRDefault="00041C35" w:rsidP="004C3904">
            <w:pPr>
              <w:jc w:val="both"/>
              <w:rPr>
                <w:rFonts w:ascii="Arial Narrow" w:hAnsi="Arial Narrow"/>
                <w:bCs/>
                <w:iCs/>
                <w:sz w:val="18"/>
                <w:szCs w:val="18"/>
              </w:rPr>
            </w:pPr>
            <w:r w:rsidRPr="00041C35">
              <w:rPr>
                <w:rFonts w:ascii="Arial Narrow" w:hAnsi="Arial Narrow"/>
                <w:bCs/>
                <w:iCs/>
                <w:sz w:val="18"/>
                <w:szCs w:val="18"/>
              </w:rPr>
              <w:t xml:space="preserve">Arheološko nalazište Vrt </w:t>
            </w:r>
            <w:proofErr w:type="spellStart"/>
            <w:r w:rsidRPr="00041C35">
              <w:rPr>
                <w:rFonts w:ascii="Arial Narrow" w:hAnsi="Arial Narrow"/>
                <w:bCs/>
                <w:iCs/>
                <w:sz w:val="18"/>
                <w:szCs w:val="18"/>
              </w:rPr>
              <w:t>Somođi</w:t>
            </w:r>
            <w:proofErr w:type="spellEnd"/>
          </w:p>
        </w:tc>
        <w:tc>
          <w:tcPr>
            <w:tcW w:w="1942" w:type="dxa"/>
            <w:shd w:val="clear" w:color="auto" w:fill="auto"/>
          </w:tcPr>
          <w:p w:rsidR="00041C35" w:rsidRPr="00041C35" w:rsidRDefault="00041C35" w:rsidP="004C3904">
            <w:pPr>
              <w:jc w:val="center"/>
              <w:rPr>
                <w:rFonts w:ascii="Arial Narrow" w:hAnsi="Arial Narrow" w:cs="Arial"/>
                <w:b/>
                <w:sz w:val="18"/>
                <w:szCs w:val="18"/>
              </w:rPr>
            </w:pPr>
            <w:r w:rsidRPr="00041C35">
              <w:rPr>
                <w:rFonts w:ascii="Arial Narrow" w:hAnsi="Arial Narrow" w:cs="Arial"/>
                <w:b/>
                <w:sz w:val="18"/>
                <w:szCs w:val="18"/>
              </w:rPr>
              <w:t>Z-7075</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Ludbreg</w:t>
            </w:r>
          </w:p>
        </w:tc>
        <w:tc>
          <w:tcPr>
            <w:tcW w:w="4320" w:type="dxa"/>
            <w:shd w:val="clear" w:color="auto" w:fill="auto"/>
          </w:tcPr>
          <w:p w:rsidR="00041C35" w:rsidRPr="00041C35" w:rsidRDefault="00041C35" w:rsidP="004C3904">
            <w:pPr>
              <w:rPr>
                <w:rFonts w:ascii="Arial Narrow" w:hAnsi="Arial Narrow" w:cs="Arial"/>
                <w:sz w:val="18"/>
                <w:szCs w:val="18"/>
              </w:rPr>
            </w:pPr>
            <w:r w:rsidRPr="00041C35">
              <w:rPr>
                <w:rFonts w:ascii="Arial Narrow" w:hAnsi="Arial Narrow" w:cs="Arial"/>
                <w:bCs/>
                <w:sz w:val="18"/>
                <w:szCs w:val="18"/>
              </w:rPr>
              <w:t>arheološki lokalitet Gmajna</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Ludbreg</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Koprivnička ulici </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proofErr w:type="spellStart"/>
            <w:r w:rsidRPr="00041C35">
              <w:rPr>
                <w:rFonts w:ascii="Arial Narrow" w:hAnsi="Arial Narrow" w:cs="Arial"/>
                <w:sz w:val="18"/>
                <w:szCs w:val="18"/>
              </w:rPr>
              <w:t>Globočec</w:t>
            </w:r>
            <w:proofErr w:type="spellEnd"/>
          </w:p>
        </w:tc>
        <w:tc>
          <w:tcPr>
            <w:tcW w:w="4320" w:type="dxa"/>
            <w:shd w:val="clear" w:color="auto" w:fill="auto"/>
          </w:tcPr>
          <w:p w:rsidR="00041C35" w:rsidRPr="00041C35" w:rsidRDefault="00041C35" w:rsidP="004C3904">
            <w:pPr>
              <w:pStyle w:val="Zaglavlje"/>
              <w:tabs>
                <w:tab w:val="left" w:pos="180"/>
              </w:tabs>
              <w:rPr>
                <w:rFonts w:ascii="Arial Narrow" w:hAnsi="Arial Narrow" w:cs="Arial"/>
                <w:bCs/>
                <w:sz w:val="18"/>
                <w:szCs w:val="18"/>
              </w:rPr>
            </w:pPr>
            <w:proofErr w:type="spellStart"/>
            <w:r w:rsidRPr="00041C35">
              <w:rPr>
                <w:rFonts w:ascii="Arial Narrow" w:hAnsi="Arial Narrow"/>
                <w:sz w:val="18"/>
                <w:szCs w:val="18"/>
              </w:rPr>
              <w:t>arheološki</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lokalitet</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Lobove</w:t>
            </w:r>
            <w:proofErr w:type="spellEnd"/>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rPr>
                <w:rFonts w:ascii="Arial Narrow" w:hAnsi="Arial Narrow" w:cs="Arial"/>
                <w:sz w:val="18"/>
                <w:szCs w:val="18"/>
              </w:rPr>
            </w:pPr>
            <w:r w:rsidRPr="00041C35">
              <w:rPr>
                <w:rFonts w:ascii="Arial Narrow" w:hAnsi="Arial Narrow" w:cs="Arial"/>
                <w:bCs/>
                <w:sz w:val="18"/>
                <w:szCs w:val="18"/>
              </w:rPr>
              <w:t xml:space="preserve">arheološki lokalitet </w:t>
            </w:r>
            <w:proofErr w:type="spellStart"/>
            <w:r w:rsidRPr="00041C35">
              <w:rPr>
                <w:rFonts w:ascii="Arial Narrow" w:hAnsi="Arial Narrow" w:cs="Arial"/>
                <w:bCs/>
                <w:sz w:val="18"/>
                <w:szCs w:val="18"/>
              </w:rPr>
              <w:t>Loke</w:t>
            </w:r>
            <w:proofErr w:type="spellEnd"/>
            <w:r w:rsidRPr="00041C35">
              <w:rPr>
                <w:rFonts w:ascii="Arial Narrow" w:hAnsi="Arial Narrow" w:cs="Arial"/>
                <w:bCs/>
                <w:sz w:val="18"/>
                <w:szCs w:val="18"/>
              </w:rPr>
              <w:t xml:space="preserve"> </w:t>
            </w:r>
            <w:proofErr w:type="spellStart"/>
            <w:r w:rsidRPr="00041C35">
              <w:rPr>
                <w:rFonts w:ascii="Arial Narrow" w:hAnsi="Arial Narrow" w:cs="Arial"/>
                <w:bCs/>
                <w:sz w:val="18"/>
                <w:szCs w:val="18"/>
              </w:rPr>
              <w:t>Kroglice</w:t>
            </w:r>
            <w:proofErr w:type="spellEnd"/>
          </w:p>
        </w:tc>
        <w:tc>
          <w:tcPr>
            <w:tcW w:w="1942" w:type="dxa"/>
            <w:shd w:val="clear" w:color="auto" w:fill="auto"/>
          </w:tcPr>
          <w:p w:rsidR="00041C35" w:rsidRPr="00041C35" w:rsidRDefault="00041C35" w:rsidP="004C3904">
            <w:pPr>
              <w:jc w:val="center"/>
              <w:rPr>
                <w:rFonts w:ascii="Arial Narrow" w:hAnsi="Arial Narrow" w:cs="Arial"/>
                <w:strike/>
                <w:sz w:val="18"/>
                <w:szCs w:val="18"/>
              </w:rPr>
            </w:pPr>
            <w:r w:rsidRPr="00041C35">
              <w:rPr>
                <w:rFonts w:ascii="Arial Narrow" w:hAnsi="Arial Narrow" w:cs="Arial"/>
                <w:sz w:val="18"/>
                <w:szCs w:val="18"/>
              </w:rPr>
              <w:t>PZ</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bCs/>
                <w:sz w:val="18"/>
                <w:szCs w:val="18"/>
              </w:rPr>
              <w:t>arheološki lokalitet centar Sigetec</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pStyle w:val="Zaglavlje"/>
              <w:tabs>
                <w:tab w:val="left" w:pos="180"/>
              </w:tabs>
              <w:rPr>
                <w:rFonts w:ascii="Arial Narrow" w:hAnsi="Arial Narrow" w:cs="Arial"/>
                <w:bCs/>
                <w:sz w:val="18"/>
                <w:szCs w:val="18"/>
              </w:rPr>
            </w:pPr>
            <w:proofErr w:type="spellStart"/>
            <w:r w:rsidRPr="00041C35">
              <w:rPr>
                <w:rFonts w:ascii="Arial Narrow" w:hAnsi="Arial Narrow"/>
                <w:sz w:val="18"/>
                <w:szCs w:val="18"/>
              </w:rPr>
              <w:t>arheološki</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lokalitet</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Marof</w:t>
            </w:r>
            <w:proofErr w:type="spellEnd"/>
            <w:r w:rsidRPr="00041C35">
              <w:rPr>
                <w:rFonts w:ascii="Arial Narrow" w:hAnsi="Arial Narrow"/>
                <w:sz w:val="18"/>
                <w:szCs w:val="18"/>
              </w:rPr>
              <w:t xml:space="preserve"> I</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pStyle w:val="Zaglavlje"/>
              <w:tabs>
                <w:tab w:val="left" w:pos="180"/>
              </w:tabs>
              <w:rPr>
                <w:rFonts w:ascii="Arial Narrow" w:hAnsi="Arial Narrow" w:cs="Arial"/>
                <w:bCs/>
                <w:sz w:val="18"/>
                <w:szCs w:val="18"/>
              </w:rPr>
            </w:pPr>
            <w:proofErr w:type="spellStart"/>
            <w:r w:rsidRPr="00041C35">
              <w:rPr>
                <w:rFonts w:ascii="Arial Narrow" w:hAnsi="Arial Narrow"/>
                <w:sz w:val="18"/>
                <w:szCs w:val="18"/>
              </w:rPr>
              <w:t>arheološki</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lokalitet</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Marof</w:t>
            </w:r>
            <w:proofErr w:type="spellEnd"/>
            <w:r w:rsidRPr="00041C35">
              <w:rPr>
                <w:rFonts w:ascii="Arial Narrow" w:hAnsi="Arial Narrow"/>
                <w:sz w:val="18"/>
                <w:szCs w:val="18"/>
              </w:rPr>
              <w:t xml:space="preserve"> II</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Sigetec</w:t>
            </w:r>
          </w:p>
        </w:tc>
        <w:tc>
          <w:tcPr>
            <w:tcW w:w="4320" w:type="dxa"/>
            <w:shd w:val="clear" w:color="auto" w:fill="auto"/>
          </w:tcPr>
          <w:p w:rsidR="00041C35" w:rsidRPr="00041C35" w:rsidRDefault="00041C35" w:rsidP="004C3904">
            <w:pPr>
              <w:pStyle w:val="Zaglavlje"/>
              <w:tabs>
                <w:tab w:val="left" w:pos="180"/>
              </w:tabs>
              <w:rPr>
                <w:rFonts w:ascii="Arial Narrow" w:hAnsi="Arial Narrow" w:cs="Arial"/>
                <w:bCs/>
                <w:sz w:val="18"/>
                <w:szCs w:val="18"/>
              </w:rPr>
            </w:pPr>
            <w:proofErr w:type="spellStart"/>
            <w:r w:rsidRPr="00041C35">
              <w:rPr>
                <w:rFonts w:ascii="Arial Narrow" w:hAnsi="Arial Narrow"/>
                <w:sz w:val="18"/>
                <w:szCs w:val="18"/>
              </w:rPr>
              <w:t>arheološki</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lokalitet</w:t>
            </w:r>
            <w:proofErr w:type="spellEnd"/>
            <w:r w:rsidRPr="00041C35">
              <w:rPr>
                <w:rFonts w:ascii="Arial Narrow" w:hAnsi="Arial Narrow"/>
                <w:sz w:val="18"/>
                <w:szCs w:val="18"/>
              </w:rPr>
              <w:t xml:space="preserve"> </w:t>
            </w:r>
            <w:proofErr w:type="spellStart"/>
            <w:r w:rsidRPr="00041C35">
              <w:rPr>
                <w:rFonts w:ascii="Arial Narrow" w:hAnsi="Arial Narrow"/>
                <w:sz w:val="18"/>
                <w:szCs w:val="18"/>
              </w:rPr>
              <w:t>Črnoglavec</w:t>
            </w:r>
            <w:proofErr w:type="spellEnd"/>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Vinogradi</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w:t>
            </w:r>
            <w:proofErr w:type="spellStart"/>
            <w:r w:rsidRPr="00041C35">
              <w:rPr>
                <w:rFonts w:ascii="Arial Narrow" w:hAnsi="Arial Narrow"/>
                <w:bCs/>
                <w:iCs/>
                <w:sz w:val="18"/>
                <w:szCs w:val="18"/>
              </w:rPr>
              <w:t>Katalena</w:t>
            </w:r>
            <w:proofErr w:type="spellEnd"/>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Vinogradi</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arheološki lokalitet Ravnice</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cs="Arial"/>
                <w:sz w:val="18"/>
                <w:szCs w:val="18"/>
              </w:rPr>
              <w:t>Vinogradi</w:t>
            </w:r>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mali </w:t>
            </w:r>
            <w:proofErr w:type="spellStart"/>
            <w:r w:rsidRPr="00041C35">
              <w:rPr>
                <w:rFonts w:ascii="Arial Narrow" w:hAnsi="Arial Narrow"/>
                <w:bCs/>
                <w:iCs/>
                <w:sz w:val="18"/>
                <w:szCs w:val="18"/>
              </w:rPr>
              <w:t>Sigečak</w:t>
            </w:r>
            <w:proofErr w:type="spellEnd"/>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r w:rsidR="00041C35" w:rsidRPr="00183565" w:rsidTr="004C3904">
        <w:tc>
          <w:tcPr>
            <w:tcW w:w="3060" w:type="dxa"/>
            <w:shd w:val="clear" w:color="auto" w:fill="auto"/>
          </w:tcPr>
          <w:p w:rsidR="00041C35" w:rsidRPr="00041C35" w:rsidRDefault="00041C35" w:rsidP="004C3904">
            <w:pPr>
              <w:jc w:val="both"/>
              <w:rPr>
                <w:rFonts w:ascii="Arial Narrow" w:hAnsi="Arial Narrow" w:cs="Arial"/>
                <w:sz w:val="18"/>
                <w:szCs w:val="18"/>
              </w:rPr>
            </w:pPr>
            <w:proofErr w:type="spellStart"/>
            <w:r w:rsidRPr="00041C35">
              <w:rPr>
                <w:rFonts w:ascii="Arial Narrow" w:hAnsi="Arial Narrow" w:cs="Arial"/>
                <w:sz w:val="18"/>
                <w:szCs w:val="18"/>
              </w:rPr>
              <w:t>Bolfan</w:t>
            </w:r>
            <w:proofErr w:type="spellEnd"/>
          </w:p>
        </w:tc>
        <w:tc>
          <w:tcPr>
            <w:tcW w:w="4320" w:type="dxa"/>
            <w:shd w:val="clear" w:color="auto" w:fill="auto"/>
          </w:tcPr>
          <w:p w:rsidR="00041C35" w:rsidRPr="00041C35" w:rsidRDefault="00041C35" w:rsidP="004C3904">
            <w:pPr>
              <w:jc w:val="both"/>
              <w:rPr>
                <w:rFonts w:ascii="Arial Narrow" w:hAnsi="Arial Narrow" w:cs="Arial"/>
                <w:sz w:val="18"/>
                <w:szCs w:val="18"/>
              </w:rPr>
            </w:pPr>
            <w:r w:rsidRPr="00041C35">
              <w:rPr>
                <w:rFonts w:ascii="Arial Narrow" w:hAnsi="Arial Narrow"/>
                <w:bCs/>
                <w:iCs/>
                <w:sz w:val="18"/>
                <w:szCs w:val="18"/>
              </w:rPr>
              <w:t xml:space="preserve">arheološki lokalitet </w:t>
            </w:r>
          </w:p>
        </w:tc>
        <w:tc>
          <w:tcPr>
            <w:tcW w:w="1942" w:type="dxa"/>
            <w:shd w:val="clear" w:color="auto" w:fill="auto"/>
          </w:tcPr>
          <w:p w:rsidR="00041C35" w:rsidRPr="00041C35" w:rsidRDefault="00041C35" w:rsidP="004C3904">
            <w:pPr>
              <w:jc w:val="center"/>
              <w:rPr>
                <w:rFonts w:ascii="Arial Narrow" w:hAnsi="Arial Narrow" w:cs="Arial"/>
                <w:sz w:val="18"/>
                <w:szCs w:val="18"/>
              </w:rPr>
            </w:pPr>
            <w:r w:rsidRPr="00041C35">
              <w:rPr>
                <w:rFonts w:ascii="Arial Narrow" w:hAnsi="Arial Narrow" w:cs="Arial"/>
                <w:sz w:val="18"/>
                <w:szCs w:val="18"/>
              </w:rPr>
              <w:t>E</w:t>
            </w:r>
          </w:p>
        </w:tc>
      </w:tr>
    </w:tbl>
    <w:p w:rsidR="00041C35" w:rsidRPr="00371195" w:rsidRDefault="00041C35" w:rsidP="00371195">
      <w:pPr>
        <w:autoSpaceDE w:val="0"/>
        <w:autoSpaceDN w:val="0"/>
        <w:adjustRightInd w:val="0"/>
        <w:rPr>
          <w:rFonts w:ascii="Arial Narrow" w:hAnsi="Arial Narrow"/>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6A64CB">
        <w:rPr>
          <w:rFonts w:ascii="Arial Narrow" w:hAnsi="Arial Narrow"/>
          <w:b/>
          <w:bCs/>
          <w:sz w:val="24"/>
          <w:szCs w:val="24"/>
        </w:rPr>
        <w:t>8</w:t>
      </w:r>
      <w:r w:rsidRPr="00A67E5D">
        <w:rPr>
          <w:rFonts w:ascii="Arial Narrow" w:hAnsi="Arial Narrow"/>
          <w:b/>
          <w:bCs/>
          <w:sz w:val="24"/>
          <w:szCs w:val="24"/>
        </w:rPr>
        <w:t>.</w:t>
      </w:r>
    </w:p>
    <w:p w:rsidR="00041C35" w:rsidRDefault="00041C35" w:rsidP="00041C35">
      <w:pPr>
        <w:autoSpaceDE w:val="0"/>
        <w:autoSpaceDN w:val="0"/>
        <w:adjustRightInd w:val="0"/>
        <w:rPr>
          <w:rFonts w:ascii="Arial Narrow" w:hAnsi="Arial Narrow"/>
          <w:b/>
          <w:bCs/>
          <w:sz w:val="24"/>
          <w:szCs w:val="24"/>
        </w:rPr>
      </w:pPr>
      <w:r>
        <w:rPr>
          <w:rFonts w:ascii="Arial Narrow" w:hAnsi="Arial Narrow"/>
          <w:b/>
          <w:bCs/>
          <w:sz w:val="24"/>
          <w:szCs w:val="24"/>
        </w:rPr>
        <w:t>Naslov ispod članak 172. i članak 172. mijenjaju se i glase:</w:t>
      </w:r>
    </w:p>
    <w:p w:rsidR="00041C35" w:rsidRPr="00955056" w:rsidRDefault="00041C35" w:rsidP="00041C35">
      <w:pPr>
        <w:pStyle w:val="Naslov7"/>
        <w:jc w:val="left"/>
        <w:rPr>
          <w:rFonts w:ascii="Arial Narrow" w:hAnsi="Arial Narrow" w:cs="Arial"/>
          <w:b w:val="0"/>
          <w:sz w:val="24"/>
          <w:szCs w:val="24"/>
          <w:lang w:val="hr-HR"/>
        </w:rPr>
      </w:pPr>
      <w:r w:rsidRPr="00955056">
        <w:rPr>
          <w:rFonts w:ascii="Arial Narrow" w:hAnsi="Arial Narrow"/>
          <w:b w:val="0"/>
          <w:bCs/>
          <w:sz w:val="24"/>
          <w:szCs w:val="24"/>
          <w:lang w:val="hr-HR"/>
        </w:rPr>
        <w:t>˝</w:t>
      </w:r>
      <w:r w:rsidRPr="00955056">
        <w:rPr>
          <w:rFonts w:ascii="Arial Narrow" w:hAnsi="Arial Narrow" w:cs="Arial"/>
          <w:b w:val="0"/>
          <w:sz w:val="24"/>
          <w:szCs w:val="24"/>
          <w:lang w:val="hr-HR"/>
        </w:rPr>
        <w:t>URBANISTIČKA CJELINA LUDBREG</w:t>
      </w:r>
    </w:p>
    <w:p w:rsidR="00041C35" w:rsidRDefault="00041C35" w:rsidP="00041C35">
      <w:pPr>
        <w:numPr>
          <w:ilvl w:val="12"/>
          <w:numId w:val="0"/>
        </w:numPr>
        <w:jc w:val="both"/>
        <w:rPr>
          <w:rFonts w:ascii="Arial Narrow" w:hAnsi="Arial Narrow"/>
          <w:sz w:val="24"/>
          <w:szCs w:val="24"/>
        </w:rPr>
      </w:pPr>
      <w:r w:rsidRPr="00183565">
        <w:rPr>
          <w:rFonts w:ascii="Arial Narrow" w:hAnsi="Arial Narrow" w:cs="Arial"/>
          <w:sz w:val="24"/>
          <w:szCs w:val="24"/>
        </w:rPr>
        <w:t xml:space="preserve">Posebno se određuje, </w:t>
      </w:r>
      <w:r w:rsidRPr="00183565">
        <w:rPr>
          <w:rFonts w:ascii="Arial Narrow" w:hAnsi="Arial Narrow" w:cs="Arial"/>
          <w:b/>
          <w:sz w:val="24"/>
          <w:szCs w:val="24"/>
        </w:rPr>
        <w:t xml:space="preserve">za Kulturno-povijesnu cjelinu </w:t>
      </w:r>
      <w:r>
        <w:rPr>
          <w:rFonts w:ascii="Arial Narrow" w:hAnsi="Arial Narrow" w:cs="Arial"/>
          <w:b/>
          <w:sz w:val="24"/>
          <w:szCs w:val="24"/>
        </w:rPr>
        <w:t xml:space="preserve">grada </w:t>
      </w:r>
      <w:r w:rsidRPr="00183565">
        <w:rPr>
          <w:rFonts w:ascii="Arial Narrow" w:hAnsi="Arial Narrow" w:cs="Arial"/>
          <w:b/>
          <w:sz w:val="24"/>
          <w:szCs w:val="24"/>
        </w:rPr>
        <w:t>Ludbreg</w:t>
      </w:r>
      <w:r>
        <w:rPr>
          <w:rFonts w:ascii="Arial Narrow" w:hAnsi="Arial Narrow" w:cs="Arial"/>
          <w:b/>
          <w:sz w:val="24"/>
          <w:szCs w:val="24"/>
        </w:rPr>
        <w:t>a</w:t>
      </w:r>
      <w:r w:rsidRPr="00183565">
        <w:rPr>
          <w:rFonts w:ascii="Arial Narrow" w:hAnsi="Arial Narrow" w:cs="Arial"/>
          <w:b/>
          <w:sz w:val="24"/>
          <w:szCs w:val="24"/>
        </w:rPr>
        <w:t xml:space="preserve"> </w:t>
      </w:r>
      <w:r w:rsidRPr="00183565">
        <w:rPr>
          <w:rFonts w:ascii="Arial Narrow" w:hAnsi="Arial Narrow"/>
          <w:sz w:val="24"/>
          <w:szCs w:val="24"/>
        </w:rPr>
        <w:t xml:space="preserve">(iz članka </w:t>
      </w:r>
      <w:r w:rsidRPr="00041C35">
        <w:rPr>
          <w:rFonts w:ascii="Arial Narrow" w:hAnsi="Arial Narrow"/>
          <w:sz w:val="24"/>
          <w:szCs w:val="24"/>
        </w:rPr>
        <w:t>168. točke 1.)</w:t>
      </w:r>
      <w:r w:rsidRPr="00041C35">
        <w:rPr>
          <w:rFonts w:ascii="Arial Narrow" w:hAnsi="Arial Narrow"/>
          <w:color w:val="FF0000"/>
          <w:sz w:val="24"/>
          <w:szCs w:val="24"/>
        </w:rPr>
        <w:t xml:space="preserve"> </w:t>
      </w:r>
      <w:r w:rsidRPr="00041C35">
        <w:rPr>
          <w:rFonts w:ascii="Arial Narrow" w:hAnsi="Arial Narrow"/>
          <w:sz w:val="24"/>
          <w:szCs w:val="24"/>
        </w:rPr>
        <w:t>granicom obuhvata utvrđeno kao označeno na kartografskim prikazima u mj. 1:5000 (i sve unutar obuhvata UPU Ludbreg), primjena posebnih mjera iz Konzervatorske studije za Urbanistički plan uređenja Ludbrega.˝</w:t>
      </w:r>
    </w:p>
    <w:p w:rsidR="00041C35" w:rsidRDefault="00041C35" w:rsidP="00041C35">
      <w:pPr>
        <w:autoSpaceDE w:val="0"/>
        <w:autoSpaceDN w:val="0"/>
        <w:adjustRightInd w:val="0"/>
        <w:rPr>
          <w:rFonts w:ascii="Arial Narrow" w:hAnsi="Arial Narrow"/>
          <w:b/>
          <w:bCs/>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w:t>
      </w:r>
      <w:r w:rsidR="006A64CB">
        <w:rPr>
          <w:rFonts w:ascii="Arial Narrow" w:hAnsi="Arial Narrow"/>
          <w:b/>
          <w:bCs/>
          <w:sz w:val="24"/>
          <w:szCs w:val="24"/>
        </w:rPr>
        <w:t>9</w:t>
      </w:r>
      <w:r w:rsidRPr="00A67E5D">
        <w:rPr>
          <w:rFonts w:ascii="Arial Narrow" w:hAnsi="Arial Narrow"/>
          <w:b/>
          <w:bCs/>
          <w:sz w:val="24"/>
          <w:szCs w:val="24"/>
        </w:rPr>
        <w:t>.</w:t>
      </w:r>
    </w:p>
    <w:p w:rsidR="00955056" w:rsidRDefault="00955056" w:rsidP="00955056">
      <w:pPr>
        <w:autoSpaceDE w:val="0"/>
        <w:autoSpaceDN w:val="0"/>
        <w:adjustRightInd w:val="0"/>
        <w:rPr>
          <w:rFonts w:ascii="Arial Narrow" w:hAnsi="Arial Narrow"/>
          <w:b/>
          <w:bCs/>
          <w:sz w:val="24"/>
          <w:szCs w:val="24"/>
        </w:rPr>
      </w:pPr>
      <w:r>
        <w:rPr>
          <w:rFonts w:ascii="Arial Narrow" w:hAnsi="Arial Narrow"/>
          <w:b/>
          <w:bCs/>
          <w:sz w:val="24"/>
          <w:szCs w:val="24"/>
        </w:rPr>
        <w:t xml:space="preserve">U članku 186. </w:t>
      </w:r>
      <w:r w:rsidRPr="00955056">
        <w:rPr>
          <w:rFonts w:ascii="Arial Narrow" w:hAnsi="Arial Narrow"/>
          <w:sz w:val="24"/>
          <w:szCs w:val="24"/>
        </w:rPr>
        <w:t>briše se stavak 5.</w:t>
      </w:r>
      <w:r>
        <w:rPr>
          <w:rFonts w:ascii="Arial Narrow" w:hAnsi="Arial Narrow"/>
          <w:b/>
          <w:bCs/>
          <w:sz w:val="24"/>
          <w:szCs w:val="24"/>
        </w:rPr>
        <w:t xml:space="preserve"> </w:t>
      </w:r>
    </w:p>
    <w:p w:rsidR="00955056" w:rsidRDefault="00955056" w:rsidP="00955056">
      <w:pPr>
        <w:autoSpaceDE w:val="0"/>
        <w:autoSpaceDN w:val="0"/>
        <w:adjustRightInd w:val="0"/>
        <w:rPr>
          <w:rFonts w:ascii="Arial Narrow" w:hAnsi="Arial Narrow"/>
          <w:b/>
          <w:bCs/>
          <w:sz w:val="24"/>
          <w:szCs w:val="24"/>
        </w:rPr>
      </w:pPr>
    </w:p>
    <w:p w:rsidR="003C6A23" w:rsidRDefault="003C6A23" w:rsidP="003C6A23">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sidR="006A64CB">
        <w:rPr>
          <w:rFonts w:ascii="Arial Narrow" w:hAnsi="Arial Narrow"/>
          <w:b/>
          <w:bCs/>
          <w:sz w:val="24"/>
          <w:szCs w:val="24"/>
        </w:rPr>
        <w:t>40</w:t>
      </w:r>
      <w:r w:rsidRPr="00A67E5D">
        <w:rPr>
          <w:rFonts w:ascii="Arial Narrow" w:hAnsi="Arial Narrow"/>
          <w:b/>
          <w:bCs/>
          <w:sz w:val="24"/>
          <w:szCs w:val="24"/>
        </w:rPr>
        <w:t>.</w:t>
      </w:r>
    </w:p>
    <w:p w:rsidR="00955056" w:rsidRDefault="00955056" w:rsidP="00955056">
      <w:pPr>
        <w:autoSpaceDE w:val="0"/>
        <w:autoSpaceDN w:val="0"/>
        <w:adjustRightInd w:val="0"/>
        <w:rPr>
          <w:rFonts w:ascii="Arial Narrow" w:hAnsi="Arial Narrow"/>
          <w:b/>
          <w:bCs/>
          <w:sz w:val="24"/>
          <w:szCs w:val="24"/>
        </w:rPr>
      </w:pPr>
      <w:r>
        <w:rPr>
          <w:rFonts w:ascii="Arial Narrow" w:hAnsi="Arial Narrow"/>
          <w:b/>
          <w:bCs/>
          <w:sz w:val="24"/>
          <w:szCs w:val="24"/>
        </w:rPr>
        <w:t>Članak 192. stavci 1. i 2. mijenjaju se i glase:</w:t>
      </w:r>
    </w:p>
    <w:p w:rsidR="00955056" w:rsidRPr="00D41C21" w:rsidRDefault="00955056" w:rsidP="00955056">
      <w:pPr>
        <w:jc w:val="both"/>
        <w:rPr>
          <w:rFonts w:ascii="Arial Narrow" w:hAnsi="Arial Narrow"/>
          <w:sz w:val="24"/>
          <w:szCs w:val="24"/>
        </w:rPr>
      </w:pPr>
      <w:r w:rsidRPr="00D41C21">
        <w:rPr>
          <w:rFonts w:ascii="Arial Narrow" w:hAnsi="Arial Narrow"/>
          <w:b/>
          <w:bCs/>
          <w:sz w:val="24"/>
          <w:szCs w:val="24"/>
        </w:rPr>
        <w:t>˝</w:t>
      </w:r>
      <w:r w:rsidRPr="00D41C21">
        <w:rPr>
          <w:rFonts w:ascii="Arial Narrow" w:hAnsi="Arial Narrow"/>
          <w:sz w:val="24"/>
          <w:szCs w:val="24"/>
        </w:rPr>
        <w:t xml:space="preserve">(1)  </w:t>
      </w:r>
      <w:r w:rsidRPr="00D41C21">
        <w:rPr>
          <w:rFonts w:ascii="Arial Narrow" w:hAnsi="Arial Narrow"/>
          <w:b/>
          <w:sz w:val="24"/>
          <w:szCs w:val="24"/>
        </w:rPr>
        <w:t>Urbanistički plan uređenja Ludbreg</w:t>
      </w:r>
      <w:r w:rsidRPr="00D41C21">
        <w:rPr>
          <w:rFonts w:ascii="Arial Narrow" w:hAnsi="Arial Narrow"/>
          <w:sz w:val="24"/>
          <w:szCs w:val="24"/>
        </w:rPr>
        <w:t xml:space="preserve"> (UPU Ludbreg), izrađen je za područje središnjeg naselja Ludbreg uključivo dio naselja Sigetec Ludbreški.</w:t>
      </w:r>
    </w:p>
    <w:p w:rsidR="00955056" w:rsidRPr="00D41C21" w:rsidRDefault="00955056" w:rsidP="00955056">
      <w:pPr>
        <w:jc w:val="both"/>
        <w:rPr>
          <w:rFonts w:ascii="Arial Narrow" w:hAnsi="Arial Narrow"/>
          <w:sz w:val="24"/>
          <w:szCs w:val="24"/>
        </w:rPr>
      </w:pPr>
      <w:r w:rsidRPr="00D41C21">
        <w:rPr>
          <w:rFonts w:ascii="Arial Narrow" w:hAnsi="Arial Narrow"/>
          <w:sz w:val="24"/>
          <w:szCs w:val="24"/>
        </w:rPr>
        <w:lastRenderedPageBreak/>
        <w:t xml:space="preserve">(2) Ovim Planom izvršena je korekcija obuhvata UPU Ludbreg </w:t>
      </w:r>
      <w:r w:rsidRPr="00D41C21">
        <w:rPr>
          <w:rFonts w:ascii="Arial Narrow" w:hAnsi="Arial Narrow" w:cs="Arial"/>
          <w:sz w:val="24"/>
          <w:szCs w:val="24"/>
        </w:rPr>
        <w:t>kao što je određeno na kartografskom prikazu 3.b</w:t>
      </w:r>
      <w:r w:rsidRPr="00D41C21">
        <w:rPr>
          <w:rFonts w:ascii="Arial Narrow" w:hAnsi="Arial Narrow"/>
          <w:sz w:val="24"/>
          <w:szCs w:val="24"/>
        </w:rPr>
        <w:t xml:space="preserve"> “Područja posebnih ograničenja u korištenju”. ˝</w:t>
      </w:r>
    </w:p>
    <w:p w:rsidR="00955056" w:rsidRDefault="00955056" w:rsidP="00955056">
      <w:pPr>
        <w:autoSpaceDE w:val="0"/>
        <w:autoSpaceDN w:val="0"/>
        <w:adjustRightInd w:val="0"/>
        <w:rPr>
          <w:rFonts w:ascii="Arial Narrow" w:hAnsi="Arial Narrow"/>
          <w:b/>
          <w:bCs/>
          <w:sz w:val="24"/>
          <w:szCs w:val="24"/>
        </w:rPr>
      </w:pPr>
    </w:p>
    <w:p w:rsidR="00955056" w:rsidRDefault="00D41C21" w:rsidP="00955056">
      <w:pPr>
        <w:autoSpaceDE w:val="0"/>
        <w:autoSpaceDN w:val="0"/>
        <w:adjustRightInd w:val="0"/>
        <w:rPr>
          <w:rFonts w:ascii="Arial Narrow" w:hAnsi="Arial Narrow"/>
          <w:b/>
          <w:bCs/>
          <w:sz w:val="24"/>
          <w:szCs w:val="24"/>
        </w:rPr>
      </w:pPr>
      <w:r>
        <w:rPr>
          <w:rFonts w:ascii="Arial Narrow" w:hAnsi="Arial Narrow"/>
          <w:b/>
          <w:bCs/>
          <w:sz w:val="24"/>
          <w:szCs w:val="24"/>
        </w:rPr>
        <w:t>U članku 192. briše se stavak 3.</w:t>
      </w:r>
    </w:p>
    <w:p w:rsidR="005D088D" w:rsidRDefault="005D088D" w:rsidP="0045447C">
      <w:pPr>
        <w:jc w:val="center"/>
        <w:rPr>
          <w:rFonts w:ascii="Arial Narrow" w:hAnsi="Arial Narrow"/>
          <w:b/>
          <w:bCs/>
          <w:sz w:val="24"/>
          <w:szCs w:val="24"/>
        </w:rPr>
      </w:pPr>
    </w:p>
    <w:p w:rsidR="004A76DE" w:rsidRDefault="004A76DE" w:rsidP="004A76DE">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006A64CB">
        <w:rPr>
          <w:rFonts w:ascii="Arial Narrow" w:hAnsi="Arial Narrow"/>
          <w:b/>
          <w:bCs/>
          <w:sz w:val="24"/>
          <w:szCs w:val="24"/>
        </w:rPr>
        <w:t>1</w:t>
      </w:r>
      <w:r w:rsidRPr="00A67E5D">
        <w:rPr>
          <w:rFonts w:ascii="Arial Narrow" w:hAnsi="Arial Narrow"/>
          <w:b/>
          <w:bCs/>
          <w:sz w:val="24"/>
          <w:szCs w:val="24"/>
        </w:rPr>
        <w:t>.</w:t>
      </w:r>
    </w:p>
    <w:p w:rsidR="00A50029" w:rsidRDefault="00A50029" w:rsidP="00A50029">
      <w:pPr>
        <w:autoSpaceDE w:val="0"/>
        <w:autoSpaceDN w:val="0"/>
        <w:adjustRightInd w:val="0"/>
        <w:rPr>
          <w:rFonts w:ascii="Arial Narrow" w:hAnsi="Arial Narrow"/>
          <w:b/>
          <w:bCs/>
          <w:sz w:val="24"/>
          <w:szCs w:val="24"/>
        </w:rPr>
      </w:pPr>
      <w:r>
        <w:rPr>
          <w:rFonts w:ascii="Arial Narrow" w:hAnsi="Arial Narrow"/>
          <w:b/>
          <w:bCs/>
          <w:sz w:val="24"/>
          <w:szCs w:val="24"/>
        </w:rPr>
        <w:t>U članku 193. mijenja se stavak 1. i glasi:</w:t>
      </w:r>
    </w:p>
    <w:p w:rsidR="00A50029" w:rsidRPr="00206E1F" w:rsidRDefault="00A50029" w:rsidP="00A50029">
      <w:pPr>
        <w:jc w:val="both"/>
        <w:rPr>
          <w:rFonts w:ascii="Arial Narrow" w:hAnsi="Arial Narrow"/>
          <w:sz w:val="24"/>
          <w:szCs w:val="24"/>
        </w:rPr>
      </w:pPr>
      <w:r>
        <w:rPr>
          <w:rFonts w:ascii="Arial Narrow" w:hAnsi="Arial Narrow"/>
          <w:b/>
          <w:bCs/>
          <w:sz w:val="24"/>
          <w:szCs w:val="24"/>
        </w:rPr>
        <w:t>˝</w:t>
      </w:r>
      <w:r w:rsidRPr="00A50029">
        <w:rPr>
          <w:rFonts w:ascii="Arial Narrow" w:hAnsi="Arial Narrow"/>
          <w:sz w:val="24"/>
          <w:szCs w:val="24"/>
        </w:rPr>
        <w:t xml:space="preserve"> </w:t>
      </w:r>
      <w:r w:rsidRPr="00183565">
        <w:rPr>
          <w:rFonts w:ascii="Arial Narrow" w:hAnsi="Arial Narrow"/>
          <w:sz w:val="24"/>
          <w:szCs w:val="24"/>
        </w:rPr>
        <w:t xml:space="preserve">Ovim Planom utvrđena je obveza izrade prostornog plana užeg </w:t>
      </w:r>
      <w:r w:rsidRPr="002E1771">
        <w:rPr>
          <w:rFonts w:ascii="Arial Narrow" w:hAnsi="Arial Narrow"/>
          <w:sz w:val="24"/>
          <w:szCs w:val="24"/>
        </w:rPr>
        <w:t xml:space="preserve">područja </w:t>
      </w:r>
      <w:r w:rsidRPr="002E1771">
        <w:rPr>
          <w:rFonts w:ascii="Arial Narrow" w:hAnsi="Arial Narrow" w:cs="Arial"/>
          <w:sz w:val="24"/>
          <w:szCs w:val="24"/>
        </w:rPr>
        <w:t xml:space="preserve">(granice obuhvata prikazane su na kartografskim prikazima 3.b </w:t>
      </w:r>
      <w:r w:rsidRPr="002E1771">
        <w:rPr>
          <w:rFonts w:ascii="Arial Narrow" w:hAnsi="Arial Narrow"/>
          <w:sz w:val="24"/>
          <w:szCs w:val="24"/>
        </w:rPr>
        <w:t>“Područja posebnih ograničenja u korištenju” i 4. „Građevinska područja“):</w:t>
      </w:r>
    </w:p>
    <w:p w:rsidR="00A50029" w:rsidRDefault="00A50029" w:rsidP="00A50029">
      <w:pPr>
        <w:tabs>
          <w:tab w:val="left" w:pos="540"/>
        </w:tabs>
        <w:jc w:val="both"/>
        <w:rPr>
          <w:rFonts w:ascii="Arial Narrow" w:hAnsi="Arial Narrow"/>
          <w:bCs/>
          <w:sz w:val="24"/>
          <w:szCs w:val="24"/>
        </w:rPr>
      </w:pPr>
      <w:r>
        <w:rPr>
          <w:rFonts w:ascii="Arial Narrow" w:hAnsi="Arial Narrow"/>
          <w:b/>
          <w:sz w:val="24"/>
          <w:szCs w:val="24"/>
        </w:rPr>
        <w:t xml:space="preserve">1. </w:t>
      </w:r>
      <w:r w:rsidRPr="00183565">
        <w:rPr>
          <w:rFonts w:ascii="Arial Narrow" w:hAnsi="Arial Narrow"/>
          <w:b/>
          <w:sz w:val="24"/>
          <w:szCs w:val="24"/>
        </w:rPr>
        <w:t>U</w:t>
      </w:r>
      <w:r w:rsidRPr="00183565">
        <w:rPr>
          <w:rFonts w:ascii="Arial Narrow" w:hAnsi="Arial Narrow"/>
          <w:b/>
          <w:bCs/>
          <w:sz w:val="24"/>
          <w:szCs w:val="24"/>
        </w:rPr>
        <w:t>rbanističkog plana uređenja</w:t>
      </w:r>
      <w:r w:rsidRPr="00183565">
        <w:rPr>
          <w:rFonts w:ascii="Arial Narrow" w:hAnsi="Arial Narrow"/>
          <w:bCs/>
          <w:sz w:val="24"/>
          <w:szCs w:val="24"/>
        </w:rPr>
        <w:t xml:space="preserve"> (UPU) za izdvojena građevinska područja zona gospodarske namjene</w:t>
      </w:r>
    </w:p>
    <w:p w:rsidR="00A50029" w:rsidRPr="001634F4" w:rsidRDefault="00A50029" w:rsidP="00A50029">
      <w:pPr>
        <w:pStyle w:val="Tijeloteksta"/>
        <w:tabs>
          <w:tab w:val="left" w:pos="180"/>
        </w:tabs>
        <w:spacing w:after="0"/>
        <w:ind w:left="540" w:hanging="360"/>
        <w:rPr>
          <w:rFonts w:ascii="Arial Narrow" w:hAnsi="Arial Narrow"/>
          <w:bCs/>
          <w:sz w:val="24"/>
          <w:szCs w:val="24"/>
        </w:rPr>
      </w:pPr>
      <w:r w:rsidRPr="001634F4">
        <w:rPr>
          <w:rFonts w:ascii="Arial Narrow" w:hAnsi="Arial Narrow"/>
          <w:bCs/>
          <w:sz w:val="24"/>
          <w:szCs w:val="24"/>
        </w:rPr>
        <w:t xml:space="preserve">- </w:t>
      </w:r>
      <w:r w:rsidRPr="001634F4">
        <w:rPr>
          <w:rFonts w:ascii="Arial Narrow" w:hAnsi="Arial Narrow"/>
          <w:bCs/>
          <w:sz w:val="24"/>
          <w:szCs w:val="24"/>
        </w:rPr>
        <w:tab/>
        <w:t xml:space="preserve">2. UPU </w:t>
      </w:r>
      <w:proofErr w:type="spellStart"/>
      <w:r w:rsidRPr="001634F4">
        <w:rPr>
          <w:rFonts w:ascii="Arial Narrow" w:hAnsi="Arial Narrow"/>
          <w:bCs/>
          <w:sz w:val="24"/>
          <w:szCs w:val="24"/>
        </w:rPr>
        <w:t>Selnik</w:t>
      </w:r>
      <w:proofErr w:type="spellEnd"/>
    </w:p>
    <w:p w:rsidR="00A50029" w:rsidRPr="001634F4" w:rsidRDefault="00A50029" w:rsidP="00A50029">
      <w:pPr>
        <w:pStyle w:val="Tijeloteksta"/>
        <w:tabs>
          <w:tab w:val="left" w:pos="180"/>
        </w:tabs>
        <w:spacing w:after="0"/>
        <w:ind w:left="540" w:hanging="360"/>
        <w:rPr>
          <w:rFonts w:ascii="Arial Narrow" w:hAnsi="Arial Narrow"/>
          <w:bCs/>
          <w:sz w:val="24"/>
          <w:szCs w:val="24"/>
        </w:rPr>
      </w:pPr>
      <w:r w:rsidRPr="001634F4">
        <w:rPr>
          <w:rFonts w:ascii="Arial Narrow" w:hAnsi="Arial Narrow"/>
          <w:bCs/>
          <w:sz w:val="24"/>
          <w:szCs w:val="24"/>
        </w:rPr>
        <w:t xml:space="preserve">- </w:t>
      </w:r>
      <w:r w:rsidRPr="001634F4">
        <w:rPr>
          <w:rFonts w:ascii="Arial Narrow" w:hAnsi="Arial Narrow"/>
          <w:bCs/>
          <w:sz w:val="24"/>
          <w:szCs w:val="24"/>
        </w:rPr>
        <w:tab/>
        <w:t xml:space="preserve">4. UPU Ludbreg -zapad </w:t>
      </w:r>
    </w:p>
    <w:p w:rsidR="00A50029" w:rsidRPr="001634F4" w:rsidRDefault="00A50029" w:rsidP="00A50029">
      <w:pPr>
        <w:pStyle w:val="Tijeloteksta"/>
        <w:tabs>
          <w:tab w:val="left" w:pos="180"/>
        </w:tabs>
        <w:spacing w:after="0"/>
        <w:ind w:left="540" w:hanging="360"/>
        <w:rPr>
          <w:rFonts w:ascii="Arial Narrow" w:hAnsi="Arial Narrow"/>
          <w:bCs/>
          <w:sz w:val="24"/>
          <w:szCs w:val="24"/>
        </w:rPr>
      </w:pPr>
      <w:r w:rsidRPr="001634F4">
        <w:rPr>
          <w:rFonts w:ascii="Arial Narrow" w:hAnsi="Arial Narrow"/>
          <w:bCs/>
          <w:sz w:val="24"/>
          <w:szCs w:val="24"/>
        </w:rPr>
        <w:t xml:space="preserve">- </w:t>
      </w:r>
      <w:r w:rsidRPr="001634F4">
        <w:rPr>
          <w:rFonts w:ascii="Arial Narrow" w:hAnsi="Arial Narrow"/>
          <w:bCs/>
          <w:sz w:val="24"/>
          <w:szCs w:val="24"/>
        </w:rPr>
        <w:tab/>
        <w:t xml:space="preserve">5. UPU </w:t>
      </w:r>
      <w:proofErr w:type="spellStart"/>
      <w:r w:rsidRPr="001634F4">
        <w:rPr>
          <w:rFonts w:ascii="Arial Narrow" w:hAnsi="Arial Narrow"/>
          <w:bCs/>
          <w:sz w:val="24"/>
          <w:szCs w:val="24"/>
        </w:rPr>
        <w:t>Hrastovsko</w:t>
      </w:r>
      <w:proofErr w:type="spellEnd"/>
      <w:r w:rsidRPr="001634F4">
        <w:rPr>
          <w:rFonts w:ascii="Arial Narrow" w:hAnsi="Arial Narrow"/>
          <w:bCs/>
          <w:sz w:val="24"/>
          <w:szCs w:val="24"/>
        </w:rPr>
        <w:t>.</w:t>
      </w:r>
    </w:p>
    <w:p w:rsidR="00A50029" w:rsidRPr="00183565" w:rsidRDefault="00A50029" w:rsidP="00A50029">
      <w:pPr>
        <w:tabs>
          <w:tab w:val="left" w:pos="540"/>
        </w:tabs>
        <w:jc w:val="both"/>
        <w:rPr>
          <w:rFonts w:ascii="Arial Narrow" w:hAnsi="Arial Narrow" w:cs="Arial"/>
          <w:sz w:val="24"/>
          <w:szCs w:val="24"/>
        </w:rPr>
      </w:pPr>
      <w:r>
        <w:rPr>
          <w:rFonts w:ascii="Arial Narrow" w:hAnsi="Arial Narrow"/>
          <w:b/>
          <w:sz w:val="24"/>
          <w:szCs w:val="24"/>
        </w:rPr>
        <w:t xml:space="preserve">2. </w:t>
      </w:r>
      <w:r w:rsidRPr="00183565">
        <w:rPr>
          <w:rFonts w:ascii="Arial Narrow" w:hAnsi="Arial Narrow"/>
          <w:b/>
          <w:sz w:val="24"/>
          <w:szCs w:val="24"/>
        </w:rPr>
        <w:t>U</w:t>
      </w:r>
      <w:r w:rsidRPr="00183565">
        <w:rPr>
          <w:rFonts w:ascii="Arial Narrow" w:hAnsi="Arial Narrow"/>
          <w:b/>
          <w:bCs/>
          <w:sz w:val="24"/>
          <w:szCs w:val="24"/>
        </w:rPr>
        <w:t>rbanističkog plana uređenja</w:t>
      </w:r>
      <w:r w:rsidRPr="00183565">
        <w:rPr>
          <w:rFonts w:ascii="Arial Narrow" w:hAnsi="Arial Narrow"/>
          <w:bCs/>
          <w:sz w:val="24"/>
          <w:szCs w:val="24"/>
        </w:rPr>
        <w:t xml:space="preserve"> (UPU) za izdvojena građevinska područja zona </w:t>
      </w:r>
      <w:r>
        <w:rPr>
          <w:rFonts w:ascii="Arial Narrow" w:hAnsi="Arial Narrow"/>
          <w:bCs/>
          <w:sz w:val="24"/>
          <w:szCs w:val="24"/>
        </w:rPr>
        <w:t>s</w:t>
      </w:r>
      <w:r w:rsidRPr="00183565">
        <w:rPr>
          <w:rFonts w:ascii="Arial Narrow" w:hAnsi="Arial Narrow"/>
          <w:bCs/>
          <w:sz w:val="24"/>
          <w:szCs w:val="24"/>
        </w:rPr>
        <w:t>portsko-rekreacijske namjene</w:t>
      </w:r>
      <w:r w:rsidRPr="00183565">
        <w:rPr>
          <w:rFonts w:ascii="Arial Narrow" w:hAnsi="Arial Narrow" w:cs="Arial"/>
          <w:sz w:val="24"/>
          <w:szCs w:val="24"/>
        </w:rPr>
        <w:t>:</w:t>
      </w:r>
    </w:p>
    <w:p w:rsidR="00A50029" w:rsidRPr="00FD2EF1" w:rsidRDefault="00A50029" w:rsidP="00A50029">
      <w:pPr>
        <w:pStyle w:val="Tijeloteksta"/>
        <w:tabs>
          <w:tab w:val="left" w:pos="850"/>
        </w:tabs>
        <w:spacing w:after="0"/>
        <w:ind w:left="540" w:hanging="360"/>
        <w:rPr>
          <w:rFonts w:ascii="Arial Narrow" w:hAnsi="Arial Narrow"/>
          <w:strike/>
          <w:color w:val="FF0000"/>
          <w:sz w:val="24"/>
          <w:szCs w:val="24"/>
        </w:rPr>
      </w:pPr>
      <w:r w:rsidRPr="0088444E">
        <w:rPr>
          <w:rFonts w:ascii="Arial Narrow" w:hAnsi="Arial Narrow"/>
          <w:bCs/>
          <w:sz w:val="24"/>
          <w:szCs w:val="24"/>
        </w:rPr>
        <w:t xml:space="preserve">- </w:t>
      </w:r>
      <w:r w:rsidRPr="0088444E">
        <w:rPr>
          <w:rFonts w:ascii="Arial Narrow" w:hAnsi="Arial Narrow"/>
          <w:bCs/>
          <w:sz w:val="24"/>
          <w:szCs w:val="24"/>
        </w:rPr>
        <w:tab/>
        <w:t xml:space="preserve">7. UPU 7 Ribnjaci </w:t>
      </w:r>
    </w:p>
    <w:p w:rsidR="00A50029" w:rsidRPr="00183565" w:rsidRDefault="00A50029" w:rsidP="00A50029">
      <w:pPr>
        <w:tabs>
          <w:tab w:val="left" w:pos="540"/>
        </w:tabs>
        <w:jc w:val="both"/>
        <w:rPr>
          <w:rFonts w:ascii="Arial Narrow" w:hAnsi="Arial Narrow" w:cs="Arial"/>
          <w:spacing w:val="-3"/>
          <w:sz w:val="24"/>
          <w:szCs w:val="24"/>
        </w:rPr>
      </w:pPr>
      <w:r w:rsidRPr="00FD2EF1">
        <w:rPr>
          <w:rFonts w:ascii="Arial Narrow" w:hAnsi="Arial Narrow"/>
          <w:b/>
          <w:sz w:val="24"/>
          <w:szCs w:val="24"/>
        </w:rPr>
        <w:t>3. U</w:t>
      </w:r>
      <w:r w:rsidRPr="00FD2EF1">
        <w:rPr>
          <w:rFonts w:ascii="Arial Narrow" w:hAnsi="Arial Narrow"/>
          <w:b/>
          <w:bCs/>
          <w:sz w:val="24"/>
          <w:szCs w:val="24"/>
        </w:rPr>
        <w:t>rbanističkog plana uređenja</w:t>
      </w:r>
      <w:r w:rsidRPr="00FD2EF1">
        <w:rPr>
          <w:rFonts w:ascii="Arial Narrow" w:hAnsi="Arial Narrow"/>
          <w:bCs/>
          <w:sz w:val="24"/>
          <w:szCs w:val="24"/>
        </w:rPr>
        <w:t xml:space="preserve"> (UPU) za</w:t>
      </w:r>
      <w:r w:rsidRPr="00FD2EF1">
        <w:rPr>
          <w:rFonts w:ascii="Arial Narrow" w:hAnsi="Arial Narrow" w:cs="Arial"/>
          <w:spacing w:val="-3"/>
          <w:sz w:val="24"/>
          <w:szCs w:val="24"/>
        </w:rPr>
        <w:t xml:space="preserve"> neizgrađene i neuređene dijelove građevinskih područja </w:t>
      </w:r>
      <w:r w:rsidRPr="00A50029">
        <w:rPr>
          <w:rFonts w:ascii="Arial Narrow" w:hAnsi="Arial Narrow" w:cs="Arial"/>
          <w:spacing w:val="-3"/>
          <w:sz w:val="24"/>
          <w:szCs w:val="24"/>
        </w:rPr>
        <w:t>naselja.˝</w:t>
      </w:r>
    </w:p>
    <w:p w:rsidR="00A50029" w:rsidRDefault="00A50029" w:rsidP="00A50029">
      <w:pPr>
        <w:autoSpaceDE w:val="0"/>
        <w:autoSpaceDN w:val="0"/>
        <w:adjustRightInd w:val="0"/>
        <w:rPr>
          <w:rFonts w:ascii="Arial Narrow" w:hAnsi="Arial Narrow"/>
          <w:b/>
          <w:bCs/>
          <w:sz w:val="24"/>
          <w:szCs w:val="24"/>
        </w:rPr>
      </w:pPr>
    </w:p>
    <w:p w:rsidR="00185AC1" w:rsidRDefault="00185AC1" w:rsidP="00A50029">
      <w:pPr>
        <w:autoSpaceDE w:val="0"/>
        <w:autoSpaceDN w:val="0"/>
        <w:adjustRightInd w:val="0"/>
        <w:rPr>
          <w:rFonts w:ascii="Arial Narrow" w:hAnsi="Arial Narrow"/>
          <w:b/>
          <w:bCs/>
          <w:sz w:val="24"/>
          <w:szCs w:val="24"/>
        </w:rPr>
      </w:pPr>
    </w:p>
    <w:p w:rsidR="00185AC1" w:rsidRDefault="00185AC1" w:rsidP="00A50029">
      <w:pPr>
        <w:autoSpaceDE w:val="0"/>
        <w:autoSpaceDN w:val="0"/>
        <w:adjustRightInd w:val="0"/>
        <w:rPr>
          <w:rFonts w:ascii="Arial Narrow" w:hAnsi="Arial Narrow"/>
          <w:b/>
          <w:bCs/>
          <w:sz w:val="24"/>
          <w:szCs w:val="24"/>
        </w:rPr>
      </w:pPr>
    </w:p>
    <w:p w:rsidR="00185AC1" w:rsidRDefault="00185AC1" w:rsidP="00A50029">
      <w:pPr>
        <w:autoSpaceDE w:val="0"/>
        <w:autoSpaceDN w:val="0"/>
        <w:adjustRightInd w:val="0"/>
        <w:rPr>
          <w:rFonts w:ascii="Arial Narrow" w:hAnsi="Arial Narrow"/>
          <w:b/>
          <w:bCs/>
          <w:sz w:val="24"/>
          <w:szCs w:val="24"/>
        </w:rPr>
      </w:pPr>
    </w:p>
    <w:p w:rsidR="004A76DE" w:rsidRDefault="004A76DE" w:rsidP="004A76DE">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006A64CB">
        <w:rPr>
          <w:rFonts w:ascii="Arial Narrow" w:hAnsi="Arial Narrow"/>
          <w:b/>
          <w:bCs/>
          <w:sz w:val="24"/>
          <w:szCs w:val="24"/>
        </w:rPr>
        <w:t>2</w:t>
      </w:r>
      <w:r w:rsidRPr="00A67E5D">
        <w:rPr>
          <w:rFonts w:ascii="Arial Narrow" w:hAnsi="Arial Narrow"/>
          <w:b/>
          <w:bCs/>
          <w:sz w:val="24"/>
          <w:szCs w:val="24"/>
        </w:rPr>
        <w:t>.</w:t>
      </w:r>
    </w:p>
    <w:p w:rsidR="008F10E9" w:rsidRDefault="008F10E9" w:rsidP="008F10E9">
      <w:pPr>
        <w:autoSpaceDE w:val="0"/>
        <w:autoSpaceDN w:val="0"/>
        <w:adjustRightInd w:val="0"/>
        <w:rPr>
          <w:rFonts w:ascii="Arial Narrow" w:hAnsi="Arial Narrow"/>
          <w:b/>
          <w:bCs/>
          <w:sz w:val="24"/>
          <w:szCs w:val="24"/>
        </w:rPr>
      </w:pPr>
      <w:r>
        <w:rPr>
          <w:rFonts w:ascii="Arial Narrow" w:hAnsi="Arial Narrow"/>
          <w:b/>
          <w:bCs/>
          <w:sz w:val="24"/>
          <w:szCs w:val="24"/>
        </w:rPr>
        <w:t>U članku 197. stavak 6. dodaje se alineja 2. koja glasi:</w:t>
      </w:r>
    </w:p>
    <w:p w:rsidR="008F10E9" w:rsidRPr="008F10E9" w:rsidRDefault="008F10E9" w:rsidP="008F10E9">
      <w:pPr>
        <w:autoSpaceDE w:val="0"/>
        <w:autoSpaceDN w:val="0"/>
        <w:adjustRightInd w:val="0"/>
        <w:rPr>
          <w:rFonts w:ascii="Arial Narrow" w:hAnsi="Arial Narrow"/>
          <w:sz w:val="24"/>
          <w:szCs w:val="24"/>
        </w:rPr>
      </w:pPr>
      <w:r w:rsidRPr="008F10E9">
        <w:rPr>
          <w:rFonts w:ascii="Arial Narrow" w:hAnsi="Arial Narrow"/>
          <w:sz w:val="24"/>
          <w:szCs w:val="24"/>
        </w:rPr>
        <w:t>˝</w:t>
      </w:r>
      <w:r w:rsidRPr="008F10E9">
        <w:t xml:space="preserve"> </w:t>
      </w:r>
      <w:r w:rsidRPr="008F10E9">
        <w:rPr>
          <w:rFonts w:ascii="Arial Narrow" w:hAnsi="Arial Narrow"/>
          <w:sz w:val="24"/>
          <w:szCs w:val="24"/>
        </w:rPr>
        <w:t>Urbanistički plan uređenja ˝Gospodarske zone sjever˝ u Ludbregu (Službeni vjesnik Varaždinske županije broj 48/15, 83/18, 49/20, 70/20 – pročišćeni tekst).˝</w:t>
      </w:r>
    </w:p>
    <w:p w:rsidR="008F10E9" w:rsidRDefault="008F10E9" w:rsidP="008F10E9">
      <w:pPr>
        <w:autoSpaceDE w:val="0"/>
        <w:autoSpaceDN w:val="0"/>
        <w:adjustRightInd w:val="0"/>
        <w:rPr>
          <w:rFonts w:ascii="Arial Narrow" w:hAnsi="Arial Narrow"/>
          <w:b/>
          <w:bCs/>
          <w:sz w:val="24"/>
          <w:szCs w:val="24"/>
        </w:rPr>
      </w:pPr>
    </w:p>
    <w:p w:rsidR="004A76DE" w:rsidRDefault="004A76DE" w:rsidP="004A76DE">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006A64CB">
        <w:rPr>
          <w:rFonts w:ascii="Arial Narrow" w:hAnsi="Arial Narrow"/>
          <w:b/>
          <w:bCs/>
          <w:sz w:val="24"/>
          <w:szCs w:val="24"/>
        </w:rPr>
        <w:t>3</w:t>
      </w:r>
      <w:r w:rsidRPr="00A67E5D">
        <w:rPr>
          <w:rFonts w:ascii="Arial Narrow" w:hAnsi="Arial Narrow"/>
          <w:b/>
          <w:bCs/>
          <w:sz w:val="24"/>
          <w:szCs w:val="24"/>
        </w:rPr>
        <w:t>.</w:t>
      </w:r>
    </w:p>
    <w:p w:rsidR="000C48F6" w:rsidRDefault="000C48F6" w:rsidP="000C48F6">
      <w:pPr>
        <w:autoSpaceDE w:val="0"/>
        <w:autoSpaceDN w:val="0"/>
        <w:adjustRightInd w:val="0"/>
        <w:rPr>
          <w:rFonts w:ascii="Arial Narrow" w:hAnsi="Arial Narrow"/>
          <w:b/>
          <w:bCs/>
          <w:sz w:val="24"/>
          <w:szCs w:val="24"/>
        </w:rPr>
      </w:pPr>
      <w:r>
        <w:rPr>
          <w:rFonts w:ascii="Arial Narrow" w:hAnsi="Arial Narrow"/>
          <w:b/>
          <w:bCs/>
          <w:sz w:val="24"/>
          <w:szCs w:val="24"/>
        </w:rPr>
        <w:t>U članku 198. stavak 2. mijenja se i glasi:</w:t>
      </w:r>
    </w:p>
    <w:p w:rsidR="000C48F6" w:rsidRPr="000C48F6" w:rsidRDefault="000C48F6" w:rsidP="000C48F6">
      <w:pPr>
        <w:jc w:val="both"/>
        <w:rPr>
          <w:rFonts w:ascii="Arial Narrow" w:hAnsi="Arial Narrow"/>
          <w:sz w:val="24"/>
          <w:szCs w:val="24"/>
        </w:rPr>
      </w:pPr>
      <w:r w:rsidRPr="000C48F6">
        <w:rPr>
          <w:rFonts w:ascii="Arial Narrow" w:hAnsi="Arial Narrow"/>
          <w:b/>
          <w:bCs/>
          <w:sz w:val="24"/>
          <w:szCs w:val="24"/>
        </w:rPr>
        <w:t>˝</w:t>
      </w:r>
      <w:r w:rsidRPr="000C48F6">
        <w:rPr>
          <w:rFonts w:ascii="Arial Narrow" w:hAnsi="Arial Narrow"/>
          <w:sz w:val="24"/>
          <w:szCs w:val="24"/>
        </w:rPr>
        <w:t xml:space="preserve"> Temeljem Procjene rizika od velikih nesreća Grada Ludbrega, a sukladno Pravilniku o smjernicama za izradu procjene rizika od katastrofa i velikih nesreća za područje Republike Hrvatske i JLPRS utvrđuju se i propisuju preventivne mjere čijom će se implementacijom umanjiti posljedice i učinci djelovanja prirodnih i antropogenih katastrofa i velikih nesreća po kritičnu infrastrukturu te povećati stupanj sigurnosti stanovništva, materijalnih dobara i okoliša.</w:t>
      </w:r>
      <w:r>
        <w:rPr>
          <w:rFonts w:ascii="Arial Narrow" w:hAnsi="Arial Narrow"/>
          <w:sz w:val="24"/>
          <w:szCs w:val="24"/>
        </w:rPr>
        <w:t>˝</w:t>
      </w:r>
    </w:p>
    <w:p w:rsidR="000C48F6" w:rsidRDefault="000C48F6" w:rsidP="000C48F6">
      <w:pPr>
        <w:autoSpaceDE w:val="0"/>
        <w:autoSpaceDN w:val="0"/>
        <w:adjustRightInd w:val="0"/>
        <w:rPr>
          <w:rFonts w:ascii="Arial Narrow" w:hAnsi="Arial Narrow"/>
          <w:b/>
          <w:bCs/>
          <w:sz w:val="24"/>
          <w:szCs w:val="24"/>
        </w:rPr>
      </w:pPr>
    </w:p>
    <w:p w:rsidR="004A76DE" w:rsidRDefault="004A76DE" w:rsidP="004A76DE">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006A64CB">
        <w:rPr>
          <w:rFonts w:ascii="Arial Narrow" w:hAnsi="Arial Narrow"/>
          <w:b/>
          <w:bCs/>
          <w:sz w:val="24"/>
          <w:szCs w:val="24"/>
        </w:rPr>
        <w:t>4</w:t>
      </w:r>
      <w:r w:rsidRPr="00A67E5D">
        <w:rPr>
          <w:rFonts w:ascii="Arial Narrow" w:hAnsi="Arial Narrow"/>
          <w:b/>
          <w:bCs/>
          <w:sz w:val="24"/>
          <w:szCs w:val="24"/>
        </w:rPr>
        <w:t>.</w:t>
      </w:r>
    </w:p>
    <w:p w:rsidR="0079309A" w:rsidRDefault="0079309A" w:rsidP="0079309A">
      <w:pPr>
        <w:autoSpaceDE w:val="0"/>
        <w:autoSpaceDN w:val="0"/>
        <w:adjustRightInd w:val="0"/>
        <w:rPr>
          <w:rFonts w:ascii="Arial Narrow" w:hAnsi="Arial Narrow"/>
          <w:b/>
          <w:bCs/>
          <w:sz w:val="24"/>
          <w:szCs w:val="24"/>
        </w:rPr>
      </w:pPr>
      <w:r>
        <w:rPr>
          <w:rFonts w:ascii="Arial Narrow" w:hAnsi="Arial Narrow"/>
          <w:b/>
          <w:bCs/>
          <w:sz w:val="24"/>
          <w:szCs w:val="24"/>
        </w:rPr>
        <w:t>U članku 201. stavak 4. mijenja se i glasi:</w:t>
      </w:r>
    </w:p>
    <w:p w:rsidR="0079309A" w:rsidRPr="0079309A" w:rsidRDefault="0079309A" w:rsidP="0079309A">
      <w:pPr>
        <w:pStyle w:val="Tijeloteksta"/>
        <w:spacing w:after="0"/>
        <w:jc w:val="both"/>
        <w:rPr>
          <w:rFonts w:ascii="Arial Narrow" w:hAnsi="Arial Narrow"/>
          <w:sz w:val="24"/>
          <w:szCs w:val="24"/>
          <w:lang w:eastAsia="en-US"/>
        </w:rPr>
      </w:pPr>
      <w:r w:rsidRPr="0079309A">
        <w:rPr>
          <w:rFonts w:ascii="Arial Narrow" w:hAnsi="Arial Narrow"/>
          <w:b/>
          <w:bCs/>
          <w:sz w:val="24"/>
          <w:szCs w:val="24"/>
        </w:rPr>
        <w:t>˝</w:t>
      </w:r>
      <w:r w:rsidRPr="0079309A">
        <w:rPr>
          <w:rFonts w:ascii="Arial Narrow" w:hAnsi="Arial Narrow"/>
          <w:sz w:val="24"/>
          <w:szCs w:val="24"/>
        </w:rPr>
        <w:t xml:space="preserve"> </w:t>
      </w:r>
      <w:r w:rsidRPr="0079309A">
        <w:rPr>
          <w:rFonts w:ascii="Arial Narrow" w:hAnsi="Arial Narrow"/>
          <w:sz w:val="24"/>
          <w:szCs w:val="24"/>
          <w:lang w:eastAsia="en-US"/>
        </w:rPr>
        <w:t>U svrhu efikasne zaštite od klizišta na području potencijalnih klizišta propisuje se da se u slučaju gradnje moraju obaviti geološkog ispitivanja tla te se zabranjuje izgradnja stambenih, poslovnih i drugih građevina na područjima potencijalnih ili postojećih klizišta. ˝</w:t>
      </w:r>
    </w:p>
    <w:p w:rsidR="004A76DE" w:rsidRPr="005B4702" w:rsidRDefault="004A76DE" w:rsidP="0045447C">
      <w:pPr>
        <w:jc w:val="center"/>
        <w:rPr>
          <w:rFonts w:ascii="Arial Narrow" w:hAnsi="Arial Narrow"/>
          <w:b/>
          <w:bCs/>
          <w:sz w:val="24"/>
          <w:szCs w:val="24"/>
        </w:rPr>
      </w:pPr>
    </w:p>
    <w:p w:rsidR="00A67E5D" w:rsidRPr="00A67E5D" w:rsidRDefault="00A67E5D" w:rsidP="00A67E5D">
      <w:pPr>
        <w:pStyle w:val="TESTO10"/>
        <w:numPr>
          <w:ilvl w:val="12"/>
          <w:numId w:val="0"/>
        </w:numPr>
        <w:tabs>
          <w:tab w:val="left" w:pos="851"/>
        </w:tabs>
        <w:rPr>
          <w:rFonts w:ascii="Arial Narrow" w:hAnsi="Arial Narrow"/>
          <w:b/>
          <w:sz w:val="32"/>
          <w:szCs w:val="32"/>
        </w:rPr>
      </w:pPr>
      <w:r w:rsidRPr="00A67E5D">
        <w:rPr>
          <w:rFonts w:ascii="Arial Narrow" w:hAnsi="Arial Narrow"/>
          <w:b/>
          <w:sz w:val="32"/>
          <w:szCs w:val="32"/>
        </w:rPr>
        <w:t>III. ZAVRŠNE ODREDBE</w:t>
      </w:r>
    </w:p>
    <w:p w:rsidR="00A67E5D" w:rsidRPr="00A67E5D" w:rsidRDefault="00A67E5D" w:rsidP="00A67E5D">
      <w:pPr>
        <w:jc w:val="center"/>
        <w:rPr>
          <w:rFonts w:ascii="Arial Narrow" w:hAnsi="Arial Narrow"/>
          <w:b/>
          <w:bCs/>
          <w:sz w:val="24"/>
          <w:szCs w:val="24"/>
        </w:rPr>
      </w:pPr>
      <w:r w:rsidRPr="00A67E5D">
        <w:rPr>
          <w:rFonts w:ascii="Arial Narrow" w:hAnsi="Arial Narrow"/>
          <w:b/>
          <w:bCs/>
          <w:sz w:val="24"/>
          <w:szCs w:val="24"/>
        </w:rPr>
        <w:t xml:space="preserve">Članak </w:t>
      </w:r>
      <w:r w:rsidR="00FE76D4">
        <w:rPr>
          <w:rFonts w:ascii="Arial Narrow" w:hAnsi="Arial Narrow"/>
          <w:b/>
          <w:bCs/>
          <w:sz w:val="24"/>
          <w:szCs w:val="24"/>
        </w:rPr>
        <w:t>4</w:t>
      </w:r>
      <w:r w:rsidR="006A64CB">
        <w:rPr>
          <w:rFonts w:ascii="Arial Narrow" w:hAnsi="Arial Narrow"/>
          <w:b/>
          <w:bCs/>
          <w:sz w:val="24"/>
          <w:szCs w:val="24"/>
        </w:rPr>
        <w:t>5</w:t>
      </w:r>
      <w:r w:rsidRPr="00A67E5D">
        <w:rPr>
          <w:rFonts w:ascii="Arial Narrow" w:hAnsi="Arial Narrow"/>
          <w:b/>
          <w:bCs/>
          <w:sz w:val="24"/>
          <w:szCs w:val="24"/>
        </w:rPr>
        <w:t>.</w:t>
      </w:r>
    </w:p>
    <w:p w:rsidR="00A67E5D" w:rsidRPr="00A67E5D" w:rsidRDefault="00801C12" w:rsidP="00801C12">
      <w:pPr>
        <w:overflowPunct w:val="0"/>
        <w:autoSpaceDE w:val="0"/>
        <w:autoSpaceDN w:val="0"/>
        <w:adjustRightInd w:val="0"/>
        <w:jc w:val="both"/>
        <w:textAlignment w:val="baseline"/>
        <w:rPr>
          <w:rFonts w:ascii="Arial Narrow" w:hAnsi="Arial Narrow"/>
          <w:b/>
          <w:bCs/>
          <w:sz w:val="24"/>
          <w:szCs w:val="24"/>
          <w:u w:val="single"/>
        </w:rPr>
      </w:pPr>
      <w:r>
        <w:rPr>
          <w:rFonts w:ascii="Arial Narrow" w:hAnsi="Arial Narrow"/>
          <w:sz w:val="24"/>
          <w:szCs w:val="24"/>
        </w:rPr>
        <w:t xml:space="preserve">(1) </w:t>
      </w:r>
      <w:r w:rsidR="00A67E5D" w:rsidRPr="00A67E5D">
        <w:rPr>
          <w:rFonts w:ascii="Arial Narrow" w:hAnsi="Arial Narrow"/>
          <w:sz w:val="24"/>
          <w:szCs w:val="24"/>
        </w:rPr>
        <w:t xml:space="preserve">Elaborat Plana izrađen je u 6 (šest) istovjetnih izvornika, od kojih se jedan čuva u: Uredu Gradskog vijeća i </w:t>
      </w:r>
      <w:r>
        <w:rPr>
          <w:rFonts w:ascii="Arial Narrow" w:hAnsi="Arial Narrow"/>
          <w:sz w:val="24"/>
          <w:szCs w:val="24"/>
        </w:rPr>
        <w:t>G</w:t>
      </w:r>
      <w:r w:rsidR="00A67E5D" w:rsidRPr="00A67E5D">
        <w:rPr>
          <w:rFonts w:ascii="Arial Narrow" w:hAnsi="Arial Narrow"/>
          <w:sz w:val="24"/>
          <w:szCs w:val="24"/>
        </w:rPr>
        <w:t xml:space="preserve">radonačelnika te jedan u </w:t>
      </w:r>
      <w:r>
        <w:rPr>
          <w:rFonts w:ascii="Arial Narrow" w:hAnsi="Arial Narrow"/>
          <w:sz w:val="24"/>
          <w:szCs w:val="24"/>
        </w:rPr>
        <w:t>U</w:t>
      </w:r>
      <w:r w:rsidRPr="00AF287D">
        <w:rPr>
          <w:rFonts w:ascii="Arial Narrow" w:hAnsi="Arial Narrow"/>
          <w:sz w:val="24"/>
          <w:szCs w:val="24"/>
        </w:rPr>
        <w:t>pravn</w:t>
      </w:r>
      <w:r>
        <w:rPr>
          <w:rFonts w:ascii="Arial Narrow" w:hAnsi="Arial Narrow"/>
          <w:sz w:val="24"/>
          <w:szCs w:val="24"/>
        </w:rPr>
        <w:t>om</w:t>
      </w:r>
      <w:r w:rsidRPr="00AF287D">
        <w:rPr>
          <w:rFonts w:ascii="Arial Narrow" w:hAnsi="Arial Narrow"/>
          <w:sz w:val="24"/>
          <w:szCs w:val="24"/>
        </w:rPr>
        <w:t xml:space="preserve"> odjel</w:t>
      </w:r>
      <w:r>
        <w:rPr>
          <w:rFonts w:ascii="Arial Narrow" w:hAnsi="Arial Narrow"/>
          <w:sz w:val="24"/>
          <w:szCs w:val="24"/>
        </w:rPr>
        <w:t>u</w:t>
      </w:r>
      <w:r w:rsidRPr="00AF287D">
        <w:rPr>
          <w:rFonts w:ascii="Arial Narrow" w:hAnsi="Arial Narrow"/>
          <w:sz w:val="24"/>
          <w:szCs w:val="24"/>
        </w:rPr>
        <w:t xml:space="preserve"> </w:t>
      </w:r>
      <w:r>
        <w:rPr>
          <w:rFonts w:ascii="Arial Narrow" w:hAnsi="Arial Narrow"/>
          <w:sz w:val="24"/>
          <w:szCs w:val="24"/>
        </w:rPr>
        <w:t xml:space="preserve">za financije i komunalni sustav </w:t>
      </w:r>
      <w:r w:rsidRPr="00AF287D">
        <w:rPr>
          <w:rFonts w:ascii="Arial Narrow" w:hAnsi="Arial Narrow"/>
          <w:sz w:val="24"/>
          <w:szCs w:val="24"/>
        </w:rPr>
        <w:t xml:space="preserve">- Odsjek za </w:t>
      </w:r>
      <w:r>
        <w:rPr>
          <w:rFonts w:ascii="Arial Narrow" w:hAnsi="Arial Narrow"/>
          <w:sz w:val="24"/>
          <w:szCs w:val="24"/>
        </w:rPr>
        <w:t>komunalni sustav, urbanizam i imovinu</w:t>
      </w:r>
      <w:r w:rsidR="00A67E5D" w:rsidRPr="00A67E5D">
        <w:rPr>
          <w:rFonts w:ascii="Arial Narrow" w:hAnsi="Arial Narrow"/>
          <w:sz w:val="24"/>
          <w:szCs w:val="24"/>
        </w:rPr>
        <w:t xml:space="preserve"> gdje se čuva i elektronički zapis na CD-u.</w:t>
      </w:r>
    </w:p>
    <w:p w:rsidR="00805960" w:rsidRPr="00A67E5D" w:rsidRDefault="00801C12" w:rsidP="00801C12">
      <w:pPr>
        <w:jc w:val="both"/>
        <w:rPr>
          <w:rFonts w:ascii="Arial Narrow" w:hAnsi="Arial Narrow"/>
          <w:b/>
          <w:bCs/>
          <w:sz w:val="24"/>
          <w:szCs w:val="24"/>
          <w:u w:val="single"/>
        </w:rPr>
      </w:pPr>
      <w:r>
        <w:rPr>
          <w:rFonts w:ascii="Arial Narrow" w:hAnsi="Arial Narrow"/>
          <w:sz w:val="24"/>
          <w:szCs w:val="24"/>
        </w:rPr>
        <w:t>(2) U</w:t>
      </w:r>
      <w:r w:rsidR="00805960" w:rsidRPr="00A67E5D">
        <w:rPr>
          <w:rFonts w:ascii="Arial Narrow" w:hAnsi="Arial Narrow"/>
          <w:sz w:val="24"/>
          <w:szCs w:val="24"/>
        </w:rPr>
        <w:t xml:space="preserve"> roku od 15 dana od dana objave ove Odluke u „Službenom </w:t>
      </w:r>
      <w:proofErr w:type="spellStart"/>
      <w:r w:rsidR="00805960" w:rsidRPr="00A67E5D">
        <w:rPr>
          <w:rFonts w:ascii="Arial Narrow" w:hAnsi="Arial Narrow"/>
          <w:sz w:val="24"/>
          <w:szCs w:val="24"/>
        </w:rPr>
        <w:t>vijesniku</w:t>
      </w:r>
      <w:proofErr w:type="spellEnd"/>
      <w:r w:rsidR="00805960" w:rsidRPr="00A67E5D">
        <w:rPr>
          <w:rFonts w:ascii="Arial Narrow" w:hAnsi="Arial Narrow"/>
          <w:sz w:val="24"/>
          <w:szCs w:val="24"/>
        </w:rPr>
        <w:t xml:space="preserve"> Varaždinske županije“ jedan primjerak izvornika Plana dostavit će se Ministarstvu prostornog uređenja, </w:t>
      </w:r>
      <w:r>
        <w:rPr>
          <w:rFonts w:ascii="Arial Narrow" w:hAnsi="Arial Narrow"/>
          <w:sz w:val="24"/>
          <w:szCs w:val="24"/>
        </w:rPr>
        <w:t xml:space="preserve">graditeljstva i državne imovine </w:t>
      </w:r>
      <w:r w:rsidR="00805960" w:rsidRPr="00A67E5D">
        <w:rPr>
          <w:rFonts w:ascii="Arial Narrow" w:hAnsi="Arial Narrow"/>
          <w:sz w:val="24"/>
          <w:szCs w:val="24"/>
        </w:rPr>
        <w:t>te po jedan primjerak Zavodu za prostorno uređenje Varaždinske županije i nadležnom Uredu za izdavanje akata u Ludbregu.</w:t>
      </w:r>
    </w:p>
    <w:p w:rsidR="00805960" w:rsidRDefault="00805960" w:rsidP="00805960">
      <w:pPr>
        <w:autoSpaceDE w:val="0"/>
        <w:autoSpaceDN w:val="0"/>
        <w:adjustRightInd w:val="0"/>
        <w:jc w:val="both"/>
        <w:rPr>
          <w:rFonts w:ascii="Arial Narrow" w:hAnsi="Arial Narrow"/>
          <w:b/>
          <w:bCs/>
          <w:sz w:val="24"/>
          <w:szCs w:val="24"/>
          <w:u w:val="single"/>
        </w:rPr>
      </w:pPr>
    </w:p>
    <w:p w:rsidR="00304C6E" w:rsidRDefault="00304C6E" w:rsidP="00805960">
      <w:pPr>
        <w:autoSpaceDE w:val="0"/>
        <w:autoSpaceDN w:val="0"/>
        <w:adjustRightInd w:val="0"/>
        <w:jc w:val="both"/>
        <w:rPr>
          <w:rFonts w:ascii="Arial Narrow" w:hAnsi="Arial Narrow"/>
          <w:b/>
          <w:bCs/>
          <w:sz w:val="24"/>
          <w:szCs w:val="24"/>
          <w:u w:val="single"/>
        </w:rPr>
      </w:pPr>
    </w:p>
    <w:p w:rsidR="00304C6E" w:rsidRDefault="00304C6E" w:rsidP="00805960">
      <w:pPr>
        <w:autoSpaceDE w:val="0"/>
        <w:autoSpaceDN w:val="0"/>
        <w:adjustRightInd w:val="0"/>
        <w:jc w:val="both"/>
        <w:rPr>
          <w:rFonts w:ascii="Arial Narrow" w:hAnsi="Arial Narrow"/>
          <w:b/>
          <w:bCs/>
          <w:sz w:val="24"/>
          <w:szCs w:val="24"/>
          <w:u w:val="single"/>
        </w:rPr>
      </w:pPr>
    </w:p>
    <w:p w:rsidR="00304C6E" w:rsidRPr="00A67E5D" w:rsidRDefault="00304C6E" w:rsidP="00805960">
      <w:pPr>
        <w:autoSpaceDE w:val="0"/>
        <w:autoSpaceDN w:val="0"/>
        <w:adjustRightInd w:val="0"/>
        <w:jc w:val="both"/>
        <w:rPr>
          <w:rFonts w:ascii="Arial Narrow" w:hAnsi="Arial Narrow"/>
          <w:b/>
          <w:bCs/>
          <w:sz w:val="24"/>
          <w:szCs w:val="24"/>
          <w:u w:val="single"/>
        </w:rPr>
      </w:pPr>
    </w:p>
    <w:p w:rsidR="00805960" w:rsidRPr="00A67E5D" w:rsidRDefault="00805960" w:rsidP="00805960">
      <w:pPr>
        <w:jc w:val="center"/>
        <w:rPr>
          <w:rFonts w:ascii="Arial Narrow" w:hAnsi="Arial Narrow"/>
          <w:b/>
          <w:bCs/>
          <w:sz w:val="24"/>
          <w:szCs w:val="24"/>
        </w:rPr>
      </w:pPr>
      <w:r w:rsidRPr="00A67E5D">
        <w:rPr>
          <w:rFonts w:ascii="Arial Narrow" w:hAnsi="Arial Narrow"/>
          <w:b/>
          <w:bCs/>
          <w:sz w:val="24"/>
          <w:szCs w:val="24"/>
        </w:rPr>
        <w:lastRenderedPageBreak/>
        <w:t xml:space="preserve">Članak </w:t>
      </w:r>
      <w:r w:rsidR="00FE76D4">
        <w:rPr>
          <w:rFonts w:ascii="Arial Narrow" w:hAnsi="Arial Narrow"/>
          <w:b/>
          <w:bCs/>
          <w:sz w:val="24"/>
          <w:szCs w:val="24"/>
        </w:rPr>
        <w:t>4</w:t>
      </w:r>
      <w:r w:rsidR="006A64CB">
        <w:rPr>
          <w:rFonts w:ascii="Arial Narrow" w:hAnsi="Arial Narrow"/>
          <w:b/>
          <w:bCs/>
          <w:sz w:val="24"/>
          <w:szCs w:val="24"/>
        </w:rPr>
        <w:t>6</w:t>
      </w:r>
      <w:r w:rsidRPr="00A67E5D">
        <w:rPr>
          <w:rFonts w:ascii="Arial Narrow" w:hAnsi="Arial Narrow"/>
          <w:b/>
          <w:bCs/>
          <w:sz w:val="24"/>
          <w:szCs w:val="24"/>
        </w:rPr>
        <w:t>.</w:t>
      </w:r>
    </w:p>
    <w:p w:rsidR="00805960" w:rsidRPr="00A67E5D" w:rsidRDefault="009B31C5" w:rsidP="009B31C5">
      <w:pPr>
        <w:overflowPunct w:val="0"/>
        <w:autoSpaceDE w:val="0"/>
        <w:autoSpaceDN w:val="0"/>
        <w:adjustRightInd w:val="0"/>
        <w:jc w:val="both"/>
        <w:rPr>
          <w:rFonts w:ascii="Arial Narrow" w:hAnsi="Arial Narrow"/>
          <w:sz w:val="24"/>
          <w:szCs w:val="24"/>
        </w:rPr>
      </w:pPr>
      <w:r>
        <w:rPr>
          <w:rFonts w:ascii="Arial Narrow" w:hAnsi="Arial Narrow"/>
          <w:sz w:val="24"/>
          <w:szCs w:val="24"/>
        </w:rPr>
        <w:t xml:space="preserve">(1) </w:t>
      </w:r>
      <w:r w:rsidR="00805960" w:rsidRPr="00A67E5D">
        <w:rPr>
          <w:rFonts w:ascii="Arial Narrow" w:hAnsi="Arial Narrow"/>
          <w:sz w:val="24"/>
          <w:szCs w:val="24"/>
        </w:rPr>
        <w:t>Danom stupanja na snagu ove Odluke, prestaj</w:t>
      </w:r>
      <w:r w:rsidR="00722390" w:rsidRPr="00A67E5D">
        <w:rPr>
          <w:rFonts w:ascii="Arial Narrow" w:hAnsi="Arial Narrow"/>
          <w:sz w:val="24"/>
          <w:szCs w:val="24"/>
        </w:rPr>
        <w:t>u</w:t>
      </w:r>
      <w:r w:rsidR="00805960" w:rsidRPr="00A67E5D">
        <w:rPr>
          <w:rFonts w:ascii="Arial Narrow" w:hAnsi="Arial Narrow"/>
          <w:sz w:val="24"/>
          <w:szCs w:val="24"/>
        </w:rPr>
        <w:t xml:space="preserve"> važiti </w:t>
      </w:r>
      <w:r w:rsidR="00722390" w:rsidRPr="00A67E5D">
        <w:rPr>
          <w:rFonts w:ascii="Arial Narrow" w:hAnsi="Arial Narrow"/>
          <w:sz w:val="24"/>
          <w:szCs w:val="24"/>
        </w:rPr>
        <w:t xml:space="preserve">Odredbe </w:t>
      </w:r>
      <w:r>
        <w:rPr>
          <w:rFonts w:ascii="Arial Narrow" w:hAnsi="Arial Narrow"/>
          <w:sz w:val="24"/>
          <w:szCs w:val="24"/>
        </w:rPr>
        <w:t>za</w:t>
      </w:r>
      <w:r w:rsidR="00722390" w:rsidRPr="00A67E5D">
        <w:rPr>
          <w:rFonts w:ascii="Arial Narrow" w:hAnsi="Arial Narrow"/>
          <w:sz w:val="24"/>
          <w:szCs w:val="24"/>
        </w:rPr>
        <w:t xml:space="preserve"> provedb</w:t>
      </w:r>
      <w:r>
        <w:rPr>
          <w:rFonts w:ascii="Arial Narrow" w:hAnsi="Arial Narrow"/>
          <w:sz w:val="24"/>
          <w:szCs w:val="24"/>
        </w:rPr>
        <w:t>u</w:t>
      </w:r>
      <w:r w:rsidR="00722390" w:rsidRPr="00A67E5D">
        <w:rPr>
          <w:rFonts w:ascii="Arial Narrow" w:hAnsi="Arial Narrow"/>
          <w:sz w:val="24"/>
          <w:szCs w:val="24"/>
        </w:rPr>
        <w:t xml:space="preserve"> iz </w:t>
      </w:r>
      <w:r w:rsidR="00805960" w:rsidRPr="00A67E5D">
        <w:rPr>
          <w:rFonts w:ascii="Arial Narrow" w:hAnsi="Arial Narrow"/>
          <w:sz w:val="24"/>
          <w:szCs w:val="24"/>
        </w:rPr>
        <w:t>Odluk</w:t>
      </w:r>
      <w:r w:rsidR="00722390" w:rsidRPr="00A67E5D">
        <w:rPr>
          <w:rFonts w:ascii="Arial Narrow" w:hAnsi="Arial Narrow"/>
          <w:sz w:val="24"/>
          <w:szCs w:val="24"/>
        </w:rPr>
        <w:t>e</w:t>
      </w:r>
      <w:r w:rsidR="00805960" w:rsidRPr="00A67E5D">
        <w:rPr>
          <w:rFonts w:ascii="Arial Narrow" w:hAnsi="Arial Narrow"/>
          <w:sz w:val="24"/>
          <w:szCs w:val="24"/>
        </w:rPr>
        <w:t xml:space="preserve"> o donošenju </w:t>
      </w:r>
      <w:r>
        <w:rPr>
          <w:rFonts w:ascii="Arial Narrow" w:hAnsi="Arial Narrow"/>
          <w:sz w:val="24"/>
          <w:szCs w:val="24"/>
        </w:rPr>
        <w:t>IV</w:t>
      </w:r>
      <w:r w:rsidR="00805960" w:rsidRPr="00A67E5D">
        <w:rPr>
          <w:rFonts w:ascii="Arial Narrow" w:hAnsi="Arial Narrow"/>
          <w:sz w:val="24"/>
          <w:szCs w:val="24"/>
        </w:rPr>
        <w:t xml:space="preserve">. </w:t>
      </w:r>
      <w:r>
        <w:rPr>
          <w:rFonts w:ascii="Arial Narrow" w:hAnsi="Arial Narrow"/>
          <w:sz w:val="24"/>
          <w:szCs w:val="24"/>
        </w:rPr>
        <w:t>i</w:t>
      </w:r>
      <w:r w:rsidR="00805960" w:rsidRPr="00A67E5D">
        <w:rPr>
          <w:rFonts w:ascii="Arial Narrow" w:hAnsi="Arial Narrow"/>
          <w:sz w:val="24"/>
          <w:szCs w:val="24"/>
        </w:rPr>
        <w:t>zmjena i dopuna Prostornog plana uređenja Grada Ludbrega (</w:t>
      </w:r>
      <w:r w:rsidR="00722390" w:rsidRPr="00A67E5D">
        <w:rPr>
          <w:rFonts w:ascii="Arial Narrow" w:hAnsi="Arial Narrow"/>
          <w:sz w:val="24"/>
          <w:szCs w:val="24"/>
        </w:rPr>
        <w:t xml:space="preserve">Službeni vjesnik Varaždinske županije broj </w:t>
      </w:r>
      <w:r w:rsidR="0093220C">
        <w:rPr>
          <w:rFonts w:ascii="Arial Narrow" w:hAnsi="Arial Narrow" w:cs="Arial"/>
          <w:bCs/>
          <w:sz w:val="24"/>
          <w:szCs w:val="24"/>
        </w:rPr>
        <w:t>104/20, 4</w:t>
      </w:r>
      <w:r w:rsidR="0093220C" w:rsidRPr="0064118B">
        <w:rPr>
          <w:rFonts w:ascii="Arial Narrow" w:hAnsi="Arial Narrow" w:cs="Arial"/>
          <w:bCs/>
          <w:sz w:val="24"/>
          <w:szCs w:val="24"/>
        </w:rPr>
        <w:t>/2</w:t>
      </w:r>
      <w:r w:rsidR="0093220C">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p>
    <w:p w:rsidR="00DB1F16" w:rsidRDefault="0093220C" w:rsidP="0093220C">
      <w:pPr>
        <w:overflowPunct w:val="0"/>
        <w:autoSpaceDE w:val="0"/>
        <w:autoSpaceDN w:val="0"/>
        <w:adjustRightInd w:val="0"/>
        <w:jc w:val="both"/>
        <w:rPr>
          <w:rFonts w:ascii="Arial Narrow" w:hAnsi="Arial Narrow"/>
          <w:sz w:val="24"/>
          <w:szCs w:val="24"/>
        </w:rPr>
      </w:pPr>
      <w:r>
        <w:rPr>
          <w:rFonts w:ascii="Arial Narrow" w:hAnsi="Arial Narrow"/>
          <w:sz w:val="24"/>
          <w:szCs w:val="24"/>
        </w:rPr>
        <w:t xml:space="preserve">(2) Svi </w:t>
      </w:r>
      <w:r w:rsidR="0003278C">
        <w:rPr>
          <w:rFonts w:ascii="Arial Narrow" w:hAnsi="Arial Narrow"/>
          <w:sz w:val="24"/>
          <w:szCs w:val="24"/>
        </w:rPr>
        <w:t xml:space="preserve">dosadašnji </w:t>
      </w:r>
      <w:r>
        <w:rPr>
          <w:rFonts w:ascii="Arial Narrow" w:hAnsi="Arial Narrow"/>
          <w:sz w:val="24"/>
          <w:szCs w:val="24"/>
        </w:rPr>
        <w:t>kartografski prikazi</w:t>
      </w:r>
      <w:r w:rsidR="0003278C">
        <w:rPr>
          <w:rFonts w:ascii="Arial Narrow" w:hAnsi="Arial Narrow"/>
          <w:sz w:val="24"/>
          <w:szCs w:val="24"/>
        </w:rPr>
        <w:t xml:space="preserve"> prestaju važiti i</w:t>
      </w:r>
      <w:r>
        <w:rPr>
          <w:rFonts w:ascii="Arial Narrow" w:hAnsi="Arial Narrow"/>
          <w:sz w:val="24"/>
          <w:szCs w:val="24"/>
        </w:rPr>
        <w:t xml:space="preserve"> zamjenjuju se </w:t>
      </w:r>
      <w:r w:rsidR="0003278C">
        <w:rPr>
          <w:rFonts w:ascii="Arial Narrow" w:hAnsi="Arial Narrow"/>
          <w:sz w:val="24"/>
          <w:szCs w:val="24"/>
        </w:rPr>
        <w:t xml:space="preserve">kartografskim </w:t>
      </w:r>
      <w:r w:rsidR="0003278C" w:rsidRPr="00D120F5">
        <w:rPr>
          <w:rFonts w:ascii="Arial Narrow" w:hAnsi="Arial Narrow"/>
          <w:sz w:val="24"/>
          <w:szCs w:val="24"/>
        </w:rPr>
        <w:t>prikazima iz članka 2.</w:t>
      </w:r>
      <w:r w:rsidR="0003278C">
        <w:rPr>
          <w:rFonts w:ascii="Arial Narrow" w:hAnsi="Arial Narrow"/>
          <w:sz w:val="24"/>
          <w:szCs w:val="24"/>
        </w:rPr>
        <w:t xml:space="preserve"> ove Odluke</w:t>
      </w:r>
      <w:r>
        <w:rPr>
          <w:rFonts w:ascii="Arial Narrow" w:hAnsi="Arial Narrow"/>
          <w:sz w:val="24"/>
          <w:szCs w:val="24"/>
        </w:rPr>
        <w:t>.</w:t>
      </w:r>
    </w:p>
    <w:p w:rsidR="005B4702" w:rsidRPr="00A67E5D" w:rsidRDefault="005B4702" w:rsidP="0093220C">
      <w:pPr>
        <w:overflowPunct w:val="0"/>
        <w:autoSpaceDE w:val="0"/>
        <w:autoSpaceDN w:val="0"/>
        <w:adjustRightInd w:val="0"/>
        <w:jc w:val="both"/>
        <w:rPr>
          <w:rFonts w:ascii="Arial Narrow" w:hAnsi="Arial Narrow"/>
          <w:sz w:val="24"/>
          <w:szCs w:val="24"/>
        </w:rPr>
      </w:pPr>
      <w:r>
        <w:rPr>
          <w:rFonts w:ascii="Arial Narrow" w:hAnsi="Arial Narrow"/>
          <w:sz w:val="24"/>
          <w:szCs w:val="24"/>
        </w:rPr>
        <w:t>(3) U Obrazloženju prestaju važiti Tablice 1, 2, 3, 4 i 5 i zamjenjuju se novim tablicama iz Obrazloženja Elaborata V. izmjene i dopune Prostornog plana uređenje Grada Ludbrega.</w:t>
      </w:r>
    </w:p>
    <w:p w:rsidR="00805960" w:rsidRPr="00A67E5D" w:rsidRDefault="0093220C" w:rsidP="0093220C">
      <w:pPr>
        <w:overflowPunct w:val="0"/>
        <w:autoSpaceDE w:val="0"/>
        <w:autoSpaceDN w:val="0"/>
        <w:adjustRightInd w:val="0"/>
        <w:jc w:val="both"/>
        <w:rPr>
          <w:rFonts w:ascii="Arial Narrow" w:hAnsi="Arial Narrow"/>
          <w:sz w:val="24"/>
          <w:szCs w:val="24"/>
        </w:rPr>
      </w:pPr>
      <w:r>
        <w:rPr>
          <w:rFonts w:ascii="Arial Narrow" w:hAnsi="Arial Narrow"/>
          <w:sz w:val="24"/>
          <w:szCs w:val="24"/>
        </w:rPr>
        <w:t>(</w:t>
      </w:r>
      <w:r w:rsidR="005B4702">
        <w:rPr>
          <w:rFonts w:ascii="Arial Narrow" w:hAnsi="Arial Narrow"/>
          <w:sz w:val="24"/>
          <w:szCs w:val="24"/>
        </w:rPr>
        <w:t>4</w:t>
      </w:r>
      <w:r>
        <w:rPr>
          <w:rFonts w:ascii="Arial Narrow" w:hAnsi="Arial Narrow"/>
          <w:sz w:val="24"/>
          <w:szCs w:val="24"/>
        </w:rPr>
        <w:t xml:space="preserve">) </w:t>
      </w:r>
      <w:r w:rsidR="00805960" w:rsidRPr="00A67E5D">
        <w:rPr>
          <w:rFonts w:ascii="Arial Narrow" w:hAnsi="Arial Narrow"/>
          <w:sz w:val="24"/>
          <w:szCs w:val="24"/>
        </w:rPr>
        <w:t>Postupci započeti po odredbama Odluke o donošenju I</w:t>
      </w:r>
      <w:r w:rsidR="005135E0">
        <w:rPr>
          <w:rFonts w:ascii="Arial Narrow" w:hAnsi="Arial Narrow"/>
          <w:sz w:val="24"/>
          <w:szCs w:val="24"/>
        </w:rPr>
        <w:t>V</w:t>
      </w:r>
      <w:r w:rsidR="00805960" w:rsidRPr="00A67E5D">
        <w:rPr>
          <w:rFonts w:ascii="Arial Narrow" w:hAnsi="Arial Narrow"/>
          <w:sz w:val="24"/>
          <w:szCs w:val="24"/>
        </w:rPr>
        <w:t xml:space="preserve">. </w:t>
      </w:r>
      <w:r w:rsidR="005135E0">
        <w:rPr>
          <w:rFonts w:ascii="Arial Narrow" w:hAnsi="Arial Narrow"/>
          <w:sz w:val="24"/>
          <w:szCs w:val="24"/>
        </w:rPr>
        <w:t>i</w:t>
      </w:r>
      <w:r w:rsidR="00805960" w:rsidRPr="00A67E5D">
        <w:rPr>
          <w:rFonts w:ascii="Arial Narrow" w:hAnsi="Arial Narrow"/>
          <w:sz w:val="24"/>
          <w:szCs w:val="24"/>
        </w:rPr>
        <w:t>zmjen</w:t>
      </w:r>
      <w:r w:rsidR="00722390" w:rsidRPr="00A67E5D">
        <w:rPr>
          <w:rFonts w:ascii="Arial Narrow" w:hAnsi="Arial Narrow"/>
          <w:sz w:val="24"/>
          <w:szCs w:val="24"/>
        </w:rPr>
        <w:t>a</w:t>
      </w:r>
      <w:r w:rsidR="00805960" w:rsidRPr="00A67E5D">
        <w:rPr>
          <w:rFonts w:ascii="Arial Narrow" w:hAnsi="Arial Narrow"/>
          <w:sz w:val="24"/>
          <w:szCs w:val="24"/>
        </w:rPr>
        <w:t xml:space="preserve"> i dopun</w:t>
      </w:r>
      <w:r w:rsidR="00722390" w:rsidRPr="00A67E5D">
        <w:rPr>
          <w:rFonts w:ascii="Arial Narrow" w:hAnsi="Arial Narrow"/>
          <w:sz w:val="24"/>
          <w:szCs w:val="24"/>
        </w:rPr>
        <w:t>a</w:t>
      </w:r>
      <w:r w:rsidR="00805960" w:rsidRPr="00A67E5D">
        <w:rPr>
          <w:rFonts w:ascii="Arial Narrow" w:hAnsi="Arial Narrow"/>
          <w:sz w:val="24"/>
          <w:szCs w:val="24"/>
        </w:rPr>
        <w:t xml:space="preserve"> Prostornog plana uređenja Grada Ludbrega (Služben</w:t>
      </w:r>
      <w:r w:rsidR="00722390" w:rsidRPr="00A67E5D">
        <w:rPr>
          <w:rFonts w:ascii="Arial Narrow" w:hAnsi="Arial Narrow"/>
          <w:sz w:val="24"/>
          <w:szCs w:val="24"/>
        </w:rPr>
        <w:t>i</w:t>
      </w:r>
      <w:r w:rsidR="00805960" w:rsidRPr="00A67E5D">
        <w:rPr>
          <w:rFonts w:ascii="Arial Narrow" w:hAnsi="Arial Narrow"/>
          <w:sz w:val="24"/>
          <w:szCs w:val="24"/>
        </w:rPr>
        <w:t xml:space="preserve"> </w:t>
      </w:r>
      <w:proofErr w:type="spellStart"/>
      <w:r w:rsidR="00805960" w:rsidRPr="00A67E5D">
        <w:rPr>
          <w:rFonts w:ascii="Arial Narrow" w:hAnsi="Arial Narrow"/>
          <w:sz w:val="24"/>
          <w:szCs w:val="24"/>
        </w:rPr>
        <w:t>vijesnik</w:t>
      </w:r>
      <w:proofErr w:type="spellEnd"/>
      <w:r w:rsidR="00805960" w:rsidRPr="00A67E5D">
        <w:rPr>
          <w:rFonts w:ascii="Arial Narrow" w:hAnsi="Arial Narrow"/>
          <w:sz w:val="24"/>
          <w:szCs w:val="24"/>
        </w:rPr>
        <w:t xml:space="preserve"> Varaždinske županije broj </w:t>
      </w:r>
      <w:r w:rsidR="005135E0">
        <w:rPr>
          <w:rFonts w:ascii="Arial Narrow" w:hAnsi="Arial Narrow" w:cs="Arial"/>
          <w:bCs/>
          <w:sz w:val="24"/>
          <w:szCs w:val="24"/>
        </w:rPr>
        <w:t>104/20, 4</w:t>
      </w:r>
      <w:r w:rsidR="005135E0" w:rsidRPr="0064118B">
        <w:rPr>
          <w:rFonts w:ascii="Arial Narrow" w:hAnsi="Arial Narrow" w:cs="Arial"/>
          <w:bCs/>
          <w:sz w:val="24"/>
          <w:szCs w:val="24"/>
        </w:rPr>
        <w:t>/2</w:t>
      </w:r>
      <w:r w:rsidR="005135E0">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r w:rsidR="00722390" w:rsidRPr="00A67E5D">
        <w:rPr>
          <w:rFonts w:ascii="Arial Narrow" w:hAnsi="Arial Narrow"/>
          <w:sz w:val="24"/>
          <w:szCs w:val="24"/>
        </w:rPr>
        <w:t xml:space="preserve"> </w:t>
      </w:r>
      <w:r w:rsidR="00805960" w:rsidRPr="00A67E5D">
        <w:rPr>
          <w:rFonts w:ascii="Arial Narrow" w:hAnsi="Arial Narrow"/>
          <w:sz w:val="24"/>
          <w:szCs w:val="24"/>
        </w:rPr>
        <w:t>do stupanja na snagu ove Odluke, dovršit će se po odredbama Odluke o  donošenju I</w:t>
      </w:r>
      <w:r w:rsidR="005135E0">
        <w:rPr>
          <w:rFonts w:ascii="Arial Narrow" w:hAnsi="Arial Narrow"/>
          <w:sz w:val="24"/>
          <w:szCs w:val="24"/>
        </w:rPr>
        <w:t>V</w:t>
      </w:r>
      <w:r w:rsidR="00805960" w:rsidRPr="00A67E5D">
        <w:rPr>
          <w:rFonts w:ascii="Arial Narrow" w:hAnsi="Arial Narrow"/>
          <w:sz w:val="24"/>
          <w:szCs w:val="24"/>
        </w:rPr>
        <w:t xml:space="preserve">. </w:t>
      </w:r>
      <w:r w:rsidR="005135E0">
        <w:rPr>
          <w:rFonts w:ascii="Arial Narrow" w:hAnsi="Arial Narrow"/>
          <w:sz w:val="24"/>
          <w:szCs w:val="24"/>
        </w:rPr>
        <w:t>i</w:t>
      </w:r>
      <w:r w:rsidR="00805960" w:rsidRPr="00A67E5D">
        <w:rPr>
          <w:rFonts w:ascii="Arial Narrow" w:hAnsi="Arial Narrow"/>
          <w:sz w:val="24"/>
          <w:szCs w:val="24"/>
        </w:rPr>
        <w:t>zmjen</w:t>
      </w:r>
      <w:r w:rsidR="00722390" w:rsidRPr="00A67E5D">
        <w:rPr>
          <w:rFonts w:ascii="Arial Narrow" w:hAnsi="Arial Narrow"/>
          <w:sz w:val="24"/>
          <w:szCs w:val="24"/>
        </w:rPr>
        <w:t>a</w:t>
      </w:r>
      <w:r w:rsidR="00805960" w:rsidRPr="00A67E5D">
        <w:rPr>
          <w:rFonts w:ascii="Arial Narrow" w:hAnsi="Arial Narrow"/>
          <w:sz w:val="24"/>
          <w:szCs w:val="24"/>
        </w:rPr>
        <w:t xml:space="preserve"> i dopun</w:t>
      </w:r>
      <w:r w:rsidR="00722390" w:rsidRPr="00A67E5D">
        <w:rPr>
          <w:rFonts w:ascii="Arial Narrow" w:hAnsi="Arial Narrow"/>
          <w:sz w:val="24"/>
          <w:szCs w:val="24"/>
        </w:rPr>
        <w:t>a</w:t>
      </w:r>
      <w:r w:rsidR="00805960" w:rsidRPr="00A67E5D">
        <w:rPr>
          <w:rFonts w:ascii="Arial Narrow" w:hAnsi="Arial Narrow"/>
          <w:sz w:val="24"/>
          <w:szCs w:val="24"/>
        </w:rPr>
        <w:t xml:space="preserve"> Prostornog plana uređenja Grada Ludbrega (</w:t>
      </w:r>
      <w:r w:rsidR="00722390" w:rsidRPr="00A67E5D">
        <w:rPr>
          <w:rFonts w:ascii="Arial Narrow" w:hAnsi="Arial Narrow"/>
          <w:sz w:val="24"/>
          <w:szCs w:val="24"/>
        </w:rPr>
        <w:t xml:space="preserve">Službeni </w:t>
      </w:r>
      <w:proofErr w:type="spellStart"/>
      <w:r w:rsidR="00722390" w:rsidRPr="00A67E5D">
        <w:rPr>
          <w:rFonts w:ascii="Arial Narrow" w:hAnsi="Arial Narrow"/>
          <w:sz w:val="24"/>
          <w:szCs w:val="24"/>
        </w:rPr>
        <w:t>vijesnik</w:t>
      </w:r>
      <w:proofErr w:type="spellEnd"/>
      <w:r w:rsidR="00722390" w:rsidRPr="00A67E5D">
        <w:rPr>
          <w:rFonts w:ascii="Arial Narrow" w:hAnsi="Arial Narrow"/>
          <w:sz w:val="24"/>
          <w:szCs w:val="24"/>
        </w:rPr>
        <w:t xml:space="preserve"> Varaždinske županije broj </w:t>
      </w:r>
      <w:r w:rsidR="005135E0">
        <w:rPr>
          <w:rFonts w:ascii="Arial Narrow" w:hAnsi="Arial Narrow" w:cs="Arial"/>
          <w:bCs/>
          <w:sz w:val="24"/>
          <w:szCs w:val="24"/>
        </w:rPr>
        <w:t>104/20, 4</w:t>
      </w:r>
      <w:r w:rsidR="005135E0" w:rsidRPr="0064118B">
        <w:rPr>
          <w:rFonts w:ascii="Arial Narrow" w:hAnsi="Arial Narrow" w:cs="Arial"/>
          <w:bCs/>
          <w:sz w:val="24"/>
          <w:szCs w:val="24"/>
        </w:rPr>
        <w:t>/2</w:t>
      </w:r>
      <w:r w:rsidR="005135E0">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r w:rsidR="00722390" w:rsidRPr="00A67E5D">
        <w:rPr>
          <w:rFonts w:ascii="Arial Narrow" w:hAnsi="Arial Narrow"/>
          <w:sz w:val="24"/>
          <w:szCs w:val="24"/>
        </w:rPr>
        <w:t xml:space="preserve"> </w:t>
      </w:r>
      <w:r w:rsidR="00805960" w:rsidRPr="00A67E5D">
        <w:rPr>
          <w:rFonts w:ascii="Arial Narrow" w:hAnsi="Arial Narrow"/>
          <w:sz w:val="24"/>
          <w:szCs w:val="24"/>
        </w:rPr>
        <w:t>ukoliko su povoljnije po stranku, te ukoliko nisu u suprotnosti sa Zakonom</w:t>
      </w:r>
      <w:r w:rsidR="005135E0">
        <w:rPr>
          <w:rFonts w:ascii="Arial Narrow" w:hAnsi="Arial Narrow"/>
          <w:sz w:val="24"/>
          <w:szCs w:val="24"/>
        </w:rPr>
        <w:t xml:space="preserve"> o prostorno uređenju, Zakonom o gradnji</w:t>
      </w:r>
      <w:r w:rsidR="00805960" w:rsidRPr="00A67E5D">
        <w:rPr>
          <w:rFonts w:ascii="Arial Narrow" w:hAnsi="Arial Narrow"/>
          <w:sz w:val="24"/>
          <w:szCs w:val="24"/>
        </w:rPr>
        <w:t xml:space="preserve"> i posebnim propisima.</w:t>
      </w:r>
    </w:p>
    <w:p w:rsidR="00805960" w:rsidRPr="00A67E5D" w:rsidRDefault="00805960" w:rsidP="00805960">
      <w:pPr>
        <w:jc w:val="center"/>
        <w:rPr>
          <w:rFonts w:ascii="Arial Narrow" w:hAnsi="Arial Narrow"/>
          <w:b/>
          <w:sz w:val="24"/>
          <w:szCs w:val="24"/>
        </w:rPr>
      </w:pPr>
    </w:p>
    <w:p w:rsidR="00805960" w:rsidRPr="00A67E5D" w:rsidRDefault="00805960" w:rsidP="00805960">
      <w:pPr>
        <w:jc w:val="center"/>
        <w:rPr>
          <w:rFonts w:ascii="Arial Narrow" w:hAnsi="Arial Narrow"/>
          <w:b/>
          <w:bCs/>
          <w:sz w:val="24"/>
          <w:szCs w:val="24"/>
        </w:rPr>
      </w:pPr>
      <w:r w:rsidRPr="00A67E5D">
        <w:rPr>
          <w:rFonts w:ascii="Arial Narrow" w:hAnsi="Arial Narrow"/>
          <w:b/>
          <w:bCs/>
          <w:sz w:val="24"/>
          <w:szCs w:val="24"/>
        </w:rPr>
        <w:t xml:space="preserve">Članak </w:t>
      </w:r>
      <w:r w:rsidR="00FE76D4">
        <w:rPr>
          <w:rFonts w:ascii="Arial Narrow" w:hAnsi="Arial Narrow"/>
          <w:b/>
          <w:bCs/>
          <w:sz w:val="24"/>
          <w:szCs w:val="24"/>
        </w:rPr>
        <w:t>4</w:t>
      </w:r>
      <w:r w:rsidR="006A64CB">
        <w:rPr>
          <w:rFonts w:ascii="Arial Narrow" w:hAnsi="Arial Narrow"/>
          <w:b/>
          <w:bCs/>
          <w:sz w:val="24"/>
          <w:szCs w:val="24"/>
        </w:rPr>
        <w:t>7</w:t>
      </w:r>
      <w:r w:rsidRPr="00A67E5D">
        <w:rPr>
          <w:rFonts w:ascii="Arial Narrow" w:hAnsi="Arial Narrow"/>
          <w:b/>
          <w:bCs/>
          <w:sz w:val="24"/>
          <w:szCs w:val="24"/>
        </w:rPr>
        <w:t>.</w:t>
      </w:r>
    </w:p>
    <w:p w:rsidR="00805960" w:rsidRPr="00A67E5D" w:rsidRDefault="00457D7E" w:rsidP="00805960">
      <w:pPr>
        <w:autoSpaceDE w:val="0"/>
        <w:autoSpaceDN w:val="0"/>
        <w:adjustRightInd w:val="0"/>
        <w:jc w:val="both"/>
        <w:rPr>
          <w:rFonts w:ascii="Arial Narrow" w:hAnsi="Arial Narrow"/>
          <w:b/>
          <w:bCs/>
          <w:sz w:val="24"/>
          <w:szCs w:val="24"/>
          <w:u w:val="single"/>
        </w:rPr>
      </w:pPr>
      <w:r>
        <w:rPr>
          <w:rFonts w:ascii="Arial Narrow" w:hAnsi="Arial Narrow"/>
          <w:sz w:val="24"/>
          <w:szCs w:val="24"/>
        </w:rPr>
        <w:t xml:space="preserve">(1) </w:t>
      </w:r>
      <w:r w:rsidR="00805960" w:rsidRPr="00A67E5D">
        <w:rPr>
          <w:rFonts w:ascii="Arial Narrow" w:hAnsi="Arial Narrow"/>
          <w:sz w:val="24"/>
          <w:szCs w:val="24"/>
        </w:rPr>
        <w:t xml:space="preserve">Ova Odluka o donošenju </w:t>
      </w:r>
      <w:r w:rsidR="00722390" w:rsidRPr="00A67E5D">
        <w:rPr>
          <w:rFonts w:ascii="Arial Narrow" w:hAnsi="Arial Narrow"/>
          <w:sz w:val="24"/>
          <w:szCs w:val="24"/>
        </w:rPr>
        <w:t>V</w:t>
      </w:r>
      <w:r w:rsidR="00DC37D6">
        <w:rPr>
          <w:rFonts w:ascii="Arial Narrow" w:hAnsi="Arial Narrow"/>
          <w:sz w:val="24"/>
          <w:szCs w:val="24"/>
        </w:rPr>
        <w:t>.</w:t>
      </w:r>
      <w:r w:rsidR="00805960" w:rsidRPr="00A67E5D">
        <w:rPr>
          <w:rFonts w:ascii="Arial Narrow" w:hAnsi="Arial Narrow"/>
          <w:sz w:val="24"/>
          <w:szCs w:val="24"/>
        </w:rPr>
        <w:t xml:space="preserve"> izmjena i dopuna Prostornog plana uređenja Grada Ludbrega stupa na snagu osmoga dana od dana objave u Službenom vjesniku Varaždinske županije.</w:t>
      </w:r>
    </w:p>
    <w:p w:rsidR="00805960" w:rsidRDefault="00805960" w:rsidP="00805960">
      <w:pPr>
        <w:autoSpaceDE w:val="0"/>
        <w:autoSpaceDN w:val="0"/>
        <w:adjustRightInd w:val="0"/>
        <w:jc w:val="both"/>
        <w:rPr>
          <w:rFonts w:ascii="Arial Narrow" w:hAnsi="Arial Narrow"/>
          <w:b/>
          <w:bCs/>
          <w:sz w:val="24"/>
          <w:szCs w:val="24"/>
          <w:u w:val="single"/>
        </w:rPr>
      </w:pPr>
    </w:p>
    <w:p w:rsidR="00185AC1" w:rsidRDefault="00185AC1" w:rsidP="00805960">
      <w:pPr>
        <w:autoSpaceDE w:val="0"/>
        <w:autoSpaceDN w:val="0"/>
        <w:adjustRightInd w:val="0"/>
        <w:jc w:val="both"/>
        <w:rPr>
          <w:rFonts w:ascii="Arial Narrow" w:hAnsi="Arial Narrow"/>
          <w:b/>
          <w:bCs/>
          <w:sz w:val="24"/>
          <w:szCs w:val="24"/>
          <w:u w:val="single"/>
        </w:rPr>
      </w:pPr>
    </w:p>
    <w:p w:rsidR="00593C7B" w:rsidRPr="00A67E5D" w:rsidRDefault="00593C7B" w:rsidP="00805960">
      <w:pPr>
        <w:autoSpaceDE w:val="0"/>
        <w:autoSpaceDN w:val="0"/>
        <w:adjustRightInd w:val="0"/>
        <w:jc w:val="both"/>
        <w:rPr>
          <w:rFonts w:ascii="Arial Narrow" w:hAnsi="Arial Narrow"/>
          <w:b/>
          <w:bCs/>
          <w:sz w:val="24"/>
          <w:szCs w:val="24"/>
          <w:u w:val="single"/>
        </w:rPr>
      </w:pPr>
    </w:p>
    <w:p w:rsidR="00185AC1" w:rsidRPr="00185AC1" w:rsidRDefault="00185AC1" w:rsidP="00185AC1">
      <w:pPr>
        <w:rPr>
          <w:rFonts w:ascii="Arial Narrow" w:hAnsi="Arial Narrow"/>
          <w:bCs/>
          <w:sz w:val="24"/>
          <w:szCs w:val="24"/>
          <w:highlight w:val="yellow"/>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sidRPr="00A67E5D">
        <w:rPr>
          <w:rFonts w:ascii="Arial Narrow" w:hAnsi="Arial Narrow"/>
          <w:b/>
          <w:sz w:val="24"/>
          <w:szCs w:val="24"/>
        </w:rPr>
        <w:t>Predsjednik Gradskog vijeća</w:t>
      </w:r>
    </w:p>
    <w:p w:rsidR="00805960" w:rsidRPr="00A67E5D" w:rsidRDefault="00593C7B" w:rsidP="00185AC1">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805960" w:rsidRPr="00A67E5D">
        <w:rPr>
          <w:rFonts w:ascii="Arial Narrow" w:hAnsi="Arial Narrow"/>
          <w:sz w:val="24"/>
          <w:szCs w:val="24"/>
        </w:rPr>
        <w:t xml:space="preserve">           </w:t>
      </w:r>
      <w:bookmarkEnd w:id="0"/>
      <w:bookmarkEnd w:id="1"/>
      <w:r w:rsidR="00A67E5D">
        <w:rPr>
          <w:rFonts w:ascii="Arial Narrow" w:hAnsi="Arial Narrow"/>
          <w:sz w:val="24"/>
          <w:szCs w:val="24"/>
        </w:rPr>
        <w:t>Darko Jagić</w:t>
      </w:r>
    </w:p>
    <w:sectPr w:rsidR="00805960" w:rsidRPr="00A67E5D" w:rsidSect="004C55A1">
      <w:footerReference w:type="default" r:id="rId10"/>
      <w:pgSz w:w="11906" w:h="16838" w:code="9"/>
      <w:pgMar w:top="851" w:right="1134"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98" w:rsidRDefault="00666698">
      <w:r>
        <w:separator/>
      </w:r>
    </w:p>
  </w:endnote>
  <w:endnote w:type="continuationSeparator" w:id="0">
    <w:p w:rsidR="00666698" w:rsidRDefault="00666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LineDraw">
    <w:altName w:val="Courier New"/>
    <w:panose1 w:val="00000000000000000000"/>
    <w:charset w:val="FE"/>
    <w:family w:val="modern"/>
    <w:notTrueType/>
    <w:pitch w:val="fixed"/>
    <w:sig w:usb0="00000003" w:usb1="00000000" w:usb2="00000000" w:usb3="00000000" w:csb0="0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inion Pro Cond">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RO_Futura-Normal">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8" w:rsidRPr="00B75AD4" w:rsidRDefault="00A95728" w:rsidP="00B75AD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98" w:rsidRDefault="00666698">
      <w:r>
        <w:separator/>
      </w:r>
    </w:p>
  </w:footnote>
  <w:footnote w:type="continuationSeparator" w:id="0">
    <w:p w:rsidR="00666698" w:rsidRDefault="00666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914376"/>
    <w:multiLevelType w:val="hybridMultilevel"/>
    <w:tmpl w:val="C5D41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53E53E4"/>
    <w:multiLevelType w:val="multilevel"/>
    <w:tmpl w:val="4D0C195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68A13735"/>
    <w:multiLevelType w:val="hybridMultilevel"/>
    <w:tmpl w:val="3294B91A"/>
    <w:lvl w:ilvl="0" w:tplc="0407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EB2F27"/>
    <w:multiLevelType w:val="hybridMultilevel"/>
    <w:tmpl w:val="54EAE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F623F24"/>
    <w:multiLevelType w:val="hybridMultilevel"/>
    <w:tmpl w:val="8ADEFD7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
  </w:num>
  <w:num w:numId="5">
    <w:abstractNumId w:val="3"/>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3E53"/>
    <w:rsid w:val="00001178"/>
    <w:rsid w:val="000019C7"/>
    <w:rsid w:val="0000395B"/>
    <w:rsid w:val="000040F8"/>
    <w:rsid w:val="00004991"/>
    <w:rsid w:val="0000511A"/>
    <w:rsid w:val="000057FB"/>
    <w:rsid w:val="000059DC"/>
    <w:rsid w:val="00007510"/>
    <w:rsid w:val="00007762"/>
    <w:rsid w:val="00010697"/>
    <w:rsid w:val="0001071F"/>
    <w:rsid w:val="00011446"/>
    <w:rsid w:val="0001148E"/>
    <w:rsid w:val="000115ED"/>
    <w:rsid w:val="000118EA"/>
    <w:rsid w:val="0001250B"/>
    <w:rsid w:val="0001254F"/>
    <w:rsid w:val="00012BC4"/>
    <w:rsid w:val="00012CB0"/>
    <w:rsid w:val="00013217"/>
    <w:rsid w:val="0001400F"/>
    <w:rsid w:val="0001416D"/>
    <w:rsid w:val="00014302"/>
    <w:rsid w:val="00014AD1"/>
    <w:rsid w:val="000156F2"/>
    <w:rsid w:val="00016006"/>
    <w:rsid w:val="000162E4"/>
    <w:rsid w:val="000165F8"/>
    <w:rsid w:val="00016D2E"/>
    <w:rsid w:val="000177DC"/>
    <w:rsid w:val="00020237"/>
    <w:rsid w:val="00020373"/>
    <w:rsid w:val="0002054B"/>
    <w:rsid w:val="00020CE7"/>
    <w:rsid w:val="00020E47"/>
    <w:rsid w:val="0002162F"/>
    <w:rsid w:val="00021CD3"/>
    <w:rsid w:val="00022253"/>
    <w:rsid w:val="00022657"/>
    <w:rsid w:val="000226A6"/>
    <w:rsid w:val="00022F16"/>
    <w:rsid w:val="0002319D"/>
    <w:rsid w:val="0002319F"/>
    <w:rsid w:val="00023247"/>
    <w:rsid w:val="00023751"/>
    <w:rsid w:val="00023A6A"/>
    <w:rsid w:val="000244D5"/>
    <w:rsid w:val="00024790"/>
    <w:rsid w:val="00025CA6"/>
    <w:rsid w:val="00026C01"/>
    <w:rsid w:val="00027F49"/>
    <w:rsid w:val="00027FDE"/>
    <w:rsid w:val="0003090A"/>
    <w:rsid w:val="000309B4"/>
    <w:rsid w:val="00031918"/>
    <w:rsid w:val="00031ADA"/>
    <w:rsid w:val="00031AFF"/>
    <w:rsid w:val="00031CD9"/>
    <w:rsid w:val="00032090"/>
    <w:rsid w:val="0003242B"/>
    <w:rsid w:val="0003278C"/>
    <w:rsid w:val="00032D6F"/>
    <w:rsid w:val="00034CCF"/>
    <w:rsid w:val="000360CB"/>
    <w:rsid w:val="000367AF"/>
    <w:rsid w:val="00041705"/>
    <w:rsid w:val="00041C35"/>
    <w:rsid w:val="000420F0"/>
    <w:rsid w:val="000426E3"/>
    <w:rsid w:val="0004331A"/>
    <w:rsid w:val="000435AA"/>
    <w:rsid w:val="00043BB1"/>
    <w:rsid w:val="00044058"/>
    <w:rsid w:val="00044AA4"/>
    <w:rsid w:val="0004559F"/>
    <w:rsid w:val="0004682F"/>
    <w:rsid w:val="00046DC8"/>
    <w:rsid w:val="00047575"/>
    <w:rsid w:val="00047CF6"/>
    <w:rsid w:val="000502B7"/>
    <w:rsid w:val="00050AA3"/>
    <w:rsid w:val="00050BAB"/>
    <w:rsid w:val="00051F77"/>
    <w:rsid w:val="00053466"/>
    <w:rsid w:val="00053600"/>
    <w:rsid w:val="00054027"/>
    <w:rsid w:val="000551D4"/>
    <w:rsid w:val="0005533E"/>
    <w:rsid w:val="00055365"/>
    <w:rsid w:val="00055670"/>
    <w:rsid w:val="000557AD"/>
    <w:rsid w:val="00060FAB"/>
    <w:rsid w:val="0006210B"/>
    <w:rsid w:val="000625B3"/>
    <w:rsid w:val="00062AC5"/>
    <w:rsid w:val="00062C86"/>
    <w:rsid w:val="000648AF"/>
    <w:rsid w:val="00064939"/>
    <w:rsid w:val="00064A08"/>
    <w:rsid w:val="00066071"/>
    <w:rsid w:val="00066325"/>
    <w:rsid w:val="00066875"/>
    <w:rsid w:val="0006787A"/>
    <w:rsid w:val="00067DED"/>
    <w:rsid w:val="00070127"/>
    <w:rsid w:val="000711D8"/>
    <w:rsid w:val="000715F4"/>
    <w:rsid w:val="00071786"/>
    <w:rsid w:val="000720B7"/>
    <w:rsid w:val="00072C6A"/>
    <w:rsid w:val="00073A85"/>
    <w:rsid w:val="000748C8"/>
    <w:rsid w:val="00075F53"/>
    <w:rsid w:val="000767DE"/>
    <w:rsid w:val="000768D0"/>
    <w:rsid w:val="00077E0A"/>
    <w:rsid w:val="00080233"/>
    <w:rsid w:val="0008068F"/>
    <w:rsid w:val="00082F67"/>
    <w:rsid w:val="000831FE"/>
    <w:rsid w:val="0008367B"/>
    <w:rsid w:val="0008393E"/>
    <w:rsid w:val="00084655"/>
    <w:rsid w:val="00084CCE"/>
    <w:rsid w:val="00084F9D"/>
    <w:rsid w:val="00085F4B"/>
    <w:rsid w:val="0008689F"/>
    <w:rsid w:val="00087014"/>
    <w:rsid w:val="000871B0"/>
    <w:rsid w:val="0008739F"/>
    <w:rsid w:val="000903CE"/>
    <w:rsid w:val="00090AEE"/>
    <w:rsid w:val="00091218"/>
    <w:rsid w:val="00091640"/>
    <w:rsid w:val="0009199E"/>
    <w:rsid w:val="00091BAC"/>
    <w:rsid w:val="000921D0"/>
    <w:rsid w:val="000926F2"/>
    <w:rsid w:val="0009290C"/>
    <w:rsid w:val="00092F1F"/>
    <w:rsid w:val="00092F76"/>
    <w:rsid w:val="00095919"/>
    <w:rsid w:val="000961F4"/>
    <w:rsid w:val="000965D7"/>
    <w:rsid w:val="0009739F"/>
    <w:rsid w:val="0009740A"/>
    <w:rsid w:val="000A04A3"/>
    <w:rsid w:val="000A14E5"/>
    <w:rsid w:val="000A1F85"/>
    <w:rsid w:val="000A27C0"/>
    <w:rsid w:val="000A2EAC"/>
    <w:rsid w:val="000A31F7"/>
    <w:rsid w:val="000A3B2C"/>
    <w:rsid w:val="000A3CEE"/>
    <w:rsid w:val="000A3EE8"/>
    <w:rsid w:val="000A3EF0"/>
    <w:rsid w:val="000A4785"/>
    <w:rsid w:val="000A4B33"/>
    <w:rsid w:val="000A585A"/>
    <w:rsid w:val="000A58FD"/>
    <w:rsid w:val="000A6579"/>
    <w:rsid w:val="000A68B7"/>
    <w:rsid w:val="000A6C23"/>
    <w:rsid w:val="000A6FF3"/>
    <w:rsid w:val="000A7113"/>
    <w:rsid w:val="000B0493"/>
    <w:rsid w:val="000B04D7"/>
    <w:rsid w:val="000B0963"/>
    <w:rsid w:val="000B1AA3"/>
    <w:rsid w:val="000B339E"/>
    <w:rsid w:val="000B3C4D"/>
    <w:rsid w:val="000B3E1C"/>
    <w:rsid w:val="000B3E3F"/>
    <w:rsid w:val="000B4483"/>
    <w:rsid w:val="000B4789"/>
    <w:rsid w:val="000B47CC"/>
    <w:rsid w:val="000B4B04"/>
    <w:rsid w:val="000B4B2B"/>
    <w:rsid w:val="000B4D03"/>
    <w:rsid w:val="000B5606"/>
    <w:rsid w:val="000B5CD6"/>
    <w:rsid w:val="000B5E67"/>
    <w:rsid w:val="000B6C30"/>
    <w:rsid w:val="000B6C82"/>
    <w:rsid w:val="000B757C"/>
    <w:rsid w:val="000B7DEE"/>
    <w:rsid w:val="000C0097"/>
    <w:rsid w:val="000C0C46"/>
    <w:rsid w:val="000C0EFA"/>
    <w:rsid w:val="000C12BF"/>
    <w:rsid w:val="000C1A27"/>
    <w:rsid w:val="000C1B9A"/>
    <w:rsid w:val="000C1EB0"/>
    <w:rsid w:val="000C3767"/>
    <w:rsid w:val="000C3AA1"/>
    <w:rsid w:val="000C3AFF"/>
    <w:rsid w:val="000C40FE"/>
    <w:rsid w:val="000C48F6"/>
    <w:rsid w:val="000C5723"/>
    <w:rsid w:val="000C5725"/>
    <w:rsid w:val="000C5F55"/>
    <w:rsid w:val="000C6A58"/>
    <w:rsid w:val="000C6B05"/>
    <w:rsid w:val="000C6C4E"/>
    <w:rsid w:val="000C70A3"/>
    <w:rsid w:val="000C78F5"/>
    <w:rsid w:val="000C7DD0"/>
    <w:rsid w:val="000D19C0"/>
    <w:rsid w:val="000D1B90"/>
    <w:rsid w:val="000D20FC"/>
    <w:rsid w:val="000D24F7"/>
    <w:rsid w:val="000D25CC"/>
    <w:rsid w:val="000D29AF"/>
    <w:rsid w:val="000D3A7B"/>
    <w:rsid w:val="000D3B6A"/>
    <w:rsid w:val="000D4982"/>
    <w:rsid w:val="000D4D2A"/>
    <w:rsid w:val="000D4F16"/>
    <w:rsid w:val="000D53EB"/>
    <w:rsid w:val="000D5620"/>
    <w:rsid w:val="000D6371"/>
    <w:rsid w:val="000E088C"/>
    <w:rsid w:val="000E0FE1"/>
    <w:rsid w:val="000E1E18"/>
    <w:rsid w:val="000E42DF"/>
    <w:rsid w:val="000E52DD"/>
    <w:rsid w:val="000E657C"/>
    <w:rsid w:val="000E6792"/>
    <w:rsid w:val="000F14C2"/>
    <w:rsid w:val="000F1B74"/>
    <w:rsid w:val="000F20C0"/>
    <w:rsid w:val="000F2F2E"/>
    <w:rsid w:val="000F3028"/>
    <w:rsid w:val="000F3FC4"/>
    <w:rsid w:val="000F4262"/>
    <w:rsid w:val="000F592B"/>
    <w:rsid w:val="000F60F9"/>
    <w:rsid w:val="000F6731"/>
    <w:rsid w:val="00100751"/>
    <w:rsid w:val="00101238"/>
    <w:rsid w:val="001013A5"/>
    <w:rsid w:val="00101A9A"/>
    <w:rsid w:val="00101B2C"/>
    <w:rsid w:val="00101CC4"/>
    <w:rsid w:val="00102062"/>
    <w:rsid w:val="00102BAA"/>
    <w:rsid w:val="00103391"/>
    <w:rsid w:val="00103682"/>
    <w:rsid w:val="001038ED"/>
    <w:rsid w:val="00103A5D"/>
    <w:rsid w:val="0010478E"/>
    <w:rsid w:val="001052B6"/>
    <w:rsid w:val="00105648"/>
    <w:rsid w:val="00105793"/>
    <w:rsid w:val="0010643D"/>
    <w:rsid w:val="001065B8"/>
    <w:rsid w:val="00106C6C"/>
    <w:rsid w:val="00106E64"/>
    <w:rsid w:val="001074A8"/>
    <w:rsid w:val="001108C7"/>
    <w:rsid w:val="00110CEB"/>
    <w:rsid w:val="00111824"/>
    <w:rsid w:val="00113022"/>
    <w:rsid w:val="001132C1"/>
    <w:rsid w:val="00113CCC"/>
    <w:rsid w:val="001140B4"/>
    <w:rsid w:val="001141C7"/>
    <w:rsid w:val="00114574"/>
    <w:rsid w:val="001149E1"/>
    <w:rsid w:val="00114A6B"/>
    <w:rsid w:val="001151BE"/>
    <w:rsid w:val="00115391"/>
    <w:rsid w:val="00115AA2"/>
    <w:rsid w:val="00116F15"/>
    <w:rsid w:val="00117386"/>
    <w:rsid w:val="00121983"/>
    <w:rsid w:val="00121E18"/>
    <w:rsid w:val="00121FB4"/>
    <w:rsid w:val="00121FFB"/>
    <w:rsid w:val="00122789"/>
    <w:rsid w:val="00122FFF"/>
    <w:rsid w:val="00123877"/>
    <w:rsid w:val="00123DAE"/>
    <w:rsid w:val="0012410A"/>
    <w:rsid w:val="00124261"/>
    <w:rsid w:val="001247B6"/>
    <w:rsid w:val="0012483F"/>
    <w:rsid w:val="001258DC"/>
    <w:rsid w:val="00126371"/>
    <w:rsid w:val="00126AD5"/>
    <w:rsid w:val="0012746A"/>
    <w:rsid w:val="00127DA8"/>
    <w:rsid w:val="0013072A"/>
    <w:rsid w:val="001308AB"/>
    <w:rsid w:val="00130964"/>
    <w:rsid w:val="00131C86"/>
    <w:rsid w:val="001325A3"/>
    <w:rsid w:val="001334CD"/>
    <w:rsid w:val="0013437B"/>
    <w:rsid w:val="001348A8"/>
    <w:rsid w:val="00135DB9"/>
    <w:rsid w:val="001364F7"/>
    <w:rsid w:val="00136608"/>
    <w:rsid w:val="00136747"/>
    <w:rsid w:val="00136A20"/>
    <w:rsid w:val="00137B01"/>
    <w:rsid w:val="00137FE9"/>
    <w:rsid w:val="00140A1D"/>
    <w:rsid w:val="0014140C"/>
    <w:rsid w:val="00142A68"/>
    <w:rsid w:val="00142C72"/>
    <w:rsid w:val="00143329"/>
    <w:rsid w:val="0014438C"/>
    <w:rsid w:val="00144B93"/>
    <w:rsid w:val="001454D6"/>
    <w:rsid w:val="00145695"/>
    <w:rsid w:val="001458AD"/>
    <w:rsid w:val="00146D27"/>
    <w:rsid w:val="00146FDB"/>
    <w:rsid w:val="00147821"/>
    <w:rsid w:val="00147961"/>
    <w:rsid w:val="00150EFE"/>
    <w:rsid w:val="0015149D"/>
    <w:rsid w:val="0015172D"/>
    <w:rsid w:val="001521CC"/>
    <w:rsid w:val="00153BEA"/>
    <w:rsid w:val="00153DFC"/>
    <w:rsid w:val="00154530"/>
    <w:rsid w:val="0015464B"/>
    <w:rsid w:val="00154F5B"/>
    <w:rsid w:val="00156A4F"/>
    <w:rsid w:val="00160151"/>
    <w:rsid w:val="00160781"/>
    <w:rsid w:val="0016083A"/>
    <w:rsid w:val="001608D4"/>
    <w:rsid w:val="00160995"/>
    <w:rsid w:val="001611F9"/>
    <w:rsid w:val="00162DE7"/>
    <w:rsid w:val="0016356C"/>
    <w:rsid w:val="00163D1A"/>
    <w:rsid w:val="0016447B"/>
    <w:rsid w:val="00164C3E"/>
    <w:rsid w:val="001652EE"/>
    <w:rsid w:val="0016708B"/>
    <w:rsid w:val="0016722B"/>
    <w:rsid w:val="001676B0"/>
    <w:rsid w:val="001679E4"/>
    <w:rsid w:val="00170021"/>
    <w:rsid w:val="001704C1"/>
    <w:rsid w:val="001708A6"/>
    <w:rsid w:val="00170DCC"/>
    <w:rsid w:val="00171801"/>
    <w:rsid w:val="001729F2"/>
    <w:rsid w:val="001733D6"/>
    <w:rsid w:val="00173457"/>
    <w:rsid w:val="00173BA0"/>
    <w:rsid w:val="00174094"/>
    <w:rsid w:val="001742CD"/>
    <w:rsid w:val="0017571D"/>
    <w:rsid w:val="0017590D"/>
    <w:rsid w:val="001759C1"/>
    <w:rsid w:val="00175C94"/>
    <w:rsid w:val="00175F0F"/>
    <w:rsid w:val="001760B4"/>
    <w:rsid w:val="00176199"/>
    <w:rsid w:val="00176A1D"/>
    <w:rsid w:val="00177946"/>
    <w:rsid w:val="00177BDE"/>
    <w:rsid w:val="00180768"/>
    <w:rsid w:val="00180DA6"/>
    <w:rsid w:val="0018188F"/>
    <w:rsid w:val="001824FC"/>
    <w:rsid w:val="001825D4"/>
    <w:rsid w:val="00182BEB"/>
    <w:rsid w:val="001831BE"/>
    <w:rsid w:val="001832EC"/>
    <w:rsid w:val="00183565"/>
    <w:rsid w:val="00183962"/>
    <w:rsid w:val="00183A76"/>
    <w:rsid w:val="00183DC3"/>
    <w:rsid w:val="001841EA"/>
    <w:rsid w:val="00184628"/>
    <w:rsid w:val="00184E3A"/>
    <w:rsid w:val="00185AC1"/>
    <w:rsid w:val="00186EC0"/>
    <w:rsid w:val="00187350"/>
    <w:rsid w:val="001911B6"/>
    <w:rsid w:val="001914FC"/>
    <w:rsid w:val="00191957"/>
    <w:rsid w:val="001925A7"/>
    <w:rsid w:val="00192B5E"/>
    <w:rsid w:val="00192E09"/>
    <w:rsid w:val="00192E32"/>
    <w:rsid w:val="00192F2D"/>
    <w:rsid w:val="001931CD"/>
    <w:rsid w:val="001941EE"/>
    <w:rsid w:val="00194E0F"/>
    <w:rsid w:val="001953D1"/>
    <w:rsid w:val="00195446"/>
    <w:rsid w:val="00195BD9"/>
    <w:rsid w:val="00195D7E"/>
    <w:rsid w:val="00195FED"/>
    <w:rsid w:val="001A207C"/>
    <w:rsid w:val="001A27A1"/>
    <w:rsid w:val="001A2839"/>
    <w:rsid w:val="001A2DAC"/>
    <w:rsid w:val="001A360B"/>
    <w:rsid w:val="001A38F6"/>
    <w:rsid w:val="001A3D53"/>
    <w:rsid w:val="001A431A"/>
    <w:rsid w:val="001A44B6"/>
    <w:rsid w:val="001A46B0"/>
    <w:rsid w:val="001A4730"/>
    <w:rsid w:val="001A4BEB"/>
    <w:rsid w:val="001A4F6B"/>
    <w:rsid w:val="001A64C4"/>
    <w:rsid w:val="001A6869"/>
    <w:rsid w:val="001A6BE9"/>
    <w:rsid w:val="001A737C"/>
    <w:rsid w:val="001B0133"/>
    <w:rsid w:val="001B1837"/>
    <w:rsid w:val="001B38E3"/>
    <w:rsid w:val="001B3F87"/>
    <w:rsid w:val="001B4455"/>
    <w:rsid w:val="001B49B6"/>
    <w:rsid w:val="001B518F"/>
    <w:rsid w:val="001B5C57"/>
    <w:rsid w:val="001B5C9B"/>
    <w:rsid w:val="001B6866"/>
    <w:rsid w:val="001B6E02"/>
    <w:rsid w:val="001B7677"/>
    <w:rsid w:val="001B7C20"/>
    <w:rsid w:val="001C0A8D"/>
    <w:rsid w:val="001C1318"/>
    <w:rsid w:val="001C152A"/>
    <w:rsid w:val="001C1B0E"/>
    <w:rsid w:val="001C2AC3"/>
    <w:rsid w:val="001C2CDA"/>
    <w:rsid w:val="001C2DF7"/>
    <w:rsid w:val="001C396D"/>
    <w:rsid w:val="001C4126"/>
    <w:rsid w:val="001C44BF"/>
    <w:rsid w:val="001C4586"/>
    <w:rsid w:val="001C4892"/>
    <w:rsid w:val="001C5965"/>
    <w:rsid w:val="001C66C7"/>
    <w:rsid w:val="001C6737"/>
    <w:rsid w:val="001C675B"/>
    <w:rsid w:val="001C72FD"/>
    <w:rsid w:val="001C7395"/>
    <w:rsid w:val="001C7D64"/>
    <w:rsid w:val="001D06F8"/>
    <w:rsid w:val="001D0BCE"/>
    <w:rsid w:val="001D113A"/>
    <w:rsid w:val="001D127A"/>
    <w:rsid w:val="001D1505"/>
    <w:rsid w:val="001D1AF2"/>
    <w:rsid w:val="001D2EBE"/>
    <w:rsid w:val="001D38AC"/>
    <w:rsid w:val="001D476B"/>
    <w:rsid w:val="001D4C3E"/>
    <w:rsid w:val="001D5428"/>
    <w:rsid w:val="001D5FBA"/>
    <w:rsid w:val="001D61E8"/>
    <w:rsid w:val="001D66A7"/>
    <w:rsid w:val="001D6A22"/>
    <w:rsid w:val="001D6FE0"/>
    <w:rsid w:val="001D76BE"/>
    <w:rsid w:val="001D7933"/>
    <w:rsid w:val="001D7D9F"/>
    <w:rsid w:val="001D7E01"/>
    <w:rsid w:val="001D7EC9"/>
    <w:rsid w:val="001E0318"/>
    <w:rsid w:val="001E195E"/>
    <w:rsid w:val="001E22DB"/>
    <w:rsid w:val="001E2D2D"/>
    <w:rsid w:val="001E33A3"/>
    <w:rsid w:val="001E35C7"/>
    <w:rsid w:val="001E39CF"/>
    <w:rsid w:val="001E39D4"/>
    <w:rsid w:val="001E4A43"/>
    <w:rsid w:val="001E4A95"/>
    <w:rsid w:val="001E6488"/>
    <w:rsid w:val="001E6855"/>
    <w:rsid w:val="001F0463"/>
    <w:rsid w:val="001F1511"/>
    <w:rsid w:val="001F1630"/>
    <w:rsid w:val="001F23BC"/>
    <w:rsid w:val="001F246B"/>
    <w:rsid w:val="001F2565"/>
    <w:rsid w:val="001F275E"/>
    <w:rsid w:val="001F2B0A"/>
    <w:rsid w:val="001F32C7"/>
    <w:rsid w:val="001F3428"/>
    <w:rsid w:val="001F35B3"/>
    <w:rsid w:val="001F475F"/>
    <w:rsid w:val="001F608A"/>
    <w:rsid w:val="00200234"/>
    <w:rsid w:val="00200D4B"/>
    <w:rsid w:val="002012BF"/>
    <w:rsid w:val="00201662"/>
    <w:rsid w:val="00201AF1"/>
    <w:rsid w:val="00201D35"/>
    <w:rsid w:val="00202963"/>
    <w:rsid w:val="00202B1A"/>
    <w:rsid w:val="00202B82"/>
    <w:rsid w:val="00202D0E"/>
    <w:rsid w:val="00202D15"/>
    <w:rsid w:val="00203111"/>
    <w:rsid w:val="00204558"/>
    <w:rsid w:val="002055FB"/>
    <w:rsid w:val="002061DD"/>
    <w:rsid w:val="00206A61"/>
    <w:rsid w:val="00206B14"/>
    <w:rsid w:val="0020703B"/>
    <w:rsid w:val="00207748"/>
    <w:rsid w:val="00207EEC"/>
    <w:rsid w:val="002108CF"/>
    <w:rsid w:val="00210AC5"/>
    <w:rsid w:val="00210C48"/>
    <w:rsid w:val="002129CA"/>
    <w:rsid w:val="00213D1A"/>
    <w:rsid w:val="00215555"/>
    <w:rsid w:val="00215FE1"/>
    <w:rsid w:val="0021668A"/>
    <w:rsid w:val="0021676E"/>
    <w:rsid w:val="00216BA7"/>
    <w:rsid w:val="002172B1"/>
    <w:rsid w:val="0021794A"/>
    <w:rsid w:val="00217DC8"/>
    <w:rsid w:val="00220B24"/>
    <w:rsid w:val="0022276B"/>
    <w:rsid w:val="00223AE0"/>
    <w:rsid w:val="00223E98"/>
    <w:rsid w:val="0022552E"/>
    <w:rsid w:val="00225D68"/>
    <w:rsid w:val="002262F7"/>
    <w:rsid w:val="00226BC1"/>
    <w:rsid w:val="00227E52"/>
    <w:rsid w:val="00230CAE"/>
    <w:rsid w:val="00231266"/>
    <w:rsid w:val="00232BEA"/>
    <w:rsid w:val="00233641"/>
    <w:rsid w:val="00233E42"/>
    <w:rsid w:val="00234B61"/>
    <w:rsid w:val="0023536D"/>
    <w:rsid w:val="00235652"/>
    <w:rsid w:val="002356B5"/>
    <w:rsid w:val="00235C15"/>
    <w:rsid w:val="002369F8"/>
    <w:rsid w:val="00236D83"/>
    <w:rsid w:val="002406A7"/>
    <w:rsid w:val="0024108F"/>
    <w:rsid w:val="0024275C"/>
    <w:rsid w:val="00242792"/>
    <w:rsid w:val="0024409D"/>
    <w:rsid w:val="00244170"/>
    <w:rsid w:val="00244905"/>
    <w:rsid w:val="00244DD8"/>
    <w:rsid w:val="00245B52"/>
    <w:rsid w:val="00245F0E"/>
    <w:rsid w:val="0024713D"/>
    <w:rsid w:val="0024738F"/>
    <w:rsid w:val="00247A20"/>
    <w:rsid w:val="00250CF1"/>
    <w:rsid w:val="0025192E"/>
    <w:rsid w:val="002519A2"/>
    <w:rsid w:val="002519C1"/>
    <w:rsid w:val="00252499"/>
    <w:rsid w:val="0025249F"/>
    <w:rsid w:val="00252E73"/>
    <w:rsid w:val="002542C0"/>
    <w:rsid w:val="0025474C"/>
    <w:rsid w:val="00254F5B"/>
    <w:rsid w:val="002561E3"/>
    <w:rsid w:val="002565BF"/>
    <w:rsid w:val="00256744"/>
    <w:rsid w:val="002569AD"/>
    <w:rsid w:val="00260D06"/>
    <w:rsid w:val="00260FE4"/>
    <w:rsid w:val="00261118"/>
    <w:rsid w:val="00261DEA"/>
    <w:rsid w:val="00262730"/>
    <w:rsid w:val="00264125"/>
    <w:rsid w:val="00267086"/>
    <w:rsid w:val="00267339"/>
    <w:rsid w:val="002678C9"/>
    <w:rsid w:val="00270938"/>
    <w:rsid w:val="00270C07"/>
    <w:rsid w:val="0027248A"/>
    <w:rsid w:val="002736FC"/>
    <w:rsid w:val="00274694"/>
    <w:rsid w:val="00275C8A"/>
    <w:rsid w:val="00276CC3"/>
    <w:rsid w:val="00276FE4"/>
    <w:rsid w:val="00276FF4"/>
    <w:rsid w:val="00277031"/>
    <w:rsid w:val="00277619"/>
    <w:rsid w:val="002778FC"/>
    <w:rsid w:val="00277C48"/>
    <w:rsid w:val="00277E33"/>
    <w:rsid w:val="0028036B"/>
    <w:rsid w:val="00282D50"/>
    <w:rsid w:val="00282EB6"/>
    <w:rsid w:val="00283004"/>
    <w:rsid w:val="002835B1"/>
    <w:rsid w:val="00284027"/>
    <w:rsid w:val="00284C42"/>
    <w:rsid w:val="002858BA"/>
    <w:rsid w:val="00285D3D"/>
    <w:rsid w:val="00286260"/>
    <w:rsid w:val="00287B6E"/>
    <w:rsid w:val="0029004C"/>
    <w:rsid w:val="002907F6"/>
    <w:rsid w:val="00290EDA"/>
    <w:rsid w:val="00291A68"/>
    <w:rsid w:val="002929AC"/>
    <w:rsid w:val="00292F87"/>
    <w:rsid w:val="00293532"/>
    <w:rsid w:val="002954B7"/>
    <w:rsid w:val="00295736"/>
    <w:rsid w:val="002960A2"/>
    <w:rsid w:val="002964EA"/>
    <w:rsid w:val="002967FB"/>
    <w:rsid w:val="00296A22"/>
    <w:rsid w:val="0029708B"/>
    <w:rsid w:val="00297AAB"/>
    <w:rsid w:val="002A014B"/>
    <w:rsid w:val="002A0C58"/>
    <w:rsid w:val="002A1289"/>
    <w:rsid w:val="002A2021"/>
    <w:rsid w:val="002A245A"/>
    <w:rsid w:val="002A2C76"/>
    <w:rsid w:val="002A339B"/>
    <w:rsid w:val="002A610C"/>
    <w:rsid w:val="002A6208"/>
    <w:rsid w:val="002A6639"/>
    <w:rsid w:val="002B01FA"/>
    <w:rsid w:val="002B045A"/>
    <w:rsid w:val="002B175F"/>
    <w:rsid w:val="002B17BB"/>
    <w:rsid w:val="002B1CFE"/>
    <w:rsid w:val="002B1E36"/>
    <w:rsid w:val="002B31C8"/>
    <w:rsid w:val="002B3DC0"/>
    <w:rsid w:val="002B53D7"/>
    <w:rsid w:val="002B60BD"/>
    <w:rsid w:val="002B673B"/>
    <w:rsid w:val="002B7F94"/>
    <w:rsid w:val="002C063E"/>
    <w:rsid w:val="002C0E01"/>
    <w:rsid w:val="002C1DE3"/>
    <w:rsid w:val="002C2718"/>
    <w:rsid w:val="002C362B"/>
    <w:rsid w:val="002C39E6"/>
    <w:rsid w:val="002C408E"/>
    <w:rsid w:val="002C410E"/>
    <w:rsid w:val="002C46B8"/>
    <w:rsid w:val="002C5AE0"/>
    <w:rsid w:val="002C5D6F"/>
    <w:rsid w:val="002C69DA"/>
    <w:rsid w:val="002C6D5D"/>
    <w:rsid w:val="002C7473"/>
    <w:rsid w:val="002C7CF4"/>
    <w:rsid w:val="002D0951"/>
    <w:rsid w:val="002D0BCC"/>
    <w:rsid w:val="002D152D"/>
    <w:rsid w:val="002D256E"/>
    <w:rsid w:val="002D32E0"/>
    <w:rsid w:val="002D39E2"/>
    <w:rsid w:val="002D3B60"/>
    <w:rsid w:val="002D4586"/>
    <w:rsid w:val="002D5476"/>
    <w:rsid w:val="002D5D1D"/>
    <w:rsid w:val="002D5E8F"/>
    <w:rsid w:val="002D7C60"/>
    <w:rsid w:val="002E06A7"/>
    <w:rsid w:val="002E141B"/>
    <w:rsid w:val="002E1443"/>
    <w:rsid w:val="002E14C8"/>
    <w:rsid w:val="002E1540"/>
    <w:rsid w:val="002E16D6"/>
    <w:rsid w:val="002E1771"/>
    <w:rsid w:val="002E17E6"/>
    <w:rsid w:val="002E18DC"/>
    <w:rsid w:val="002E1DC6"/>
    <w:rsid w:val="002E247B"/>
    <w:rsid w:val="002E2920"/>
    <w:rsid w:val="002E2D00"/>
    <w:rsid w:val="002E2D36"/>
    <w:rsid w:val="002E3111"/>
    <w:rsid w:val="002E382C"/>
    <w:rsid w:val="002E4B5A"/>
    <w:rsid w:val="002E4CA4"/>
    <w:rsid w:val="002E4E5B"/>
    <w:rsid w:val="002E4EB2"/>
    <w:rsid w:val="002E4F3C"/>
    <w:rsid w:val="002E50C2"/>
    <w:rsid w:val="002E6055"/>
    <w:rsid w:val="002E6249"/>
    <w:rsid w:val="002E6DF3"/>
    <w:rsid w:val="002E7307"/>
    <w:rsid w:val="002E7672"/>
    <w:rsid w:val="002F073F"/>
    <w:rsid w:val="002F0C04"/>
    <w:rsid w:val="002F1F65"/>
    <w:rsid w:val="002F21AC"/>
    <w:rsid w:val="002F2BEB"/>
    <w:rsid w:val="002F2EF8"/>
    <w:rsid w:val="002F31E9"/>
    <w:rsid w:val="002F36A4"/>
    <w:rsid w:val="002F3742"/>
    <w:rsid w:val="002F42D6"/>
    <w:rsid w:val="002F445F"/>
    <w:rsid w:val="002F4673"/>
    <w:rsid w:val="002F46A6"/>
    <w:rsid w:val="002F4FC4"/>
    <w:rsid w:val="002F5D6F"/>
    <w:rsid w:val="002F6187"/>
    <w:rsid w:val="002F6414"/>
    <w:rsid w:val="002F6450"/>
    <w:rsid w:val="002F65CE"/>
    <w:rsid w:val="002F693C"/>
    <w:rsid w:val="002F6C74"/>
    <w:rsid w:val="002F7085"/>
    <w:rsid w:val="002F7C4C"/>
    <w:rsid w:val="002F7CB6"/>
    <w:rsid w:val="0030026B"/>
    <w:rsid w:val="003009F6"/>
    <w:rsid w:val="00300A32"/>
    <w:rsid w:val="00300BD0"/>
    <w:rsid w:val="003010E5"/>
    <w:rsid w:val="003025E6"/>
    <w:rsid w:val="0030261F"/>
    <w:rsid w:val="0030274D"/>
    <w:rsid w:val="003027C1"/>
    <w:rsid w:val="00302E5F"/>
    <w:rsid w:val="00302F3F"/>
    <w:rsid w:val="00303614"/>
    <w:rsid w:val="003046E8"/>
    <w:rsid w:val="00304C6E"/>
    <w:rsid w:val="00304E7E"/>
    <w:rsid w:val="00304EE5"/>
    <w:rsid w:val="00305554"/>
    <w:rsid w:val="00305FA5"/>
    <w:rsid w:val="0030616F"/>
    <w:rsid w:val="00307313"/>
    <w:rsid w:val="0030779E"/>
    <w:rsid w:val="00307BE9"/>
    <w:rsid w:val="00310A53"/>
    <w:rsid w:val="003116BB"/>
    <w:rsid w:val="00311AA5"/>
    <w:rsid w:val="00313066"/>
    <w:rsid w:val="00313C05"/>
    <w:rsid w:val="00313E74"/>
    <w:rsid w:val="00314306"/>
    <w:rsid w:val="003156DD"/>
    <w:rsid w:val="00316510"/>
    <w:rsid w:val="00317700"/>
    <w:rsid w:val="003179A2"/>
    <w:rsid w:val="00317BC7"/>
    <w:rsid w:val="00317EAF"/>
    <w:rsid w:val="00317EB7"/>
    <w:rsid w:val="003201C8"/>
    <w:rsid w:val="003204EE"/>
    <w:rsid w:val="00320773"/>
    <w:rsid w:val="00320C77"/>
    <w:rsid w:val="00321BF9"/>
    <w:rsid w:val="00324AA0"/>
    <w:rsid w:val="003253CD"/>
    <w:rsid w:val="00325587"/>
    <w:rsid w:val="00325BAE"/>
    <w:rsid w:val="00325D90"/>
    <w:rsid w:val="0032699B"/>
    <w:rsid w:val="00327667"/>
    <w:rsid w:val="00327D4F"/>
    <w:rsid w:val="00327F73"/>
    <w:rsid w:val="0033015F"/>
    <w:rsid w:val="003313EF"/>
    <w:rsid w:val="00331E1F"/>
    <w:rsid w:val="00333186"/>
    <w:rsid w:val="00333427"/>
    <w:rsid w:val="00333DB5"/>
    <w:rsid w:val="0033404F"/>
    <w:rsid w:val="003340C9"/>
    <w:rsid w:val="0033429B"/>
    <w:rsid w:val="003348D2"/>
    <w:rsid w:val="00334C03"/>
    <w:rsid w:val="00335739"/>
    <w:rsid w:val="00335D87"/>
    <w:rsid w:val="00336466"/>
    <w:rsid w:val="00336AE5"/>
    <w:rsid w:val="00336C13"/>
    <w:rsid w:val="00337C19"/>
    <w:rsid w:val="0034046B"/>
    <w:rsid w:val="00342817"/>
    <w:rsid w:val="003428C2"/>
    <w:rsid w:val="003428E0"/>
    <w:rsid w:val="0034362B"/>
    <w:rsid w:val="003439FD"/>
    <w:rsid w:val="00343A31"/>
    <w:rsid w:val="00343BE3"/>
    <w:rsid w:val="00344613"/>
    <w:rsid w:val="003450AD"/>
    <w:rsid w:val="003451D2"/>
    <w:rsid w:val="00345DE2"/>
    <w:rsid w:val="003460C5"/>
    <w:rsid w:val="00346197"/>
    <w:rsid w:val="00346434"/>
    <w:rsid w:val="00346A90"/>
    <w:rsid w:val="00346B47"/>
    <w:rsid w:val="00346E6E"/>
    <w:rsid w:val="00347130"/>
    <w:rsid w:val="003474DC"/>
    <w:rsid w:val="00347732"/>
    <w:rsid w:val="00347DC5"/>
    <w:rsid w:val="00350240"/>
    <w:rsid w:val="003505B4"/>
    <w:rsid w:val="003509A3"/>
    <w:rsid w:val="003509D6"/>
    <w:rsid w:val="00351349"/>
    <w:rsid w:val="00351407"/>
    <w:rsid w:val="003519C3"/>
    <w:rsid w:val="003519FA"/>
    <w:rsid w:val="00351A19"/>
    <w:rsid w:val="00352F2E"/>
    <w:rsid w:val="00354463"/>
    <w:rsid w:val="00354BA1"/>
    <w:rsid w:val="00355AD7"/>
    <w:rsid w:val="00355C12"/>
    <w:rsid w:val="00355C9F"/>
    <w:rsid w:val="00356183"/>
    <w:rsid w:val="003611FF"/>
    <w:rsid w:val="003615D2"/>
    <w:rsid w:val="00361A2E"/>
    <w:rsid w:val="00361AB1"/>
    <w:rsid w:val="00361C2C"/>
    <w:rsid w:val="0036200F"/>
    <w:rsid w:val="003624D2"/>
    <w:rsid w:val="00362EC8"/>
    <w:rsid w:val="0036307A"/>
    <w:rsid w:val="00363432"/>
    <w:rsid w:val="00363533"/>
    <w:rsid w:val="00363939"/>
    <w:rsid w:val="003640A3"/>
    <w:rsid w:val="00364A87"/>
    <w:rsid w:val="00364E65"/>
    <w:rsid w:val="00365497"/>
    <w:rsid w:val="00365520"/>
    <w:rsid w:val="00365A83"/>
    <w:rsid w:val="00365B9D"/>
    <w:rsid w:val="00365C6A"/>
    <w:rsid w:val="00366340"/>
    <w:rsid w:val="00366B19"/>
    <w:rsid w:val="00366FAF"/>
    <w:rsid w:val="0036707D"/>
    <w:rsid w:val="0036793D"/>
    <w:rsid w:val="0037110B"/>
    <w:rsid w:val="00371195"/>
    <w:rsid w:val="00373818"/>
    <w:rsid w:val="00373863"/>
    <w:rsid w:val="00373BAE"/>
    <w:rsid w:val="00374972"/>
    <w:rsid w:val="00374A7A"/>
    <w:rsid w:val="003754A4"/>
    <w:rsid w:val="00375990"/>
    <w:rsid w:val="00376572"/>
    <w:rsid w:val="003767D7"/>
    <w:rsid w:val="00376EBC"/>
    <w:rsid w:val="003772D1"/>
    <w:rsid w:val="00377439"/>
    <w:rsid w:val="003776E3"/>
    <w:rsid w:val="003777DC"/>
    <w:rsid w:val="00377A47"/>
    <w:rsid w:val="00380C7F"/>
    <w:rsid w:val="00380F93"/>
    <w:rsid w:val="0038175D"/>
    <w:rsid w:val="00382C27"/>
    <w:rsid w:val="00382DCC"/>
    <w:rsid w:val="00384206"/>
    <w:rsid w:val="00384465"/>
    <w:rsid w:val="00384589"/>
    <w:rsid w:val="003848BD"/>
    <w:rsid w:val="00384DA4"/>
    <w:rsid w:val="00384DF1"/>
    <w:rsid w:val="00384F3C"/>
    <w:rsid w:val="00385482"/>
    <w:rsid w:val="00385EA3"/>
    <w:rsid w:val="003861AB"/>
    <w:rsid w:val="0038633C"/>
    <w:rsid w:val="00386416"/>
    <w:rsid w:val="003866C4"/>
    <w:rsid w:val="00387468"/>
    <w:rsid w:val="0038790A"/>
    <w:rsid w:val="003902FF"/>
    <w:rsid w:val="00390837"/>
    <w:rsid w:val="003916B0"/>
    <w:rsid w:val="00391F57"/>
    <w:rsid w:val="003922F7"/>
    <w:rsid w:val="00393304"/>
    <w:rsid w:val="00393BBA"/>
    <w:rsid w:val="0039415F"/>
    <w:rsid w:val="0039652B"/>
    <w:rsid w:val="003967EF"/>
    <w:rsid w:val="00396AB4"/>
    <w:rsid w:val="00396C2D"/>
    <w:rsid w:val="00396C80"/>
    <w:rsid w:val="0039780F"/>
    <w:rsid w:val="00397AD3"/>
    <w:rsid w:val="00397CF4"/>
    <w:rsid w:val="003A034B"/>
    <w:rsid w:val="003A0AE1"/>
    <w:rsid w:val="003A1144"/>
    <w:rsid w:val="003A1FA5"/>
    <w:rsid w:val="003A2C95"/>
    <w:rsid w:val="003A2CC1"/>
    <w:rsid w:val="003A337C"/>
    <w:rsid w:val="003A3C3D"/>
    <w:rsid w:val="003A3C67"/>
    <w:rsid w:val="003A4166"/>
    <w:rsid w:val="003A4326"/>
    <w:rsid w:val="003A49BF"/>
    <w:rsid w:val="003A4D5F"/>
    <w:rsid w:val="003A53DE"/>
    <w:rsid w:val="003A6623"/>
    <w:rsid w:val="003A74B6"/>
    <w:rsid w:val="003A77A7"/>
    <w:rsid w:val="003A7BBD"/>
    <w:rsid w:val="003B00E7"/>
    <w:rsid w:val="003B04AB"/>
    <w:rsid w:val="003B07CB"/>
    <w:rsid w:val="003B1174"/>
    <w:rsid w:val="003B1552"/>
    <w:rsid w:val="003B1640"/>
    <w:rsid w:val="003B1901"/>
    <w:rsid w:val="003B1FC7"/>
    <w:rsid w:val="003B2202"/>
    <w:rsid w:val="003B31A6"/>
    <w:rsid w:val="003B31BE"/>
    <w:rsid w:val="003B360D"/>
    <w:rsid w:val="003B466C"/>
    <w:rsid w:val="003B4ADF"/>
    <w:rsid w:val="003B5206"/>
    <w:rsid w:val="003B566B"/>
    <w:rsid w:val="003B585A"/>
    <w:rsid w:val="003B6FB6"/>
    <w:rsid w:val="003B743C"/>
    <w:rsid w:val="003C065D"/>
    <w:rsid w:val="003C086F"/>
    <w:rsid w:val="003C08B4"/>
    <w:rsid w:val="003C11E8"/>
    <w:rsid w:val="003C19FB"/>
    <w:rsid w:val="003C1A59"/>
    <w:rsid w:val="003C2C37"/>
    <w:rsid w:val="003C3748"/>
    <w:rsid w:val="003C39F7"/>
    <w:rsid w:val="003C3DC6"/>
    <w:rsid w:val="003C40D9"/>
    <w:rsid w:val="003C4A06"/>
    <w:rsid w:val="003C4C8E"/>
    <w:rsid w:val="003C5CCB"/>
    <w:rsid w:val="003C6506"/>
    <w:rsid w:val="003C68E2"/>
    <w:rsid w:val="003C6A23"/>
    <w:rsid w:val="003C6CB4"/>
    <w:rsid w:val="003C6EEF"/>
    <w:rsid w:val="003C7331"/>
    <w:rsid w:val="003C7719"/>
    <w:rsid w:val="003D06BF"/>
    <w:rsid w:val="003D11A9"/>
    <w:rsid w:val="003D12B0"/>
    <w:rsid w:val="003D1591"/>
    <w:rsid w:val="003D15EB"/>
    <w:rsid w:val="003D2555"/>
    <w:rsid w:val="003D2B8A"/>
    <w:rsid w:val="003D2C5D"/>
    <w:rsid w:val="003D2CF0"/>
    <w:rsid w:val="003D3EAC"/>
    <w:rsid w:val="003D47DB"/>
    <w:rsid w:val="003D4BFF"/>
    <w:rsid w:val="003D5059"/>
    <w:rsid w:val="003D508F"/>
    <w:rsid w:val="003D52EC"/>
    <w:rsid w:val="003D5994"/>
    <w:rsid w:val="003D613A"/>
    <w:rsid w:val="003D6291"/>
    <w:rsid w:val="003D65D9"/>
    <w:rsid w:val="003D68DF"/>
    <w:rsid w:val="003D6A5F"/>
    <w:rsid w:val="003D6FF2"/>
    <w:rsid w:val="003E0411"/>
    <w:rsid w:val="003E063A"/>
    <w:rsid w:val="003E0C25"/>
    <w:rsid w:val="003E1631"/>
    <w:rsid w:val="003E1A97"/>
    <w:rsid w:val="003E1F0C"/>
    <w:rsid w:val="003E1F6F"/>
    <w:rsid w:val="003E2645"/>
    <w:rsid w:val="003E2D07"/>
    <w:rsid w:val="003E3A6A"/>
    <w:rsid w:val="003E3FF7"/>
    <w:rsid w:val="003E53FA"/>
    <w:rsid w:val="003E558A"/>
    <w:rsid w:val="003E5B9D"/>
    <w:rsid w:val="003E6A8E"/>
    <w:rsid w:val="003E7263"/>
    <w:rsid w:val="003E7C41"/>
    <w:rsid w:val="003F03DE"/>
    <w:rsid w:val="003F0AEC"/>
    <w:rsid w:val="003F0ECA"/>
    <w:rsid w:val="003F1ABD"/>
    <w:rsid w:val="003F1F1A"/>
    <w:rsid w:val="003F3298"/>
    <w:rsid w:val="003F3EC3"/>
    <w:rsid w:val="003F407F"/>
    <w:rsid w:val="003F4837"/>
    <w:rsid w:val="003F4A17"/>
    <w:rsid w:val="003F4BEB"/>
    <w:rsid w:val="003F5447"/>
    <w:rsid w:val="003F56DE"/>
    <w:rsid w:val="003F60A6"/>
    <w:rsid w:val="003F63A8"/>
    <w:rsid w:val="003F680F"/>
    <w:rsid w:val="004003BA"/>
    <w:rsid w:val="00400DF1"/>
    <w:rsid w:val="004013EC"/>
    <w:rsid w:val="00401486"/>
    <w:rsid w:val="00402F74"/>
    <w:rsid w:val="00403414"/>
    <w:rsid w:val="00403585"/>
    <w:rsid w:val="0040371E"/>
    <w:rsid w:val="00403DA9"/>
    <w:rsid w:val="0040455B"/>
    <w:rsid w:val="00404B8D"/>
    <w:rsid w:val="0040658D"/>
    <w:rsid w:val="00406E4F"/>
    <w:rsid w:val="004075C5"/>
    <w:rsid w:val="00407CA4"/>
    <w:rsid w:val="004104AC"/>
    <w:rsid w:val="00410746"/>
    <w:rsid w:val="00410AF5"/>
    <w:rsid w:val="00410D80"/>
    <w:rsid w:val="0041133E"/>
    <w:rsid w:val="004123C1"/>
    <w:rsid w:val="0041264D"/>
    <w:rsid w:val="00412758"/>
    <w:rsid w:val="00412E0D"/>
    <w:rsid w:val="004139C8"/>
    <w:rsid w:val="004144F2"/>
    <w:rsid w:val="00414E76"/>
    <w:rsid w:val="00414F74"/>
    <w:rsid w:val="00415AF8"/>
    <w:rsid w:val="00416099"/>
    <w:rsid w:val="0041672C"/>
    <w:rsid w:val="00416E25"/>
    <w:rsid w:val="00417961"/>
    <w:rsid w:val="00417CC1"/>
    <w:rsid w:val="00420A42"/>
    <w:rsid w:val="0042102B"/>
    <w:rsid w:val="0042135D"/>
    <w:rsid w:val="00422105"/>
    <w:rsid w:val="00422875"/>
    <w:rsid w:val="0042327E"/>
    <w:rsid w:val="004236AE"/>
    <w:rsid w:val="004240F8"/>
    <w:rsid w:val="00424BB4"/>
    <w:rsid w:val="00424CE1"/>
    <w:rsid w:val="004257A7"/>
    <w:rsid w:val="0042588F"/>
    <w:rsid w:val="00425C96"/>
    <w:rsid w:val="00425CC2"/>
    <w:rsid w:val="00425D68"/>
    <w:rsid w:val="00425F9F"/>
    <w:rsid w:val="00427335"/>
    <w:rsid w:val="004274D6"/>
    <w:rsid w:val="00427E96"/>
    <w:rsid w:val="00430B92"/>
    <w:rsid w:val="004338EE"/>
    <w:rsid w:val="00433BC7"/>
    <w:rsid w:val="00435143"/>
    <w:rsid w:val="00435266"/>
    <w:rsid w:val="004352AA"/>
    <w:rsid w:val="00435605"/>
    <w:rsid w:val="00437870"/>
    <w:rsid w:val="004378FC"/>
    <w:rsid w:val="00437F0E"/>
    <w:rsid w:val="0044089A"/>
    <w:rsid w:val="00440BAC"/>
    <w:rsid w:val="00441BD2"/>
    <w:rsid w:val="00441C89"/>
    <w:rsid w:val="00441E36"/>
    <w:rsid w:val="00442564"/>
    <w:rsid w:val="00442686"/>
    <w:rsid w:val="0044372F"/>
    <w:rsid w:val="00445351"/>
    <w:rsid w:val="00445863"/>
    <w:rsid w:val="00446093"/>
    <w:rsid w:val="004478EB"/>
    <w:rsid w:val="00450220"/>
    <w:rsid w:val="00451446"/>
    <w:rsid w:val="004522A8"/>
    <w:rsid w:val="00452873"/>
    <w:rsid w:val="00453295"/>
    <w:rsid w:val="0045447C"/>
    <w:rsid w:val="00454A30"/>
    <w:rsid w:val="00454F06"/>
    <w:rsid w:val="00454F18"/>
    <w:rsid w:val="00455487"/>
    <w:rsid w:val="00455985"/>
    <w:rsid w:val="00455C43"/>
    <w:rsid w:val="004563EC"/>
    <w:rsid w:val="00456B1F"/>
    <w:rsid w:val="004573A3"/>
    <w:rsid w:val="00457D7E"/>
    <w:rsid w:val="004608B9"/>
    <w:rsid w:val="00460984"/>
    <w:rsid w:val="00460AE5"/>
    <w:rsid w:val="00460D56"/>
    <w:rsid w:val="00461CA1"/>
    <w:rsid w:val="004624AA"/>
    <w:rsid w:val="00462831"/>
    <w:rsid w:val="00462B97"/>
    <w:rsid w:val="00462EC2"/>
    <w:rsid w:val="004647F5"/>
    <w:rsid w:val="00464A7E"/>
    <w:rsid w:val="004655E6"/>
    <w:rsid w:val="00465EF2"/>
    <w:rsid w:val="00466D05"/>
    <w:rsid w:val="00470403"/>
    <w:rsid w:val="00470FB7"/>
    <w:rsid w:val="00471C5F"/>
    <w:rsid w:val="00472B84"/>
    <w:rsid w:val="00472D83"/>
    <w:rsid w:val="0047333D"/>
    <w:rsid w:val="00473397"/>
    <w:rsid w:val="004736CE"/>
    <w:rsid w:val="00473F15"/>
    <w:rsid w:val="004741C5"/>
    <w:rsid w:val="0047445F"/>
    <w:rsid w:val="004753D5"/>
    <w:rsid w:val="0047553F"/>
    <w:rsid w:val="00476759"/>
    <w:rsid w:val="004770C5"/>
    <w:rsid w:val="00477ADA"/>
    <w:rsid w:val="00477D72"/>
    <w:rsid w:val="00477F10"/>
    <w:rsid w:val="0048048F"/>
    <w:rsid w:val="00481505"/>
    <w:rsid w:val="00482291"/>
    <w:rsid w:val="00483452"/>
    <w:rsid w:val="00484AEA"/>
    <w:rsid w:val="00485689"/>
    <w:rsid w:val="00486639"/>
    <w:rsid w:val="00486CC8"/>
    <w:rsid w:val="00487270"/>
    <w:rsid w:val="00487338"/>
    <w:rsid w:val="00487D5E"/>
    <w:rsid w:val="004902A2"/>
    <w:rsid w:val="004912BF"/>
    <w:rsid w:val="0049216E"/>
    <w:rsid w:val="00492580"/>
    <w:rsid w:val="00493A33"/>
    <w:rsid w:val="00493B38"/>
    <w:rsid w:val="00493CBA"/>
    <w:rsid w:val="00493DC1"/>
    <w:rsid w:val="0049424B"/>
    <w:rsid w:val="00494900"/>
    <w:rsid w:val="00495841"/>
    <w:rsid w:val="0049598E"/>
    <w:rsid w:val="00495B44"/>
    <w:rsid w:val="00495FF2"/>
    <w:rsid w:val="00496321"/>
    <w:rsid w:val="004968CF"/>
    <w:rsid w:val="004971B7"/>
    <w:rsid w:val="004971DF"/>
    <w:rsid w:val="00497382"/>
    <w:rsid w:val="004973F0"/>
    <w:rsid w:val="00497654"/>
    <w:rsid w:val="0049766D"/>
    <w:rsid w:val="004A0DBE"/>
    <w:rsid w:val="004A1469"/>
    <w:rsid w:val="004A1E27"/>
    <w:rsid w:val="004A1F73"/>
    <w:rsid w:val="004A243F"/>
    <w:rsid w:val="004A3263"/>
    <w:rsid w:val="004A38D4"/>
    <w:rsid w:val="004A39AE"/>
    <w:rsid w:val="004A3AFA"/>
    <w:rsid w:val="004A40C6"/>
    <w:rsid w:val="004A508F"/>
    <w:rsid w:val="004A5591"/>
    <w:rsid w:val="004A5CDC"/>
    <w:rsid w:val="004A65B5"/>
    <w:rsid w:val="004A731E"/>
    <w:rsid w:val="004A75EC"/>
    <w:rsid w:val="004A76DE"/>
    <w:rsid w:val="004A7A84"/>
    <w:rsid w:val="004B0C2B"/>
    <w:rsid w:val="004B0F2C"/>
    <w:rsid w:val="004B11DE"/>
    <w:rsid w:val="004B2A23"/>
    <w:rsid w:val="004B330E"/>
    <w:rsid w:val="004B3591"/>
    <w:rsid w:val="004B3A0F"/>
    <w:rsid w:val="004B423F"/>
    <w:rsid w:val="004B47A6"/>
    <w:rsid w:val="004B4B7F"/>
    <w:rsid w:val="004B4D74"/>
    <w:rsid w:val="004B53FB"/>
    <w:rsid w:val="004B5474"/>
    <w:rsid w:val="004B57C8"/>
    <w:rsid w:val="004B6856"/>
    <w:rsid w:val="004B6D27"/>
    <w:rsid w:val="004B7E5E"/>
    <w:rsid w:val="004B7ECB"/>
    <w:rsid w:val="004B7F17"/>
    <w:rsid w:val="004C0AAC"/>
    <w:rsid w:val="004C1024"/>
    <w:rsid w:val="004C1C90"/>
    <w:rsid w:val="004C3882"/>
    <w:rsid w:val="004C3904"/>
    <w:rsid w:val="004C3940"/>
    <w:rsid w:val="004C4CB6"/>
    <w:rsid w:val="004C4EE0"/>
    <w:rsid w:val="004C55A1"/>
    <w:rsid w:val="004C576B"/>
    <w:rsid w:val="004C5976"/>
    <w:rsid w:val="004C5F4A"/>
    <w:rsid w:val="004C6FD9"/>
    <w:rsid w:val="004D049F"/>
    <w:rsid w:val="004D0728"/>
    <w:rsid w:val="004D0C8F"/>
    <w:rsid w:val="004D0F85"/>
    <w:rsid w:val="004D1AC1"/>
    <w:rsid w:val="004D23AC"/>
    <w:rsid w:val="004D24D8"/>
    <w:rsid w:val="004D2C51"/>
    <w:rsid w:val="004D3133"/>
    <w:rsid w:val="004D3456"/>
    <w:rsid w:val="004D47C1"/>
    <w:rsid w:val="004D49FC"/>
    <w:rsid w:val="004D4C07"/>
    <w:rsid w:val="004D5759"/>
    <w:rsid w:val="004D5FE9"/>
    <w:rsid w:val="004D67F7"/>
    <w:rsid w:val="004D69FD"/>
    <w:rsid w:val="004D72BC"/>
    <w:rsid w:val="004D77B8"/>
    <w:rsid w:val="004D7D10"/>
    <w:rsid w:val="004D7FAC"/>
    <w:rsid w:val="004E06CA"/>
    <w:rsid w:val="004E075D"/>
    <w:rsid w:val="004E08E9"/>
    <w:rsid w:val="004E0BBC"/>
    <w:rsid w:val="004E18E4"/>
    <w:rsid w:val="004E1911"/>
    <w:rsid w:val="004E2085"/>
    <w:rsid w:val="004E32EA"/>
    <w:rsid w:val="004E4C2F"/>
    <w:rsid w:val="004E5037"/>
    <w:rsid w:val="004E5425"/>
    <w:rsid w:val="004E570A"/>
    <w:rsid w:val="004E6D78"/>
    <w:rsid w:val="004E72F3"/>
    <w:rsid w:val="004E73E7"/>
    <w:rsid w:val="004E7876"/>
    <w:rsid w:val="004E7B95"/>
    <w:rsid w:val="004F043C"/>
    <w:rsid w:val="004F052B"/>
    <w:rsid w:val="004F2F06"/>
    <w:rsid w:val="004F3CF4"/>
    <w:rsid w:val="004F4433"/>
    <w:rsid w:val="004F45BD"/>
    <w:rsid w:val="004F4FD0"/>
    <w:rsid w:val="004F750F"/>
    <w:rsid w:val="00501053"/>
    <w:rsid w:val="00502AEE"/>
    <w:rsid w:val="00503091"/>
    <w:rsid w:val="0050342E"/>
    <w:rsid w:val="00503D4A"/>
    <w:rsid w:val="005047EF"/>
    <w:rsid w:val="00504D25"/>
    <w:rsid w:val="00505EBA"/>
    <w:rsid w:val="00506411"/>
    <w:rsid w:val="00506725"/>
    <w:rsid w:val="00507036"/>
    <w:rsid w:val="005072CC"/>
    <w:rsid w:val="00507569"/>
    <w:rsid w:val="0050777B"/>
    <w:rsid w:val="0051099F"/>
    <w:rsid w:val="005109E6"/>
    <w:rsid w:val="00510F71"/>
    <w:rsid w:val="005112F2"/>
    <w:rsid w:val="00511409"/>
    <w:rsid w:val="00511BCF"/>
    <w:rsid w:val="00511EB6"/>
    <w:rsid w:val="005122A6"/>
    <w:rsid w:val="00512F38"/>
    <w:rsid w:val="005135E0"/>
    <w:rsid w:val="0051377F"/>
    <w:rsid w:val="005139DA"/>
    <w:rsid w:val="00513C22"/>
    <w:rsid w:val="00513D83"/>
    <w:rsid w:val="00513E1F"/>
    <w:rsid w:val="0051561D"/>
    <w:rsid w:val="00515851"/>
    <w:rsid w:val="00515A31"/>
    <w:rsid w:val="00515C53"/>
    <w:rsid w:val="00516666"/>
    <w:rsid w:val="00517F30"/>
    <w:rsid w:val="00517F53"/>
    <w:rsid w:val="005200CC"/>
    <w:rsid w:val="00521D8E"/>
    <w:rsid w:val="00523152"/>
    <w:rsid w:val="0052348E"/>
    <w:rsid w:val="005238FB"/>
    <w:rsid w:val="00523EF7"/>
    <w:rsid w:val="00524F40"/>
    <w:rsid w:val="00524F81"/>
    <w:rsid w:val="00525CF9"/>
    <w:rsid w:val="00526464"/>
    <w:rsid w:val="00526767"/>
    <w:rsid w:val="00526A69"/>
    <w:rsid w:val="0052703A"/>
    <w:rsid w:val="00527074"/>
    <w:rsid w:val="00527204"/>
    <w:rsid w:val="005272A5"/>
    <w:rsid w:val="00527A2E"/>
    <w:rsid w:val="005307A2"/>
    <w:rsid w:val="00530DFF"/>
    <w:rsid w:val="00531838"/>
    <w:rsid w:val="00531976"/>
    <w:rsid w:val="00531ABB"/>
    <w:rsid w:val="005329C2"/>
    <w:rsid w:val="005348B0"/>
    <w:rsid w:val="0053533D"/>
    <w:rsid w:val="00536004"/>
    <w:rsid w:val="00536EC0"/>
    <w:rsid w:val="005372D5"/>
    <w:rsid w:val="00537C21"/>
    <w:rsid w:val="00540703"/>
    <w:rsid w:val="00541203"/>
    <w:rsid w:val="005414B6"/>
    <w:rsid w:val="00541CE3"/>
    <w:rsid w:val="0054252D"/>
    <w:rsid w:val="00542E25"/>
    <w:rsid w:val="00542EA3"/>
    <w:rsid w:val="00543320"/>
    <w:rsid w:val="005434E0"/>
    <w:rsid w:val="00543565"/>
    <w:rsid w:val="00544319"/>
    <w:rsid w:val="00544790"/>
    <w:rsid w:val="00544F73"/>
    <w:rsid w:val="00545197"/>
    <w:rsid w:val="00545D73"/>
    <w:rsid w:val="005461B2"/>
    <w:rsid w:val="005462F1"/>
    <w:rsid w:val="005463A5"/>
    <w:rsid w:val="00546467"/>
    <w:rsid w:val="005464C0"/>
    <w:rsid w:val="00546F40"/>
    <w:rsid w:val="005470E2"/>
    <w:rsid w:val="005474D3"/>
    <w:rsid w:val="00547D4D"/>
    <w:rsid w:val="00550D7E"/>
    <w:rsid w:val="00551D2C"/>
    <w:rsid w:val="005537FB"/>
    <w:rsid w:val="00553E66"/>
    <w:rsid w:val="00553F00"/>
    <w:rsid w:val="00554FE5"/>
    <w:rsid w:val="0055519F"/>
    <w:rsid w:val="00555357"/>
    <w:rsid w:val="005559A7"/>
    <w:rsid w:val="00555B90"/>
    <w:rsid w:val="005563CD"/>
    <w:rsid w:val="00557D4F"/>
    <w:rsid w:val="00557E3C"/>
    <w:rsid w:val="005601BE"/>
    <w:rsid w:val="005602D7"/>
    <w:rsid w:val="005605D5"/>
    <w:rsid w:val="00560A32"/>
    <w:rsid w:val="00560CFF"/>
    <w:rsid w:val="00560D32"/>
    <w:rsid w:val="00560DA5"/>
    <w:rsid w:val="00561246"/>
    <w:rsid w:val="00562022"/>
    <w:rsid w:val="005620B8"/>
    <w:rsid w:val="005621B4"/>
    <w:rsid w:val="00563A17"/>
    <w:rsid w:val="00564056"/>
    <w:rsid w:val="0056480B"/>
    <w:rsid w:val="00564868"/>
    <w:rsid w:val="00564C49"/>
    <w:rsid w:val="00565333"/>
    <w:rsid w:val="00566719"/>
    <w:rsid w:val="00567141"/>
    <w:rsid w:val="00567270"/>
    <w:rsid w:val="00567BCF"/>
    <w:rsid w:val="00570250"/>
    <w:rsid w:val="005704BB"/>
    <w:rsid w:val="00570D4C"/>
    <w:rsid w:val="00571187"/>
    <w:rsid w:val="005715EA"/>
    <w:rsid w:val="00571FA8"/>
    <w:rsid w:val="00573178"/>
    <w:rsid w:val="005748DD"/>
    <w:rsid w:val="005749E9"/>
    <w:rsid w:val="00575238"/>
    <w:rsid w:val="00575955"/>
    <w:rsid w:val="00575F39"/>
    <w:rsid w:val="0057629C"/>
    <w:rsid w:val="005801AE"/>
    <w:rsid w:val="005805D7"/>
    <w:rsid w:val="005807F6"/>
    <w:rsid w:val="00580B4E"/>
    <w:rsid w:val="00580E5E"/>
    <w:rsid w:val="005812F0"/>
    <w:rsid w:val="00581A20"/>
    <w:rsid w:val="00581DCA"/>
    <w:rsid w:val="005820C1"/>
    <w:rsid w:val="005824BF"/>
    <w:rsid w:val="00582AA6"/>
    <w:rsid w:val="00582C25"/>
    <w:rsid w:val="005830C5"/>
    <w:rsid w:val="00583D59"/>
    <w:rsid w:val="00583DBC"/>
    <w:rsid w:val="00584133"/>
    <w:rsid w:val="00584A33"/>
    <w:rsid w:val="005854FD"/>
    <w:rsid w:val="005857AD"/>
    <w:rsid w:val="005866A8"/>
    <w:rsid w:val="0058674F"/>
    <w:rsid w:val="0058720F"/>
    <w:rsid w:val="0058797F"/>
    <w:rsid w:val="0059062C"/>
    <w:rsid w:val="00590C92"/>
    <w:rsid w:val="00590EFD"/>
    <w:rsid w:val="00590F48"/>
    <w:rsid w:val="00591DD6"/>
    <w:rsid w:val="00591F29"/>
    <w:rsid w:val="005923B5"/>
    <w:rsid w:val="005926C0"/>
    <w:rsid w:val="0059270F"/>
    <w:rsid w:val="00593AF2"/>
    <w:rsid w:val="00593C7B"/>
    <w:rsid w:val="00594A60"/>
    <w:rsid w:val="00594E6B"/>
    <w:rsid w:val="00594FCB"/>
    <w:rsid w:val="005951D1"/>
    <w:rsid w:val="0059534D"/>
    <w:rsid w:val="00596806"/>
    <w:rsid w:val="00596C35"/>
    <w:rsid w:val="0059702A"/>
    <w:rsid w:val="005A0596"/>
    <w:rsid w:val="005A094D"/>
    <w:rsid w:val="005A0BB0"/>
    <w:rsid w:val="005A0DBD"/>
    <w:rsid w:val="005A114D"/>
    <w:rsid w:val="005A259D"/>
    <w:rsid w:val="005A46D0"/>
    <w:rsid w:val="005A5ACF"/>
    <w:rsid w:val="005A5FBC"/>
    <w:rsid w:val="005A630A"/>
    <w:rsid w:val="005A76C4"/>
    <w:rsid w:val="005A7A92"/>
    <w:rsid w:val="005A7B5E"/>
    <w:rsid w:val="005A7BCD"/>
    <w:rsid w:val="005B016D"/>
    <w:rsid w:val="005B0868"/>
    <w:rsid w:val="005B0FED"/>
    <w:rsid w:val="005B176F"/>
    <w:rsid w:val="005B289A"/>
    <w:rsid w:val="005B31D9"/>
    <w:rsid w:val="005B3236"/>
    <w:rsid w:val="005B32D3"/>
    <w:rsid w:val="005B39F6"/>
    <w:rsid w:val="005B3D5C"/>
    <w:rsid w:val="005B4702"/>
    <w:rsid w:val="005B57FD"/>
    <w:rsid w:val="005B5BF0"/>
    <w:rsid w:val="005B601B"/>
    <w:rsid w:val="005B6FF2"/>
    <w:rsid w:val="005B723E"/>
    <w:rsid w:val="005B727A"/>
    <w:rsid w:val="005C136C"/>
    <w:rsid w:val="005C13E6"/>
    <w:rsid w:val="005C14E9"/>
    <w:rsid w:val="005C1635"/>
    <w:rsid w:val="005C24A7"/>
    <w:rsid w:val="005C42CC"/>
    <w:rsid w:val="005C4765"/>
    <w:rsid w:val="005C58DA"/>
    <w:rsid w:val="005C5CB2"/>
    <w:rsid w:val="005C6B59"/>
    <w:rsid w:val="005C7648"/>
    <w:rsid w:val="005C785B"/>
    <w:rsid w:val="005C7B6C"/>
    <w:rsid w:val="005D040A"/>
    <w:rsid w:val="005D0445"/>
    <w:rsid w:val="005D088D"/>
    <w:rsid w:val="005D165B"/>
    <w:rsid w:val="005D1BB2"/>
    <w:rsid w:val="005D2309"/>
    <w:rsid w:val="005D259E"/>
    <w:rsid w:val="005D2B8B"/>
    <w:rsid w:val="005D3763"/>
    <w:rsid w:val="005D3C90"/>
    <w:rsid w:val="005D4FEE"/>
    <w:rsid w:val="005D51AF"/>
    <w:rsid w:val="005D5352"/>
    <w:rsid w:val="005D53F4"/>
    <w:rsid w:val="005D5974"/>
    <w:rsid w:val="005D64D2"/>
    <w:rsid w:val="005D673F"/>
    <w:rsid w:val="005D7D35"/>
    <w:rsid w:val="005E0016"/>
    <w:rsid w:val="005E0082"/>
    <w:rsid w:val="005E044A"/>
    <w:rsid w:val="005E0B83"/>
    <w:rsid w:val="005E1034"/>
    <w:rsid w:val="005E1C64"/>
    <w:rsid w:val="005E1CDD"/>
    <w:rsid w:val="005E2C85"/>
    <w:rsid w:val="005E3392"/>
    <w:rsid w:val="005E3E2C"/>
    <w:rsid w:val="005E4156"/>
    <w:rsid w:val="005E41DA"/>
    <w:rsid w:val="005E422A"/>
    <w:rsid w:val="005E4D08"/>
    <w:rsid w:val="005E5AD6"/>
    <w:rsid w:val="005E5BD3"/>
    <w:rsid w:val="005E6050"/>
    <w:rsid w:val="005E6313"/>
    <w:rsid w:val="005E6592"/>
    <w:rsid w:val="005E7088"/>
    <w:rsid w:val="005E75AF"/>
    <w:rsid w:val="005F0405"/>
    <w:rsid w:val="005F0B5F"/>
    <w:rsid w:val="005F166D"/>
    <w:rsid w:val="005F1841"/>
    <w:rsid w:val="005F2015"/>
    <w:rsid w:val="005F2478"/>
    <w:rsid w:val="005F2715"/>
    <w:rsid w:val="005F2B47"/>
    <w:rsid w:val="005F324F"/>
    <w:rsid w:val="005F4192"/>
    <w:rsid w:val="005F4203"/>
    <w:rsid w:val="005F4932"/>
    <w:rsid w:val="005F4DE4"/>
    <w:rsid w:val="005F50AC"/>
    <w:rsid w:val="005F5505"/>
    <w:rsid w:val="005F5528"/>
    <w:rsid w:val="005F5C36"/>
    <w:rsid w:val="005F6489"/>
    <w:rsid w:val="005F6689"/>
    <w:rsid w:val="005F72F0"/>
    <w:rsid w:val="00600821"/>
    <w:rsid w:val="0060084F"/>
    <w:rsid w:val="00600B04"/>
    <w:rsid w:val="006014DE"/>
    <w:rsid w:val="00601D80"/>
    <w:rsid w:val="00601EF8"/>
    <w:rsid w:val="00602111"/>
    <w:rsid w:val="00602E17"/>
    <w:rsid w:val="00603965"/>
    <w:rsid w:val="00604044"/>
    <w:rsid w:val="00604938"/>
    <w:rsid w:val="006050CC"/>
    <w:rsid w:val="0060555D"/>
    <w:rsid w:val="006056B6"/>
    <w:rsid w:val="006059A3"/>
    <w:rsid w:val="00606510"/>
    <w:rsid w:val="00606C7A"/>
    <w:rsid w:val="00606E32"/>
    <w:rsid w:val="006101FB"/>
    <w:rsid w:val="006106DE"/>
    <w:rsid w:val="00610751"/>
    <w:rsid w:val="00610AC5"/>
    <w:rsid w:val="0061122D"/>
    <w:rsid w:val="0061160D"/>
    <w:rsid w:val="0061217B"/>
    <w:rsid w:val="0061306F"/>
    <w:rsid w:val="00613A3B"/>
    <w:rsid w:val="00613A51"/>
    <w:rsid w:val="0061414F"/>
    <w:rsid w:val="00614707"/>
    <w:rsid w:val="00614C3E"/>
    <w:rsid w:val="00615259"/>
    <w:rsid w:val="00616937"/>
    <w:rsid w:val="00616EFC"/>
    <w:rsid w:val="00616F33"/>
    <w:rsid w:val="006177BE"/>
    <w:rsid w:val="006204D7"/>
    <w:rsid w:val="006207C4"/>
    <w:rsid w:val="00620F94"/>
    <w:rsid w:val="00621660"/>
    <w:rsid w:val="00621C23"/>
    <w:rsid w:val="00621CDB"/>
    <w:rsid w:val="00622950"/>
    <w:rsid w:val="006229D2"/>
    <w:rsid w:val="006245DB"/>
    <w:rsid w:val="006249BA"/>
    <w:rsid w:val="00625284"/>
    <w:rsid w:val="00625328"/>
    <w:rsid w:val="00625868"/>
    <w:rsid w:val="00626244"/>
    <w:rsid w:val="0062663D"/>
    <w:rsid w:val="00626680"/>
    <w:rsid w:val="00626902"/>
    <w:rsid w:val="00626D74"/>
    <w:rsid w:val="00627044"/>
    <w:rsid w:val="00627283"/>
    <w:rsid w:val="00627562"/>
    <w:rsid w:val="006278F4"/>
    <w:rsid w:val="00630BE5"/>
    <w:rsid w:val="006312DF"/>
    <w:rsid w:val="006320CB"/>
    <w:rsid w:val="00635173"/>
    <w:rsid w:val="00636596"/>
    <w:rsid w:val="00636CB4"/>
    <w:rsid w:val="00636DCC"/>
    <w:rsid w:val="006377E7"/>
    <w:rsid w:val="0064118B"/>
    <w:rsid w:val="00641CA2"/>
    <w:rsid w:val="0064224F"/>
    <w:rsid w:val="00642679"/>
    <w:rsid w:val="00642DE8"/>
    <w:rsid w:val="00643B1C"/>
    <w:rsid w:val="00643CD2"/>
    <w:rsid w:val="00644249"/>
    <w:rsid w:val="0064439F"/>
    <w:rsid w:val="006446AC"/>
    <w:rsid w:val="006449CC"/>
    <w:rsid w:val="00645719"/>
    <w:rsid w:val="0064596D"/>
    <w:rsid w:val="006466A4"/>
    <w:rsid w:val="006472E4"/>
    <w:rsid w:val="0064774C"/>
    <w:rsid w:val="006505B6"/>
    <w:rsid w:val="00652BC4"/>
    <w:rsid w:val="0065372F"/>
    <w:rsid w:val="00653D66"/>
    <w:rsid w:val="00654052"/>
    <w:rsid w:val="0065409F"/>
    <w:rsid w:val="0065547E"/>
    <w:rsid w:val="006562EF"/>
    <w:rsid w:val="00656857"/>
    <w:rsid w:val="0065702C"/>
    <w:rsid w:val="0065721D"/>
    <w:rsid w:val="00657227"/>
    <w:rsid w:val="00660459"/>
    <w:rsid w:val="006606D3"/>
    <w:rsid w:val="00660722"/>
    <w:rsid w:val="00661047"/>
    <w:rsid w:val="00661D2E"/>
    <w:rsid w:val="00662EA0"/>
    <w:rsid w:val="00663403"/>
    <w:rsid w:val="00663E8A"/>
    <w:rsid w:val="00664232"/>
    <w:rsid w:val="00664534"/>
    <w:rsid w:val="00664D55"/>
    <w:rsid w:val="00665B98"/>
    <w:rsid w:val="00666698"/>
    <w:rsid w:val="00666D17"/>
    <w:rsid w:val="00666FAA"/>
    <w:rsid w:val="006675E0"/>
    <w:rsid w:val="0067050D"/>
    <w:rsid w:val="0067166C"/>
    <w:rsid w:val="00672159"/>
    <w:rsid w:val="00672BB4"/>
    <w:rsid w:val="006732F0"/>
    <w:rsid w:val="00675103"/>
    <w:rsid w:val="006757E5"/>
    <w:rsid w:val="0067748D"/>
    <w:rsid w:val="00677810"/>
    <w:rsid w:val="00681360"/>
    <w:rsid w:val="0068202F"/>
    <w:rsid w:val="00682EB5"/>
    <w:rsid w:val="00683F73"/>
    <w:rsid w:val="00684637"/>
    <w:rsid w:val="00685226"/>
    <w:rsid w:val="006857D9"/>
    <w:rsid w:val="006859FA"/>
    <w:rsid w:val="00686127"/>
    <w:rsid w:val="00686671"/>
    <w:rsid w:val="00686983"/>
    <w:rsid w:val="00686FEA"/>
    <w:rsid w:val="0068756E"/>
    <w:rsid w:val="00687F21"/>
    <w:rsid w:val="006903C8"/>
    <w:rsid w:val="006905A6"/>
    <w:rsid w:val="006906C7"/>
    <w:rsid w:val="00690A01"/>
    <w:rsid w:val="00690BF1"/>
    <w:rsid w:val="00690F2B"/>
    <w:rsid w:val="006912DA"/>
    <w:rsid w:val="00691523"/>
    <w:rsid w:val="006915E7"/>
    <w:rsid w:val="006924FD"/>
    <w:rsid w:val="006930B0"/>
    <w:rsid w:val="006931AC"/>
    <w:rsid w:val="006936F4"/>
    <w:rsid w:val="0069397C"/>
    <w:rsid w:val="00694441"/>
    <w:rsid w:val="00694EB1"/>
    <w:rsid w:val="006950D6"/>
    <w:rsid w:val="0069584E"/>
    <w:rsid w:val="00695C3D"/>
    <w:rsid w:val="0069665E"/>
    <w:rsid w:val="00696E42"/>
    <w:rsid w:val="006971CA"/>
    <w:rsid w:val="006A04BA"/>
    <w:rsid w:val="006A0AF1"/>
    <w:rsid w:val="006A0E2D"/>
    <w:rsid w:val="006A0FA1"/>
    <w:rsid w:val="006A2235"/>
    <w:rsid w:val="006A2AF5"/>
    <w:rsid w:val="006A2B6D"/>
    <w:rsid w:val="006A316A"/>
    <w:rsid w:val="006A355D"/>
    <w:rsid w:val="006A39A5"/>
    <w:rsid w:val="006A4052"/>
    <w:rsid w:val="006A40EC"/>
    <w:rsid w:val="006A4460"/>
    <w:rsid w:val="006A4584"/>
    <w:rsid w:val="006A5AEF"/>
    <w:rsid w:val="006A64CB"/>
    <w:rsid w:val="006A69FD"/>
    <w:rsid w:val="006B09BC"/>
    <w:rsid w:val="006B13E2"/>
    <w:rsid w:val="006B190E"/>
    <w:rsid w:val="006B36D4"/>
    <w:rsid w:val="006B389E"/>
    <w:rsid w:val="006B4511"/>
    <w:rsid w:val="006B455F"/>
    <w:rsid w:val="006B5472"/>
    <w:rsid w:val="006B559A"/>
    <w:rsid w:val="006B5683"/>
    <w:rsid w:val="006B5CD0"/>
    <w:rsid w:val="006B6349"/>
    <w:rsid w:val="006B718A"/>
    <w:rsid w:val="006C0678"/>
    <w:rsid w:val="006C166C"/>
    <w:rsid w:val="006C19AB"/>
    <w:rsid w:val="006C23AB"/>
    <w:rsid w:val="006C275E"/>
    <w:rsid w:val="006C285D"/>
    <w:rsid w:val="006C295D"/>
    <w:rsid w:val="006C436C"/>
    <w:rsid w:val="006C456D"/>
    <w:rsid w:val="006C47B6"/>
    <w:rsid w:val="006C4B91"/>
    <w:rsid w:val="006C54FA"/>
    <w:rsid w:val="006C5549"/>
    <w:rsid w:val="006C56BC"/>
    <w:rsid w:val="006C5A4E"/>
    <w:rsid w:val="006C5B4C"/>
    <w:rsid w:val="006C5B8C"/>
    <w:rsid w:val="006C61DC"/>
    <w:rsid w:val="006C6238"/>
    <w:rsid w:val="006C6569"/>
    <w:rsid w:val="006C657A"/>
    <w:rsid w:val="006C6F3F"/>
    <w:rsid w:val="006D14D4"/>
    <w:rsid w:val="006D1791"/>
    <w:rsid w:val="006D183B"/>
    <w:rsid w:val="006D1B33"/>
    <w:rsid w:val="006D1F18"/>
    <w:rsid w:val="006D21D6"/>
    <w:rsid w:val="006D259F"/>
    <w:rsid w:val="006D3193"/>
    <w:rsid w:val="006D38EA"/>
    <w:rsid w:val="006D39C5"/>
    <w:rsid w:val="006D43E6"/>
    <w:rsid w:val="006D468E"/>
    <w:rsid w:val="006D4D11"/>
    <w:rsid w:val="006D5278"/>
    <w:rsid w:val="006D6181"/>
    <w:rsid w:val="006D6E10"/>
    <w:rsid w:val="006D7AFB"/>
    <w:rsid w:val="006E078F"/>
    <w:rsid w:val="006E0F19"/>
    <w:rsid w:val="006E13EE"/>
    <w:rsid w:val="006E21FC"/>
    <w:rsid w:val="006E27F2"/>
    <w:rsid w:val="006E3266"/>
    <w:rsid w:val="006E374C"/>
    <w:rsid w:val="006E3D9D"/>
    <w:rsid w:val="006E4A41"/>
    <w:rsid w:val="006E4F2E"/>
    <w:rsid w:val="006E56F4"/>
    <w:rsid w:val="006E5702"/>
    <w:rsid w:val="006E5E28"/>
    <w:rsid w:val="006E6D54"/>
    <w:rsid w:val="006E7357"/>
    <w:rsid w:val="006E7EC5"/>
    <w:rsid w:val="006E7F09"/>
    <w:rsid w:val="006F04AE"/>
    <w:rsid w:val="006F09E7"/>
    <w:rsid w:val="006F0D87"/>
    <w:rsid w:val="006F22FE"/>
    <w:rsid w:val="006F3111"/>
    <w:rsid w:val="006F34BD"/>
    <w:rsid w:val="006F36A8"/>
    <w:rsid w:val="006F4142"/>
    <w:rsid w:val="006F5187"/>
    <w:rsid w:val="006F53C4"/>
    <w:rsid w:val="006F55C7"/>
    <w:rsid w:val="006F739B"/>
    <w:rsid w:val="00701619"/>
    <w:rsid w:val="007026E1"/>
    <w:rsid w:val="00702955"/>
    <w:rsid w:val="007032BC"/>
    <w:rsid w:val="00704AC3"/>
    <w:rsid w:val="00704F15"/>
    <w:rsid w:val="007059A7"/>
    <w:rsid w:val="00706459"/>
    <w:rsid w:val="00710051"/>
    <w:rsid w:val="00710985"/>
    <w:rsid w:val="00710A2D"/>
    <w:rsid w:val="007118DB"/>
    <w:rsid w:val="00712004"/>
    <w:rsid w:val="0071248E"/>
    <w:rsid w:val="00712BC0"/>
    <w:rsid w:val="00712C3D"/>
    <w:rsid w:val="00712F63"/>
    <w:rsid w:val="0071324E"/>
    <w:rsid w:val="00713471"/>
    <w:rsid w:val="007137CB"/>
    <w:rsid w:val="00715E13"/>
    <w:rsid w:val="0071757C"/>
    <w:rsid w:val="007177E4"/>
    <w:rsid w:val="00717AFF"/>
    <w:rsid w:val="00720EC1"/>
    <w:rsid w:val="007210C4"/>
    <w:rsid w:val="00721D35"/>
    <w:rsid w:val="007221F0"/>
    <w:rsid w:val="0072231F"/>
    <w:rsid w:val="00722390"/>
    <w:rsid w:val="007224C8"/>
    <w:rsid w:val="00722E96"/>
    <w:rsid w:val="00722F3E"/>
    <w:rsid w:val="00723711"/>
    <w:rsid w:val="007237A5"/>
    <w:rsid w:val="007247C9"/>
    <w:rsid w:val="00724CB3"/>
    <w:rsid w:val="00724E20"/>
    <w:rsid w:val="007251A8"/>
    <w:rsid w:val="007255D0"/>
    <w:rsid w:val="0072599B"/>
    <w:rsid w:val="007265D4"/>
    <w:rsid w:val="00726F4C"/>
    <w:rsid w:val="00727C24"/>
    <w:rsid w:val="00730207"/>
    <w:rsid w:val="00730855"/>
    <w:rsid w:val="00730ACA"/>
    <w:rsid w:val="00730CCC"/>
    <w:rsid w:val="0073164D"/>
    <w:rsid w:val="00731A78"/>
    <w:rsid w:val="00731F15"/>
    <w:rsid w:val="0073252A"/>
    <w:rsid w:val="00732554"/>
    <w:rsid w:val="00732F20"/>
    <w:rsid w:val="00732FE0"/>
    <w:rsid w:val="007331E6"/>
    <w:rsid w:val="007337EC"/>
    <w:rsid w:val="00734655"/>
    <w:rsid w:val="00735771"/>
    <w:rsid w:val="007371F1"/>
    <w:rsid w:val="0073765A"/>
    <w:rsid w:val="00740293"/>
    <w:rsid w:val="007402D9"/>
    <w:rsid w:val="007404B0"/>
    <w:rsid w:val="007407D9"/>
    <w:rsid w:val="00741486"/>
    <w:rsid w:val="00741E80"/>
    <w:rsid w:val="00742C50"/>
    <w:rsid w:val="00744C57"/>
    <w:rsid w:val="007456A2"/>
    <w:rsid w:val="00745AB0"/>
    <w:rsid w:val="00746C1D"/>
    <w:rsid w:val="007477F8"/>
    <w:rsid w:val="00750BCE"/>
    <w:rsid w:val="00750E13"/>
    <w:rsid w:val="00750EF7"/>
    <w:rsid w:val="0075148E"/>
    <w:rsid w:val="00752742"/>
    <w:rsid w:val="00753C46"/>
    <w:rsid w:val="00753FFC"/>
    <w:rsid w:val="0075444E"/>
    <w:rsid w:val="00754462"/>
    <w:rsid w:val="00754C96"/>
    <w:rsid w:val="007554AE"/>
    <w:rsid w:val="00755891"/>
    <w:rsid w:val="007565C6"/>
    <w:rsid w:val="0075661C"/>
    <w:rsid w:val="00756F4C"/>
    <w:rsid w:val="00756FF1"/>
    <w:rsid w:val="007579CE"/>
    <w:rsid w:val="00757A6A"/>
    <w:rsid w:val="0076033A"/>
    <w:rsid w:val="00761257"/>
    <w:rsid w:val="00761FC6"/>
    <w:rsid w:val="00764E8E"/>
    <w:rsid w:val="0076524E"/>
    <w:rsid w:val="00765908"/>
    <w:rsid w:val="00765C88"/>
    <w:rsid w:val="007663D0"/>
    <w:rsid w:val="007664DB"/>
    <w:rsid w:val="00766AA6"/>
    <w:rsid w:val="00770536"/>
    <w:rsid w:val="0077151E"/>
    <w:rsid w:val="00772052"/>
    <w:rsid w:val="00772B92"/>
    <w:rsid w:val="007746A3"/>
    <w:rsid w:val="00775270"/>
    <w:rsid w:val="007757D3"/>
    <w:rsid w:val="0077582C"/>
    <w:rsid w:val="00775831"/>
    <w:rsid w:val="00780D59"/>
    <w:rsid w:val="007813AA"/>
    <w:rsid w:val="0078160D"/>
    <w:rsid w:val="00781D6A"/>
    <w:rsid w:val="00783568"/>
    <w:rsid w:val="0078468D"/>
    <w:rsid w:val="00785B90"/>
    <w:rsid w:val="00785D49"/>
    <w:rsid w:val="00785E31"/>
    <w:rsid w:val="0078709E"/>
    <w:rsid w:val="007874A3"/>
    <w:rsid w:val="00787F4D"/>
    <w:rsid w:val="00791433"/>
    <w:rsid w:val="00792ED9"/>
    <w:rsid w:val="0079309A"/>
    <w:rsid w:val="00793ACE"/>
    <w:rsid w:val="00793B2C"/>
    <w:rsid w:val="00793D45"/>
    <w:rsid w:val="00793D61"/>
    <w:rsid w:val="00793EE0"/>
    <w:rsid w:val="007948B8"/>
    <w:rsid w:val="00794D19"/>
    <w:rsid w:val="00794D23"/>
    <w:rsid w:val="00794EBF"/>
    <w:rsid w:val="00795991"/>
    <w:rsid w:val="007962BD"/>
    <w:rsid w:val="0079638B"/>
    <w:rsid w:val="00796B0D"/>
    <w:rsid w:val="00797235"/>
    <w:rsid w:val="00797A78"/>
    <w:rsid w:val="00797AAB"/>
    <w:rsid w:val="007A0902"/>
    <w:rsid w:val="007A0D2D"/>
    <w:rsid w:val="007A116A"/>
    <w:rsid w:val="007A1280"/>
    <w:rsid w:val="007A15A6"/>
    <w:rsid w:val="007A17DB"/>
    <w:rsid w:val="007A1C08"/>
    <w:rsid w:val="007A1D29"/>
    <w:rsid w:val="007A290A"/>
    <w:rsid w:val="007A2E11"/>
    <w:rsid w:val="007A3244"/>
    <w:rsid w:val="007A3936"/>
    <w:rsid w:val="007A3979"/>
    <w:rsid w:val="007A3AF9"/>
    <w:rsid w:val="007A3F6A"/>
    <w:rsid w:val="007A4242"/>
    <w:rsid w:val="007A477F"/>
    <w:rsid w:val="007A4985"/>
    <w:rsid w:val="007A49FB"/>
    <w:rsid w:val="007A4E8D"/>
    <w:rsid w:val="007A51EC"/>
    <w:rsid w:val="007A6524"/>
    <w:rsid w:val="007A765A"/>
    <w:rsid w:val="007A767F"/>
    <w:rsid w:val="007A78B9"/>
    <w:rsid w:val="007B0999"/>
    <w:rsid w:val="007B190D"/>
    <w:rsid w:val="007B1B43"/>
    <w:rsid w:val="007B20E6"/>
    <w:rsid w:val="007B2149"/>
    <w:rsid w:val="007B27F1"/>
    <w:rsid w:val="007B4441"/>
    <w:rsid w:val="007B4913"/>
    <w:rsid w:val="007B4C37"/>
    <w:rsid w:val="007B4C58"/>
    <w:rsid w:val="007B54C1"/>
    <w:rsid w:val="007B5798"/>
    <w:rsid w:val="007B5D8C"/>
    <w:rsid w:val="007B5FAA"/>
    <w:rsid w:val="007B6310"/>
    <w:rsid w:val="007B669B"/>
    <w:rsid w:val="007B6D3D"/>
    <w:rsid w:val="007B6D8A"/>
    <w:rsid w:val="007B76F6"/>
    <w:rsid w:val="007B7E56"/>
    <w:rsid w:val="007C002E"/>
    <w:rsid w:val="007C0728"/>
    <w:rsid w:val="007C0898"/>
    <w:rsid w:val="007C0AD4"/>
    <w:rsid w:val="007C1A56"/>
    <w:rsid w:val="007C1AE6"/>
    <w:rsid w:val="007C24C5"/>
    <w:rsid w:val="007C2DE9"/>
    <w:rsid w:val="007C2E97"/>
    <w:rsid w:val="007C33A5"/>
    <w:rsid w:val="007C400C"/>
    <w:rsid w:val="007C404E"/>
    <w:rsid w:val="007C413A"/>
    <w:rsid w:val="007C5135"/>
    <w:rsid w:val="007C69E1"/>
    <w:rsid w:val="007C7146"/>
    <w:rsid w:val="007C7644"/>
    <w:rsid w:val="007D013B"/>
    <w:rsid w:val="007D10EB"/>
    <w:rsid w:val="007D13D3"/>
    <w:rsid w:val="007D17C2"/>
    <w:rsid w:val="007D1E52"/>
    <w:rsid w:val="007D2208"/>
    <w:rsid w:val="007D2973"/>
    <w:rsid w:val="007D2F1F"/>
    <w:rsid w:val="007D30DB"/>
    <w:rsid w:val="007D3AAB"/>
    <w:rsid w:val="007D4A10"/>
    <w:rsid w:val="007D513B"/>
    <w:rsid w:val="007D545E"/>
    <w:rsid w:val="007D6A10"/>
    <w:rsid w:val="007D7A28"/>
    <w:rsid w:val="007D7D29"/>
    <w:rsid w:val="007E07DF"/>
    <w:rsid w:val="007E1300"/>
    <w:rsid w:val="007E1D40"/>
    <w:rsid w:val="007E2047"/>
    <w:rsid w:val="007E3B77"/>
    <w:rsid w:val="007E3EDD"/>
    <w:rsid w:val="007E4F4E"/>
    <w:rsid w:val="007E546E"/>
    <w:rsid w:val="007E5DF9"/>
    <w:rsid w:val="007E5F5C"/>
    <w:rsid w:val="007E730C"/>
    <w:rsid w:val="007E7B91"/>
    <w:rsid w:val="007F0C1F"/>
    <w:rsid w:val="007F135E"/>
    <w:rsid w:val="007F1DC0"/>
    <w:rsid w:val="007F1FB4"/>
    <w:rsid w:val="007F26B1"/>
    <w:rsid w:val="007F26EF"/>
    <w:rsid w:val="007F26F8"/>
    <w:rsid w:val="007F2ADB"/>
    <w:rsid w:val="007F379E"/>
    <w:rsid w:val="007F3A94"/>
    <w:rsid w:val="007F40CD"/>
    <w:rsid w:val="007F4247"/>
    <w:rsid w:val="007F66F0"/>
    <w:rsid w:val="007F6A9B"/>
    <w:rsid w:val="007F7361"/>
    <w:rsid w:val="008009E3"/>
    <w:rsid w:val="00801813"/>
    <w:rsid w:val="00801C12"/>
    <w:rsid w:val="00802057"/>
    <w:rsid w:val="008021E5"/>
    <w:rsid w:val="0080245C"/>
    <w:rsid w:val="00802A98"/>
    <w:rsid w:val="00803C62"/>
    <w:rsid w:val="00805335"/>
    <w:rsid w:val="00805517"/>
    <w:rsid w:val="00805960"/>
    <w:rsid w:val="008067F8"/>
    <w:rsid w:val="00806E38"/>
    <w:rsid w:val="00807E08"/>
    <w:rsid w:val="008101DD"/>
    <w:rsid w:val="008102B2"/>
    <w:rsid w:val="008104C6"/>
    <w:rsid w:val="00810716"/>
    <w:rsid w:val="00810A5F"/>
    <w:rsid w:val="00810A69"/>
    <w:rsid w:val="00812EAB"/>
    <w:rsid w:val="008139F6"/>
    <w:rsid w:val="00813D1F"/>
    <w:rsid w:val="008147CF"/>
    <w:rsid w:val="00814D7D"/>
    <w:rsid w:val="008158DE"/>
    <w:rsid w:val="00815DAC"/>
    <w:rsid w:val="00816193"/>
    <w:rsid w:val="008161E7"/>
    <w:rsid w:val="00816537"/>
    <w:rsid w:val="008174AB"/>
    <w:rsid w:val="00820883"/>
    <w:rsid w:val="00820C96"/>
    <w:rsid w:val="00820F09"/>
    <w:rsid w:val="008212E9"/>
    <w:rsid w:val="008217A2"/>
    <w:rsid w:val="00821BC4"/>
    <w:rsid w:val="00822940"/>
    <w:rsid w:val="00823667"/>
    <w:rsid w:val="008237C8"/>
    <w:rsid w:val="00823A5B"/>
    <w:rsid w:val="00824A07"/>
    <w:rsid w:val="008265A3"/>
    <w:rsid w:val="00831569"/>
    <w:rsid w:val="00832624"/>
    <w:rsid w:val="00833C89"/>
    <w:rsid w:val="00834792"/>
    <w:rsid w:val="008348AA"/>
    <w:rsid w:val="00834980"/>
    <w:rsid w:val="008350B7"/>
    <w:rsid w:val="0083555A"/>
    <w:rsid w:val="00835CB3"/>
    <w:rsid w:val="00836007"/>
    <w:rsid w:val="0083621A"/>
    <w:rsid w:val="00836EE0"/>
    <w:rsid w:val="0083734F"/>
    <w:rsid w:val="00840AE7"/>
    <w:rsid w:val="00841303"/>
    <w:rsid w:val="0084200F"/>
    <w:rsid w:val="008423B8"/>
    <w:rsid w:val="00844A08"/>
    <w:rsid w:val="0084518D"/>
    <w:rsid w:val="0084523D"/>
    <w:rsid w:val="0084591A"/>
    <w:rsid w:val="008460B3"/>
    <w:rsid w:val="00846494"/>
    <w:rsid w:val="00847233"/>
    <w:rsid w:val="0084759D"/>
    <w:rsid w:val="008478F2"/>
    <w:rsid w:val="008479BF"/>
    <w:rsid w:val="00847A00"/>
    <w:rsid w:val="00847CCD"/>
    <w:rsid w:val="00847D15"/>
    <w:rsid w:val="00850712"/>
    <w:rsid w:val="00850961"/>
    <w:rsid w:val="00850F70"/>
    <w:rsid w:val="00851A77"/>
    <w:rsid w:val="0085258E"/>
    <w:rsid w:val="00854DFB"/>
    <w:rsid w:val="00855512"/>
    <w:rsid w:val="0085570B"/>
    <w:rsid w:val="0085607A"/>
    <w:rsid w:val="00857B3D"/>
    <w:rsid w:val="00857F91"/>
    <w:rsid w:val="008628FD"/>
    <w:rsid w:val="00862B57"/>
    <w:rsid w:val="00863BC7"/>
    <w:rsid w:val="00864198"/>
    <w:rsid w:val="008641CA"/>
    <w:rsid w:val="008642B1"/>
    <w:rsid w:val="00864465"/>
    <w:rsid w:val="00865D6B"/>
    <w:rsid w:val="00866188"/>
    <w:rsid w:val="008662D7"/>
    <w:rsid w:val="00866921"/>
    <w:rsid w:val="008676F3"/>
    <w:rsid w:val="008679B2"/>
    <w:rsid w:val="008679F3"/>
    <w:rsid w:val="00870163"/>
    <w:rsid w:val="00870391"/>
    <w:rsid w:val="0087044E"/>
    <w:rsid w:val="0087144D"/>
    <w:rsid w:val="00871DCA"/>
    <w:rsid w:val="00871E1A"/>
    <w:rsid w:val="00872121"/>
    <w:rsid w:val="00872877"/>
    <w:rsid w:val="00873E17"/>
    <w:rsid w:val="00873E4F"/>
    <w:rsid w:val="00874CB4"/>
    <w:rsid w:val="00874ED0"/>
    <w:rsid w:val="00876A54"/>
    <w:rsid w:val="00876F87"/>
    <w:rsid w:val="008775A6"/>
    <w:rsid w:val="008806AA"/>
    <w:rsid w:val="00881ABE"/>
    <w:rsid w:val="00881B26"/>
    <w:rsid w:val="00882D64"/>
    <w:rsid w:val="0088305C"/>
    <w:rsid w:val="008845D5"/>
    <w:rsid w:val="00884BE3"/>
    <w:rsid w:val="008854E5"/>
    <w:rsid w:val="0088594B"/>
    <w:rsid w:val="008860A8"/>
    <w:rsid w:val="0088632F"/>
    <w:rsid w:val="00886D09"/>
    <w:rsid w:val="00887212"/>
    <w:rsid w:val="008872C0"/>
    <w:rsid w:val="00887F8F"/>
    <w:rsid w:val="00887FD2"/>
    <w:rsid w:val="00891389"/>
    <w:rsid w:val="00891DAD"/>
    <w:rsid w:val="00891FC2"/>
    <w:rsid w:val="00891FF8"/>
    <w:rsid w:val="0089284A"/>
    <w:rsid w:val="0089295F"/>
    <w:rsid w:val="00892F34"/>
    <w:rsid w:val="0089315A"/>
    <w:rsid w:val="00893D93"/>
    <w:rsid w:val="00896E8B"/>
    <w:rsid w:val="00897863"/>
    <w:rsid w:val="00897AB2"/>
    <w:rsid w:val="00897F97"/>
    <w:rsid w:val="008A03F5"/>
    <w:rsid w:val="008A0636"/>
    <w:rsid w:val="008A14EE"/>
    <w:rsid w:val="008A20C4"/>
    <w:rsid w:val="008A24FD"/>
    <w:rsid w:val="008A2C9D"/>
    <w:rsid w:val="008A3A1C"/>
    <w:rsid w:val="008A4DF8"/>
    <w:rsid w:val="008A5DA3"/>
    <w:rsid w:val="008A68C0"/>
    <w:rsid w:val="008A6E99"/>
    <w:rsid w:val="008A729E"/>
    <w:rsid w:val="008A7933"/>
    <w:rsid w:val="008A7B7F"/>
    <w:rsid w:val="008A7EE7"/>
    <w:rsid w:val="008B09F1"/>
    <w:rsid w:val="008B177F"/>
    <w:rsid w:val="008B1F0D"/>
    <w:rsid w:val="008B2012"/>
    <w:rsid w:val="008B21BB"/>
    <w:rsid w:val="008B3FDD"/>
    <w:rsid w:val="008B49C2"/>
    <w:rsid w:val="008B4ADF"/>
    <w:rsid w:val="008B4C66"/>
    <w:rsid w:val="008B4CB0"/>
    <w:rsid w:val="008B4E65"/>
    <w:rsid w:val="008B53DF"/>
    <w:rsid w:val="008B5635"/>
    <w:rsid w:val="008B588A"/>
    <w:rsid w:val="008B63E5"/>
    <w:rsid w:val="008B648E"/>
    <w:rsid w:val="008B6C22"/>
    <w:rsid w:val="008B6DC7"/>
    <w:rsid w:val="008B6FF5"/>
    <w:rsid w:val="008C0091"/>
    <w:rsid w:val="008C0F4B"/>
    <w:rsid w:val="008C1202"/>
    <w:rsid w:val="008C2F66"/>
    <w:rsid w:val="008C3240"/>
    <w:rsid w:val="008C4684"/>
    <w:rsid w:val="008C511B"/>
    <w:rsid w:val="008C5AD0"/>
    <w:rsid w:val="008C634B"/>
    <w:rsid w:val="008C6DC7"/>
    <w:rsid w:val="008C780E"/>
    <w:rsid w:val="008C7E37"/>
    <w:rsid w:val="008D00AC"/>
    <w:rsid w:val="008D085A"/>
    <w:rsid w:val="008D089C"/>
    <w:rsid w:val="008D0DF4"/>
    <w:rsid w:val="008D11CD"/>
    <w:rsid w:val="008D12E2"/>
    <w:rsid w:val="008D13EC"/>
    <w:rsid w:val="008D2724"/>
    <w:rsid w:val="008D2858"/>
    <w:rsid w:val="008D2975"/>
    <w:rsid w:val="008D2A22"/>
    <w:rsid w:val="008D3A01"/>
    <w:rsid w:val="008D4D53"/>
    <w:rsid w:val="008D5D13"/>
    <w:rsid w:val="008D6762"/>
    <w:rsid w:val="008D6DEE"/>
    <w:rsid w:val="008D7791"/>
    <w:rsid w:val="008D77FC"/>
    <w:rsid w:val="008E12C0"/>
    <w:rsid w:val="008E2821"/>
    <w:rsid w:val="008E2C68"/>
    <w:rsid w:val="008E4F3D"/>
    <w:rsid w:val="008E54BD"/>
    <w:rsid w:val="008E6BF2"/>
    <w:rsid w:val="008E6D38"/>
    <w:rsid w:val="008E7105"/>
    <w:rsid w:val="008E7521"/>
    <w:rsid w:val="008E7810"/>
    <w:rsid w:val="008E7B6A"/>
    <w:rsid w:val="008E7F8D"/>
    <w:rsid w:val="008F0316"/>
    <w:rsid w:val="008F0EAE"/>
    <w:rsid w:val="008F10E9"/>
    <w:rsid w:val="008F182A"/>
    <w:rsid w:val="008F2BC7"/>
    <w:rsid w:val="008F2C86"/>
    <w:rsid w:val="008F450C"/>
    <w:rsid w:val="008F45F3"/>
    <w:rsid w:val="008F4FB9"/>
    <w:rsid w:val="008F5BBC"/>
    <w:rsid w:val="008F5FC4"/>
    <w:rsid w:val="008F6258"/>
    <w:rsid w:val="008F6A2E"/>
    <w:rsid w:val="008F6DC4"/>
    <w:rsid w:val="008F6DD1"/>
    <w:rsid w:val="008F7DDC"/>
    <w:rsid w:val="00900313"/>
    <w:rsid w:val="00900CB7"/>
    <w:rsid w:val="0090109C"/>
    <w:rsid w:val="009016B8"/>
    <w:rsid w:val="00902ECB"/>
    <w:rsid w:val="00902F7E"/>
    <w:rsid w:val="00905744"/>
    <w:rsid w:val="009061B6"/>
    <w:rsid w:val="0090664E"/>
    <w:rsid w:val="00906BFB"/>
    <w:rsid w:val="00906CCE"/>
    <w:rsid w:val="00907D3D"/>
    <w:rsid w:val="00910869"/>
    <w:rsid w:val="00910CE2"/>
    <w:rsid w:val="0091115B"/>
    <w:rsid w:val="0091131F"/>
    <w:rsid w:val="009113C7"/>
    <w:rsid w:val="009116C1"/>
    <w:rsid w:val="00911777"/>
    <w:rsid w:val="00913784"/>
    <w:rsid w:val="00913979"/>
    <w:rsid w:val="00913FE2"/>
    <w:rsid w:val="00914A6C"/>
    <w:rsid w:val="00914D7B"/>
    <w:rsid w:val="00915518"/>
    <w:rsid w:val="00915806"/>
    <w:rsid w:val="00916219"/>
    <w:rsid w:val="00916ABE"/>
    <w:rsid w:val="00916D8B"/>
    <w:rsid w:val="0091787D"/>
    <w:rsid w:val="00917C53"/>
    <w:rsid w:val="0092012C"/>
    <w:rsid w:val="009224E5"/>
    <w:rsid w:val="0092255F"/>
    <w:rsid w:val="009226C9"/>
    <w:rsid w:val="00923F6D"/>
    <w:rsid w:val="009259A5"/>
    <w:rsid w:val="00925E2B"/>
    <w:rsid w:val="0092630F"/>
    <w:rsid w:val="00926CF8"/>
    <w:rsid w:val="00926E69"/>
    <w:rsid w:val="009273B5"/>
    <w:rsid w:val="0092749E"/>
    <w:rsid w:val="0093113E"/>
    <w:rsid w:val="009312D5"/>
    <w:rsid w:val="0093220C"/>
    <w:rsid w:val="00932B8A"/>
    <w:rsid w:val="00932CA3"/>
    <w:rsid w:val="00933A68"/>
    <w:rsid w:val="00934450"/>
    <w:rsid w:val="00934BEF"/>
    <w:rsid w:val="00935101"/>
    <w:rsid w:val="00935CD5"/>
    <w:rsid w:val="009361AF"/>
    <w:rsid w:val="009377BC"/>
    <w:rsid w:val="009402A2"/>
    <w:rsid w:val="00940321"/>
    <w:rsid w:val="009410C4"/>
    <w:rsid w:val="00941242"/>
    <w:rsid w:val="00941B6F"/>
    <w:rsid w:val="00942277"/>
    <w:rsid w:val="009422D9"/>
    <w:rsid w:val="0094267D"/>
    <w:rsid w:val="00942E89"/>
    <w:rsid w:val="00943ADB"/>
    <w:rsid w:val="0094420F"/>
    <w:rsid w:val="00944903"/>
    <w:rsid w:val="009452B4"/>
    <w:rsid w:val="0094543F"/>
    <w:rsid w:val="009454FB"/>
    <w:rsid w:val="00945EAB"/>
    <w:rsid w:val="009461AF"/>
    <w:rsid w:val="0094754E"/>
    <w:rsid w:val="009476EC"/>
    <w:rsid w:val="00947CB9"/>
    <w:rsid w:val="009500FA"/>
    <w:rsid w:val="0095017D"/>
    <w:rsid w:val="0095111A"/>
    <w:rsid w:val="009511F9"/>
    <w:rsid w:val="009512AC"/>
    <w:rsid w:val="00951C6B"/>
    <w:rsid w:val="00951CCE"/>
    <w:rsid w:val="00952959"/>
    <w:rsid w:val="0095369A"/>
    <w:rsid w:val="009539BD"/>
    <w:rsid w:val="00955056"/>
    <w:rsid w:val="009555F6"/>
    <w:rsid w:val="0095590F"/>
    <w:rsid w:val="00955E0C"/>
    <w:rsid w:val="00956CF3"/>
    <w:rsid w:val="00957288"/>
    <w:rsid w:val="00957BC3"/>
    <w:rsid w:val="009605E8"/>
    <w:rsid w:val="00960A0C"/>
    <w:rsid w:val="00960B45"/>
    <w:rsid w:val="009610D4"/>
    <w:rsid w:val="009613A2"/>
    <w:rsid w:val="00961583"/>
    <w:rsid w:val="00961E65"/>
    <w:rsid w:val="009622B1"/>
    <w:rsid w:val="00962B6F"/>
    <w:rsid w:val="00962B7C"/>
    <w:rsid w:val="00962F28"/>
    <w:rsid w:val="0096419C"/>
    <w:rsid w:val="00964656"/>
    <w:rsid w:val="0096584C"/>
    <w:rsid w:val="0096645A"/>
    <w:rsid w:val="00966A91"/>
    <w:rsid w:val="009705D2"/>
    <w:rsid w:val="00970758"/>
    <w:rsid w:val="00970B68"/>
    <w:rsid w:val="00970E3B"/>
    <w:rsid w:val="00971184"/>
    <w:rsid w:val="00971197"/>
    <w:rsid w:val="0097128C"/>
    <w:rsid w:val="009719E6"/>
    <w:rsid w:val="009721C8"/>
    <w:rsid w:val="00972222"/>
    <w:rsid w:val="00972401"/>
    <w:rsid w:val="00972EE6"/>
    <w:rsid w:val="0097414A"/>
    <w:rsid w:val="00974180"/>
    <w:rsid w:val="00974DE1"/>
    <w:rsid w:val="00974EFE"/>
    <w:rsid w:val="009763F6"/>
    <w:rsid w:val="0097726E"/>
    <w:rsid w:val="009775F3"/>
    <w:rsid w:val="00977602"/>
    <w:rsid w:val="00977883"/>
    <w:rsid w:val="00977A88"/>
    <w:rsid w:val="0098051C"/>
    <w:rsid w:val="009807AD"/>
    <w:rsid w:val="00980DE9"/>
    <w:rsid w:val="00980FCE"/>
    <w:rsid w:val="00981D95"/>
    <w:rsid w:val="009821F7"/>
    <w:rsid w:val="009831EA"/>
    <w:rsid w:val="009844B2"/>
    <w:rsid w:val="0098457A"/>
    <w:rsid w:val="00984863"/>
    <w:rsid w:val="00984A1B"/>
    <w:rsid w:val="00984CEC"/>
    <w:rsid w:val="00985111"/>
    <w:rsid w:val="00985201"/>
    <w:rsid w:val="00985211"/>
    <w:rsid w:val="009854D8"/>
    <w:rsid w:val="009858A4"/>
    <w:rsid w:val="00987199"/>
    <w:rsid w:val="009878A2"/>
    <w:rsid w:val="00987A38"/>
    <w:rsid w:val="00987EE0"/>
    <w:rsid w:val="00990638"/>
    <w:rsid w:val="00990CB7"/>
    <w:rsid w:val="00991354"/>
    <w:rsid w:val="0099209C"/>
    <w:rsid w:val="009926BF"/>
    <w:rsid w:val="009930D6"/>
    <w:rsid w:val="0099321B"/>
    <w:rsid w:val="0099351F"/>
    <w:rsid w:val="00993EF7"/>
    <w:rsid w:val="00993FB8"/>
    <w:rsid w:val="00994948"/>
    <w:rsid w:val="00994D8E"/>
    <w:rsid w:val="00995207"/>
    <w:rsid w:val="00995457"/>
    <w:rsid w:val="00995B42"/>
    <w:rsid w:val="0099706A"/>
    <w:rsid w:val="009A00CA"/>
    <w:rsid w:val="009A02D2"/>
    <w:rsid w:val="009A0E6A"/>
    <w:rsid w:val="009A2163"/>
    <w:rsid w:val="009A2F92"/>
    <w:rsid w:val="009A3332"/>
    <w:rsid w:val="009A3785"/>
    <w:rsid w:val="009A40DB"/>
    <w:rsid w:val="009A4D4F"/>
    <w:rsid w:val="009A564A"/>
    <w:rsid w:val="009A6384"/>
    <w:rsid w:val="009A67FE"/>
    <w:rsid w:val="009A6A91"/>
    <w:rsid w:val="009A744C"/>
    <w:rsid w:val="009A779F"/>
    <w:rsid w:val="009A7B28"/>
    <w:rsid w:val="009A7CE5"/>
    <w:rsid w:val="009A7D3E"/>
    <w:rsid w:val="009A7F8E"/>
    <w:rsid w:val="009B0000"/>
    <w:rsid w:val="009B0B89"/>
    <w:rsid w:val="009B223C"/>
    <w:rsid w:val="009B27D4"/>
    <w:rsid w:val="009B2D6D"/>
    <w:rsid w:val="009B2E4A"/>
    <w:rsid w:val="009B31AB"/>
    <w:rsid w:val="009B31C5"/>
    <w:rsid w:val="009B3599"/>
    <w:rsid w:val="009B3613"/>
    <w:rsid w:val="009B482B"/>
    <w:rsid w:val="009B4EA9"/>
    <w:rsid w:val="009B57CB"/>
    <w:rsid w:val="009B5F96"/>
    <w:rsid w:val="009B636C"/>
    <w:rsid w:val="009B64F9"/>
    <w:rsid w:val="009B7407"/>
    <w:rsid w:val="009B7EC3"/>
    <w:rsid w:val="009C0339"/>
    <w:rsid w:val="009C07D6"/>
    <w:rsid w:val="009C086F"/>
    <w:rsid w:val="009C0909"/>
    <w:rsid w:val="009C1774"/>
    <w:rsid w:val="009C2B9E"/>
    <w:rsid w:val="009C2CD7"/>
    <w:rsid w:val="009C35A6"/>
    <w:rsid w:val="009C41DF"/>
    <w:rsid w:val="009C4432"/>
    <w:rsid w:val="009C4E0F"/>
    <w:rsid w:val="009C4F6E"/>
    <w:rsid w:val="009C55BE"/>
    <w:rsid w:val="009C569F"/>
    <w:rsid w:val="009C633D"/>
    <w:rsid w:val="009C6708"/>
    <w:rsid w:val="009C7DBB"/>
    <w:rsid w:val="009D0171"/>
    <w:rsid w:val="009D0C43"/>
    <w:rsid w:val="009D11B3"/>
    <w:rsid w:val="009D132A"/>
    <w:rsid w:val="009D165A"/>
    <w:rsid w:val="009D1E9A"/>
    <w:rsid w:val="009D206F"/>
    <w:rsid w:val="009D2401"/>
    <w:rsid w:val="009D2BAE"/>
    <w:rsid w:val="009D3BFB"/>
    <w:rsid w:val="009D3CAB"/>
    <w:rsid w:val="009D3CB4"/>
    <w:rsid w:val="009D524B"/>
    <w:rsid w:val="009D5427"/>
    <w:rsid w:val="009D5869"/>
    <w:rsid w:val="009D6383"/>
    <w:rsid w:val="009D752A"/>
    <w:rsid w:val="009E053C"/>
    <w:rsid w:val="009E17DE"/>
    <w:rsid w:val="009E332D"/>
    <w:rsid w:val="009E3DF9"/>
    <w:rsid w:val="009E4FA4"/>
    <w:rsid w:val="009E64D6"/>
    <w:rsid w:val="009E6AB6"/>
    <w:rsid w:val="009E7BF6"/>
    <w:rsid w:val="009F024A"/>
    <w:rsid w:val="009F1045"/>
    <w:rsid w:val="009F11B6"/>
    <w:rsid w:val="009F11F1"/>
    <w:rsid w:val="009F14F4"/>
    <w:rsid w:val="009F1FC5"/>
    <w:rsid w:val="009F23C3"/>
    <w:rsid w:val="009F2A99"/>
    <w:rsid w:val="009F3D08"/>
    <w:rsid w:val="009F3F93"/>
    <w:rsid w:val="009F40F4"/>
    <w:rsid w:val="009F4537"/>
    <w:rsid w:val="009F4DCF"/>
    <w:rsid w:val="009F5000"/>
    <w:rsid w:val="009F5BAA"/>
    <w:rsid w:val="009F5E7A"/>
    <w:rsid w:val="009F6676"/>
    <w:rsid w:val="009F6E1C"/>
    <w:rsid w:val="009F7643"/>
    <w:rsid w:val="009F77FF"/>
    <w:rsid w:val="009F7A85"/>
    <w:rsid w:val="009F7C50"/>
    <w:rsid w:val="00A00011"/>
    <w:rsid w:val="00A00845"/>
    <w:rsid w:val="00A0084F"/>
    <w:rsid w:val="00A01739"/>
    <w:rsid w:val="00A01914"/>
    <w:rsid w:val="00A01EA4"/>
    <w:rsid w:val="00A024EC"/>
    <w:rsid w:val="00A02AE0"/>
    <w:rsid w:val="00A02CA8"/>
    <w:rsid w:val="00A03170"/>
    <w:rsid w:val="00A0348E"/>
    <w:rsid w:val="00A043C4"/>
    <w:rsid w:val="00A04C37"/>
    <w:rsid w:val="00A052AC"/>
    <w:rsid w:val="00A05317"/>
    <w:rsid w:val="00A05824"/>
    <w:rsid w:val="00A05FD2"/>
    <w:rsid w:val="00A06267"/>
    <w:rsid w:val="00A06D22"/>
    <w:rsid w:val="00A07239"/>
    <w:rsid w:val="00A07B40"/>
    <w:rsid w:val="00A118D7"/>
    <w:rsid w:val="00A135ED"/>
    <w:rsid w:val="00A13631"/>
    <w:rsid w:val="00A13BFF"/>
    <w:rsid w:val="00A1498B"/>
    <w:rsid w:val="00A15246"/>
    <w:rsid w:val="00A15CEF"/>
    <w:rsid w:val="00A15F3B"/>
    <w:rsid w:val="00A162E4"/>
    <w:rsid w:val="00A16396"/>
    <w:rsid w:val="00A20281"/>
    <w:rsid w:val="00A20424"/>
    <w:rsid w:val="00A206FD"/>
    <w:rsid w:val="00A20F38"/>
    <w:rsid w:val="00A211E7"/>
    <w:rsid w:val="00A21AEA"/>
    <w:rsid w:val="00A22B68"/>
    <w:rsid w:val="00A22C7F"/>
    <w:rsid w:val="00A230A6"/>
    <w:rsid w:val="00A2356F"/>
    <w:rsid w:val="00A23B4F"/>
    <w:rsid w:val="00A23BA4"/>
    <w:rsid w:val="00A2411F"/>
    <w:rsid w:val="00A252BD"/>
    <w:rsid w:val="00A26A9A"/>
    <w:rsid w:val="00A27D54"/>
    <w:rsid w:val="00A27FAB"/>
    <w:rsid w:val="00A30120"/>
    <w:rsid w:val="00A31684"/>
    <w:rsid w:val="00A31695"/>
    <w:rsid w:val="00A3283F"/>
    <w:rsid w:val="00A32883"/>
    <w:rsid w:val="00A333C9"/>
    <w:rsid w:val="00A34863"/>
    <w:rsid w:val="00A34AD8"/>
    <w:rsid w:val="00A35385"/>
    <w:rsid w:val="00A3582A"/>
    <w:rsid w:val="00A36215"/>
    <w:rsid w:val="00A3684C"/>
    <w:rsid w:val="00A36ECA"/>
    <w:rsid w:val="00A3750C"/>
    <w:rsid w:val="00A375B5"/>
    <w:rsid w:val="00A379A8"/>
    <w:rsid w:val="00A403C4"/>
    <w:rsid w:val="00A4092B"/>
    <w:rsid w:val="00A41FB5"/>
    <w:rsid w:val="00A42A62"/>
    <w:rsid w:val="00A43D7A"/>
    <w:rsid w:val="00A44B06"/>
    <w:rsid w:val="00A44D15"/>
    <w:rsid w:val="00A45D1A"/>
    <w:rsid w:val="00A47F34"/>
    <w:rsid w:val="00A50029"/>
    <w:rsid w:val="00A5037A"/>
    <w:rsid w:val="00A50787"/>
    <w:rsid w:val="00A50A85"/>
    <w:rsid w:val="00A51EFF"/>
    <w:rsid w:val="00A524F6"/>
    <w:rsid w:val="00A56072"/>
    <w:rsid w:val="00A5675E"/>
    <w:rsid w:val="00A56C64"/>
    <w:rsid w:val="00A56C89"/>
    <w:rsid w:val="00A56DF3"/>
    <w:rsid w:val="00A60DEE"/>
    <w:rsid w:val="00A610C9"/>
    <w:rsid w:val="00A61481"/>
    <w:rsid w:val="00A617AB"/>
    <w:rsid w:val="00A625F8"/>
    <w:rsid w:val="00A638D3"/>
    <w:rsid w:val="00A63D28"/>
    <w:rsid w:val="00A64115"/>
    <w:rsid w:val="00A649C2"/>
    <w:rsid w:val="00A64D90"/>
    <w:rsid w:val="00A657C0"/>
    <w:rsid w:val="00A65D6C"/>
    <w:rsid w:val="00A65E53"/>
    <w:rsid w:val="00A66023"/>
    <w:rsid w:val="00A66493"/>
    <w:rsid w:val="00A66C20"/>
    <w:rsid w:val="00A67675"/>
    <w:rsid w:val="00A67893"/>
    <w:rsid w:val="00A67DBA"/>
    <w:rsid w:val="00A67E5D"/>
    <w:rsid w:val="00A704B5"/>
    <w:rsid w:val="00A7064E"/>
    <w:rsid w:val="00A70828"/>
    <w:rsid w:val="00A7089A"/>
    <w:rsid w:val="00A71B93"/>
    <w:rsid w:val="00A71CCC"/>
    <w:rsid w:val="00A71EE3"/>
    <w:rsid w:val="00A7215F"/>
    <w:rsid w:val="00A724AD"/>
    <w:rsid w:val="00A72B22"/>
    <w:rsid w:val="00A72C4A"/>
    <w:rsid w:val="00A739DE"/>
    <w:rsid w:val="00A73FEB"/>
    <w:rsid w:val="00A741C0"/>
    <w:rsid w:val="00A74DA6"/>
    <w:rsid w:val="00A75474"/>
    <w:rsid w:val="00A75856"/>
    <w:rsid w:val="00A758CE"/>
    <w:rsid w:val="00A76238"/>
    <w:rsid w:val="00A7662E"/>
    <w:rsid w:val="00A77C26"/>
    <w:rsid w:val="00A77ECC"/>
    <w:rsid w:val="00A80F1B"/>
    <w:rsid w:val="00A81222"/>
    <w:rsid w:val="00A8171C"/>
    <w:rsid w:val="00A81958"/>
    <w:rsid w:val="00A826B0"/>
    <w:rsid w:val="00A827DC"/>
    <w:rsid w:val="00A82802"/>
    <w:rsid w:val="00A82FBD"/>
    <w:rsid w:val="00A83103"/>
    <w:rsid w:val="00A837AD"/>
    <w:rsid w:val="00A83971"/>
    <w:rsid w:val="00A84156"/>
    <w:rsid w:val="00A84610"/>
    <w:rsid w:val="00A84F41"/>
    <w:rsid w:val="00A8505B"/>
    <w:rsid w:val="00A85DDF"/>
    <w:rsid w:val="00A8617D"/>
    <w:rsid w:val="00A863A7"/>
    <w:rsid w:val="00A86D67"/>
    <w:rsid w:val="00A86DA7"/>
    <w:rsid w:val="00A879A1"/>
    <w:rsid w:val="00A912E3"/>
    <w:rsid w:val="00A91B41"/>
    <w:rsid w:val="00A91EEB"/>
    <w:rsid w:val="00A922A0"/>
    <w:rsid w:val="00A9234D"/>
    <w:rsid w:val="00A925FB"/>
    <w:rsid w:val="00A92D8C"/>
    <w:rsid w:val="00A947BB"/>
    <w:rsid w:val="00A94DD9"/>
    <w:rsid w:val="00A95728"/>
    <w:rsid w:val="00A95FD4"/>
    <w:rsid w:val="00A966F2"/>
    <w:rsid w:val="00A96EAE"/>
    <w:rsid w:val="00A9718C"/>
    <w:rsid w:val="00A97195"/>
    <w:rsid w:val="00A9764B"/>
    <w:rsid w:val="00AA103C"/>
    <w:rsid w:val="00AA1A28"/>
    <w:rsid w:val="00AA1E8D"/>
    <w:rsid w:val="00AA2618"/>
    <w:rsid w:val="00AA28AF"/>
    <w:rsid w:val="00AA291B"/>
    <w:rsid w:val="00AA2931"/>
    <w:rsid w:val="00AA2DB2"/>
    <w:rsid w:val="00AA2F1E"/>
    <w:rsid w:val="00AA31F2"/>
    <w:rsid w:val="00AA34D8"/>
    <w:rsid w:val="00AA3629"/>
    <w:rsid w:val="00AA3D5D"/>
    <w:rsid w:val="00AA4663"/>
    <w:rsid w:val="00AA4996"/>
    <w:rsid w:val="00AA51D0"/>
    <w:rsid w:val="00AA59E5"/>
    <w:rsid w:val="00AA5C0F"/>
    <w:rsid w:val="00AA70CC"/>
    <w:rsid w:val="00AB0C93"/>
    <w:rsid w:val="00AB135C"/>
    <w:rsid w:val="00AB14D5"/>
    <w:rsid w:val="00AB1A7C"/>
    <w:rsid w:val="00AB212C"/>
    <w:rsid w:val="00AB2E4C"/>
    <w:rsid w:val="00AB31A8"/>
    <w:rsid w:val="00AB31D5"/>
    <w:rsid w:val="00AB32AD"/>
    <w:rsid w:val="00AB35E1"/>
    <w:rsid w:val="00AB41DA"/>
    <w:rsid w:val="00AB4DB9"/>
    <w:rsid w:val="00AB4E58"/>
    <w:rsid w:val="00AB56F3"/>
    <w:rsid w:val="00AB5A04"/>
    <w:rsid w:val="00AB5A1A"/>
    <w:rsid w:val="00AB5AE9"/>
    <w:rsid w:val="00AB636A"/>
    <w:rsid w:val="00AB64DE"/>
    <w:rsid w:val="00AB6645"/>
    <w:rsid w:val="00AB6911"/>
    <w:rsid w:val="00AB73D0"/>
    <w:rsid w:val="00AB77B3"/>
    <w:rsid w:val="00AB7A74"/>
    <w:rsid w:val="00AB7D19"/>
    <w:rsid w:val="00AB7EE4"/>
    <w:rsid w:val="00AC1902"/>
    <w:rsid w:val="00AC2529"/>
    <w:rsid w:val="00AC2D9D"/>
    <w:rsid w:val="00AC3373"/>
    <w:rsid w:val="00AC36E4"/>
    <w:rsid w:val="00AC3838"/>
    <w:rsid w:val="00AC39C3"/>
    <w:rsid w:val="00AC4BF8"/>
    <w:rsid w:val="00AC5364"/>
    <w:rsid w:val="00AC5640"/>
    <w:rsid w:val="00AC6578"/>
    <w:rsid w:val="00AC6AAE"/>
    <w:rsid w:val="00AC7630"/>
    <w:rsid w:val="00AC7712"/>
    <w:rsid w:val="00AD0F75"/>
    <w:rsid w:val="00AD21F6"/>
    <w:rsid w:val="00AD22C7"/>
    <w:rsid w:val="00AD28A8"/>
    <w:rsid w:val="00AD2C91"/>
    <w:rsid w:val="00AD3005"/>
    <w:rsid w:val="00AD3688"/>
    <w:rsid w:val="00AD37DA"/>
    <w:rsid w:val="00AD3ABF"/>
    <w:rsid w:val="00AD3B7A"/>
    <w:rsid w:val="00AD3BD7"/>
    <w:rsid w:val="00AD4276"/>
    <w:rsid w:val="00AD4442"/>
    <w:rsid w:val="00AD4733"/>
    <w:rsid w:val="00AD5683"/>
    <w:rsid w:val="00AD6575"/>
    <w:rsid w:val="00AD72D4"/>
    <w:rsid w:val="00AD7662"/>
    <w:rsid w:val="00AD79E8"/>
    <w:rsid w:val="00AD7E4C"/>
    <w:rsid w:val="00AE0189"/>
    <w:rsid w:val="00AE0243"/>
    <w:rsid w:val="00AE04F6"/>
    <w:rsid w:val="00AE1978"/>
    <w:rsid w:val="00AE1EBC"/>
    <w:rsid w:val="00AE209B"/>
    <w:rsid w:val="00AE248D"/>
    <w:rsid w:val="00AE31F6"/>
    <w:rsid w:val="00AE32A5"/>
    <w:rsid w:val="00AE37E9"/>
    <w:rsid w:val="00AE4021"/>
    <w:rsid w:val="00AE41FC"/>
    <w:rsid w:val="00AE5053"/>
    <w:rsid w:val="00AE6126"/>
    <w:rsid w:val="00AE65E1"/>
    <w:rsid w:val="00AE6E31"/>
    <w:rsid w:val="00AE763A"/>
    <w:rsid w:val="00AE7C22"/>
    <w:rsid w:val="00AE7DBE"/>
    <w:rsid w:val="00AF1AE6"/>
    <w:rsid w:val="00AF287D"/>
    <w:rsid w:val="00AF2912"/>
    <w:rsid w:val="00AF49C3"/>
    <w:rsid w:val="00AF4B70"/>
    <w:rsid w:val="00AF60CF"/>
    <w:rsid w:val="00AF62C7"/>
    <w:rsid w:val="00AF634D"/>
    <w:rsid w:val="00AF6A61"/>
    <w:rsid w:val="00B0032D"/>
    <w:rsid w:val="00B00E5B"/>
    <w:rsid w:val="00B00E90"/>
    <w:rsid w:val="00B01015"/>
    <w:rsid w:val="00B01580"/>
    <w:rsid w:val="00B01D47"/>
    <w:rsid w:val="00B0251F"/>
    <w:rsid w:val="00B02D5A"/>
    <w:rsid w:val="00B0305A"/>
    <w:rsid w:val="00B0333A"/>
    <w:rsid w:val="00B03C6A"/>
    <w:rsid w:val="00B04534"/>
    <w:rsid w:val="00B04581"/>
    <w:rsid w:val="00B0500B"/>
    <w:rsid w:val="00B05BB6"/>
    <w:rsid w:val="00B05ED1"/>
    <w:rsid w:val="00B06844"/>
    <w:rsid w:val="00B06C34"/>
    <w:rsid w:val="00B10482"/>
    <w:rsid w:val="00B10698"/>
    <w:rsid w:val="00B11028"/>
    <w:rsid w:val="00B11505"/>
    <w:rsid w:val="00B11874"/>
    <w:rsid w:val="00B1267B"/>
    <w:rsid w:val="00B129C6"/>
    <w:rsid w:val="00B12B68"/>
    <w:rsid w:val="00B1324C"/>
    <w:rsid w:val="00B17A79"/>
    <w:rsid w:val="00B20F53"/>
    <w:rsid w:val="00B21124"/>
    <w:rsid w:val="00B21605"/>
    <w:rsid w:val="00B22B2A"/>
    <w:rsid w:val="00B22D04"/>
    <w:rsid w:val="00B23489"/>
    <w:rsid w:val="00B23929"/>
    <w:rsid w:val="00B23C06"/>
    <w:rsid w:val="00B2409B"/>
    <w:rsid w:val="00B24558"/>
    <w:rsid w:val="00B25193"/>
    <w:rsid w:val="00B257CB"/>
    <w:rsid w:val="00B25975"/>
    <w:rsid w:val="00B25BF6"/>
    <w:rsid w:val="00B25D3A"/>
    <w:rsid w:val="00B2625A"/>
    <w:rsid w:val="00B26AC9"/>
    <w:rsid w:val="00B2792B"/>
    <w:rsid w:val="00B2799D"/>
    <w:rsid w:val="00B279CF"/>
    <w:rsid w:val="00B27B9F"/>
    <w:rsid w:val="00B31B24"/>
    <w:rsid w:val="00B325E6"/>
    <w:rsid w:val="00B333FF"/>
    <w:rsid w:val="00B33F5C"/>
    <w:rsid w:val="00B34299"/>
    <w:rsid w:val="00B3513C"/>
    <w:rsid w:val="00B35B8C"/>
    <w:rsid w:val="00B3630E"/>
    <w:rsid w:val="00B36B11"/>
    <w:rsid w:val="00B36E9A"/>
    <w:rsid w:val="00B3766A"/>
    <w:rsid w:val="00B37EAC"/>
    <w:rsid w:val="00B4036D"/>
    <w:rsid w:val="00B40E68"/>
    <w:rsid w:val="00B40E9D"/>
    <w:rsid w:val="00B40FF7"/>
    <w:rsid w:val="00B42D11"/>
    <w:rsid w:val="00B43FFB"/>
    <w:rsid w:val="00B45025"/>
    <w:rsid w:val="00B45ED1"/>
    <w:rsid w:val="00B46042"/>
    <w:rsid w:val="00B4678A"/>
    <w:rsid w:val="00B469FD"/>
    <w:rsid w:val="00B46C79"/>
    <w:rsid w:val="00B4738D"/>
    <w:rsid w:val="00B5006C"/>
    <w:rsid w:val="00B5080F"/>
    <w:rsid w:val="00B50886"/>
    <w:rsid w:val="00B521FC"/>
    <w:rsid w:val="00B528CA"/>
    <w:rsid w:val="00B53149"/>
    <w:rsid w:val="00B536FF"/>
    <w:rsid w:val="00B54A77"/>
    <w:rsid w:val="00B55D3D"/>
    <w:rsid w:val="00B55FF4"/>
    <w:rsid w:val="00B56DFF"/>
    <w:rsid w:val="00B573B6"/>
    <w:rsid w:val="00B57ADE"/>
    <w:rsid w:val="00B57D1F"/>
    <w:rsid w:val="00B57D3B"/>
    <w:rsid w:val="00B608AA"/>
    <w:rsid w:val="00B608EC"/>
    <w:rsid w:val="00B60EAD"/>
    <w:rsid w:val="00B60F24"/>
    <w:rsid w:val="00B64440"/>
    <w:rsid w:val="00B64AD7"/>
    <w:rsid w:val="00B654C3"/>
    <w:rsid w:val="00B6592E"/>
    <w:rsid w:val="00B67654"/>
    <w:rsid w:val="00B67E6C"/>
    <w:rsid w:val="00B67EA7"/>
    <w:rsid w:val="00B7063E"/>
    <w:rsid w:val="00B70A9D"/>
    <w:rsid w:val="00B71608"/>
    <w:rsid w:val="00B71927"/>
    <w:rsid w:val="00B71D80"/>
    <w:rsid w:val="00B72CC9"/>
    <w:rsid w:val="00B7380D"/>
    <w:rsid w:val="00B73EB1"/>
    <w:rsid w:val="00B741FD"/>
    <w:rsid w:val="00B742D0"/>
    <w:rsid w:val="00B74BE6"/>
    <w:rsid w:val="00B74E2D"/>
    <w:rsid w:val="00B750E0"/>
    <w:rsid w:val="00B75AD4"/>
    <w:rsid w:val="00B76B0B"/>
    <w:rsid w:val="00B76B36"/>
    <w:rsid w:val="00B76C06"/>
    <w:rsid w:val="00B774B0"/>
    <w:rsid w:val="00B77EC9"/>
    <w:rsid w:val="00B802FB"/>
    <w:rsid w:val="00B805EF"/>
    <w:rsid w:val="00B807DB"/>
    <w:rsid w:val="00B80B1F"/>
    <w:rsid w:val="00B80CF3"/>
    <w:rsid w:val="00B813F0"/>
    <w:rsid w:val="00B81494"/>
    <w:rsid w:val="00B81E6C"/>
    <w:rsid w:val="00B8332F"/>
    <w:rsid w:val="00B838A6"/>
    <w:rsid w:val="00B83D4B"/>
    <w:rsid w:val="00B8488F"/>
    <w:rsid w:val="00B84CA0"/>
    <w:rsid w:val="00B84E88"/>
    <w:rsid w:val="00B85187"/>
    <w:rsid w:val="00B8563B"/>
    <w:rsid w:val="00B85BF6"/>
    <w:rsid w:val="00B85DFF"/>
    <w:rsid w:val="00B85F87"/>
    <w:rsid w:val="00B86B0B"/>
    <w:rsid w:val="00B86BAF"/>
    <w:rsid w:val="00B8711B"/>
    <w:rsid w:val="00B87333"/>
    <w:rsid w:val="00B87B26"/>
    <w:rsid w:val="00B87BCE"/>
    <w:rsid w:val="00B87DB1"/>
    <w:rsid w:val="00B9055D"/>
    <w:rsid w:val="00B90759"/>
    <w:rsid w:val="00B90B0B"/>
    <w:rsid w:val="00B90FEC"/>
    <w:rsid w:val="00B91901"/>
    <w:rsid w:val="00B91DAF"/>
    <w:rsid w:val="00B92C75"/>
    <w:rsid w:val="00B9325E"/>
    <w:rsid w:val="00B933B3"/>
    <w:rsid w:val="00B93B2A"/>
    <w:rsid w:val="00B93B35"/>
    <w:rsid w:val="00B93C2C"/>
    <w:rsid w:val="00B94DA9"/>
    <w:rsid w:val="00B9511F"/>
    <w:rsid w:val="00B95848"/>
    <w:rsid w:val="00B965EB"/>
    <w:rsid w:val="00B975AC"/>
    <w:rsid w:val="00BA0330"/>
    <w:rsid w:val="00BA05E8"/>
    <w:rsid w:val="00BA0DB8"/>
    <w:rsid w:val="00BA139E"/>
    <w:rsid w:val="00BA22D2"/>
    <w:rsid w:val="00BA2534"/>
    <w:rsid w:val="00BA2A7C"/>
    <w:rsid w:val="00BA3388"/>
    <w:rsid w:val="00BA3A9E"/>
    <w:rsid w:val="00BA3B03"/>
    <w:rsid w:val="00BA3B0C"/>
    <w:rsid w:val="00BA4A88"/>
    <w:rsid w:val="00BA57EC"/>
    <w:rsid w:val="00BA5835"/>
    <w:rsid w:val="00BA60C4"/>
    <w:rsid w:val="00BB1DB0"/>
    <w:rsid w:val="00BB2610"/>
    <w:rsid w:val="00BB2C91"/>
    <w:rsid w:val="00BB2D59"/>
    <w:rsid w:val="00BB31CB"/>
    <w:rsid w:val="00BB3339"/>
    <w:rsid w:val="00BB34EE"/>
    <w:rsid w:val="00BB4169"/>
    <w:rsid w:val="00BB4F93"/>
    <w:rsid w:val="00BB5D04"/>
    <w:rsid w:val="00BB5F32"/>
    <w:rsid w:val="00BB6070"/>
    <w:rsid w:val="00BB665E"/>
    <w:rsid w:val="00BB67A7"/>
    <w:rsid w:val="00BB69A2"/>
    <w:rsid w:val="00BB7322"/>
    <w:rsid w:val="00BB7F31"/>
    <w:rsid w:val="00BC1859"/>
    <w:rsid w:val="00BC2718"/>
    <w:rsid w:val="00BC29EE"/>
    <w:rsid w:val="00BC2BF9"/>
    <w:rsid w:val="00BC31B5"/>
    <w:rsid w:val="00BC32B0"/>
    <w:rsid w:val="00BC32B6"/>
    <w:rsid w:val="00BC3BD0"/>
    <w:rsid w:val="00BC3E7C"/>
    <w:rsid w:val="00BC49AD"/>
    <w:rsid w:val="00BC53F7"/>
    <w:rsid w:val="00BC6354"/>
    <w:rsid w:val="00BC64EA"/>
    <w:rsid w:val="00BC68DA"/>
    <w:rsid w:val="00BC76B4"/>
    <w:rsid w:val="00BD0534"/>
    <w:rsid w:val="00BD0BCB"/>
    <w:rsid w:val="00BD0C1C"/>
    <w:rsid w:val="00BD1FAE"/>
    <w:rsid w:val="00BD2804"/>
    <w:rsid w:val="00BD3B47"/>
    <w:rsid w:val="00BD3E16"/>
    <w:rsid w:val="00BD4534"/>
    <w:rsid w:val="00BD4CD6"/>
    <w:rsid w:val="00BD61AB"/>
    <w:rsid w:val="00BD645B"/>
    <w:rsid w:val="00BD6529"/>
    <w:rsid w:val="00BD69C0"/>
    <w:rsid w:val="00BD6D40"/>
    <w:rsid w:val="00BD6D9F"/>
    <w:rsid w:val="00BD787D"/>
    <w:rsid w:val="00BD7CB4"/>
    <w:rsid w:val="00BE00F0"/>
    <w:rsid w:val="00BE0587"/>
    <w:rsid w:val="00BE062C"/>
    <w:rsid w:val="00BE0898"/>
    <w:rsid w:val="00BE1526"/>
    <w:rsid w:val="00BE1532"/>
    <w:rsid w:val="00BE26AA"/>
    <w:rsid w:val="00BE2ACD"/>
    <w:rsid w:val="00BE2EE3"/>
    <w:rsid w:val="00BE359E"/>
    <w:rsid w:val="00BE3775"/>
    <w:rsid w:val="00BE3C20"/>
    <w:rsid w:val="00BE3D22"/>
    <w:rsid w:val="00BE3D24"/>
    <w:rsid w:val="00BE4306"/>
    <w:rsid w:val="00BE5139"/>
    <w:rsid w:val="00BE53D0"/>
    <w:rsid w:val="00BE57CA"/>
    <w:rsid w:val="00BE621B"/>
    <w:rsid w:val="00BE6946"/>
    <w:rsid w:val="00BE6A0A"/>
    <w:rsid w:val="00BE6E5C"/>
    <w:rsid w:val="00BE6F7A"/>
    <w:rsid w:val="00BE6FF8"/>
    <w:rsid w:val="00BE743D"/>
    <w:rsid w:val="00BF0906"/>
    <w:rsid w:val="00BF0D86"/>
    <w:rsid w:val="00BF0FD4"/>
    <w:rsid w:val="00BF18A7"/>
    <w:rsid w:val="00BF1C60"/>
    <w:rsid w:val="00BF226D"/>
    <w:rsid w:val="00BF2507"/>
    <w:rsid w:val="00BF3238"/>
    <w:rsid w:val="00BF32AA"/>
    <w:rsid w:val="00BF3C1E"/>
    <w:rsid w:val="00BF48A0"/>
    <w:rsid w:val="00BF492B"/>
    <w:rsid w:val="00BF59D4"/>
    <w:rsid w:val="00BF656C"/>
    <w:rsid w:val="00BF6A18"/>
    <w:rsid w:val="00BF6B51"/>
    <w:rsid w:val="00BF6E6B"/>
    <w:rsid w:val="00BF7250"/>
    <w:rsid w:val="00BF799E"/>
    <w:rsid w:val="00BF7F1F"/>
    <w:rsid w:val="00C00120"/>
    <w:rsid w:val="00C00696"/>
    <w:rsid w:val="00C00D6C"/>
    <w:rsid w:val="00C02011"/>
    <w:rsid w:val="00C02030"/>
    <w:rsid w:val="00C024DC"/>
    <w:rsid w:val="00C02E81"/>
    <w:rsid w:val="00C03D23"/>
    <w:rsid w:val="00C03FED"/>
    <w:rsid w:val="00C042CB"/>
    <w:rsid w:val="00C0443B"/>
    <w:rsid w:val="00C045E8"/>
    <w:rsid w:val="00C0469D"/>
    <w:rsid w:val="00C046FE"/>
    <w:rsid w:val="00C04F53"/>
    <w:rsid w:val="00C0588A"/>
    <w:rsid w:val="00C05E3A"/>
    <w:rsid w:val="00C0699B"/>
    <w:rsid w:val="00C07C1E"/>
    <w:rsid w:val="00C07E20"/>
    <w:rsid w:val="00C07FF6"/>
    <w:rsid w:val="00C10636"/>
    <w:rsid w:val="00C1071A"/>
    <w:rsid w:val="00C10E13"/>
    <w:rsid w:val="00C12E8A"/>
    <w:rsid w:val="00C1309E"/>
    <w:rsid w:val="00C131A9"/>
    <w:rsid w:val="00C134CA"/>
    <w:rsid w:val="00C1445B"/>
    <w:rsid w:val="00C14B87"/>
    <w:rsid w:val="00C14D4B"/>
    <w:rsid w:val="00C15687"/>
    <w:rsid w:val="00C15EFB"/>
    <w:rsid w:val="00C16A95"/>
    <w:rsid w:val="00C16FB3"/>
    <w:rsid w:val="00C17176"/>
    <w:rsid w:val="00C17643"/>
    <w:rsid w:val="00C20DEF"/>
    <w:rsid w:val="00C20F77"/>
    <w:rsid w:val="00C222A8"/>
    <w:rsid w:val="00C22E49"/>
    <w:rsid w:val="00C2374B"/>
    <w:rsid w:val="00C23F0F"/>
    <w:rsid w:val="00C24FE1"/>
    <w:rsid w:val="00C27077"/>
    <w:rsid w:val="00C2790A"/>
    <w:rsid w:val="00C27924"/>
    <w:rsid w:val="00C30E50"/>
    <w:rsid w:val="00C324AD"/>
    <w:rsid w:val="00C32AA0"/>
    <w:rsid w:val="00C32ACA"/>
    <w:rsid w:val="00C339B7"/>
    <w:rsid w:val="00C344F1"/>
    <w:rsid w:val="00C346AE"/>
    <w:rsid w:val="00C3479A"/>
    <w:rsid w:val="00C34844"/>
    <w:rsid w:val="00C35530"/>
    <w:rsid w:val="00C35E25"/>
    <w:rsid w:val="00C35FEC"/>
    <w:rsid w:val="00C364B9"/>
    <w:rsid w:val="00C364E7"/>
    <w:rsid w:val="00C36E48"/>
    <w:rsid w:val="00C37662"/>
    <w:rsid w:val="00C37E0A"/>
    <w:rsid w:val="00C4093C"/>
    <w:rsid w:val="00C40CA2"/>
    <w:rsid w:val="00C41BAC"/>
    <w:rsid w:val="00C4213A"/>
    <w:rsid w:val="00C4260F"/>
    <w:rsid w:val="00C42685"/>
    <w:rsid w:val="00C43634"/>
    <w:rsid w:val="00C4566B"/>
    <w:rsid w:val="00C45A1A"/>
    <w:rsid w:val="00C45F6B"/>
    <w:rsid w:val="00C46FDE"/>
    <w:rsid w:val="00C47D30"/>
    <w:rsid w:val="00C47EBA"/>
    <w:rsid w:val="00C50BAD"/>
    <w:rsid w:val="00C51165"/>
    <w:rsid w:val="00C51D14"/>
    <w:rsid w:val="00C51F34"/>
    <w:rsid w:val="00C52E41"/>
    <w:rsid w:val="00C53349"/>
    <w:rsid w:val="00C537D6"/>
    <w:rsid w:val="00C53F0C"/>
    <w:rsid w:val="00C5436B"/>
    <w:rsid w:val="00C54740"/>
    <w:rsid w:val="00C56094"/>
    <w:rsid w:val="00C56A8C"/>
    <w:rsid w:val="00C576AB"/>
    <w:rsid w:val="00C57886"/>
    <w:rsid w:val="00C60165"/>
    <w:rsid w:val="00C60617"/>
    <w:rsid w:val="00C6066C"/>
    <w:rsid w:val="00C609AE"/>
    <w:rsid w:val="00C60E91"/>
    <w:rsid w:val="00C610E9"/>
    <w:rsid w:val="00C61129"/>
    <w:rsid w:val="00C61306"/>
    <w:rsid w:val="00C614A1"/>
    <w:rsid w:val="00C61772"/>
    <w:rsid w:val="00C61CCB"/>
    <w:rsid w:val="00C62256"/>
    <w:rsid w:val="00C62630"/>
    <w:rsid w:val="00C628D9"/>
    <w:rsid w:val="00C6315B"/>
    <w:rsid w:val="00C6336D"/>
    <w:rsid w:val="00C633CA"/>
    <w:rsid w:val="00C63463"/>
    <w:rsid w:val="00C63BBB"/>
    <w:rsid w:val="00C63FAD"/>
    <w:rsid w:val="00C64C8B"/>
    <w:rsid w:val="00C65165"/>
    <w:rsid w:val="00C65B45"/>
    <w:rsid w:val="00C65CA8"/>
    <w:rsid w:val="00C65D81"/>
    <w:rsid w:val="00C66A57"/>
    <w:rsid w:val="00C66BCF"/>
    <w:rsid w:val="00C70178"/>
    <w:rsid w:val="00C70758"/>
    <w:rsid w:val="00C71A63"/>
    <w:rsid w:val="00C7220E"/>
    <w:rsid w:val="00C7296D"/>
    <w:rsid w:val="00C72F72"/>
    <w:rsid w:val="00C73F41"/>
    <w:rsid w:val="00C74049"/>
    <w:rsid w:val="00C748B3"/>
    <w:rsid w:val="00C74AEE"/>
    <w:rsid w:val="00C751F0"/>
    <w:rsid w:val="00C757DB"/>
    <w:rsid w:val="00C7595A"/>
    <w:rsid w:val="00C75B92"/>
    <w:rsid w:val="00C75BA0"/>
    <w:rsid w:val="00C76392"/>
    <w:rsid w:val="00C77A5D"/>
    <w:rsid w:val="00C77B8B"/>
    <w:rsid w:val="00C8117F"/>
    <w:rsid w:val="00C81590"/>
    <w:rsid w:val="00C827D0"/>
    <w:rsid w:val="00C835E4"/>
    <w:rsid w:val="00C84E32"/>
    <w:rsid w:val="00C854AA"/>
    <w:rsid w:val="00C871D8"/>
    <w:rsid w:val="00C874B2"/>
    <w:rsid w:val="00C875A5"/>
    <w:rsid w:val="00C87675"/>
    <w:rsid w:val="00C87E77"/>
    <w:rsid w:val="00C90390"/>
    <w:rsid w:val="00C9041A"/>
    <w:rsid w:val="00C90AE4"/>
    <w:rsid w:val="00C90DF9"/>
    <w:rsid w:val="00C9141E"/>
    <w:rsid w:val="00C917C4"/>
    <w:rsid w:val="00C91972"/>
    <w:rsid w:val="00C91C70"/>
    <w:rsid w:val="00C91E72"/>
    <w:rsid w:val="00C92ADE"/>
    <w:rsid w:val="00C92E65"/>
    <w:rsid w:val="00C931C8"/>
    <w:rsid w:val="00C938FF"/>
    <w:rsid w:val="00C9443C"/>
    <w:rsid w:val="00C95712"/>
    <w:rsid w:val="00C95BF1"/>
    <w:rsid w:val="00C96427"/>
    <w:rsid w:val="00CA1E37"/>
    <w:rsid w:val="00CA1E6D"/>
    <w:rsid w:val="00CA24F2"/>
    <w:rsid w:val="00CA2C3B"/>
    <w:rsid w:val="00CA2CBB"/>
    <w:rsid w:val="00CA33A8"/>
    <w:rsid w:val="00CA33BC"/>
    <w:rsid w:val="00CA3D83"/>
    <w:rsid w:val="00CA3DB6"/>
    <w:rsid w:val="00CA4386"/>
    <w:rsid w:val="00CA481D"/>
    <w:rsid w:val="00CA5006"/>
    <w:rsid w:val="00CA548E"/>
    <w:rsid w:val="00CA5674"/>
    <w:rsid w:val="00CA5B27"/>
    <w:rsid w:val="00CA5E11"/>
    <w:rsid w:val="00CA64B6"/>
    <w:rsid w:val="00CA652F"/>
    <w:rsid w:val="00CA6AD8"/>
    <w:rsid w:val="00CA6D69"/>
    <w:rsid w:val="00CA7207"/>
    <w:rsid w:val="00CA72FD"/>
    <w:rsid w:val="00CB0C41"/>
    <w:rsid w:val="00CB21A0"/>
    <w:rsid w:val="00CB341F"/>
    <w:rsid w:val="00CB509F"/>
    <w:rsid w:val="00CB63DE"/>
    <w:rsid w:val="00CB7A49"/>
    <w:rsid w:val="00CB7BB4"/>
    <w:rsid w:val="00CC0855"/>
    <w:rsid w:val="00CC1351"/>
    <w:rsid w:val="00CC1E5A"/>
    <w:rsid w:val="00CC2CA0"/>
    <w:rsid w:val="00CC4565"/>
    <w:rsid w:val="00CC48FE"/>
    <w:rsid w:val="00CC49F2"/>
    <w:rsid w:val="00CC4A6E"/>
    <w:rsid w:val="00CC56AD"/>
    <w:rsid w:val="00CC56C5"/>
    <w:rsid w:val="00CC5E0C"/>
    <w:rsid w:val="00CC699F"/>
    <w:rsid w:val="00CC6C04"/>
    <w:rsid w:val="00CC71AE"/>
    <w:rsid w:val="00CC71F3"/>
    <w:rsid w:val="00CD0321"/>
    <w:rsid w:val="00CD1106"/>
    <w:rsid w:val="00CD19A2"/>
    <w:rsid w:val="00CD2758"/>
    <w:rsid w:val="00CD2DB2"/>
    <w:rsid w:val="00CD35DA"/>
    <w:rsid w:val="00CD3611"/>
    <w:rsid w:val="00CD394D"/>
    <w:rsid w:val="00CD3F8A"/>
    <w:rsid w:val="00CD47B4"/>
    <w:rsid w:val="00CD47B6"/>
    <w:rsid w:val="00CD4F7E"/>
    <w:rsid w:val="00CD5073"/>
    <w:rsid w:val="00CD50F3"/>
    <w:rsid w:val="00CD65FC"/>
    <w:rsid w:val="00CD6962"/>
    <w:rsid w:val="00CD6A37"/>
    <w:rsid w:val="00CD6C7E"/>
    <w:rsid w:val="00CD6E20"/>
    <w:rsid w:val="00CD6FB5"/>
    <w:rsid w:val="00CD71F4"/>
    <w:rsid w:val="00CE06F4"/>
    <w:rsid w:val="00CE0A43"/>
    <w:rsid w:val="00CE106F"/>
    <w:rsid w:val="00CE1080"/>
    <w:rsid w:val="00CE1326"/>
    <w:rsid w:val="00CE1B98"/>
    <w:rsid w:val="00CE2ADB"/>
    <w:rsid w:val="00CE43C8"/>
    <w:rsid w:val="00CE4B73"/>
    <w:rsid w:val="00CE4F5A"/>
    <w:rsid w:val="00CE5E11"/>
    <w:rsid w:val="00CE6032"/>
    <w:rsid w:val="00CE64FC"/>
    <w:rsid w:val="00CE65D0"/>
    <w:rsid w:val="00CF0028"/>
    <w:rsid w:val="00CF1561"/>
    <w:rsid w:val="00CF1B5B"/>
    <w:rsid w:val="00CF2E09"/>
    <w:rsid w:val="00CF2E39"/>
    <w:rsid w:val="00CF3AA3"/>
    <w:rsid w:val="00CF3F60"/>
    <w:rsid w:val="00CF42FC"/>
    <w:rsid w:val="00CF5068"/>
    <w:rsid w:val="00CF5C60"/>
    <w:rsid w:val="00CF615D"/>
    <w:rsid w:val="00CF62AC"/>
    <w:rsid w:val="00CF6482"/>
    <w:rsid w:val="00CF6660"/>
    <w:rsid w:val="00CF6803"/>
    <w:rsid w:val="00CF698A"/>
    <w:rsid w:val="00CF7050"/>
    <w:rsid w:val="00CF7292"/>
    <w:rsid w:val="00CF7C14"/>
    <w:rsid w:val="00D00C87"/>
    <w:rsid w:val="00D022AA"/>
    <w:rsid w:val="00D030DE"/>
    <w:rsid w:val="00D03541"/>
    <w:rsid w:val="00D03582"/>
    <w:rsid w:val="00D037A0"/>
    <w:rsid w:val="00D0409F"/>
    <w:rsid w:val="00D04BE0"/>
    <w:rsid w:val="00D06B36"/>
    <w:rsid w:val="00D07C66"/>
    <w:rsid w:val="00D1009E"/>
    <w:rsid w:val="00D111F6"/>
    <w:rsid w:val="00D112EC"/>
    <w:rsid w:val="00D113AE"/>
    <w:rsid w:val="00D120F5"/>
    <w:rsid w:val="00D1248A"/>
    <w:rsid w:val="00D12557"/>
    <w:rsid w:val="00D12AD7"/>
    <w:rsid w:val="00D1416B"/>
    <w:rsid w:val="00D14930"/>
    <w:rsid w:val="00D14BE3"/>
    <w:rsid w:val="00D14E1A"/>
    <w:rsid w:val="00D14E89"/>
    <w:rsid w:val="00D1533D"/>
    <w:rsid w:val="00D159AD"/>
    <w:rsid w:val="00D15D6F"/>
    <w:rsid w:val="00D16233"/>
    <w:rsid w:val="00D1678C"/>
    <w:rsid w:val="00D17276"/>
    <w:rsid w:val="00D1769C"/>
    <w:rsid w:val="00D20836"/>
    <w:rsid w:val="00D21115"/>
    <w:rsid w:val="00D2112B"/>
    <w:rsid w:val="00D21256"/>
    <w:rsid w:val="00D2194F"/>
    <w:rsid w:val="00D224BE"/>
    <w:rsid w:val="00D22B24"/>
    <w:rsid w:val="00D22ED8"/>
    <w:rsid w:val="00D23448"/>
    <w:rsid w:val="00D23D95"/>
    <w:rsid w:val="00D23F15"/>
    <w:rsid w:val="00D24065"/>
    <w:rsid w:val="00D24DB1"/>
    <w:rsid w:val="00D2504B"/>
    <w:rsid w:val="00D2523A"/>
    <w:rsid w:val="00D2587D"/>
    <w:rsid w:val="00D25917"/>
    <w:rsid w:val="00D2596A"/>
    <w:rsid w:val="00D25CD1"/>
    <w:rsid w:val="00D26265"/>
    <w:rsid w:val="00D27695"/>
    <w:rsid w:val="00D27AC7"/>
    <w:rsid w:val="00D30F1F"/>
    <w:rsid w:val="00D31399"/>
    <w:rsid w:val="00D316A5"/>
    <w:rsid w:val="00D31B75"/>
    <w:rsid w:val="00D32D25"/>
    <w:rsid w:val="00D3338B"/>
    <w:rsid w:val="00D33DFC"/>
    <w:rsid w:val="00D33FE2"/>
    <w:rsid w:val="00D3490D"/>
    <w:rsid w:val="00D34AE5"/>
    <w:rsid w:val="00D35C45"/>
    <w:rsid w:val="00D403B0"/>
    <w:rsid w:val="00D4070F"/>
    <w:rsid w:val="00D41121"/>
    <w:rsid w:val="00D412E3"/>
    <w:rsid w:val="00D41B25"/>
    <w:rsid w:val="00D41C21"/>
    <w:rsid w:val="00D41C31"/>
    <w:rsid w:val="00D4244A"/>
    <w:rsid w:val="00D437AF"/>
    <w:rsid w:val="00D43DFD"/>
    <w:rsid w:val="00D43F11"/>
    <w:rsid w:val="00D45A76"/>
    <w:rsid w:val="00D46144"/>
    <w:rsid w:val="00D4641C"/>
    <w:rsid w:val="00D46B73"/>
    <w:rsid w:val="00D501BE"/>
    <w:rsid w:val="00D50D84"/>
    <w:rsid w:val="00D5107E"/>
    <w:rsid w:val="00D514D6"/>
    <w:rsid w:val="00D51588"/>
    <w:rsid w:val="00D51635"/>
    <w:rsid w:val="00D51865"/>
    <w:rsid w:val="00D52511"/>
    <w:rsid w:val="00D525E7"/>
    <w:rsid w:val="00D52C86"/>
    <w:rsid w:val="00D53EB2"/>
    <w:rsid w:val="00D54B23"/>
    <w:rsid w:val="00D54BEA"/>
    <w:rsid w:val="00D550D2"/>
    <w:rsid w:val="00D5527A"/>
    <w:rsid w:val="00D55365"/>
    <w:rsid w:val="00D55C8D"/>
    <w:rsid w:val="00D57EE5"/>
    <w:rsid w:val="00D6013D"/>
    <w:rsid w:val="00D60E50"/>
    <w:rsid w:val="00D60F4C"/>
    <w:rsid w:val="00D61A1C"/>
    <w:rsid w:val="00D6205E"/>
    <w:rsid w:val="00D62131"/>
    <w:rsid w:val="00D6216E"/>
    <w:rsid w:val="00D63498"/>
    <w:rsid w:val="00D66B8E"/>
    <w:rsid w:val="00D67591"/>
    <w:rsid w:val="00D67C0A"/>
    <w:rsid w:val="00D700A0"/>
    <w:rsid w:val="00D70E33"/>
    <w:rsid w:val="00D71392"/>
    <w:rsid w:val="00D71D62"/>
    <w:rsid w:val="00D72A2D"/>
    <w:rsid w:val="00D72E0E"/>
    <w:rsid w:val="00D72E59"/>
    <w:rsid w:val="00D73045"/>
    <w:rsid w:val="00D733D2"/>
    <w:rsid w:val="00D734F7"/>
    <w:rsid w:val="00D74144"/>
    <w:rsid w:val="00D7480B"/>
    <w:rsid w:val="00D74B8F"/>
    <w:rsid w:val="00D75844"/>
    <w:rsid w:val="00D75BBC"/>
    <w:rsid w:val="00D75F22"/>
    <w:rsid w:val="00D7657A"/>
    <w:rsid w:val="00D76AC6"/>
    <w:rsid w:val="00D76C52"/>
    <w:rsid w:val="00D7798A"/>
    <w:rsid w:val="00D81811"/>
    <w:rsid w:val="00D81F7A"/>
    <w:rsid w:val="00D8216E"/>
    <w:rsid w:val="00D821BA"/>
    <w:rsid w:val="00D82E95"/>
    <w:rsid w:val="00D83FC9"/>
    <w:rsid w:val="00D841C6"/>
    <w:rsid w:val="00D84849"/>
    <w:rsid w:val="00D85248"/>
    <w:rsid w:val="00D854E8"/>
    <w:rsid w:val="00D87B72"/>
    <w:rsid w:val="00D91709"/>
    <w:rsid w:val="00D91D78"/>
    <w:rsid w:val="00D91DCE"/>
    <w:rsid w:val="00D92241"/>
    <w:rsid w:val="00D93CC3"/>
    <w:rsid w:val="00D93E5B"/>
    <w:rsid w:val="00D95569"/>
    <w:rsid w:val="00D96959"/>
    <w:rsid w:val="00D975FA"/>
    <w:rsid w:val="00D97EF1"/>
    <w:rsid w:val="00DA0451"/>
    <w:rsid w:val="00DA052A"/>
    <w:rsid w:val="00DA057E"/>
    <w:rsid w:val="00DA0F91"/>
    <w:rsid w:val="00DA1080"/>
    <w:rsid w:val="00DA1562"/>
    <w:rsid w:val="00DA158F"/>
    <w:rsid w:val="00DA185D"/>
    <w:rsid w:val="00DA1F9D"/>
    <w:rsid w:val="00DA28A1"/>
    <w:rsid w:val="00DA4068"/>
    <w:rsid w:val="00DA46CB"/>
    <w:rsid w:val="00DA4A67"/>
    <w:rsid w:val="00DA4D3D"/>
    <w:rsid w:val="00DA4DAD"/>
    <w:rsid w:val="00DA4FAA"/>
    <w:rsid w:val="00DA5418"/>
    <w:rsid w:val="00DA5B11"/>
    <w:rsid w:val="00DA6401"/>
    <w:rsid w:val="00DA6613"/>
    <w:rsid w:val="00DA6D7B"/>
    <w:rsid w:val="00DA7138"/>
    <w:rsid w:val="00DA7C10"/>
    <w:rsid w:val="00DB0752"/>
    <w:rsid w:val="00DB0F7D"/>
    <w:rsid w:val="00DB1104"/>
    <w:rsid w:val="00DB1E1E"/>
    <w:rsid w:val="00DB1E84"/>
    <w:rsid w:val="00DB1F16"/>
    <w:rsid w:val="00DB239E"/>
    <w:rsid w:val="00DB45C7"/>
    <w:rsid w:val="00DB4757"/>
    <w:rsid w:val="00DB51C4"/>
    <w:rsid w:val="00DB563B"/>
    <w:rsid w:val="00DB7179"/>
    <w:rsid w:val="00DB7476"/>
    <w:rsid w:val="00DB7F96"/>
    <w:rsid w:val="00DC06CA"/>
    <w:rsid w:val="00DC1805"/>
    <w:rsid w:val="00DC1B84"/>
    <w:rsid w:val="00DC26A4"/>
    <w:rsid w:val="00DC2ABF"/>
    <w:rsid w:val="00DC343F"/>
    <w:rsid w:val="00DC3450"/>
    <w:rsid w:val="00DC37D6"/>
    <w:rsid w:val="00DC4E66"/>
    <w:rsid w:val="00DC6C02"/>
    <w:rsid w:val="00DC70A2"/>
    <w:rsid w:val="00DC71B9"/>
    <w:rsid w:val="00DC7A1D"/>
    <w:rsid w:val="00DC7CC9"/>
    <w:rsid w:val="00DD05CF"/>
    <w:rsid w:val="00DD0750"/>
    <w:rsid w:val="00DD212B"/>
    <w:rsid w:val="00DD257E"/>
    <w:rsid w:val="00DD2668"/>
    <w:rsid w:val="00DD2C7C"/>
    <w:rsid w:val="00DD4011"/>
    <w:rsid w:val="00DD41B4"/>
    <w:rsid w:val="00DD49EC"/>
    <w:rsid w:val="00DD5DF9"/>
    <w:rsid w:val="00DD650E"/>
    <w:rsid w:val="00DD6E83"/>
    <w:rsid w:val="00DD7C97"/>
    <w:rsid w:val="00DE044C"/>
    <w:rsid w:val="00DE056B"/>
    <w:rsid w:val="00DE0A28"/>
    <w:rsid w:val="00DE0D02"/>
    <w:rsid w:val="00DE225B"/>
    <w:rsid w:val="00DE235A"/>
    <w:rsid w:val="00DE2EF0"/>
    <w:rsid w:val="00DE48E9"/>
    <w:rsid w:val="00DE4DD2"/>
    <w:rsid w:val="00DE5181"/>
    <w:rsid w:val="00DE60AE"/>
    <w:rsid w:val="00DE617E"/>
    <w:rsid w:val="00DE6D76"/>
    <w:rsid w:val="00DE7304"/>
    <w:rsid w:val="00DE73EB"/>
    <w:rsid w:val="00DF0334"/>
    <w:rsid w:val="00DF04F7"/>
    <w:rsid w:val="00DF0F1B"/>
    <w:rsid w:val="00DF14D2"/>
    <w:rsid w:val="00DF1FFA"/>
    <w:rsid w:val="00DF2B97"/>
    <w:rsid w:val="00DF2BEC"/>
    <w:rsid w:val="00DF514E"/>
    <w:rsid w:val="00DF56C9"/>
    <w:rsid w:val="00DF58A2"/>
    <w:rsid w:val="00DF62B6"/>
    <w:rsid w:val="00DF6597"/>
    <w:rsid w:val="00DF685F"/>
    <w:rsid w:val="00DF68E5"/>
    <w:rsid w:val="00E00260"/>
    <w:rsid w:val="00E00D74"/>
    <w:rsid w:val="00E00FB2"/>
    <w:rsid w:val="00E014C0"/>
    <w:rsid w:val="00E0159E"/>
    <w:rsid w:val="00E01874"/>
    <w:rsid w:val="00E025EB"/>
    <w:rsid w:val="00E02E51"/>
    <w:rsid w:val="00E03909"/>
    <w:rsid w:val="00E03944"/>
    <w:rsid w:val="00E0395B"/>
    <w:rsid w:val="00E043C3"/>
    <w:rsid w:val="00E04FCC"/>
    <w:rsid w:val="00E05543"/>
    <w:rsid w:val="00E05A5B"/>
    <w:rsid w:val="00E05D6A"/>
    <w:rsid w:val="00E06431"/>
    <w:rsid w:val="00E102F5"/>
    <w:rsid w:val="00E103AD"/>
    <w:rsid w:val="00E10508"/>
    <w:rsid w:val="00E10FC2"/>
    <w:rsid w:val="00E11B21"/>
    <w:rsid w:val="00E1211C"/>
    <w:rsid w:val="00E128BD"/>
    <w:rsid w:val="00E12E7C"/>
    <w:rsid w:val="00E13717"/>
    <w:rsid w:val="00E1390E"/>
    <w:rsid w:val="00E141DD"/>
    <w:rsid w:val="00E14F34"/>
    <w:rsid w:val="00E15AF2"/>
    <w:rsid w:val="00E15DD9"/>
    <w:rsid w:val="00E16634"/>
    <w:rsid w:val="00E16B65"/>
    <w:rsid w:val="00E16F87"/>
    <w:rsid w:val="00E1733B"/>
    <w:rsid w:val="00E174F4"/>
    <w:rsid w:val="00E17624"/>
    <w:rsid w:val="00E1777E"/>
    <w:rsid w:val="00E17D80"/>
    <w:rsid w:val="00E203F8"/>
    <w:rsid w:val="00E20A2F"/>
    <w:rsid w:val="00E20A43"/>
    <w:rsid w:val="00E210B1"/>
    <w:rsid w:val="00E21C99"/>
    <w:rsid w:val="00E21FED"/>
    <w:rsid w:val="00E23A1D"/>
    <w:rsid w:val="00E23C5E"/>
    <w:rsid w:val="00E2538B"/>
    <w:rsid w:val="00E25B64"/>
    <w:rsid w:val="00E2654A"/>
    <w:rsid w:val="00E26B6F"/>
    <w:rsid w:val="00E2729A"/>
    <w:rsid w:val="00E273CE"/>
    <w:rsid w:val="00E278F9"/>
    <w:rsid w:val="00E279F6"/>
    <w:rsid w:val="00E27B73"/>
    <w:rsid w:val="00E27F87"/>
    <w:rsid w:val="00E31DF1"/>
    <w:rsid w:val="00E322DD"/>
    <w:rsid w:val="00E32539"/>
    <w:rsid w:val="00E32BCC"/>
    <w:rsid w:val="00E32CA7"/>
    <w:rsid w:val="00E332EF"/>
    <w:rsid w:val="00E33902"/>
    <w:rsid w:val="00E33FAC"/>
    <w:rsid w:val="00E35056"/>
    <w:rsid w:val="00E353C5"/>
    <w:rsid w:val="00E355FB"/>
    <w:rsid w:val="00E35A6B"/>
    <w:rsid w:val="00E3612B"/>
    <w:rsid w:val="00E36499"/>
    <w:rsid w:val="00E36688"/>
    <w:rsid w:val="00E37140"/>
    <w:rsid w:val="00E401D0"/>
    <w:rsid w:val="00E40D7C"/>
    <w:rsid w:val="00E4146D"/>
    <w:rsid w:val="00E41B23"/>
    <w:rsid w:val="00E41D8E"/>
    <w:rsid w:val="00E42923"/>
    <w:rsid w:val="00E43CA7"/>
    <w:rsid w:val="00E43E9A"/>
    <w:rsid w:val="00E44314"/>
    <w:rsid w:val="00E443C1"/>
    <w:rsid w:val="00E44E1E"/>
    <w:rsid w:val="00E44F78"/>
    <w:rsid w:val="00E45693"/>
    <w:rsid w:val="00E45D4E"/>
    <w:rsid w:val="00E46857"/>
    <w:rsid w:val="00E46C12"/>
    <w:rsid w:val="00E46D30"/>
    <w:rsid w:val="00E47318"/>
    <w:rsid w:val="00E4774C"/>
    <w:rsid w:val="00E5002D"/>
    <w:rsid w:val="00E503E9"/>
    <w:rsid w:val="00E52950"/>
    <w:rsid w:val="00E54888"/>
    <w:rsid w:val="00E54C36"/>
    <w:rsid w:val="00E56864"/>
    <w:rsid w:val="00E569C0"/>
    <w:rsid w:val="00E578F0"/>
    <w:rsid w:val="00E57EC4"/>
    <w:rsid w:val="00E601F9"/>
    <w:rsid w:val="00E604A8"/>
    <w:rsid w:val="00E6155C"/>
    <w:rsid w:val="00E61969"/>
    <w:rsid w:val="00E61EB3"/>
    <w:rsid w:val="00E6372F"/>
    <w:rsid w:val="00E64D2B"/>
    <w:rsid w:val="00E65398"/>
    <w:rsid w:val="00E6755E"/>
    <w:rsid w:val="00E67820"/>
    <w:rsid w:val="00E67824"/>
    <w:rsid w:val="00E70436"/>
    <w:rsid w:val="00E70591"/>
    <w:rsid w:val="00E70A2D"/>
    <w:rsid w:val="00E70D92"/>
    <w:rsid w:val="00E71AC7"/>
    <w:rsid w:val="00E72FA1"/>
    <w:rsid w:val="00E733FD"/>
    <w:rsid w:val="00E73486"/>
    <w:rsid w:val="00E739AC"/>
    <w:rsid w:val="00E7422C"/>
    <w:rsid w:val="00E7498D"/>
    <w:rsid w:val="00E74991"/>
    <w:rsid w:val="00E74DB6"/>
    <w:rsid w:val="00E75D40"/>
    <w:rsid w:val="00E7629E"/>
    <w:rsid w:val="00E77480"/>
    <w:rsid w:val="00E7775F"/>
    <w:rsid w:val="00E80D87"/>
    <w:rsid w:val="00E80F4A"/>
    <w:rsid w:val="00E81942"/>
    <w:rsid w:val="00E82EBB"/>
    <w:rsid w:val="00E832C6"/>
    <w:rsid w:val="00E838AD"/>
    <w:rsid w:val="00E841E9"/>
    <w:rsid w:val="00E84324"/>
    <w:rsid w:val="00E84344"/>
    <w:rsid w:val="00E84630"/>
    <w:rsid w:val="00E85755"/>
    <w:rsid w:val="00E85B32"/>
    <w:rsid w:val="00E87075"/>
    <w:rsid w:val="00E87084"/>
    <w:rsid w:val="00E87668"/>
    <w:rsid w:val="00E9057C"/>
    <w:rsid w:val="00E91F0D"/>
    <w:rsid w:val="00E92097"/>
    <w:rsid w:val="00E925DC"/>
    <w:rsid w:val="00E936A1"/>
    <w:rsid w:val="00E938C2"/>
    <w:rsid w:val="00E93ECE"/>
    <w:rsid w:val="00E942DD"/>
    <w:rsid w:val="00E943D0"/>
    <w:rsid w:val="00E95970"/>
    <w:rsid w:val="00E97AF5"/>
    <w:rsid w:val="00EA091A"/>
    <w:rsid w:val="00EA0BDD"/>
    <w:rsid w:val="00EA1D3F"/>
    <w:rsid w:val="00EA2587"/>
    <w:rsid w:val="00EA4371"/>
    <w:rsid w:val="00EA464B"/>
    <w:rsid w:val="00EA4992"/>
    <w:rsid w:val="00EA4A1F"/>
    <w:rsid w:val="00EA4E7B"/>
    <w:rsid w:val="00EA4F0E"/>
    <w:rsid w:val="00EA55A0"/>
    <w:rsid w:val="00EA569A"/>
    <w:rsid w:val="00EA5FDA"/>
    <w:rsid w:val="00EA6054"/>
    <w:rsid w:val="00EA61AB"/>
    <w:rsid w:val="00EA7612"/>
    <w:rsid w:val="00EB06D9"/>
    <w:rsid w:val="00EB2368"/>
    <w:rsid w:val="00EB292E"/>
    <w:rsid w:val="00EB3108"/>
    <w:rsid w:val="00EB4444"/>
    <w:rsid w:val="00EB448F"/>
    <w:rsid w:val="00EB5F04"/>
    <w:rsid w:val="00EB612D"/>
    <w:rsid w:val="00EB64AB"/>
    <w:rsid w:val="00EB6C03"/>
    <w:rsid w:val="00EB6D26"/>
    <w:rsid w:val="00EB70A8"/>
    <w:rsid w:val="00EB762B"/>
    <w:rsid w:val="00EB7968"/>
    <w:rsid w:val="00EB7E3F"/>
    <w:rsid w:val="00EC0AB4"/>
    <w:rsid w:val="00EC19CF"/>
    <w:rsid w:val="00EC1DB7"/>
    <w:rsid w:val="00EC2025"/>
    <w:rsid w:val="00EC22B1"/>
    <w:rsid w:val="00EC2D22"/>
    <w:rsid w:val="00EC31FF"/>
    <w:rsid w:val="00EC325B"/>
    <w:rsid w:val="00EC3823"/>
    <w:rsid w:val="00EC3CD5"/>
    <w:rsid w:val="00EC402F"/>
    <w:rsid w:val="00EC40E8"/>
    <w:rsid w:val="00EC57C5"/>
    <w:rsid w:val="00EC5920"/>
    <w:rsid w:val="00EC61CF"/>
    <w:rsid w:val="00EC6538"/>
    <w:rsid w:val="00EC6661"/>
    <w:rsid w:val="00EC765B"/>
    <w:rsid w:val="00EC7AF6"/>
    <w:rsid w:val="00ED0CD3"/>
    <w:rsid w:val="00ED16F0"/>
    <w:rsid w:val="00ED1B63"/>
    <w:rsid w:val="00ED1EDD"/>
    <w:rsid w:val="00ED2052"/>
    <w:rsid w:val="00ED2FE1"/>
    <w:rsid w:val="00ED30C7"/>
    <w:rsid w:val="00ED345C"/>
    <w:rsid w:val="00ED4543"/>
    <w:rsid w:val="00ED5271"/>
    <w:rsid w:val="00ED6F17"/>
    <w:rsid w:val="00ED7904"/>
    <w:rsid w:val="00ED7C4B"/>
    <w:rsid w:val="00EE0416"/>
    <w:rsid w:val="00EE08C0"/>
    <w:rsid w:val="00EE1675"/>
    <w:rsid w:val="00EE2415"/>
    <w:rsid w:val="00EE25B5"/>
    <w:rsid w:val="00EE37EE"/>
    <w:rsid w:val="00EE3874"/>
    <w:rsid w:val="00EE3B95"/>
    <w:rsid w:val="00EE4599"/>
    <w:rsid w:val="00EE494C"/>
    <w:rsid w:val="00EE4C34"/>
    <w:rsid w:val="00EE547F"/>
    <w:rsid w:val="00EE5A9E"/>
    <w:rsid w:val="00EE5B2D"/>
    <w:rsid w:val="00EE63A2"/>
    <w:rsid w:val="00EE64EE"/>
    <w:rsid w:val="00EE6F01"/>
    <w:rsid w:val="00EE7846"/>
    <w:rsid w:val="00EE78AA"/>
    <w:rsid w:val="00EE7E58"/>
    <w:rsid w:val="00EF0229"/>
    <w:rsid w:val="00EF0333"/>
    <w:rsid w:val="00EF1DB2"/>
    <w:rsid w:val="00EF26E1"/>
    <w:rsid w:val="00EF28B0"/>
    <w:rsid w:val="00EF3034"/>
    <w:rsid w:val="00EF3448"/>
    <w:rsid w:val="00EF4089"/>
    <w:rsid w:val="00EF460F"/>
    <w:rsid w:val="00EF46F1"/>
    <w:rsid w:val="00EF4913"/>
    <w:rsid w:val="00EF4B5A"/>
    <w:rsid w:val="00EF4C7E"/>
    <w:rsid w:val="00EF5035"/>
    <w:rsid w:val="00EF5670"/>
    <w:rsid w:val="00EF63D5"/>
    <w:rsid w:val="00EF6A24"/>
    <w:rsid w:val="00EF6BA4"/>
    <w:rsid w:val="00EF6BD3"/>
    <w:rsid w:val="00EF7C5B"/>
    <w:rsid w:val="00EF7DA1"/>
    <w:rsid w:val="00F0025C"/>
    <w:rsid w:val="00F0174E"/>
    <w:rsid w:val="00F02EF2"/>
    <w:rsid w:val="00F032DE"/>
    <w:rsid w:val="00F03404"/>
    <w:rsid w:val="00F03BBD"/>
    <w:rsid w:val="00F043B5"/>
    <w:rsid w:val="00F04AE4"/>
    <w:rsid w:val="00F051AD"/>
    <w:rsid w:val="00F055F3"/>
    <w:rsid w:val="00F05A4C"/>
    <w:rsid w:val="00F06841"/>
    <w:rsid w:val="00F068D7"/>
    <w:rsid w:val="00F0712B"/>
    <w:rsid w:val="00F072B2"/>
    <w:rsid w:val="00F10320"/>
    <w:rsid w:val="00F108AD"/>
    <w:rsid w:val="00F10FFF"/>
    <w:rsid w:val="00F11207"/>
    <w:rsid w:val="00F11755"/>
    <w:rsid w:val="00F118DC"/>
    <w:rsid w:val="00F11B83"/>
    <w:rsid w:val="00F11ED5"/>
    <w:rsid w:val="00F11FA6"/>
    <w:rsid w:val="00F1386F"/>
    <w:rsid w:val="00F13E08"/>
    <w:rsid w:val="00F13E48"/>
    <w:rsid w:val="00F13E6A"/>
    <w:rsid w:val="00F14503"/>
    <w:rsid w:val="00F14965"/>
    <w:rsid w:val="00F14CBA"/>
    <w:rsid w:val="00F16398"/>
    <w:rsid w:val="00F167ED"/>
    <w:rsid w:val="00F16FE0"/>
    <w:rsid w:val="00F171DB"/>
    <w:rsid w:val="00F210A7"/>
    <w:rsid w:val="00F219EE"/>
    <w:rsid w:val="00F2212C"/>
    <w:rsid w:val="00F2215D"/>
    <w:rsid w:val="00F222CA"/>
    <w:rsid w:val="00F228A4"/>
    <w:rsid w:val="00F2303A"/>
    <w:rsid w:val="00F2310A"/>
    <w:rsid w:val="00F23285"/>
    <w:rsid w:val="00F233D7"/>
    <w:rsid w:val="00F23CD1"/>
    <w:rsid w:val="00F23F6F"/>
    <w:rsid w:val="00F24B43"/>
    <w:rsid w:val="00F266B9"/>
    <w:rsid w:val="00F3077E"/>
    <w:rsid w:val="00F30CFC"/>
    <w:rsid w:val="00F314CA"/>
    <w:rsid w:val="00F315A0"/>
    <w:rsid w:val="00F31E5E"/>
    <w:rsid w:val="00F32338"/>
    <w:rsid w:val="00F32C68"/>
    <w:rsid w:val="00F332A0"/>
    <w:rsid w:val="00F336D0"/>
    <w:rsid w:val="00F336D2"/>
    <w:rsid w:val="00F3370A"/>
    <w:rsid w:val="00F34E21"/>
    <w:rsid w:val="00F35050"/>
    <w:rsid w:val="00F35DC1"/>
    <w:rsid w:val="00F36339"/>
    <w:rsid w:val="00F36534"/>
    <w:rsid w:val="00F3668D"/>
    <w:rsid w:val="00F37A10"/>
    <w:rsid w:val="00F37BC8"/>
    <w:rsid w:val="00F40721"/>
    <w:rsid w:val="00F41539"/>
    <w:rsid w:val="00F420C0"/>
    <w:rsid w:val="00F42F25"/>
    <w:rsid w:val="00F43493"/>
    <w:rsid w:val="00F43C18"/>
    <w:rsid w:val="00F44DB3"/>
    <w:rsid w:val="00F453C3"/>
    <w:rsid w:val="00F45DFA"/>
    <w:rsid w:val="00F472C7"/>
    <w:rsid w:val="00F47C67"/>
    <w:rsid w:val="00F51125"/>
    <w:rsid w:val="00F52905"/>
    <w:rsid w:val="00F53145"/>
    <w:rsid w:val="00F53150"/>
    <w:rsid w:val="00F538E6"/>
    <w:rsid w:val="00F54444"/>
    <w:rsid w:val="00F54682"/>
    <w:rsid w:val="00F54750"/>
    <w:rsid w:val="00F54F08"/>
    <w:rsid w:val="00F55ABA"/>
    <w:rsid w:val="00F55E8E"/>
    <w:rsid w:val="00F563F7"/>
    <w:rsid w:val="00F5674C"/>
    <w:rsid w:val="00F56ADA"/>
    <w:rsid w:val="00F5777E"/>
    <w:rsid w:val="00F6013E"/>
    <w:rsid w:val="00F63A10"/>
    <w:rsid w:val="00F64A7A"/>
    <w:rsid w:val="00F657C6"/>
    <w:rsid w:val="00F65D8A"/>
    <w:rsid w:val="00F66583"/>
    <w:rsid w:val="00F6680C"/>
    <w:rsid w:val="00F668F1"/>
    <w:rsid w:val="00F67228"/>
    <w:rsid w:val="00F67A8A"/>
    <w:rsid w:val="00F67B14"/>
    <w:rsid w:val="00F702B7"/>
    <w:rsid w:val="00F7058B"/>
    <w:rsid w:val="00F71D71"/>
    <w:rsid w:val="00F71E5B"/>
    <w:rsid w:val="00F7209A"/>
    <w:rsid w:val="00F72754"/>
    <w:rsid w:val="00F7315F"/>
    <w:rsid w:val="00F738FD"/>
    <w:rsid w:val="00F74161"/>
    <w:rsid w:val="00F7453E"/>
    <w:rsid w:val="00F74EE3"/>
    <w:rsid w:val="00F75014"/>
    <w:rsid w:val="00F7515D"/>
    <w:rsid w:val="00F75D05"/>
    <w:rsid w:val="00F768A7"/>
    <w:rsid w:val="00F769CC"/>
    <w:rsid w:val="00F8004C"/>
    <w:rsid w:val="00F80A15"/>
    <w:rsid w:val="00F80A21"/>
    <w:rsid w:val="00F80CA8"/>
    <w:rsid w:val="00F80E5A"/>
    <w:rsid w:val="00F8120C"/>
    <w:rsid w:val="00F81C7D"/>
    <w:rsid w:val="00F82049"/>
    <w:rsid w:val="00F8356F"/>
    <w:rsid w:val="00F83609"/>
    <w:rsid w:val="00F83941"/>
    <w:rsid w:val="00F83E65"/>
    <w:rsid w:val="00F84B99"/>
    <w:rsid w:val="00F84C59"/>
    <w:rsid w:val="00F85474"/>
    <w:rsid w:val="00F85919"/>
    <w:rsid w:val="00F85D2D"/>
    <w:rsid w:val="00F8664C"/>
    <w:rsid w:val="00F87168"/>
    <w:rsid w:val="00F877E9"/>
    <w:rsid w:val="00F87A60"/>
    <w:rsid w:val="00F904C9"/>
    <w:rsid w:val="00F90611"/>
    <w:rsid w:val="00F90AD6"/>
    <w:rsid w:val="00F90E96"/>
    <w:rsid w:val="00F9188D"/>
    <w:rsid w:val="00F92499"/>
    <w:rsid w:val="00F92ACC"/>
    <w:rsid w:val="00F92AD6"/>
    <w:rsid w:val="00F9310B"/>
    <w:rsid w:val="00F93A23"/>
    <w:rsid w:val="00F9418C"/>
    <w:rsid w:val="00F9424D"/>
    <w:rsid w:val="00F9432F"/>
    <w:rsid w:val="00F94BB6"/>
    <w:rsid w:val="00F94EBD"/>
    <w:rsid w:val="00F95DB6"/>
    <w:rsid w:val="00F95F1F"/>
    <w:rsid w:val="00F96A70"/>
    <w:rsid w:val="00F96DAC"/>
    <w:rsid w:val="00F9744E"/>
    <w:rsid w:val="00FA0296"/>
    <w:rsid w:val="00FA14D1"/>
    <w:rsid w:val="00FA34E0"/>
    <w:rsid w:val="00FA35E2"/>
    <w:rsid w:val="00FA3BA0"/>
    <w:rsid w:val="00FA43C2"/>
    <w:rsid w:val="00FA54F3"/>
    <w:rsid w:val="00FA62AE"/>
    <w:rsid w:val="00FA633C"/>
    <w:rsid w:val="00FA63CA"/>
    <w:rsid w:val="00FA6BF0"/>
    <w:rsid w:val="00FA70C8"/>
    <w:rsid w:val="00FA70F0"/>
    <w:rsid w:val="00FB0FA6"/>
    <w:rsid w:val="00FB2333"/>
    <w:rsid w:val="00FB2A85"/>
    <w:rsid w:val="00FB2AAF"/>
    <w:rsid w:val="00FB2CF1"/>
    <w:rsid w:val="00FB2F9F"/>
    <w:rsid w:val="00FB3051"/>
    <w:rsid w:val="00FB3201"/>
    <w:rsid w:val="00FB35ED"/>
    <w:rsid w:val="00FB3CAB"/>
    <w:rsid w:val="00FB3E53"/>
    <w:rsid w:val="00FB406B"/>
    <w:rsid w:val="00FB41E9"/>
    <w:rsid w:val="00FB4734"/>
    <w:rsid w:val="00FB4748"/>
    <w:rsid w:val="00FB4904"/>
    <w:rsid w:val="00FB5297"/>
    <w:rsid w:val="00FB5721"/>
    <w:rsid w:val="00FB5C1F"/>
    <w:rsid w:val="00FB5C8E"/>
    <w:rsid w:val="00FB5D9A"/>
    <w:rsid w:val="00FB780A"/>
    <w:rsid w:val="00FB7C4B"/>
    <w:rsid w:val="00FB7F74"/>
    <w:rsid w:val="00FC1200"/>
    <w:rsid w:val="00FC1A6C"/>
    <w:rsid w:val="00FC2EA4"/>
    <w:rsid w:val="00FC38D0"/>
    <w:rsid w:val="00FC4407"/>
    <w:rsid w:val="00FC495B"/>
    <w:rsid w:val="00FC5357"/>
    <w:rsid w:val="00FC5BD6"/>
    <w:rsid w:val="00FC5E9C"/>
    <w:rsid w:val="00FC758C"/>
    <w:rsid w:val="00FD0032"/>
    <w:rsid w:val="00FD02B5"/>
    <w:rsid w:val="00FD093B"/>
    <w:rsid w:val="00FD0CB1"/>
    <w:rsid w:val="00FD0DD5"/>
    <w:rsid w:val="00FD125E"/>
    <w:rsid w:val="00FD2052"/>
    <w:rsid w:val="00FD20CB"/>
    <w:rsid w:val="00FD23F7"/>
    <w:rsid w:val="00FD2A77"/>
    <w:rsid w:val="00FD4DD4"/>
    <w:rsid w:val="00FD52C4"/>
    <w:rsid w:val="00FD54CE"/>
    <w:rsid w:val="00FD61BF"/>
    <w:rsid w:val="00FD68D0"/>
    <w:rsid w:val="00FD6986"/>
    <w:rsid w:val="00FD6E59"/>
    <w:rsid w:val="00FD72FE"/>
    <w:rsid w:val="00FD73E1"/>
    <w:rsid w:val="00FE0393"/>
    <w:rsid w:val="00FE04DD"/>
    <w:rsid w:val="00FE16BF"/>
    <w:rsid w:val="00FE1BC7"/>
    <w:rsid w:val="00FE2448"/>
    <w:rsid w:val="00FE290D"/>
    <w:rsid w:val="00FE3575"/>
    <w:rsid w:val="00FE3F57"/>
    <w:rsid w:val="00FE4A92"/>
    <w:rsid w:val="00FE50DF"/>
    <w:rsid w:val="00FE6231"/>
    <w:rsid w:val="00FE65CD"/>
    <w:rsid w:val="00FE680E"/>
    <w:rsid w:val="00FE76D4"/>
    <w:rsid w:val="00FE7DBB"/>
    <w:rsid w:val="00FF022B"/>
    <w:rsid w:val="00FF0E9B"/>
    <w:rsid w:val="00FF1366"/>
    <w:rsid w:val="00FF143B"/>
    <w:rsid w:val="00FF1734"/>
    <w:rsid w:val="00FF2A09"/>
    <w:rsid w:val="00FF2C87"/>
    <w:rsid w:val="00FF2F6F"/>
    <w:rsid w:val="00FF38E4"/>
    <w:rsid w:val="00FF4ABE"/>
    <w:rsid w:val="00FF4BB6"/>
    <w:rsid w:val="00FF4BDB"/>
    <w:rsid w:val="00FF4E72"/>
    <w:rsid w:val="00FF554F"/>
    <w:rsid w:val="00FF5DA1"/>
    <w:rsid w:val="00FF69CC"/>
    <w:rsid w:val="00FF6CF4"/>
    <w:rsid w:val="00FF6EC1"/>
    <w:rsid w:val="00FF7566"/>
    <w:rsid w:val="00FF7F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E6C"/>
    <w:rPr>
      <w:rFonts w:ascii="Arial" w:hAnsi="Arial"/>
    </w:rPr>
  </w:style>
  <w:style w:type="paragraph" w:styleId="Naslov1">
    <w:name w:val="heading 1"/>
    <w:basedOn w:val="Normal"/>
    <w:next w:val="Normal"/>
    <w:qFormat/>
    <w:rsid w:val="004A243F"/>
    <w:pPr>
      <w:keepNext/>
      <w:outlineLvl w:val="0"/>
    </w:pPr>
    <w:rPr>
      <w:rFonts w:ascii="MS LineDraw" w:hAnsi="MS LineDraw"/>
      <w:b/>
      <w:lang w:val="en-AU" w:eastAsia="en-US"/>
    </w:rPr>
  </w:style>
  <w:style w:type="paragraph" w:styleId="Naslov2">
    <w:name w:val="heading 2"/>
    <w:basedOn w:val="Normal"/>
    <w:next w:val="Normal"/>
    <w:link w:val="Naslov2Char"/>
    <w:qFormat/>
    <w:rsid w:val="004A243F"/>
    <w:pPr>
      <w:keepNext/>
      <w:spacing w:before="240" w:after="60"/>
      <w:jc w:val="both"/>
      <w:outlineLvl w:val="1"/>
    </w:pPr>
    <w:rPr>
      <w:rFonts w:ascii="MS LineDraw" w:hAnsi="MS LineDraw"/>
      <w:b/>
      <w:i/>
      <w:sz w:val="24"/>
      <w:lang w:val="en-US" w:eastAsia="en-US"/>
    </w:rPr>
  </w:style>
  <w:style w:type="paragraph" w:styleId="Naslov3">
    <w:name w:val="heading 3"/>
    <w:basedOn w:val="Normal"/>
    <w:next w:val="Normal"/>
    <w:qFormat/>
    <w:rsid w:val="004A243F"/>
    <w:pPr>
      <w:keepNext/>
      <w:spacing w:before="240" w:after="60"/>
      <w:jc w:val="both"/>
      <w:outlineLvl w:val="2"/>
    </w:pPr>
    <w:rPr>
      <w:rFonts w:ascii="Times New Roman" w:hAnsi="Times New Roman"/>
      <w:b/>
      <w:sz w:val="24"/>
      <w:lang w:val="en-US" w:eastAsia="en-US"/>
    </w:rPr>
  </w:style>
  <w:style w:type="paragraph" w:styleId="Naslov4">
    <w:name w:val="heading 4"/>
    <w:basedOn w:val="Normal"/>
    <w:next w:val="Normal"/>
    <w:qFormat/>
    <w:rsid w:val="004A243F"/>
    <w:pPr>
      <w:keepNext/>
      <w:spacing w:before="240" w:after="60"/>
      <w:jc w:val="both"/>
      <w:outlineLvl w:val="3"/>
    </w:pPr>
    <w:rPr>
      <w:rFonts w:ascii="Times New Roman" w:hAnsi="Times New Roman"/>
      <w:b/>
      <w:i/>
      <w:sz w:val="24"/>
      <w:lang w:val="en-US" w:eastAsia="en-US"/>
    </w:rPr>
  </w:style>
  <w:style w:type="paragraph" w:styleId="Naslov5">
    <w:name w:val="heading 5"/>
    <w:basedOn w:val="Normal"/>
    <w:next w:val="Normal"/>
    <w:qFormat/>
    <w:rsid w:val="004A243F"/>
    <w:pPr>
      <w:spacing w:before="240" w:after="60"/>
      <w:jc w:val="both"/>
      <w:outlineLvl w:val="4"/>
    </w:pPr>
    <w:rPr>
      <w:rFonts w:ascii="MS LineDraw" w:hAnsi="MS LineDraw"/>
      <w:sz w:val="22"/>
      <w:lang w:val="en-US" w:eastAsia="en-US"/>
    </w:rPr>
  </w:style>
  <w:style w:type="paragraph" w:styleId="Naslov6">
    <w:name w:val="heading 6"/>
    <w:basedOn w:val="Normal"/>
    <w:next w:val="Normal"/>
    <w:qFormat/>
    <w:rsid w:val="004A243F"/>
    <w:pPr>
      <w:keepNext/>
      <w:outlineLvl w:val="5"/>
    </w:pPr>
    <w:rPr>
      <w:rFonts w:ascii="MS LineDraw" w:hAnsi="MS LineDraw"/>
      <w:b/>
      <w:sz w:val="24"/>
      <w:lang w:val="en-AU" w:eastAsia="en-US"/>
    </w:rPr>
  </w:style>
  <w:style w:type="paragraph" w:styleId="Naslov7">
    <w:name w:val="heading 7"/>
    <w:basedOn w:val="Normal"/>
    <w:next w:val="Normal"/>
    <w:link w:val="Naslov7Char"/>
    <w:qFormat/>
    <w:rsid w:val="004A243F"/>
    <w:pPr>
      <w:keepNext/>
      <w:jc w:val="center"/>
      <w:outlineLvl w:val="6"/>
    </w:pPr>
    <w:rPr>
      <w:rFonts w:ascii="MS LineDraw" w:hAnsi="MS LineDraw"/>
      <w:b/>
      <w:sz w:val="44"/>
      <w:lang w:val="en-US" w:eastAsia="en-US"/>
    </w:rPr>
  </w:style>
  <w:style w:type="paragraph" w:styleId="Naslov8">
    <w:name w:val="heading 8"/>
    <w:basedOn w:val="Normal"/>
    <w:next w:val="Normal"/>
    <w:qFormat/>
    <w:rsid w:val="004A243F"/>
    <w:pPr>
      <w:keepNext/>
      <w:outlineLvl w:val="7"/>
    </w:pPr>
    <w:rPr>
      <w:rFonts w:ascii="MS LineDraw" w:hAnsi="MS LineDraw"/>
      <w:b/>
      <w:sz w:val="32"/>
      <w:lang w:val="en-AU" w:eastAsia="en-US"/>
    </w:rPr>
  </w:style>
  <w:style w:type="paragraph" w:styleId="Naslov9">
    <w:name w:val="heading 9"/>
    <w:basedOn w:val="Normal"/>
    <w:next w:val="Normal"/>
    <w:qFormat/>
    <w:rsid w:val="004A243F"/>
    <w:pPr>
      <w:keepNext/>
      <w:jc w:val="center"/>
      <w:outlineLvl w:val="8"/>
    </w:pPr>
    <w:rPr>
      <w:rFonts w:ascii="MS LineDraw" w:hAnsi="MS LineDraw"/>
      <w:b/>
      <w:sz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4A243F"/>
    <w:pPr>
      <w:spacing w:after="120"/>
      <w:ind w:left="283"/>
      <w:jc w:val="both"/>
    </w:pPr>
    <w:rPr>
      <w:rFonts w:ascii="Times New Roman" w:hAnsi="Times New Roman"/>
      <w:sz w:val="22"/>
      <w:lang w:val="en-US" w:eastAsia="en-US"/>
    </w:rPr>
  </w:style>
  <w:style w:type="paragraph" w:styleId="Podnoje">
    <w:name w:val="footer"/>
    <w:basedOn w:val="Normal"/>
    <w:link w:val="PodnojeChar"/>
    <w:rsid w:val="004A243F"/>
    <w:pPr>
      <w:tabs>
        <w:tab w:val="center" w:pos="4252"/>
        <w:tab w:val="right" w:pos="8504"/>
      </w:tabs>
    </w:pPr>
    <w:rPr>
      <w:rFonts w:ascii="Symbol" w:hAnsi="Symbol"/>
      <w:lang w:val="en-US" w:eastAsia="en-US"/>
    </w:rPr>
  </w:style>
  <w:style w:type="paragraph" w:styleId="Zaglavlje">
    <w:name w:val="header"/>
    <w:basedOn w:val="Normal"/>
    <w:link w:val="ZaglavljeChar"/>
    <w:rsid w:val="004A243F"/>
    <w:pPr>
      <w:tabs>
        <w:tab w:val="center" w:pos="4252"/>
        <w:tab w:val="right" w:pos="8504"/>
      </w:tabs>
      <w:ind w:right="96"/>
      <w:jc w:val="both"/>
    </w:pPr>
    <w:rPr>
      <w:rFonts w:ascii="Times New Roman" w:hAnsi="Times New Roman"/>
      <w:sz w:val="22"/>
      <w:lang w:val="en-US" w:eastAsia="en-US"/>
    </w:rPr>
  </w:style>
  <w:style w:type="paragraph" w:styleId="Tekstfusnote">
    <w:name w:val="footnote text"/>
    <w:basedOn w:val="Normal"/>
    <w:link w:val="TekstfusnoteChar"/>
    <w:rsid w:val="004A243F"/>
    <w:pPr>
      <w:widowControl w:val="0"/>
      <w:jc w:val="both"/>
    </w:pPr>
    <w:rPr>
      <w:snapToGrid w:val="0"/>
      <w:lang w:val="en-AU" w:eastAsia="en-US"/>
    </w:rPr>
  </w:style>
  <w:style w:type="paragraph" w:styleId="Tijeloteksta">
    <w:name w:val="Body Text"/>
    <w:aliases w:val="  uvlaka 2, uvlaka 3,uvlaka 2,uvlaka 3"/>
    <w:basedOn w:val="Normal"/>
    <w:link w:val="TijelotekstaChar"/>
    <w:rsid w:val="00023751"/>
    <w:pPr>
      <w:spacing w:after="120"/>
    </w:pPr>
  </w:style>
  <w:style w:type="paragraph" w:customStyle="1" w:styleId="T-98-2">
    <w:name w:val="T-9/8-2"/>
    <w:basedOn w:val="Normal"/>
    <w:rsid w:val="00023751"/>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StandardWeb">
    <w:name w:val="Normal (Web)"/>
    <w:basedOn w:val="Normal"/>
    <w:uiPriority w:val="99"/>
    <w:rsid w:val="006249BA"/>
    <w:pPr>
      <w:spacing w:before="100" w:beforeAutospacing="1" w:after="100" w:afterAutospacing="1"/>
    </w:pPr>
    <w:rPr>
      <w:rFonts w:ascii="Times New Roman" w:hAnsi="Times New Roman"/>
      <w:sz w:val="24"/>
      <w:szCs w:val="24"/>
    </w:rPr>
  </w:style>
  <w:style w:type="character" w:styleId="Brojstranice">
    <w:name w:val="page number"/>
    <w:basedOn w:val="Zadanifontodlomka"/>
    <w:rsid w:val="008D7791"/>
  </w:style>
  <w:style w:type="table" w:styleId="Reetkatablice">
    <w:name w:val="Table Grid"/>
    <w:basedOn w:val="Obinatablica"/>
    <w:rsid w:val="00C2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rsid w:val="0065372F"/>
    <w:pPr>
      <w:spacing w:after="120"/>
    </w:pPr>
    <w:rPr>
      <w:rFonts w:ascii="Times New Roman" w:hAnsi="Times New Roman"/>
      <w:sz w:val="16"/>
      <w:szCs w:val="16"/>
      <w:lang w:val="en-US" w:eastAsia="en-US"/>
    </w:rPr>
  </w:style>
  <w:style w:type="paragraph" w:customStyle="1" w:styleId="BodyText32">
    <w:name w:val="Body Text 32"/>
    <w:basedOn w:val="Normal"/>
    <w:rsid w:val="00FC5357"/>
    <w:pPr>
      <w:pBdr>
        <w:bottom w:val="single" w:sz="6" w:space="1" w:color="auto"/>
      </w:pBdr>
      <w:tabs>
        <w:tab w:val="left" w:pos="6521"/>
      </w:tabs>
      <w:overflowPunct w:val="0"/>
      <w:autoSpaceDE w:val="0"/>
      <w:autoSpaceDN w:val="0"/>
      <w:adjustRightInd w:val="0"/>
      <w:textAlignment w:val="baseline"/>
    </w:pPr>
    <w:rPr>
      <w:sz w:val="24"/>
    </w:rPr>
  </w:style>
  <w:style w:type="paragraph" w:styleId="Tijeloteksta-uvlaka2">
    <w:name w:val="Body Text Indent 2"/>
    <w:aliases w:val="  uvlaka 21"/>
    <w:basedOn w:val="Normal"/>
    <w:rsid w:val="00764E8E"/>
    <w:pPr>
      <w:spacing w:after="120" w:line="480" w:lineRule="auto"/>
      <w:ind w:left="283"/>
    </w:pPr>
  </w:style>
  <w:style w:type="paragraph" w:customStyle="1" w:styleId="BodyText211">
    <w:name w:val="Body Text 211"/>
    <w:basedOn w:val="Normal"/>
    <w:rsid w:val="0083621A"/>
    <w:pPr>
      <w:overflowPunct w:val="0"/>
      <w:autoSpaceDE w:val="0"/>
      <w:autoSpaceDN w:val="0"/>
      <w:adjustRightInd w:val="0"/>
      <w:ind w:left="284" w:hanging="284"/>
      <w:jc w:val="both"/>
      <w:textAlignment w:val="baseline"/>
    </w:pPr>
    <w:rPr>
      <w:sz w:val="24"/>
    </w:rPr>
  </w:style>
  <w:style w:type="paragraph" w:customStyle="1" w:styleId="BodyText22">
    <w:name w:val="Body Text 22"/>
    <w:basedOn w:val="Normal"/>
    <w:rsid w:val="0083621A"/>
    <w:pPr>
      <w:widowControl w:val="0"/>
      <w:overflowPunct w:val="0"/>
      <w:autoSpaceDE w:val="0"/>
      <w:autoSpaceDN w:val="0"/>
      <w:adjustRightInd w:val="0"/>
      <w:ind w:right="-1"/>
      <w:jc w:val="both"/>
      <w:textAlignment w:val="baseline"/>
    </w:pPr>
    <w:rPr>
      <w:sz w:val="24"/>
      <w:lang w:val="en-AU"/>
    </w:rPr>
  </w:style>
  <w:style w:type="paragraph" w:customStyle="1" w:styleId="BodyText24">
    <w:name w:val="Body Text 24"/>
    <w:basedOn w:val="Normal"/>
    <w:rsid w:val="00442686"/>
    <w:pPr>
      <w:overflowPunct w:val="0"/>
      <w:autoSpaceDE w:val="0"/>
      <w:autoSpaceDN w:val="0"/>
      <w:adjustRightInd w:val="0"/>
      <w:jc w:val="both"/>
    </w:pPr>
    <w:rPr>
      <w:color w:val="FF0000"/>
      <w:sz w:val="24"/>
    </w:rPr>
  </w:style>
  <w:style w:type="paragraph" w:customStyle="1" w:styleId="BodyText212">
    <w:name w:val="Body Text 212"/>
    <w:basedOn w:val="Normal"/>
    <w:rsid w:val="00AD3688"/>
    <w:pPr>
      <w:widowControl w:val="0"/>
      <w:tabs>
        <w:tab w:val="left" w:pos="-720"/>
        <w:tab w:val="left" w:pos="0"/>
        <w:tab w:val="left" w:pos="3119"/>
      </w:tabs>
      <w:suppressAutoHyphens/>
      <w:overflowPunct w:val="0"/>
      <w:autoSpaceDE w:val="0"/>
      <w:autoSpaceDN w:val="0"/>
      <w:adjustRightInd w:val="0"/>
      <w:spacing w:after="60"/>
      <w:jc w:val="both"/>
      <w:textAlignment w:val="baseline"/>
    </w:pPr>
    <w:rPr>
      <w:spacing w:val="-3"/>
    </w:rPr>
  </w:style>
  <w:style w:type="paragraph" w:styleId="Tijeloteksta2">
    <w:name w:val="Body Text 2"/>
    <w:basedOn w:val="Normal"/>
    <w:rsid w:val="0090109C"/>
    <w:pPr>
      <w:spacing w:after="120" w:line="480" w:lineRule="auto"/>
    </w:pPr>
    <w:rPr>
      <w:rFonts w:ascii="Times New Roman" w:hAnsi="Times New Roman"/>
      <w:sz w:val="24"/>
      <w:szCs w:val="24"/>
      <w:lang w:val="en-US" w:eastAsia="en-US"/>
    </w:rPr>
  </w:style>
  <w:style w:type="paragraph" w:customStyle="1" w:styleId="BodyText21">
    <w:name w:val="Body Text 21"/>
    <w:basedOn w:val="Normal"/>
    <w:rsid w:val="00EE4599"/>
    <w:pPr>
      <w:overflowPunct w:val="0"/>
      <w:autoSpaceDE w:val="0"/>
      <w:autoSpaceDN w:val="0"/>
      <w:adjustRightInd w:val="0"/>
      <w:jc w:val="both"/>
      <w:textAlignment w:val="baseline"/>
    </w:pPr>
    <w:rPr>
      <w:sz w:val="24"/>
    </w:rPr>
  </w:style>
  <w:style w:type="paragraph" w:styleId="Obinitekst">
    <w:name w:val="Plain Text"/>
    <w:basedOn w:val="Normal"/>
    <w:link w:val="ObinitekstChar"/>
    <w:rsid w:val="00EE4599"/>
    <w:rPr>
      <w:rFonts w:ascii="Courier New" w:hAnsi="Courier New"/>
      <w:lang w:val="en-AU"/>
    </w:rPr>
  </w:style>
  <w:style w:type="paragraph" w:customStyle="1" w:styleId="BodyText23">
    <w:name w:val="Body Text 23"/>
    <w:basedOn w:val="Normal"/>
    <w:rsid w:val="00EE4599"/>
    <w:pPr>
      <w:overflowPunct w:val="0"/>
      <w:autoSpaceDE w:val="0"/>
      <w:autoSpaceDN w:val="0"/>
      <w:adjustRightInd w:val="0"/>
      <w:jc w:val="both"/>
      <w:textAlignment w:val="baseline"/>
    </w:pPr>
    <w:rPr>
      <w:sz w:val="24"/>
    </w:rPr>
  </w:style>
  <w:style w:type="paragraph" w:customStyle="1" w:styleId="t-98bezuvl">
    <w:name w:val="t-98bezuvl"/>
    <w:basedOn w:val="Normal"/>
    <w:rsid w:val="00871E1A"/>
    <w:pPr>
      <w:autoSpaceDE w:val="0"/>
      <w:autoSpaceDN w:val="0"/>
      <w:spacing w:after="43" w:line="210" w:lineRule="atLeast"/>
      <w:jc w:val="both"/>
    </w:pPr>
    <w:rPr>
      <w:rFonts w:ascii="Minion Pro Cond" w:hAnsi="Minion Pro Cond"/>
      <w:color w:val="000000"/>
    </w:rPr>
  </w:style>
  <w:style w:type="paragraph" w:customStyle="1" w:styleId="BodyTextuvlaka3">
    <w:name w:val="Body Text.uvlaka 3"/>
    <w:basedOn w:val="Normal"/>
    <w:rsid w:val="00CD3F8A"/>
    <w:pPr>
      <w:jc w:val="both"/>
    </w:pPr>
    <w:rPr>
      <w:rFonts w:ascii="Wingdings 3" w:hAnsi="Wingdings 3"/>
      <w:lang w:val="en-US" w:eastAsia="en-US"/>
    </w:rPr>
  </w:style>
  <w:style w:type="paragraph" w:customStyle="1" w:styleId="drnisodredbe">
    <w:name w:val="drnis_odredbe"/>
    <w:basedOn w:val="Normal"/>
    <w:rsid w:val="00D1416B"/>
    <w:pPr>
      <w:widowControl w:val="0"/>
      <w:numPr>
        <w:ilvl w:val="12"/>
      </w:numPr>
      <w:tabs>
        <w:tab w:val="left" w:pos="397"/>
      </w:tabs>
      <w:ind w:left="397" w:hanging="397"/>
      <w:jc w:val="both"/>
    </w:pPr>
    <w:rPr>
      <w:rFonts w:ascii="Tahoma" w:hAnsi="Tahoma" w:cs="Tahoma"/>
      <w:snapToGrid w:val="0"/>
      <w:sz w:val="24"/>
      <w:szCs w:val="24"/>
      <w:lang w:eastAsia="en-US"/>
    </w:rPr>
  </w:style>
  <w:style w:type="paragraph" w:customStyle="1" w:styleId="Normal2">
    <w:name w:val="Normal2"/>
    <w:basedOn w:val="Normal"/>
    <w:rsid w:val="00D1416B"/>
    <w:pPr>
      <w:spacing w:line="360" w:lineRule="auto"/>
      <w:jc w:val="both"/>
    </w:pPr>
    <w:rPr>
      <w:rFonts w:ascii="Times New Roman" w:hAnsi="Times New Roman"/>
      <w:sz w:val="24"/>
      <w:lang w:val="en-GB" w:eastAsia="en-US"/>
    </w:rPr>
  </w:style>
  <w:style w:type="paragraph" w:customStyle="1" w:styleId="odredbe">
    <w:name w:val="odredbe"/>
    <w:basedOn w:val="Normal"/>
    <w:rsid w:val="004E1911"/>
    <w:pPr>
      <w:ind w:left="397" w:hanging="397"/>
      <w:jc w:val="both"/>
    </w:pPr>
    <w:rPr>
      <w:rFonts w:ascii="Tahoma" w:hAnsi="Tahoma"/>
      <w:sz w:val="24"/>
      <w:szCs w:val="24"/>
    </w:rPr>
  </w:style>
  <w:style w:type="paragraph" w:styleId="Tijeloteksta-uvlaka3">
    <w:name w:val="Body Text Indent 3"/>
    <w:aliases w:val=" uvlaka 31"/>
    <w:basedOn w:val="Normal"/>
    <w:link w:val="Tijeloteksta-uvlaka3Char"/>
    <w:rsid w:val="004E1911"/>
    <w:pPr>
      <w:spacing w:after="120"/>
      <w:ind w:left="283"/>
    </w:pPr>
    <w:rPr>
      <w:sz w:val="16"/>
      <w:szCs w:val="16"/>
    </w:rPr>
  </w:style>
  <w:style w:type="paragraph" w:customStyle="1" w:styleId="Style1">
    <w:name w:val="Style1"/>
    <w:basedOn w:val="Tijeloteksta"/>
    <w:rsid w:val="00FF4BDB"/>
    <w:pPr>
      <w:spacing w:after="0"/>
      <w:ind w:left="567" w:hanging="284"/>
      <w:jc w:val="both"/>
    </w:pPr>
  </w:style>
  <w:style w:type="paragraph" w:styleId="Obinouvueno">
    <w:name w:val="Normal Indent"/>
    <w:basedOn w:val="Normal"/>
    <w:rsid w:val="000B6C82"/>
    <w:pPr>
      <w:ind w:left="720"/>
    </w:pPr>
    <w:rPr>
      <w:rFonts w:ascii="Times New Roman" w:hAnsi="Times New Roman"/>
      <w:lang w:val="en-AU"/>
    </w:rPr>
  </w:style>
  <w:style w:type="paragraph" w:customStyle="1" w:styleId="UVOD">
    <w:name w:val="UVOD"/>
    <w:basedOn w:val="Normal"/>
    <w:rsid w:val="000B6C82"/>
    <w:pPr>
      <w:ind w:left="360" w:hanging="360"/>
    </w:pPr>
    <w:rPr>
      <w:rFonts w:ascii="Times New Roman" w:hAnsi="Times New Roman"/>
      <w:sz w:val="24"/>
      <w:szCs w:val="24"/>
    </w:rPr>
  </w:style>
  <w:style w:type="paragraph" w:styleId="Naslov">
    <w:name w:val="Title"/>
    <w:basedOn w:val="Normal"/>
    <w:qFormat/>
    <w:rsid w:val="000B6C82"/>
    <w:pPr>
      <w:jc w:val="center"/>
    </w:pPr>
    <w:rPr>
      <w:rFonts w:ascii="Times New Roman" w:hAnsi="Times New Roman"/>
      <w:b/>
      <w:bCs/>
      <w:sz w:val="28"/>
      <w:szCs w:val="24"/>
    </w:rPr>
  </w:style>
  <w:style w:type="paragraph" w:styleId="Podnaslov">
    <w:name w:val="Subtitle"/>
    <w:basedOn w:val="Normal"/>
    <w:qFormat/>
    <w:rsid w:val="000B6C82"/>
    <w:pPr>
      <w:overflowPunct w:val="0"/>
      <w:autoSpaceDE w:val="0"/>
      <w:autoSpaceDN w:val="0"/>
      <w:adjustRightInd w:val="0"/>
      <w:jc w:val="both"/>
    </w:pPr>
    <w:rPr>
      <w:rFonts w:cs="Arial"/>
      <w:i/>
      <w:iCs/>
      <w:sz w:val="16"/>
      <w:szCs w:val="24"/>
    </w:rPr>
  </w:style>
  <w:style w:type="character" w:styleId="Naglaeno">
    <w:name w:val="Strong"/>
    <w:uiPriority w:val="22"/>
    <w:qFormat/>
    <w:rsid w:val="000B6C82"/>
    <w:rPr>
      <w:b/>
      <w:bCs/>
    </w:rPr>
  </w:style>
  <w:style w:type="paragraph" w:customStyle="1" w:styleId="BodyTextIndent3uvlaka3">
    <w:name w:val="Body Text Indent 3.uvlaka 3"/>
    <w:basedOn w:val="Normal"/>
    <w:rsid w:val="000B6C82"/>
    <w:pPr>
      <w:widowControl w:val="0"/>
      <w:ind w:firstLine="720"/>
      <w:jc w:val="both"/>
    </w:pPr>
    <w:rPr>
      <w:rFonts w:ascii="Times New Roman" w:hAnsi="Times New Roman"/>
      <w:sz w:val="24"/>
      <w:lang w:val="en-US" w:eastAsia="en-US"/>
    </w:rPr>
  </w:style>
  <w:style w:type="paragraph" w:customStyle="1" w:styleId="BlockQuotation">
    <w:name w:val="Block Quotation"/>
    <w:basedOn w:val="Normal"/>
    <w:rsid w:val="000B6C82"/>
    <w:pPr>
      <w:widowControl w:val="0"/>
      <w:spacing w:line="240" w:lineRule="atLeast"/>
      <w:ind w:left="284" w:right="-1" w:hanging="284"/>
      <w:jc w:val="both"/>
    </w:pPr>
    <w:rPr>
      <w:color w:val="000000"/>
      <w:sz w:val="24"/>
      <w:lang w:val="en-AU" w:eastAsia="en-US"/>
    </w:rPr>
  </w:style>
  <w:style w:type="paragraph" w:customStyle="1" w:styleId="T-109curz">
    <w:name w:val="T-10/9 curz"/>
    <w:rsid w:val="000B6C82"/>
    <w:pPr>
      <w:widowControl w:val="0"/>
      <w:autoSpaceDE w:val="0"/>
      <w:autoSpaceDN w:val="0"/>
      <w:adjustRightInd w:val="0"/>
      <w:spacing w:before="85" w:after="43"/>
      <w:jc w:val="center"/>
    </w:pPr>
    <w:rPr>
      <w:rFonts w:ascii="Times-NewRoman" w:hAnsi="Times-NewRoman"/>
      <w:i/>
      <w:iCs/>
      <w:sz w:val="21"/>
      <w:szCs w:val="21"/>
    </w:rPr>
  </w:style>
  <w:style w:type="paragraph" w:customStyle="1" w:styleId="T-98">
    <w:name w:val="T-9/8"/>
    <w:rsid w:val="000B6C82"/>
    <w:pPr>
      <w:widowControl w:val="0"/>
      <w:autoSpaceDE w:val="0"/>
      <w:autoSpaceDN w:val="0"/>
      <w:adjustRightInd w:val="0"/>
      <w:jc w:val="both"/>
    </w:pPr>
    <w:rPr>
      <w:rFonts w:ascii="Times-NewRoman" w:hAnsi="Times-NewRoman"/>
      <w:color w:val="000000"/>
      <w:sz w:val="19"/>
      <w:szCs w:val="19"/>
    </w:rPr>
  </w:style>
  <w:style w:type="paragraph" w:styleId="HTMLunaprijedoblikovano">
    <w:name w:val="HTML Preformatted"/>
    <w:basedOn w:val="Normal"/>
    <w:rsid w:val="000B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lokteksta">
    <w:name w:val="Block Text"/>
    <w:basedOn w:val="Normal"/>
    <w:rsid w:val="000B6C82"/>
    <w:pPr>
      <w:tabs>
        <w:tab w:val="left" w:pos="709"/>
      </w:tabs>
      <w:ind w:left="900" w:right="-1" w:hanging="900"/>
      <w:jc w:val="both"/>
    </w:pPr>
    <w:rPr>
      <w:b/>
      <w:bCs/>
      <w:i/>
      <w:iCs/>
      <w:sz w:val="32"/>
      <w:szCs w:val="24"/>
    </w:rPr>
  </w:style>
  <w:style w:type="paragraph" w:customStyle="1" w:styleId="Style3">
    <w:name w:val="Style3"/>
    <w:basedOn w:val="Normal"/>
    <w:next w:val="Naslov3"/>
    <w:rsid w:val="000B6C82"/>
    <w:pPr>
      <w:widowControl w:val="0"/>
      <w:jc w:val="both"/>
    </w:pPr>
    <w:rPr>
      <w:rFonts w:ascii="Times New Roman" w:hAnsi="Times New Roman"/>
      <w:b/>
      <w:sz w:val="24"/>
      <w:lang w:val="en-GB"/>
    </w:rPr>
  </w:style>
  <w:style w:type="paragraph" w:customStyle="1" w:styleId="BodyText27">
    <w:name w:val="Body Text 27"/>
    <w:basedOn w:val="Normal"/>
    <w:rsid w:val="000B6C82"/>
    <w:pPr>
      <w:overflowPunct w:val="0"/>
      <w:autoSpaceDE w:val="0"/>
      <w:autoSpaceDN w:val="0"/>
      <w:adjustRightInd w:val="0"/>
      <w:jc w:val="both"/>
      <w:textAlignment w:val="baseline"/>
    </w:pPr>
    <w:rPr>
      <w:color w:val="FF0000"/>
      <w:sz w:val="24"/>
    </w:rPr>
  </w:style>
  <w:style w:type="paragraph" w:customStyle="1" w:styleId="TESTO10">
    <w:name w:val="TESTO10"/>
    <w:basedOn w:val="Normal"/>
    <w:rsid w:val="000B6C82"/>
    <w:pPr>
      <w:jc w:val="both"/>
    </w:pPr>
    <w:rPr>
      <w:rFonts w:ascii="Century Gothic" w:hAnsi="Century Gothic"/>
      <w:lang w:val="it-IT" w:eastAsia="en-US"/>
    </w:rPr>
  </w:style>
  <w:style w:type="paragraph" w:customStyle="1" w:styleId="xl28">
    <w:name w:val="xl28"/>
    <w:basedOn w:val="Normal"/>
    <w:rsid w:val="000B6C82"/>
    <w:pPr>
      <w:pBdr>
        <w:left w:val="single" w:sz="4" w:space="0" w:color="000000"/>
        <w:bottom w:val="single" w:sz="4" w:space="0" w:color="000000"/>
        <w:right w:val="single" w:sz="4" w:space="0" w:color="000000"/>
      </w:pBdr>
      <w:spacing w:before="100" w:beforeAutospacing="1" w:after="100" w:afterAutospacing="1"/>
      <w:jc w:val="right"/>
      <w:textAlignment w:val="top"/>
    </w:pPr>
    <w:rPr>
      <w:rFonts w:cs="Arial"/>
      <w:sz w:val="16"/>
      <w:szCs w:val="16"/>
    </w:rPr>
  </w:style>
  <w:style w:type="character" w:styleId="SlijeenaHiperveza">
    <w:name w:val="FollowedHyperlink"/>
    <w:rsid w:val="000B6C82"/>
    <w:rPr>
      <w:color w:val="800080"/>
      <w:u w:val="single"/>
    </w:rPr>
  </w:style>
  <w:style w:type="character" w:styleId="Istaknuto">
    <w:name w:val="Emphasis"/>
    <w:qFormat/>
    <w:rsid w:val="000B6C82"/>
    <w:rPr>
      <w:i/>
      <w:iCs/>
    </w:rPr>
  </w:style>
  <w:style w:type="paragraph" w:customStyle="1" w:styleId="xl62">
    <w:name w:val="xl62"/>
    <w:basedOn w:val="Normal"/>
    <w:rsid w:val="00B86B0B"/>
    <w:pPr>
      <w:pBdr>
        <w:bottom w:val="single" w:sz="4" w:space="0" w:color="000000"/>
      </w:pBdr>
      <w:spacing w:before="100" w:beforeAutospacing="1" w:after="100" w:afterAutospacing="1"/>
      <w:jc w:val="both"/>
      <w:textAlignment w:val="top"/>
    </w:pPr>
    <w:rPr>
      <w:rFonts w:cs="Arial"/>
      <w:sz w:val="16"/>
      <w:szCs w:val="16"/>
    </w:rPr>
  </w:style>
  <w:style w:type="character" w:styleId="Referencafusnote">
    <w:name w:val="footnote reference"/>
    <w:semiHidden/>
    <w:rsid w:val="00DF04F7"/>
    <w:rPr>
      <w:vertAlign w:val="superscript"/>
    </w:rPr>
  </w:style>
  <w:style w:type="paragraph" w:styleId="Tekstkrajnjebiljeke">
    <w:name w:val="endnote text"/>
    <w:basedOn w:val="Normal"/>
    <w:semiHidden/>
    <w:rsid w:val="00DF04F7"/>
    <w:rPr>
      <w:rFonts w:ascii="CG Times" w:hAnsi="CG Times"/>
      <w:lang w:val="en-US"/>
    </w:rPr>
  </w:style>
  <w:style w:type="paragraph" w:styleId="Opisslike">
    <w:name w:val="caption"/>
    <w:aliases w:val="Branko"/>
    <w:basedOn w:val="Normal"/>
    <w:next w:val="Normal"/>
    <w:qFormat/>
    <w:rsid w:val="00DF04F7"/>
    <w:pPr>
      <w:ind w:left="284"/>
    </w:pPr>
    <w:rPr>
      <w:rFonts w:ascii="CRO_Futura-Normal" w:hAnsi="CRO_Futura-Normal"/>
      <w:b/>
      <w:sz w:val="16"/>
    </w:rPr>
  </w:style>
  <w:style w:type="paragraph" w:styleId="Tekstbalonia">
    <w:name w:val="Balloon Text"/>
    <w:basedOn w:val="Normal"/>
    <w:semiHidden/>
    <w:rsid w:val="00DF04F7"/>
    <w:rPr>
      <w:rFonts w:ascii="Tahoma" w:hAnsi="Tahoma" w:cs="Tahoma"/>
      <w:sz w:val="16"/>
      <w:szCs w:val="16"/>
    </w:rPr>
  </w:style>
  <w:style w:type="character" w:styleId="Hiperveza">
    <w:name w:val="Hyperlink"/>
    <w:rsid w:val="006F55C7"/>
    <w:rPr>
      <w:color w:val="0000FF"/>
      <w:u w:val="single"/>
    </w:rPr>
  </w:style>
  <w:style w:type="paragraph" w:customStyle="1" w:styleId="tekst">
    <w:name w:val="tekst"/>
    <w:basedOn w:val="Normal"/>
    <w:link w:val="tekstChar"/>
    <w:rsid w:val="00A2356F"/>
    <w:pPr>
      <w:jc w:val="both"/>
    </w:pPr>
    <w:rPr>
      <w:sz w:val="22"/>
      <w:szCs w:val="24"/>
    </w:rPr>
  </w:style>
  <w:style w:type="character" w:customStyle="1" w:styleId="tekstChar">
    <w:name w:val="tekst Char"/>
    <w:link w:val="tekst"/>
    <w:rsid w:val="00A2356F"/>
    <w:rPr>
      <w:rFonts w:ascii="Arial" w:hAnsi="Arial"/>
      <w:sz w:val="22"/>
      <w:szCs w:val="24"/>
    </w:rPr>
  </w:style>
  <w:style w:type="character" w:customStyle="1" w:styleId="ZaglavljeChar">
    <w:name w:val="Zaglavlje Char"/>
    <w:link w:val="Zaglavlje"/>
    <w:locked/>
    <w:rsid w:val="00A2356F"/>
    <w:rPr>
      <w:sz w:val="22"/>
      <w:lang w:val="en-US" w:eastAsia="en-US"/>
    </w:rPr>
  </w:style>
  <w:style w:type="paragraph" w:customStyle="1" w:styleId="CM32">
    <w:name w:val="CM32"/>
    <w:basedOn w:val="Normal"/>
    <w:next w:val="Normal"/>
    <w:rsid w:val="007D2973"/>
    <w:pPr>
      <w:widowControl w:val="0"/>
      <w:autoSpaceDE w:val="0"/>
      <w:autoSpaceDN w:val="0"/>
      <w:adjustRightInd w:val="0"/>
      <w:spacing w:line="266" w:lineRule="atLeast"/>
    </w:pPr>
    <w:rPr>
      <w:szCs w:val="24"/>
      <w:lang w:val="en-US" w:eastAsia="en-US"/>
    </w:rPr>
  </w:style>
  <w:style w:type="paragraph" w:customStyle="1" w:styleId="Default">
    <w:name w:val="Default"/>
    <w:rsid w:val="007D2973"/>
    <w:pPr>
      <w:widowControl w:val="0"/>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7D2973"/>
    <w:pPr>
      <w:spacing w:line="268" w:lineRule="atLeast"/>
    </w:pPr>
    <w:rPr>
      <w:rFonts w:cs="Times New Roman"/>
      <w:color w:val="auto"/>
      <w:sz w:val="20"/>
    </w:rPr>
  </w:style>
  <w:style w:type="paragraph" w:styleId="Odlomakpopisa">
    <w:name w:val="List Paragraph"/>
    <w:basedOn w:val="Normal"/>
    <w:qFormat/>
    <w:rsid w:val="00C04F53"/>
    <w:pPr>
      <w:ind w:left="720"/>
      <w:contextualSpacing/>
    </w:pPr>
    <w:rPr>
      <w:sz w:val="24"/>
      <w:szCs w:val="24"/>
    </w:rPr>
  </w:style>
  <w:style w:type="paragraph" w:styleId="Indeks1">
    <w:name w:val="index 1"/>
    <w:next w:val="Blokteksta"/>
    <w:autoRedefine/>
    <w:rsid w:val="00C04F53"/>
    <w:pPr>
      <w:ind w:left="240" w:hanging="240"/>
    </w:pPr>
    <w:rPr>
      <w:rFonts w:ascii="Arial" w:hAnsi="Arial"/>
    </w:rPr>
  </w:style>
  <w:style w:type="character" w:customStyle="1" w:styleId="ObinitekstChar">
    <w:name w:val="Obični tekst Char"/>
    <w:link w:val="Obinitekst"/>
    <w:rsid w:val="0044372F"/>
    <w:rPr>
      <w:rFonts w:ascii="Courier New" w:hAnsi="Courier New"/>
      <w:lang w:val="en-AU"/>
    </w:rPr>
  </w:style>
  <w:style w:type="paragraph" w:customStyle="1" w:styleId="t-9-8">
    <w:name w:val="t-9-8"/>
    <w:basedOn w:val="Normal"/>
    <w:rsid w:val="00EE37EE"/>
    <w:pPr>
      <w:spacing w:before="100" w:beforeAutospacing="1" w:after="100" w:afterAutospacing="1"/>
    </w:pPr>
    <w:rPr>
      <w:rFonts w:ascii="Times New Roman" w:hAnsi="Times New Roman"/>
      <w:sz w:val="24"/>
      <w:szCs w:val="24"/>
    </w:rPr>
  </w:style>
  <w:style w:type="character" w:customStyle="1" w:styleId="TijelotekstaChar">
    <w:name w:val="Tijelo teksta Char"/>
    <w:aliases w:val="  uvlaka 2 Char, uvlaka 3 Char,uvlaka 2 Char,uvlaka 3 Char"/>
    <w:link w:val="Tijeloteksta"/>
    <w:rsid w:val="00F85D2D"/>
    <w:rPr>
      <w:rFonts w:ascii="Arial" w:hAnsi="Arial"/>
    </w:rPr>
  </w:style>
  <w:style w:type="character" w:customStyle="1" w:styleId="Naslov2Char">
    <w:name w:val="Naslov 2 Char"/>
    <w:link w:val="Naslov2"/>
    <w:rsid w:val="00F85D2D"/>
    <w:rPr>
      <w:rFonts w:ascii="MS LineDraw" w:hAnsi="MS LineDraw"/>
      <w:b/>
      <w:i/>
      <w:sz w:val="24"/>
      <w:lang w:val="en-US" w:eastAsia="en-US"/>
    </w:rPr>
  </w:style>
  <w:style w:type="character" w:customStyle="1" w:styleId="TekstfusnoteChar">
    <w:name w:val="Tekst fusnote Char"/>
    <w:link w:val="Tekstfusnote"/>
    <w:rsid w:val="00876F87"/>
    <w:rPr>
      <w:rFonts w:ascii="Arial" w:hAnsi="Arial"/>
      <w:snapToGrid/>
      <w:lang w:val="en-AU" w:eastAsia="en-US"/>
    </w:rPr>
  </w:style>
  <w:style w:type="character" w:customStyle="1" w:styleId="PodnojeChar">
    <w:name w:val="Podnožje Char"/>
    <w:link w:val="Podnoje"/>
    <w:rsid w:val="004E6D78"/>
    <w:rPr>
      <w:rFonts w:ascii="Symbol" w:hAnsi="Symbol"/>
      <w:lang w:val="en-US" w:eastAsia="en-US"/>
    </w:rPr>
  </w:style>
  <w:style w:type="character" w:customStyle="1" w:styleId="Tijeloteksta-uvlaka3Char">
    <w:name w:val="Tijelo teksta - uvlaka 3 Char"/>
    <w:aliases w:val=" uvlaka 31 Char"/>
    <w:link w:val="Tijeloteksta-uvlaka3"/>
    <w:rsid w:val="00584133"/>
    <w:rPr>
      <w:rFonts w:ascii="Arial" w:hAnsi="Arial"/>
      <w:sz w:val="16"/>
      <w:szCs w:val="16"/>
    </w:rPr>
  </w:style>
  <w:style w:type="character" w:customStyle="1" w:styleId="Tijeloteksta3Char">
    <w:name w:val="Tijelo teksta 3 Char"/>
    <w:link w:val="Tijeloteksta3"/>
    <w:rsid w:val="00477D72"/>
    <w:rPr>
      <w:sz w:val="16"/>
      <w:szCs w:val="16"/>
      <w:lang w:val="en-US" w:eastAsia="en-US"/>
    </w:rPr>
  </w:style>
  <w:style w:type="character" w:customStyle="1" w:styleId="Naslov7Char">
    <w:name w:val="Naslov 7 Char"/>
    <w:link w:val="Naslov7"/>
    <w:rsid w:val="00041C35"/>
    <w:rPr>
      <w:rFonts w:ascii="MS LineDraw" w:hAnsi="MS LineDraw"/>
      <w:b/>
      <w:sz w:val="44"/>
      <w:lang w:val="en-US" w:eastAsia="en-US"/>
    </w:rPr>
  </w:style>
</w:styles>
</file>

<file path=word/webSettings.xml><?xml version="1.0" encoding="utf-8"?>
<w:webSettings xmlns:r="http://schemas.openxmlformats.org/officeDocument/2006/relationships" xmlns:w="http://schemas.openxmlformats.org/wordprocessingml/2006/main">
  <w:divs>
    <w:div w:id="152262687">
      <w:bodyDiv w:val="1"/>
      <w:marLeft w:val="0"/>
      <w:marRight w:val="0"/>
      <w:marTop w:val="0"/>
      <w:marBottom w:val="0"/>
      <w:divBdr>
        <w:top w:val="none" w:sz="0" w:space="0" w:color="auto"/>
        <w:left w:val="none" w:sz="0" w:space="0" w:color="auto"/>
        <w:bottom w:val="none" w:sz="0" w:space="0" w:color="auto"/>
        <w:right w:val="none" w:sz="0" w:space="0" w:color="auto"/>
      </w:divBdr>
      <w:divsChild>
        <w:div w:id="233440100">
          <w:marLeft w:val="0"/>
          <w:marRight w:val="0"/>
          <w:marTop w:val="100"/>
          <w:marBottom w:val="100"/>
          <w:divBdr>
            <w:top w:val="none" w:sz="0" w:space="0" w:color="auto"/>
            <w:left w:val="none" w:sz="0" w:space="0" w:color="auto"/>
            <w:bottom w:val="none" w:sz="0" w:space="0" w:color="auto"/>
            <w:right w:val="none" w:sz="0" w:space="0" w:color="auto"/>
          </w:divBdr>
          <w:divsChild>
            <w:div w:id="1009789578">
              <w:marLeft w:val="0"/>
              <w:marRight w:val="0"/>
              <w:marTop w:val="300"/>
              <w:marBottom w:val="300"/>
              <w:divBdr>
                <w:top w:val="none" w:sz="0" w:space="0" w:color="auto"/>
                <w:left w:val="none" w:sz="0" w:space="0" w:color="auto"/>
                <w:bottom w:val="none" w:sz="0" w:space="0" w:color="auto"/>
                <w:right w:val="none" w:sz="0" w:space="0" w:color="auto"/>
              </w:divBdr>
              <w:divsChild>
                <w:div w:id="1188423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4208774">
      <w:bodyDiv w:val="1"/>
      <w:marLeft w:val="0"/>
      <w:marRight w:val="0"/>
      <w:marTop w:val="0"/>
      <w:marBottom w:val="0"/>
      <w:divBdr>
        <w:top w:val="none" w:sz="0" w:space="0" w:color="auto"/>
        <w:left w:val="none" w:sz="0" w:space="0" w:color="auto"/>
        <w:bottom w:val="none" w:sz="0" w:space="0" w:color="auto"/>
        <w:right w:val="none" w:sz="0" w:space="0" w:color="auto"/>
      </w:divBdr>
    </w:div>
    <w:div w:id="704402146">
      <w:bodyDiv w:val="1"/>
      <w:marLeft w:val="0"/>
      <w:marRight w:val="0"/>
      <w:marTop w:val="0"/>
      <w:marBottom w:val="0"/>
      <w:divBdr>
        <w:top w:val="none" w:sz="0" w:space="0" w:color="auto"/>
        <w:left w:val="none" w:sz="0" w:space="0" w:color="auto"/>
        <w:bottom w:val="none" w:sz="0" w:space="0" w:color="auto"/>
        <w:right w:val="none" w:sz="0" w:space="0" w:color="auto"/>
      </w:divBdr>
      <w:divsChild>
        <w:div w:id="935285206">
          <w:marLeft w:val="0"/>
          <w:marRight w:val="0"/>
          <w:marTop w:val="100"/>
          <w:marBottom w:val="100"/>
          <w:divBdr>
            <w:top w:val="none" w:sz="0" w:space="0" w:color="auto"/>
            <w:left w:val="none" w:sz="0" w:space="0" w:color="auto"/>
            <w:bottom w:val="none" w:sz="0" w:space="0" w:color="auto"/>
            <w:right w:val="none" w:sz="0" w:space="0" w:color="auto"/>
          </w:divBdr>
          <w:divsChild>
            <w:div w:id="379063655">
              <w:marLeft w:val="0"/>
              <w:marRight w:val="0"/>
              <w:marTop w:val="750"/>
              <w:marBottom w:val="750"/>
              <w:divBdr>
                <w:top w:val="none" w:sz="0" w:space="0" w:color="auto"/>
                <w:left w:val="none" w:sz="0" w:space="0" w:color="auto"/>
                <w:bottom w:val="none" w:sz="0" w:space="0" w:color="auto"/>
                <w:right w:val="none" w:sz="0" w:space="0" w:color="auto"/>
              </w:divBdr>
              <w:divsChild>
                <w:div w:id="785466900">
                  <w:marLeft w:val="0"/>
                  <w:marRight w:val="0"/>
                  <w:marTop w:val="100"/>
                  <w:marBottom w:val="100"/>
                  <w:divBdr>
                    <w:top w:val="none" w:sz="0" w:space="0" w:color="auto"/>
                    <w:left w:val="none" w:sz="0" w:space="0" w:color="auto"/>
                    <w:bottom w:val="none" w:sz="0" w:space="0" w:color="auto"/>
                    <w:right w:val="none" w:sz="0" w:space="0" w:color="auto"/>
                  </w:divBdr>
                  <w:divsChild>
                    <w:div w:id="7116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0332">
      <w:bodyDiv w:val="1"/>
      <w:marLeft w:val="0"/>
      <w:marRight w:val="0"/>
      <w:marTop w:val="0"/>
      <w:marBottom w:val="0"/>
      <w:divBdr>
        <w:top w:val="none" w:sz="0" w:space="0" w:color="auto"/>
        <w:left w:val="none" w:sz="0" w:space="0" w:color="auto"/>
        <w:bottom w:val="none" w:sz="0" w:space="0" w:color="auto"/>
        <w:right w:val="none" w:sz="0" w:space="0" w:color="auto"/>
      </w:divBdr>
      <w:divsChild>
        <w:div w:id="1025718891">
          <w:marLeft w:val="0"/>
          <w:marRight w:val="0"/>
          <w:marTop w:val="100"/>
          <w:marBottom w:val="100"/>
          <w:divBdr>
            <w:top w:val="none" w:sz="0" w:space="0" w:color="auto"/>
            <w:left w:val="none" w:sz="0" w:space="0" w:color="auto"/>
            <w:bottom w:val="none" w:sz="0" w:space="0" w:color="auto"/>
            <w:right w:val="none" w:sz="0" w:space="0" w:color="auto"/>
          </w:divBdr>
          <w:divsChild>
            <w:div w:id="912857855">
              <w:marLeft w:val="0"/>
              <w:marRight w:val="0"/>
              <w:marTop w:val="750"/>
              <w:marBottom w:val="750"/>
              <w:divBdr>
                <w:top w:val="none" w:sz="0" w:space="0" w:color="auto"/>
                <w:left w:val="none" w:sz="0" w:space="0" w:color="auto"/>
                <w:bottom w:val="none" w:sz="0" w:space="0" w:color="auto"/>
                <w:right w:val="none" w:sz="0" w:space="0" w:color="auto"/>
              </w:divBdr>
              <w:divsChild>
                <w:div w:id="1796177073">
                  <w:marLeft w:val="0"/>
                  <w:marRight w:val="0"/>
                  <w:marTop w:val="100"/>
                  <w:marBottom w:val="100"/>
                  <w:divBdr>
                    <w:top w:val="none" w:sz="0" w:space="0" w:color="auto"/>
                    <w:left w:val="none" w:sz="0" w:space="0" w:color="auto"/>
                    <w:bottom w:val="none" w:sz="0" w:space="0" w:color="auto"/>
                    <w:right w:val="none" w:sz="0" w:space="0" w:color="auto"/>
                  </w:divBdr>
                  <w:divsChild>
                    <w:div w:id="4553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8848">
      <w:bodyDiv w:val="1"/>
      <w:marLeft w:val="0"/>
      <w:marRight w:val="0"/>
      <w:marTop w:val="0"/>
      <w:marBottom w:val="0"/>
      <w:divBdr>
        <w:top w:val="none" w:sz="0" w:space="0" w:color="auto"/>
        <w:left w:val="none" w:sz="0" w:space="0" w:color="auto"/>
        <w:bottom w:val="none" w:sz="0" w:space="0" w:color="auto"/>
        <w:right w:val="none" w:sz="0" w:space="0" w:color="auto"/>
      </w:divBdr>
    </w:div>
    <w:div w:id="2040085577">
      <w:bodyDiv w:val="1"/>
      <w:marLeft w:val="0"/>
      <w:marRight w:val="0"/>
      <w:marTop w:val="0"/>
      <w:marBottom w:val="0"/>
      <w:divBdr>
        <w:top w:val="none" w:sz="0" w:space="0" w:color="auto"/>
        <w:left w:val="none" w:sz="0" w:space="0" w:color="auto"/>
        <w:bottom w:val="none" w:sz="0" w:space="0" w:color="auto"/>
        <w:right w:val="none" w:sz="0" w:space="0" w:color="auto"/>
      </w:divBdr>
      <w:divsChild>
        <w:div w:id="2043705589">
          <w:marLeft w:val="0"/>
          <w:marRight w:val="0"/>
          <w:marTop w:val="100"/>
          <w:marBottom w:val="100"/>
          <w:divBdr>
            <w:top w:val="none" w:sz="0" w:space="0" w:color="auto"/>
            <w:left w:val="none" w:sz="0" w:space="0" w:color="auto"/>
            <w:bottom w:val="none" w:sz="0" w:space="0" w:color="auto"/>
            <w:right w:val="none" w:sz="0" w:space="0" w:color="auto"/>
          </w:divBdr>
          <w:divsChild>
            <w:div w:id="495390017">
              <w:marLeft w:val="0"/>
              <w:marRight w:val="0"/>
              <w:marTop w:val="300"/>
              <w:marBottom w:val="300"/>
              <w:divBdr>
                <w:top w:val="none" w:sz="0" w:space="0" w:color="auto"/>
                <w:left w:val="none" w:sz="0" w:space="0" w:color="auto"/>
                <w:bottom w:val="none" w:sz="0" w:space="0" w:color="auto"/>
                <w:right w:val="none" w:sz="0" w:space="0" w:color="auto"/>
              </w:divBdr>
              <w:divsChild>
                <w:div w:id="10221314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F798-8780-4DA3-B0AF-ED3B23F0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4728</Words>
  <Characters>26950</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Naručitelj:</vt:lpstr>
      <vt:lpstr>Naručitelj:</vt:lpstr>
    </vt:vector>
  </TitlesOfParts>
  <Company>URBING</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dc:title>
  <dc:creator>URBING_U2</dc:creator>
  <cp:lastModifiedBy>Windows korisnik</cp:lastModifiedBy>
  <cp:revision>2</cp:revision>
  <cp:lastPrinted>2022-05-04T06:35:00Z</cp:lastPrinted>
  <dcterms:created xsi:type="dcterms:W3CDTF">2022-05-17T07:50:00Z</dcterms:created>
  <dcterms:modified xsi:type="dcterms:W3CDTF">2022-05-17T07:50:00Z</dcterms:modified>
</cp:coreProperties>
</file>