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88" w:rsidRDefault="00DE7388" w:rsidP="00732554">
      <w:pPr>
        <w:jc w:val="both"/>
        <w:rPr>
          <w:rFonts w:ascii="Arial Narrow" w:hAnsi="Arial Narrow"/>
          <w:sz w:val="24"/>
          <w:szCs w:val="24"/>
        </w:rPr>
      </w:pPr>
    </w:p>
    <w:p w:rsidR="00DE7388" w:rsidRPr="00CB613F" w:rsidRDefault="00DE7388" w:rsidP="00DE7388">
      <w:pPr>
        <w:jc w:val="both"/>
      </w:pPr>
      <w:r w:rsidRPr="00CB613F">
        <w:rPr>
          <w:szCs w:val="24"/>
        </w:rPr>
        <w:object w:dxaOrig="3545"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84pt" o:ole="" fillcolor="window">
            <v:imagedata r:id="rId8" o:title=""/>
          </v:shape>
          <o:OLEObject Type="Embed" ProgID="Word.Picture.8" ShapeID="_x0000_i1025" DrawAspect="Content" ObjectID="_1714286342" r:id="rId9"/>
        </w:object>
      </w:r>
    </w:p>
    <w:p w:rsidR="00DE7388" w:rsidRPr="00593C7B" w:rsidRDefault="00DE7388" w:rsidP="00DE7388">
      <w:pPr>
        <w:pStyle w:val="Opisslike"/>
        <w:ind w:left="0"/>
        <w:jc w:val="both"/>
        <w:rPr>
          <w:rFonts w:ascii="Arial Narrow" w:hAnsi="Arial Narrow"/>
          <w:sz w:val="24"/>
          <w:szCs w:val="24"/>
        </w:rPr>
      </w:pPr>
      <w:r w:rsidRPr="00593C7B">
        <w:rPr>
          <w:rFonts w:ascii="Arial Narrow" w:hAnsi="Arial Narrow"/>
          <w:sz w:val="24"/>
          <w:szCs w:val="24"/>
        </w:rPr>
        <w:t xml:space="preserve"> G R A D S K O     V I J E Ć E</w:t>
      </w:r>
      <w:r w:rsidRPr="00593C7B">
        <w:rPr>
          <w:rFonts w:ascii="Arial Narrow" w:hAnsi="Arial Narrow"/>
          <w:sz w:val="24"/>
          <w:szCs w:val="24"/>
        </w:rPr>
        <w:tab/>
      </w:r>
      <w:r w:rsidRPr="00593C7B">
        <w:rPr>
          <w:rFonts w:ascii="Arial Narrow" w:hAnsi="Arial Narrow"/>
          <w:sz w:val="24"/>
          <w:szCs w:val="24"/>
        </w:rPr>
        <w:tab/>
      </w:r>
      <w:r w:rsidRPr="00593C7B">
        <w:rPr>
          <w:rFonts w:ascii="Arial Narrow" w:hAnsi="Arial Narrow"/>
          <w:sz w:val="24"/>
          <w:szCs w:val="24"/>
        </w:rPr>
        <w:tab/>
      </w:r>
      <w:r w:rsidRPr="00593C7B">
        <w:rPr>
          <w:rFonts w:ascii="Arial Narrow" w:hAnsi="Arial Narrow"/>
          <w:sz w:val="24"/>
          <w:szCs w:val="24"/>
        </w:rPr>
        <w:tab/>
      </w:r>
      <w:r w:rsidRPr="00593C7B">
        <w:rPr>
          <w:rFonts w:ascii="Arial Narrow" w:hAnsi="Arial Narrow"/>
          <w:i/>
          <w:sz w:val="24"/>
          <w:szCs w:val="24"/>
          <w:u w:val="single"/>
        </w:rPr>
        <w:t>P  R  I  J  E  D  L  O  G</w:t>
      </w:r>
    </w:p>
    <w:p w:rsidR="00DE7388" w:rsidRPr="00DE7388" w:rsidRDefault="00DE7388" w:rsidP="00DE7388">
      <w:pPr>
        <w:rPr>
          <w:rFonts w:ascii="Arial Narrow" w:hAnsi="Arial Narrow"/>
          <w:bCs/>
          <w:sz w:val="24"/>
          <w:szCs w:val="24"/>
        </w:rPr>
      </w:pPr>
      <w:r w:rsidRPr="00DE7388">
        <w:rPr>
          <w:rFonts w:ascii="Arial Narrow" w:hAnsi="Arial Narrow"/>
          <w:bCs/>
          <w:sz w:val="24"/>
          <w:szCs w:val="24"/>
        </w:rPr>
        <w:t>KLASA: 350-02/21-01/04</w:t>
      </w:r>
    </w:p>
    <w:p w:rsidR="00DE7388" w:rsidRPr="00DE7388" w:rsidRDefault="00DE7388" w:rsidP="00DE7388">
      <w:pPr>
        <w:rPr>
          <w:rFonts w:ascii="Arial Narrow" w:hAnsi="Arial Narrow"/>
          <w:bCs/>
          <w:sz w:val="24"/>
          <w:szCs w:val="24"/>
        </w:rPr>
      </w:pPr>
      <w:r w:rsidRPr="00DE7388">
        <w:rPr>
          <w:rFonts w:ascii="Arial Narrow" w:hAnsi="Arial Narrow"/>
          <w:bCs/>
          <w:sz w:val="24"/>
          <w:szCs w:val="24"/>
        </w:rPr>
        <w:t>URBROJ: 2186-16-02/1-22-55</w:t>
      </w:r>
    </w:p>
    <w:p w:rsidR="00DE7388" w:rsidRDefault="00DE7388" w:rsidP="00DE7388">
      <w:pPr>
        <w:rPr>
          <w:rFonts w:ascii="Arial Narrow" w:hAnsi="Arial Narrow"/>
          <w:bCs/>
          <w:sz w:val="24"/>
          <w:szCs w:val="24"/>
        </w:rPr>
      </w:pPr>
      <w:r w:rsidRPr="00DE7388">
        <w:rPr>
          <w:rFonts w:ascii="Arial Narrow" w:hAnsi="Arial Narrow"/>
          <w:bCs/>
          <w:sz w:val="24"/>
          <w:szCs w:val="24"/>
        </w:rPr>
        <w:t>Ludbreg, 24. svibnja 2022.</w:t>
      </w:r>
    </w:p>
    <w:p w:rsidR="00DE7388" w:rsidRDefault="00DE7388" w:rsidP="00732554">
      <w:pPr>
        <w:jc w:val="both"/>
        <w:rPr>
          <w:rFonts w:ascii="Arial Narrow" w:hAnsi="Arial Narrow"/>
          <w:sz w:val="24"/>
          <w:szCs w:val="24"/>
        </w:rPr>
      </w:pPr>
    </w:p>
    <w:p w:rsidR="00732554" w:rsidRPr="00A67E5D" w:rsidRDefault="00732554" w:rsidP="00732554">
      <w:pPr>
        <w:jc w:val="both"/>
        <w:rPr>
          <w:rFonts w:ascii="Arial Narrow" w:hAnsi="Arial Narrow"/>
          <w:sz w:val="24"/>
          <w:szCs w:val="24"/>
        </w:rPr>
      </w:pPr>
      <w:r w:rsidRPr="00A67E5D">
        <w:rPr>
          <w:rFonts w:ascii="Arial Narrow" w:hAnsi="Arial Narrow"/>
          <w:sz w:val="24"/>
          <w:szCs w:val="24"/>
        </w:rPr>
        <w:t>Na temelju članka 109. Zakona o prostornom uređenju (Narodne novine broj 153/13, 65/17, 114/18, 39/19 i 98/19</w:t>
      </w:r>
      <w:r w:rsidRPr="003A63C4">
        <w:rPr>
          <w:rFonts w:ascii="Arial Narrow" w:hAnsi="Arial Narrow"/>
          <w:sz w:val="24"/>
          <w:szCs w:val="24"/>
        </w:rPr>
        <w:t>) i članka 3</w:t>
      </w:r>
      <w:r w:rsidR="003A1144" w:rsidRPr="003A63C4">
        <w:rPr>
          <w:rFonts w:ascii="Arial Narrow" w:hAnsi="Arial Narrow"/>
          <w:sz w:val="24"/>
          <w:szCs w:val="24"/>
        </w:rPr>
        <w:t>4</w:t>
      </w:r>
      <w:r w:rsidRPr="003A63C4">
        <w:rPr>
          <w:rFonts w:ascii="Arial Narrow" w:hAnsi="Arial Narrow"/>
          <w:sz w:val="24"/>
          <w:szCs w:val="24"/>
        </w:rPr>
        <w:t>. Statuta</w:t>
      </w:r>
      <w:r w:rsidRPr="00A67E5D">
        <w:rPr>
          <w:rFonts w:ascii="Arial Narrow" w:hAnsi="Arial Narrow"/>
          <w:sz w:val="24"/>
          <w:szCs w:val="24"/>
        </w:rPr>
        <w:t xml:space="preserve"> Grada Ludbrega (Službeni vjesnik Varaždinske županije broj </w:t>
      </w:r>
      <w:r w:rsidR="003A63C4" w:rsidRPr="003A63C4">
        <w:rPr>
          <w:rFonts w:ascii="Arial Narrow" w:hAnsi="Arial Narrow"/>
          <w:sz w:val="24"/>
          <w:szCs w:val="24"/>
        </w:rPr>
        <w:t>12</w:t>
      </w:r>
      <w:r w:rsidR="003A1144" w:rsidRPr="003A63C4">
        <w:rPr>
          <w:rFonts w:ascii="Arial Narrow" w:hAnsi="Arial Narrow"/>
          <w:sz w:val="24"/>
          <w:szCs w:val="24"/>
        </w:rPr>
        <w:t>/21</w:t>
      </w:r>
      <w:r w:rsidRPr="003A63C4">
        <w:rPr>
          <w:rFonts w:ascii="Arial Narrow" w:hAnsi="Arial Narrow"/>
          <w:sz w:val="24"/>
          <w:szCs w:val="24"/>
        </w:rPr>
        <w:t>)</w:t>
      </w:r>
      <w:r w:rsidRPr="00A67E5D">
        <w:rPr>
          <w:rFonts w:ascii="Arial Narrow" w:hAnsi="Arial Narrow"/>
          <w:sz w:val="24"/>
          <w:szCs w:val="24"/>
        </w:rPr>
        <w:t xml:space="preserve"> te Odluke o izradi V</w:t>
      </w:r>
      <w:r w:rsidR="00941B0B">
        <w:rPr>
          <w:rFonts w:ascii="Arial Narrow" w:hAnsi="Arial Narrow"/>
          <w:sz w:val="24"/>
          <w:szCs w:val="24"/>
        </w:rPr>
        <w:t>I</w:t>
      </w:r>
      <w:r w:rsidRPr="00A67E5D">
        <w:rPr>
          <w:rFonts w:ascii="Arial Narrow" w:hAnsi="Arial Narrow"/>
          <w:sz w:val="24"/>
          <w:szCs w:val="24"/>
        </w:rPr>
        <w:t xml:space="preserve">. izmjena i dopuna </w:t>
      </w:r>
      <w:r w:rsidR="00941B0B">
        <w:rPr>
          <w:rFonts w:ascii="Arial Narrow" w:hAnsi="Arial Narrow"/>
          <w:sz w:val="24"/>
          <w:szCs w:val="24"/>
        </w:rPr>
        <w:t>Urbanističkog</w:t>
      </w:r>
      <w:r w:rsidRPr="00A67E5D">
        <w:rPr>
          <w:rFonts w:ascii="Arial Narrow" w:hAnsi="Arial Narrow"/>
          <w:sz w:val="24"/>
          <w:szCs w:val="24"/>
        </w:rPr>
        <w:t xml:space="preserve"> plana uređenja Ludbreg (Službeni vjesnik Varaždinske županije broj </w:t>
      </w:r>
      <w:r w:rsidR="003A1144" w:rsidRPr="00A67E5D">
        <w:rPr>
          <w:rFonts w:ascii="Arial Narrow" w:hAnsi="Arial Narrow"/>
          <w:sz w:val="24"/>
          <w:szCs w:val="24"/>
        </w:rPr>
        <w:t>121</w:t>
      </w:r>
      <w:r w:rsidRPr="00A67E5D">
        <w:rPr>
          <w:rFonts w:ascii="Arial Narrow" w:hAnsi="Arial Narrow"/>
          <w:sz w:val="24"/>
          <w:szCs w:val="24"/>
        </w:rPr>
        <w:t>/2</w:t>
      </w:r>
      <w:r w:rsidR="003A1144" w:rsidRPr="00A67E5D">
        <w:rPr>
          <w:rFonts w:ascii="Arial Narrow" w:hAnsi="Arial Narrow"/>
          <w:sz w:val="24"/>
          <w:szCs w:val="24"/>
        </w:rPr>
        <w:t>1</w:t>
      </w:r>
      <w:r w:rsidRPr="00A67E5D">
        <w:rPr>
          <w:rFonts w:ascii="Arial Narrow" w:hAnsi="Arial Narrow"/>
          <w:sz w:val="24"/>
          <w:szCs w:val="24"/>
        </w:rPr>
        <w:t xml:space="preserve">), Gradsko vijeće Grada Ludbrega </w:t>
      </w:r>
      <w:r w:rsidRPr="00DE7388">
        <w:rPr>
          <w:rFonts w:ascii="Arial Narrow" w:hAnsi="Arial Narrow"/>
          <w:sz w:val="24"/>
          <w:szCs w:val="24"/>
        </w:rPr>
        <w:t xml:space="preserve">na </w:t>
      </w:r>
      <w:r w:rsidR="00DE7388" w:rsidRPr="00DE7388">
        <w:rPr>
          <w:rFonts w:ascii="Arial Narrow" w:hAnsi="Arial Narrow"/>
          <w:sz w:val="24"/>
          <w:szCs w:val="24"/>
        </w:rPr>
        <w:t>10</w:t>
      </w:r>
      <w:r w:rsidRPr="00DE7388">
        <w:rPr>
          <w:rFonts w:ascii="Arial Narrow" w:hAnsi="Arial Narrow"/>
          <w:sz w:val="24"/>
          <w:szCs w:val="24"/>
        </w:rPr>
        <w:t>.</w:t>
      </w:r>
      <w:r w:rsidRPr="00A67E5D">
        <w:rPr>
          <w:rFonts w:ascii="Arial Narrow" w:hAnsi="Arial Narrow"/>
          <w:sz w:val="24"/>
          <w:szCs w:val="24"/>
        </w:rPr>
        <w:t xml:space="preserve"> sjednici </w:t>
      </w:r>
      <w:r w:rsidRPr="00DE7388">
        <w:rPr>
          <w:rFonts w:ascii="Arial Narrow" w:hAnsi="Arial Narrow"/>
          <w:sz w:val="24"/>
          <w:szCs w:val="24"/>
        </w:rPr>
        <w:t xml:space="preserve">održanoj </w:t>
      </w:r>
      <w:r w:rsidR="00DE7388" w:rsidRPr="00DE7388">
        <w:rPr>
          <w:rFonts w:ascii="Arial Narrow" w:hAnsi="Arial Narrow"/>
          <w:sz w:val="24"/>
          <w:szCs w:val="24"/>
        </w:rPr>
        <w:t>24</w:t>
      </w:r>
      <w:r w:rsidRPr="00DE7388">
        <w:rPr>
          <w:rFonts w:ascii="Arial Narrow" w:hAnsi="Arial Narrow"/>
          <w:sz w:val="24"/>
          <w:szCs w:val="24"/>
        </w:rPr>
        <w:t>.</w:t>
      </w:r>
      <w:r w:rsidR="00DE7388" w:rsidRPr="00DE7388">
        <w:rPr>
          <w:rFonts w:ascii="Arial Narrow" w:hAnsi="Arial Narrow"/>
          <w:sz w:val="24"/>
          <w:szCs w:val="24"/>
        </w:rPr>
        <w:t xml:space="preserve"> svibnja </w:t>
      </w:r>
      <w:r w:rsidRPr="00DE7388">
        <w:rPr>
          <w:rFonts w:ascii="Arial Narrow" w:hAnsi="Arial Narrow"/>
          <w:sz w:val="24"/>
          <w:szCs w:val="24"/>
        </w:rPr>
        <w:t>202</w:t>
      </w:r>
      <w:r w:rsidR="003A1144" w:rsidRPr="00DE7388">
        <w:rPr>
          <w:rFonts w:ascii="Arial Narrow" w:hAnsi="Arial Narrow"/>
          <w:sz w:val="24"/>
          <w:szCs w:val="24"/>
        </w:rPr>
        <w:t>2</w:t>
      </w:r>
      <w:r w:rsidRPr="00DE7388">
        <w:rPr>
          <w:rFonts w:ascii="Arial Narrow" w:hAnsi="Arial Narrow"/>
          <w:sz w:val="24"/>
          <w:szCs w:val="24"/>
        </w:rPr>
        <w:t>. godine</w:t>
      </w:r>
      <w:r w:rsidRPr="00A67E5D">
        <w:rPr>
          <w:rFonts w:ascii="Arial Narrow" w:hAnsi="Arial Narrow"/>
          <w:sz w:val="24"/>
          <w:szCs w:val="24"/>
        </w:rPr>
        <w:t xml:space="preserve"> donijelo je</w:t>
      </w:r>
    </w:p>
    <w:p w:rsidR="00732554" w:rsidRPr="00A67E5D" w:rsidRDefault="00732554" w:rsidP="00732554">
      <w:pPr>
        <w:jc w:val="both"/>
        <w:rPr>
          <w:rFonts w:ascii="Arial Narrow" w:hAnsi="Arial Narrow"/>
          <w:sz w:val="24"/>
          <w:szCs w:val="24"/>
        </w:rPr>
      </w:pPr>
    </w:p>
    <w:p w:rsidR="00732554" w:rsidRPr="00A67E5D" w:rsidRDefault="00732554" w:rsidP="00732554">
      <w:pPr>
        <w:jc w:val="center"/>
        <w:rPr>
          <w:rFonts w:ascii="Arial Narrow" w:hAnsi="Arial Narrow"/>
          <w:b/>
          <w:sz w:val="32"/>
          <w:szCs w:val="32"/>
        </w:rPr>
      </w:pPr>
      <w:r w:rsidRPr="00A67E5D">
        <w:rPr>
          <w:rFonts w:ascii="Arial Narrow" w:hAnsi="Arial Narrow"/>
          <w:b/>
          <w:sz w:val="32"/>
          <w:szCs w:val="32"/>
        </w:rPr>
        <w:t xml:space="preserve">Odluku o donošenju </w:t>
      </w:r>
    </w:p>
    <w:p w:rsidR="00732554" w:rsidRPr="00A67E5D" w:rsidRDefault="00732554" w:rsidP="00732554">
      <w:pPr>
        <w:jc w:val="center"/>
        <w:rPr>
          <w:rFonts w:ascii="Arial Narrow" w:hAnsi="Arial Narrow"/>
          <w:b/>
          <w:sz w:val="32"/>
          <w:szCs w:val="32"/>
        </w:rPr>
      </w:pPr>
      <w:r w:rsidRPr="00A67E5D">
        <w:rPr>
          <w:rFonts w:ascii="Arial Narrow" w:hAnsi="Arial Narrow"/>
          <w:b/>
          <w:sz w:val="32"/>
          <w:szCs w:val="32"/>
        </w:rPr>
        <w:t>V</w:t>
      </w:r>
      <w:r w:rsidR="00A07D53">
        <w:rPr>
          <w:rFonts w:ascii="Arial Narrow" w:hAnsi="Arial Narrow"/>
          <w:b/>
          <w:sz w:val="32"/>
          <w:szCs w:val="32"/>
        </w:rPr>
        <w:t>I</w:t>
      </w:r>
      <w:r w:rsidRPr="00A67E5D">
        <w:rPr>
          <w:rFonts w:ascii="Arial Narrow" w:hAnsi="Arial Narrow"/>
          <w:b/>
          <w:sz w:val="32"/>
          <w:szCs w:val="32"/>
        </w:rPr>
        <w:t xml:space="preserve">. izmjena i dopuna </w:t>
      </w:r>
      <w:r w:rsidR="00A07D53">
        <w:rPr>
          <w:rFonts w:ascii="Arial Narrow" w:hAnsi="Arial Narrow"/>
          <w:b/>
          <w:sz w:val="32"/>
          <w:szCs w:val="32"/>
        </w:rPr>
        <w:t xml:space="preserve">Urbanističkog </w:t>
      </w:r>
      <w:r w:rsidRPr="00A67E5D">
        <w:rPr>
          <w:rFonts w:ascii="Arial Narrow" w:hAnsi="Arial Narrow"/>
          <w:b/>
          <w:sz w:val="32"/>
          <w:szCs w:val="32"/>
        </w:rPr>
        <w:t>plana uređenja Ludbreg</w:t>
      </w:r>
    </w:p>
    <w:p w:rsidR="00732554" w:rsidRPr="00A67E5D" w:rsidRDefault="00732554" w:rsidP="00732554">
      <w:pPr>
        <w:autoSpaceDE w:val="0"/>
        <w:autoSpaceDN w:val="0"/>
        <w:adjustRightInd w:val="0"/>
        <w:rPr>
          <w:rFonts w:ascii="Arial Narrow" w:hAnsi="Arial Narrow"/>
          <w:b/>
          <w:bCs/>
        </w:rPr>
      </w:pPr>
    </w:p>
    <w:p w:rsidR="00732554" w:rsidRPr="00A67E5D" w:rsidRDefault="00732554" w:rsidP="00805960">
      <w:pPr>
        <w:pStyle w:val="TESTO10"/>
        <w:numPr>
          <w:ilvl w:val="12"/>
          <w:numId w:val="0"/>
        </w:numPr>
        <w:tabs>
          <w:tab w:val="left" w:pos="851"/>
        </w:tabs>
        <w:rPr>
          <w:rFonts w:ascii="Arial Narrow" w:hAnsi="Arial Narrow"/>
          <w:b/>
          <w:bCs/>
        </w:rPr>
      </w:pPr>
    </w:p>
    <w:p w:rsidR="00732554" w:rsidRPr="00A67E5D" w:rsidRDefault="00732554" w:rsidP="00805960">
      <w:pPr>
        <w:pStyle w:val="TESTO10"/>
        <w:numPr>
          <w:ilvl w:val="12"/>
          <w:numId w:val="0"/>
        </w:numPr>
        <w:tabs>
          <w:tab w:val="left" w:pos="851"/>
        </w:tabs>
        <w:rPr>
          <w:rFonts w:ascii="Arial Narrow" w:hAnsi="Arial Narrow"/>
          <w:b/>
          <w:sz w:val="32"/>
          <w:szCs w:val="32"/>
        </w:rPr>
      </w:pPr>
      <w:r w:rsidRPr="00A67E5D">
        <w:rPr>
          <w:rFonts w:ascii="Arial Narrow" w:hAnsi="Arial Narrow"/>
          <w:b/>
          <w:sz w:val="32"/>
          <w:szCs w:val="32"/>
        </w:rPr>
        <w:t xml:space="preserve">I. </w:t>
      </w:r>
      <w:r w:rsidR="00805960" w:rsidRPr="00A67E5D">
        <w:rPr>
          <w:rFonts w:ascii="Arial Narrow" w:hAnsi="Arial Narrow"/>
          <w:b/>
          <w:sz w:val="32"/>
          <w:szCs w:val="32"/>
        </w:rPr>
        <w:t>OPĆE ODREDBE</w:t>
      </w:r>
    </w:p>
    <w:p w:rsidR="00732554" w:rsidRPr="00A67E5D" w:rsidRDefault="00732554" w:rsidP="00732554">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Članak 1.</w:t>
      </w:r>
    </w:p>
    <w:p w:rsidR="00732554" w:rsidRPr="00A67E5D" w:rsidRDefault="00732554" w:rsidP="00732554">
      <w:pPr>
        <w:autoSpaceDE w:val="0"/>
        <w:autoSpaceDN w:val="0"/>
        <w:adjustRightInd w:val="0"/>
        <w:jc w:val="both"/>
        <w:rPr>
          <w:rFonts w:ascii="Arial Narrow" w:hAnsi="Arial Narrow"/>
          <w:sz w:val="24"/>
          <w:szCs w:val="24"/>
        </w:rPr>
      </w:pPr>
      <w:r w:rsidRPr="00A67E5D">
        <w:rPr>
          <w:rFonts w:ascii="Arial Narrow" w:hAnsi="Arial Narrow"/>
          <w:sz w:val="24"/>
          <w:szCs w:val="24"/>
        </w:rPr>
        <w:t>(1)</w:t>
      </w:r>
      <w:r w:rsidR="00AD21F6">
        <w:rPr>
          <w:rFonts w:ascii="Arial Narrow" w:hAnsi="Arial Narrow"/>
          <w:sz w:val="24"/>
          <w:szCs w:val="24"/>
        </w:rPr>
        <w:t xml:space="preserve"> </w:t>
      </w:r>
      <w:r w:rsidRPr="00A67E5D">
        <w:rPr>
          <w:rFonts w:ascii="Arial Narrow" w:hAnsi="Arial Narrow"/>
          <w:sz w:val="24"/>
          <w:szCs w:val="24"/>
        </w:rPr>
        <w:t>Donose se V</w:t>
      </w:r>
      <w:r w:rsidR="006254C3">
        <w:rPr>
          <w:rFonts w:ascii="Arial Narrow" w:hAnsi="Arial Narrow"/>
          <w:sz w:val="24"/>
          <w:szCs w:val="24"/>
        </w:rPr>
        <w:t>I</w:t>
      </w:r>
      <w:r w:rsidRPr="00A67E5D">
        <w:rPr>
          <w:rFonts w:ascii="Arial Narrow" w:hAnsi="Arial Narrow"/>
          <w:sz w:val="24"/>
          <w:szCs w:val="24"/>
        </w:rPr>
        <w:t xml:space="preserve">. izmjene i dopune </w:t>
      </w:r>
      <w:r w:rsidR="006254C3">
        <w:rPr>
          <w:rFonts w:ascii="Arial Narrow" w:hAnsi="Arial Narrow"/>
          <w:sz w:val="24"/>
          <w:szCs w:val="24"/>
        </w:rPr>
        <w:t>Urbanističkog</w:t>
      </w:r>
      <w:r w:rsidRPr="00A67E5D">
        <w:rPr>
          <w:rFonts w:ascii="Arial Narrow" w:hAnsi="Arial Narrow"/>
          <w:sz w:val="24"/>
          <w:szCs w:val="24"/>
        </w:rPr>
        <w:t xml:space="preserve"> plana uređenja Ludbreg (u daljnjem tekstu Pla</w:t>
      </w:r>
      <w:r w:rsidR="000D19C0">
        <w:rPr>
          <w:rFonts w:ascii="Arial Narrow" w:hAnsi="Arial Narrow"/>
          <w:sz w:val="24"/>
          <w:szCs w:val="24"/>
        </w:rPr>
        <w:t>n</w:t>
      </w:r>
      <w:r w:rsidRPr="00A67E5D">
        <w:rPr>
          <w:rFonts w:ascii="Arial Narrow" w:hAnsi="Arial Narrow"/>
          <w:sz w:val="24"/>
          <w:szCs w:val="24"/>
        </w:rPr>
        <w:t>), izrađene od tvrtke „URBING“ d.o.o. iz Zagreba, broj elaborata A-7</w:t>
      </w:r>
      <w:r w:rsidR="00EF6A24">
        <w:rPr>
          <w:rFonts w:ascii="Arial Narrow" w:hAnsi="Arial Narrow"/>
          <w:sz w:val="24"/>
          <w:szCs w:val="24"/>
        </w:rPr>
        <w:t>78</w:t>
      </w:r>
      <w:r w:rsidRPr="00A67E5D">
        <w:rPr>
          <w:rFonts w:ascii="Arial Narrow" w:hAnsi="Arial Narrow"/>
          <w:sz w:val="24"/>
          <w:szCs w:val="24"/>
        </w:rPr>
        <w:t>/202</w:t>
      </w:r>
      <w:r w:rsidR="00EF6A24">
        <w:rPr>
          <w:rFonts w:ascii="Arial Narrow" w:hAnsi="Arial Narrow"/>
          <w:sz w:val="24"/>
          <w:szCs w:val="24"/>
        </w:rPr>
        <w:t>2</w:t>
      </w:r>
      <w:r w:rsidRPr="00A67E5D">
        <w:rPr>
          <w:rFonts w:ascii="Arial Narrow" w:hAnsi="Arial Narrow"/>
          <w:sz w:val="24"/>
          <w:szCs w:val="24"/>
        </w:rPr>
        <w:t xml:space="preserve">.  </w:t>
      </w:r>
    </w:p>
    <w:p w:rsidR="00732554" w:rsidRPr="00A67E5D" w:rsidRDefault="00732554" w:rsidP="007121F5">
      <w:pPr>
        <w:tabs>
          <w:tab w:val="left" w:pos="-1701"/>
        </w:tabs>
        <w:jc w:val="both"/>
        <w:rPr>
          <w:rFonts w:ascii="Arial Narrow" w:hAnsi="Arial Narrow"/>
          <w:sz w:val="24"/>
          <w:szCs w:val="24"/>
        </w:rPr>
      </w:pPr>
      <w:r w:rsidRPr="00A67E5D">
        <w:rPr>
          <w:rFonts w:ascii="Arial Narrow" w:hAnsi="Arial Narrow"/>
          <w:sz w:val="24"/>
          <w:szCs w:val="24"/>
        </w:rPr>
        <w:t>(2)</w:t>
      </w:r>
      <w:r w:rsidR="00AD21F6">
        <w:rPr>
          <w:rFonts w:ascii="Arial Narrow" w:hAnsi="Arial Narrow"/>
          <w:sz w:val="24"/>
          <w:szCs w:val="24"/>
        </w:rPr>
        <w:t xml:space="preserve"> </w:t>
      </w:r>
      <w:r w:rsidRPr="00A67E5D">
        <w:rPr>
          <w:rFonts w:ascii="Arial Narrow" w:hAnsi="Arial Narrow"/>
          <w:sz w:val="24"/>
          <w:szCs w:val="24"/>
        </w:rPr>
        <w:t xml:space="preserve">Ovom Odlukom mijenjaju se i dopunjuju dijelovi </w:t>
      </w:r>
      <w:r w:rsidR="007121F5">
        <w:rPr>
          <w:rFonts w:ascii="Arial Narrow" w:hAnsi="Arial Narrow"/>
          <w:sz w:val="24"/>
          <w:szCs w:val="24"/>
        </w:rPr>
        <w:t>Urbanističkog</w:t>
      </w:r>
      <w:r w:rsidRPr="00A67E5D">
        <w:rPr>
          <w:rFonts w:ascii="Arial Narrow" w:hAnsi="Arial Narrow"/>
          <w:sz w:val="24"/>
          <w:szCs w:val="24"/>
        </w:rPr>
        <w:t xml:space="preserve"> plana uređenja </w:t>
      </w:r>
      <w:r w:rsidR="007121F5">
        <w:rPr>
          <w:rFonts w:ascii="Arial Narrow" w:hAnsi="Arial Narrow"/>
          <w:sz w:val="24"/>
          <w:szCs w:val="24"/>
        </w:rPr>
        <w:t>L</w:t>
      </w:r>
      <w:r w:rsidRPr="00A67E5D">
        <w:rPr>
          <w:rFonts w:ascii="Arial Narrow" w:hAnsi="Arial Narrow"/>
          <w:sz w:val="24"/>
          <w:szCs w:val="24"/>
        </w:rPr>
        <w:t xml:space="preserve">udbreg (Službeni vjesnik Varaždinske županije broj </w:t>
      </w:r>
      <w:r w:rsidR="007121F5" w:rsidRPr="00AB2B98">
        <w:rPr>
          <w:rFonts w:ascii="Arial Narrow" w:hAnsi="Arial Narrow" w:cs="Arial"/>
          <w:bCs/>
          <w:sz w:val="24"/>
          <w:szCs w:val="24"/>
        </w:rPr>
        <w:t>35/11</w:t>
      </w:r>
      <w:r w:rsidR="007121F5">
        <w:rPr>
          <w:rFonts w:ascii="Arial Narrow" w:hAnsi="Arial Narrow" w:cs="Arial"/>
          <w:bCs/>
          <w:sz w:val="24"/>
          <w:szCs w:val="24"/>
        </w:rPr>
        <w:t xml:space="preserve">, </w:t>
      </w:r>
      <w:r w:rsidR="007121F5" w:rsidRPr="00AB2B98">
        <w:rPr>
          <w:rFonts w:ascii="Arial Narrow" w:hAnsi="Arial Narrow" w:cs="Arial"/>
          <w:bCs/>
          <w:sz w:val="24"/>
          <w:szCs w:val="24"/>
        </w:rPr>
        <w:t>37/12</w:t>
      </w:r>
      <w:r w:rsidR="007121F5">
        <w:rPr>
          <w:rFonts w:ascii="Arial Narrow" w:hAnsi="Arial Narrow" w:cs="Arial"/>
          <w:bCs/>
          <w:sz w:val="24"/>
          <w:szCs w:val="24"/>
        </w:rPr>
        <w:t xml:space="preserve">, </w:t>
      </w:r>
      <w:r w:rsidR="007121F5" w:rsidRPr="00AB2B98">
        <w:rPr>
          <w:rFonts w:ascii="Arial Narrow" w:hAnsi="Arial Narrow" w:cs="Arial"/>
          <w:bCs/>
          <w:sz w:val="24"/>
          <w:szCs w:val="24"/>
        </w:rPr>
        <w:t>21/15</w:t>
      </w:r>
      <w:r w:rsidR="007121F5">
        <w:rPr>
          <w:rFonts w:ascii="Arial Narrow" w:hAnsi="Arial Narrow" w:cs="Arial"/>
          <w:bCs/>
          <w:sz w:val="24"/>
          <w:szCs w:val="24"/>
        </w:rPr>
        <w:t>, 48/16, 83/18, 49/20, 70/20 – pročišćeni tekst, 104/20, 4/21 – pročišćeni tekst)</w:t>
      </w:r>
      <w:r w:rsidRPr="00A67E5D">
        <w:rPr>
          <w:rFonts w:ascii="Arial Narrow" w:hAnsi="Arial Narrow"/>
          <w:sz w:val="24"/>
          <w:szCs w:val="24"/>
        </w:rPr>
        <w:t xml:space="preserve">.  </w:t>
      </w:r>
    </w:p>
    <w:p w:rsidR="00732554" w:rsidRPr="00A67E5D" w:rsidRDefault="00732554" w:rsidP="00732554">
      <w:pPr>
        <w:autoSpaceDE w:val="0"/>
        <w:autoSpaceDN w:val="0"/>
        <w:adjustRightInd w:val="0"/>
        <w:jc w:val="both"/>
        <w:rPr>
          <w:rFonts w:ascii="Arial Narrow" w:hAnsi="Arial Narrow"/>
          <w:b/>
          <w:bCs/>
          <w:sz w:val="24"/>
          <w:szCs w:val="24"/>
        </w:rPr>
      </w:pPr>
    </w:p>
    <w:p w:rsidR="00732554" w:rsidRPr="00A67E5D" w:rsidRDefault="00732554" w:rsidP="00732554">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Članak 2.</w:t>
      </w:r>
    </w:p>
    <w:p w:rsidR="00801C12" w:rsidRDefault="00AD21F6" w:rsidP="00732554">
      <w:pPr>
        <w:autoSpaceDE w:val="0"/>
        <w:autoSpaceDN w:val="0"/>
        <w:adjustRightInd w:val="0"/>
        <w:jc w:val="both"/>
        <w:rPr>
          <w:rFonts w:ascii="Arial Narrow" w:hAnsi="Arial Narrow"/>
          <w:sz w:val="24"/>
          <w:szCs w:val="24"/>
        </w:rPr>
      </w:pPr>
      <w:r>
        <w:rPr>
          <w:rFonts w:ascii="Arial Narrow" w:hAnsi="Arial Narrow"/>
          <w:sz w:val="24"/>
          <w:szCs w:val="24"/>
        </w:rPr>
        <w:t xml:space="preserve">(1) </w:t>
      </w:r>
      <w:r w:rsidR="00732554" w:rsidRPr="00A67E5D">
        <w:rPr>
          <w:rFonts w:ascii="Arial Narrow" w:hAnsi="Arial Narrow"/>
          <w:sz w:val="24"/>
          <w:szCs w:val="24"/>
        </w:rPr>
        <w:t>Sastavni dio ove Odluke je elaborat „</w:t>
      </w:r>
      <w:r w:rsidR="004A3AFA" w:rsidRPr="00A67E5D">
        <w:rPr>
          <w:rFonts w:ascii="Arial Narrow" w:hAnsi="Arial Narrow"/>
          <w:sz w:val="24"/>
          <w:szCs w:val="24"/>
        </w:rPr>
        <w:t>V</w:t>
      </w:r>
      <w:r w:rsidR="006A593A">
        <w:rPr>
          <w:rFonts w:ascii="Arial Narrow" w:hAnsi="Arial Narrow"/>
          <w:sz w:val="24"/>
          <w:szCs w:val="24"/>
        </w:rPr>
        <w:t>I</w:t>
      </w:r>
      <w:r w:rsidR="00732554" w:rsidRPr="00A67E5D">
        <w:rPr>
          <w:rFonts w:ascii="Arial Narrow" w:hAnsi="Arial Narrow"/>
          <w:sz w:val="24"/>
          <w:szCs w:val="24"/>
        </w:rPr>
        <w:t xml:space="preserve">. izmjene i dopune </w:t>
      </w:r>
      <w:r w:rsidR="006A593A">
        <w:rPr>
          <w:rFonts w:ascii="Arial Narrow" w:hAnsi="Arial Narrow"/>
          <w:sz w:val="24"/>
          <w:szCs w:val="24"/>
        </w:rPr>
        <w:t>Urbanističkog</w:t>
      </w:r>
      <w:r w:rsidR="00732554" w:rsidRPr="00A67E5D">
        <w:rPr>
          <w:rFonts w:ascii="Arial Narrow" w:hAnsi="Arial Narrow"/>
          <w:sz w:val="24"/>
          <w:szCs w:val="24"/>
        </w:rPr>
        <w:t xml:space="preserve"> plana uređenja Ludbreg” koji se sastoji od tekstualnog </w:t>
      </w:r>
      <w:r>
        <w:rPr>
          <w:rFonts w:ascii="Arial Narrow" w:hAnsi="Arial Narrow"/>
          <w:sz w:val="24"/>
          <w:szCs w:val="24"/>
        </w:rPr>
        <w:t xml:space="preserve">i grafičkog </w:t>
      </w:r>
      <w:r w:rsidR="00732554" w:rsidRPr="00A67E5D">
        <w:rPr>
          <w:rFonts w:ascii="Arial Narrow" w:hAnsi="Arial Narrow"/>
          <w:sz w:val="24"/>
          <w:szCs w:val="24"/>
        </w:rPr>
        <w:t xml:space="preserve">dijela. </w:t>
      </w:r>
    </w:p>
    <w:p w:rsidR="00732554" w:rsidRDefault="00801C12" w:rsidP="00732554">
      <w:pPr>
        <w:autoSpaceDE w:val="0"/>
        <w:autoSpaceDN w:val="0"/>
        <w:adjustRightInd w:val="0"/>
        <w:jc w:val="both"/>
        <w:rPr>
          <w:rFonts w:ascii="Arial Narrow" w:hAnsi="Arial Narrow"/>
          <w:sz w:val="24"/>
          <w:szCs w:val="24"/>
        </w:rPr>
      </w:pPr>
      <w:r>
        <w:rPr>
          <w:rFonts w:ascii="Arial Narrow" w:hAnsi="Arial Narrow"/>
          <w:sz w:val="24"/>
          <w:szCs w:val="24"/>
        </w:rPr>
        <w:t xml:space="preserve">(2) </w:t>
      </w:r>
      <w:r w:rsidR="00732554" w:rsidRPr="00A67E5D">
        <w:rPr>
          <w:rFonts w:ascii="Arial Narrow" w:hAnsi="Arial Narrow"/>
          <w:sz w:val="24"/>
          <w:szCs w:val="24"/>
        </w:rPr>
        <w:t>Tekstualni dio Plana se sastoji od odredbi za provedbu plana i obrazloženja</w:t>
      </w:r>
      <w:r w:rsidR="004A3AFA" w:rsidRPr="00A67E5D">
        <w:rPr>
          <w:rFonts w:ascii="Arial Narrow" w:hAnsi="Arial Narrow"/>
          <w:sz w:val="24"/>
          <w:szCs w:val="24"/>
        </w:rPr>
        <w:t>.</w:t>
      </w:r>
    </w:p>
    <w:p w:rsidR="00801C12" w:rsidRDefault="00801C12" w:rsidP="00732554">
      <w:pPr>
        <w:autoSpaceDE w:val="0"/>
        <w:autoSpaceDN w:val="0"/>
        <w:adjustRightInd w:val="0"/>
        <w:jc w:val="both"/>
        <w:rPr>
          <w:rFonts w:ascii="Arial Narrow" w:hAnsi="Arial Narrow"/>
          <w:sz w:val="24"/>
          <w:szCs w:val="24"/>
        </w:rPr>
      </w:pPr>
      <w:r>
        <w:rPr>
          <w:rFonts w:ascii="Arial Narrow" w:hAnsi="Arial Narrow"/>
          <w:sz w:val="24"/>
          <w:szCs w:val="24"/>
        </w:rPr>
        <w:t>(3) Grafički dio se sastoji od slijedećih kartografskih prikaza:</w:t>
      </w:r>
    </w:p>
    <w:tbl>
      <w:tblPr>
        <w:tblW w:w="0" w:type="auto"/>
        <w:jc w:val="center"/>
        <w:tblInd w:w="99" w:type="dxa"/>
        <w:tblLayout w:type="fixed"/>
        <w:tblCellMar>
          <w:left w:w="107" w:type="dxa"/>
          <w:right w:w="107" w:type="dxa"/>
        </w:tblCellMar>
        <w:tblLook w:val="0000"/>
      </w:tblPr>
      <w:tblGrid>
        <w:gridCol w:w="495"/>
        <w:gridCol w:w="7470"/>
        <w:gridCol w:w="1298"/>
      </w:tblGrid>
      <w:tr w:rsidR="006A593A" w:rsidRPr="00B21F44" w:rsidTr="004743AA">
        <w:trPr>
          <w:jc w:val="center"/>
        </w:trPr>
        <w:tc>
          <w:tcPr>
            <w:tcW w:w="495" w:type="dxa"/>
          </w:tcPr>
          <w:p w:rsidR="006A593A" w:rsidRPr="00AB3465" w:rsidRDefault="006A593A" w:rsidP="004743AA">
            <w:pPr>
              <w:spacing w:before="60"/>
              <w:rPr>
                <w:rFonts w:ascii="Arial Narrow" w:hAnsi="Arial Narrow" w:cs="Arial"/>
                <w:bCs/>
              </w:rPr>
            </w:pPr>
            <w:r w:rsidRPr="00AB3465">
              <w:rPr>
                <w:rFonts w:ascii="Arial Narrow" w:hAnsi="Arial Narrow" w:cs="Arial"/>
                <w:bCs/>
              </w:rPr>
              <w:t>1.</w:t>
            </w:r>
          </w:p>
        </w:tc>
        <w:tc>
          <w:tcPr>
            <w:tcW w:w="7470" w:type="dxa"/>
          </w:tcPr>
          <w:p w:rsidR="006A593A" w:rsidRPr="00AB3465" w:rsidRDefault="006A593A" w:rsidP="004743AA">
            <w:pPr>
              <w:spacing w:before="60"/>
              <w:rPr>
                <w:rFonts w:ascii="Arial Narrow" w:hAnsi="Arial Narrow" w:cs="Arial"/>
                <w:bCs/>
              </w:rPr>
            </w:pPr>
            <w:r w:rsidRPr="00AB3465">
              <w:rPr>
                <w:rFonts w:ascii="Arial Narrow" w:hAnsi="Arial Narrow" w:cs="Arial"/>
                <w:bCs/>
              </w:rPr>
              <w:t>KORIŠTENJE I NAMJENA POVRŠINA</w:t>
            </w:r>
          </w:p>
        </w:tc>
        <w:tc>
          <w:tcPr>
            <w:tcW w:w="1298" w:type="dxa"/>
          </w:tcPr>
          <w:p w:rsidR="006A593A" w:rsidRPr="00B21F44" w:rsidRDefault="006A593A" w:rsidP="004743AA">
            <w:pPr>
              <w:spacing w:before="60"/>
              <w:rPr>
                <w:rFonts w:ascii="Arial Narrow" w:hAnsi="Arial Narrow" w:cs="Arial"/>
                <w:bCs/>
              </w:rPr>
            </w:pPr>
            <w:r>
              <w:rPr>
                <w:rFonts w:ascii="Arial Narrow" w:hAnsi="Arial Narrow" w:cs="Arial"/>
                <w:bCs/>
              </w:rPr>
              <w:t>M.</w:t>
            </w:r>
            <w:r w:rsidRPr="00B21F44">
              <w:rPr>
                <w:rFonts w:ascii="Arial Narrow" w:hAnsi="Arial Narrow" w:cs="Arial"/>
                <w:bCs/>
              </w:rPr>
              <w:t>1:5.000</w:t>
            </w:r>
          </w:p>
        </w:tc>
      </w:tr>
      <w:tr w:rsidR="006A593A" w:rsidRPr="00B21F44" w:rsidTr="004743AA">
        <w:trPr>
          <w:jc w:val="center"/>
        </w:trPr>
        <w:tc>
          <w:tcPr>
            <w:tcW w:w="495" w:type="dxa"/>
          </w:tcPr>
          <w:p w:rsidR="006A593A" w:rsidRPr="00AB3465" w:rsidRDefault="006A593A" w:rsidP="004743AA">
            <w:pPr>
              <w:spacing w:before="60"/>
              <w:rPr>
                <w:rFonts w:ascii="Arial Narrow" w:hAnsi="Arial Narrow" w:cs="Arial"/>
                <w:bCs/>
              </w:rPr>
            </w:pPr>
            <w:r w:rsidRPr="00AB3465">
              <w:rPr>
                <w:rFonts w:ascii="Arial Narrow" w:hAnsi="Arial Narrow" w:cs="Arial"/>
                <w:bCs/>
              </w:rPr>
              <w:t>2.1.</w:t>
            </w:r>
          </w:p>
        </w:tc>
        <w:tc>
          <w:tcPr>
            <w:tcW w:w="7470" w:type="dxa"/>
          </w:tcPr>
          <w:p w:rsidR="006A593A" w:rsidRPr="00AB3465" w:rsidRDefault="006A593A" w:rsidP="004743AA">
            <w:pPr>
              <w:pStyle w:val="Tekstfusnote"/>
              <w:widowControl/>
              <w:spacing w:before="60"/>
              <w:jc w:val="left"/>
              <w:rPr>
                <w:rFonts w:ascii="Arial Narrow" w:hAnsi="Arial Narrow" w:cs="Arial"/>
                <w:bCs/>
                <w:lang w:val="hr-HR"/>
              </w:rPr>
            </w:pPr>
            <w:r w:rsidRPr="00AB3465">
              <w:rPr>
                <w:rFonts w:ascii="Arial Narrow" w:hAnsi="Arial Narrow" w:cs="Arial"/>
                <w:bCs/>
                <w:lang w:val="hr-HR"/>
              </w:rPr>
              <w:t>INFRASTRUKTURNI SUSTAVI; PROMETNA I ULIČNA MREŽA</w:t>
            </w:r>
          </w:p>
        </w:tc>
        <w:tc>
          <w:tcPr>
            <w:tcW w:w="1298" w:type="dxa"/>
          </w:tcPr>
          <w:p w:rsidR="006A593A" w:rsidRPr="00B21F44" w:rsidRDefault="006A593A" w:rsidP="004743AA">
            <w:pPr>
              <w:spacing w:before="60"/>
              <w:rPr>
                <w:rFonts w:ascii="Arial Narrow" w:hAnsi="Arial Narrow" w:cs="Arial"/>
                <w:bCs/>
              </w:rPr>
            </w:pPr>
            <w:r w:rsidRPr="00AD160C">
              <w:rPr>
                <w:rFonts w:ascii="Arial Narrow" w:hAnsi="Arial Narrow" w:cs="Arial"/>
                <w:bCs/>
              </w:rPr>
              <w:t>M.1:5.000</w:t>
            </w:r>
          </w:p>
        </w:tc>
      </w:tr>
      <w:tr w:rsidR="006A593A" w:rsidRPr="00B21F44" w:rsidTr="004743AA">
        <w:trPr>
          <w:jc w:val="center"/>
        </w:trPr>
        <w:tc>
          <w:tcPr>
            <w:tcW w:w="495" w:type="dxa"/>
          </w:tcPr>
          <w:p w:rsidR="006A593A" w:rsidRPr="00AB3465" w:rsidRDefault="006A593A" w:rsidP="004743AA">
            <w:pPr>
              <w:spacing w:before="60"/>
              <w:rPr>
                <w:rFonts w:ascii="Arial Narrow" w:hAnsi="Arial Narrow" w:cs="Arial"/>
                <w:bCs/>
              </w:rPr>
            </w:pPr>
            <w:r w:rsidRPr="00AB3465">
              <w:rPr>
                <w:rFonts w:ascii="Arial Narrow" w:hAnsi="Arial Narrow" w:cs="Arial"/>
                <w:bCs/>
              </w:rPr>
              <w:t>2.2.</w:t>
            </w:r>
          </w:p>
        </w:tc>
        <w:tc>
          <w:tcPr>
            <w:tcW w:w="7470" w:type="dxa"/>
          </w:tcPr>
          <w:p w:rsidR="006A593A" w:rsidRPr="00AB3465" w:rsidRDefault="006A593A" w:rsidP="004743AA">
            <w:pPr>
              <w:spacing w:before="60"/>
              <w:rPr>
                <w:rFonts w:ascii="Arial Narrow" w:hAnsi="Arial Narrow" w:cs="Arial"/>
                <w:bCs/>
              </w:rPr>
            </w:pPr>
            <w:r w:rsidRPr="00AB3465">
              <w:rPr>
                <w:rFonts w:ascii="Arial Narrow" w:hAnsi="Arial Narrow" w:cs="Arial"/>
                <w:bCs/>
              </w:rPr>
              <w:t xml:space="preserve">INFRASTRUKTURNI SUSTAVI; POŠTA I TELEKOMUNIKACIJE </w:t>
            </w:r>
          </w:p>
        </w:tc>
        <w:tc>
          <w:tcPr>
            <w:tcW w:w="1298" w:type="dxa"/>
          </w:tcPr>
          <w:p w:rsidR="006A593A" w:rsidRPr="00B21F44" w:rsidRDefault="006A593A" w:rsidP="004743AA">
            <w:pPr>
              <w:spacing w:before="60"/>
              <w:rPr>
                <w:rFonts w:ascii="Arial Narrow" w:hAnsi="Arial Narrow" w:cs="Arial"/>
                <w:bCs/>
              </w:rPr>
            </w:pPr>
            <w:r w:rsidRPr="00AD160C">
              <w:rPr>
                <w:rFonts w:ascii="Arial Narrow" w:hAnsi="Arial Narrow" w:cs="Arial"/>
                <w:bCs/>
              </w:rPr>
              <w:t>M.1:5.000</w:t>
            </w:r>
          </w:p>
        </w:tc>
      </w:tr>
      <w:tr w:rsidR="006A593A" w:rsidRPr="00B21F44" w:rsidTr="004743AA">
        <w:trPr>
          <w:jc w:val="center"/>
        </w:trPr>
        <w:tc>
          <w:tcPr>
            <w:tcW w:w="495" w:type="dxa"/>
          </w:tcPr>
          <w:p w:rsidR="006A593A" w:rsidRPr="00AB3465" w:rsidRDefault="006A593A" w:rsidP="004743AA">
            <w:pPr>
              <w:spacing w:before="60"/>
              <w:rPr>
                <w:rFonts w:ascii="Arial Narrow" w:hAnsi="Arial Narrow" w:cs="Arial"/>
                <w:bCs/>
              </w:rPr>
            </w:pPr>
            <w:r w:rsidRPr="00AB3465">
              <w:rPr>
                <w:rFonts w:ascii="Arial Narrow" w:hAnsi="Arial Narrow" w:cs="Arial"/>
                <w:bCs/>
              </w:rPr>
              <w:t>2.3.</w:t>
            </w:r>
          </w:p>
        </w:tc>
        <w:tc>
          <w:tcPr>
            <w:tcW w:w="7470" w:type="dxa"/>
          </w:tcPr>
          <w:p w:rsidR="006A593A" w:rsidRPr="00AB3465" w:rsidRDefault="006A593A" w:rsidP="004743AA">
            <w:pPr>
              <w:spacing w:before="60"/>
              <w:rPr>
                <w:rFonts w:ascii="Arial Narrow" w:hAnsi="Arial Narrow" w:cs="Arial"/>
                <w:bCs/>
              </w:rPr>
            </w:pPr>
            <w:r w:rsidRPr="00AB3465">
              <w:rPr>
                <w:rFonts w:ascii="Arial Narrow" w:hAnsi="Arial Narrow" w:cs="Arial"/>
                <w:bCs/>
              </w:rPr>
              <w:t>INFRASTRUKTURNI SUSTAVI; PLINOPSKRBA</w:t>
            </w:r>
          </w:p>
        </w:tc>
        <w:tc>
          <w:tcPr>
            <w:tcW w:w="1298" w:type="dxa"/>
          </w:tcPr>
          <w:p w:rsidR="006A593A" w:rsidRPr="00B21F44" w:rsidRDefault="006A593A" w:rsidP="004743AA">
            <w:pPr>
              <w:spacing w:before="60"/>
              <w:rPr>
                <w:rFonts w:ascii="Arial Narrow" w:hAnsi="Arial Narrow" w:cs="Arial"/>
                <w:bCs/>
              </w:rPr>
            </w:pPr>
            <w:r w:rsidRPr="00AD160C">
              <w:rPr>
                <w:rFonts w:ascii="Arial Narrow" w:hAnsi="Arial Narrow" w:cs="Arial"/>
                <w:bCs/>
              </w:rPr>
              <w:t>M.1:5.000</w:t>
            </w:r>
          </w:p>
        </w:tc>
      </w:tr>
      <w:tr w:rsidR="006A593A" w:rsidRPr="00B21F44" w:rsidTr="004743AA">
        <w:trPr>
          <w:jc w:val="center"/>
        </w:trPr>
        <w:tc>
          <w:tcPr>
            <w:tcW w:w="495" w:type="dxa"/>
          </w:tcPr>
          <w:p w:rsidR="006A593A" w:rsidRPr="00AB3465" w:rsidRDefault="006A593A" w:rsidP="004743AA">
            <w:pPr>
              <w:spacing w:before="60"/>
              <w:rPr>
                <w:rFonts w:ascii="Arial Narrow" w:hAnsi="Arial Narrow" w:cs="Arial"/>
                <w:bCs/>
              </w:rPr>
            </w:pPr>
            <w:r w:rsidRPr="00AB3465">
              <w:rPr>
                <w:rFonts w:ascii="Arial Narrow" w:hAnsi="Arial Narrow" w:cs="Arial"/>
                <w:bCs/>
              </w:rPr>
              <w:t>2.4.</w:t>
            </w:r>
          </w:p>
        </w:tc>
        <w:tc>
          <w:tcPr>
            <w:tcW w:w="7470" w:type="dxa"/>
          </w:tcPr>
          <w:p w:rsidR="006A593A" w:rsidRPr="00AB3465" w:rsidRDefault="006A593A" w:rsidP="004743AA">
            <w:pPr>
              <w:spacing w:before="60"/>
              <w:rPr>
                <w:rFonts w:ascii="Arial Narrow" w:hAnsi="Arial Narrow" w:cs="Arial"/>
                <w:bCs/>
              </w:rPr>
            </w:pPr>
            <w:r w:rsidRPr="00AB3465">
              <w:rPr>
                <w:rFonts w:ascii="Arial Narrow" w:hAnsi="Arial Narrow" w:cs="Arial"/>
                <w:bCs/>
              </w:rPr>
              <w:t>INFRASTRUKTURNI SUSTAVI; ELEKTROOPSKRBA</w:t>
            </w:r>
          </w:p>
        </w:tc>
        <w:tc>
          <w:tcPr>
            <w:tcW w:w="1298" w:type="dxa"/>
          </w:tcPr>
          <w:p w:rsidR="006A593A" w:rsidRPr="00B21F44" w:rsidRDefault="006A593A" w:rsidP="004743AA">
            <w:pPr>
              <w:spacing w:before="60"/>
              <w:rPr>
                <w:rFonts w:ascii="Arial Narrow" w:hAnsi="Arial Narrow" w:cs="Arial"/>
                <w:bCs/>
              </w:rPr>
            </w:pPr>
            <w:r w:rsidRPr="00AD160C">
              <w:rPr>
                <w:rFonts w:ascii="Arial Narrow" w:hAnsi="Arial Narrow" w:cs="Arial"/>
                <w:bCs/>
              </w:rPr>
              <w:t>M.1:5.000</w:t>
            </w:r>
          </w:p>
        </w:tc>
      </w:tr>
      <w:tr w:rsidR="006A593A" w:rsidRPr="00B21F44" w:rsidTr="004743AA">
        <w:trPr>
          <w:jc w:val="center"/>
        </w:trPr>
        <w:tc>
          <w:tcPr>
            <w:tcW w:w="495" w:type="dxa"/>
          </w:tcPr>
          <w:p w:rsidR="006A593A" w:rsidRPr="00AB3465" w:rsidRDefault="006A593A" w:rsidP="004743AA">
            <w:pPr>
              <w:spacing w:before="60"/>
              <w:rPr>
                <w:rFonts w:ascii="Arial Narrow" w:hAnsi="Arial Narrow" w:cs="Arial"/>
                <w:bCs/>
              </w:rPr>
            </w:pPr>
            <w:r w:rsidRPr="00AB3465">
              <w:rPr>
                <w:rFonts w:ascii="Arial Narrow" w:hAnsi="Arial Narrow" w:cs="Arial"/>
                <w:bCs/>
              </w:rPr>
              <w:t>2.5.</w:t>
            </w:r>
          </w:p>
        </w:tc>
        <w:tc>
          <w:tcPr>
            <w:tcW w:w="7470" w:type="dxa"/>
          </w:tcPr>
          <w:p w:rsidR="006A593A" w:rsidRPr="00AB3465" w:rsidRDefault="006A593A" w:rsidP="004743AA">
            <w:pPr>
              <w:spacing w:before="60"/>
              <w:rPr>
                <w:rFonts w:ascii="Arial Narrow" w:hAnsi="Arial Narrow" w:cs="Arial"/>
                <w:bCs/>
              </w:rPr>
            </w:pPr>
            <w:r w:rsidRPr="00AB3465">
              <w:rPr>
                <w:rFonts w:ascii="Arial Narrow" w:hAnsi="Arial Narrow" w:cs="Arial"/>
                <w:bCs/>
              </w:rPr>
              <w:t xml:space="preserve">INFRASTRUKTURNI SUSTAVI; VODOOPSKRBA </w:t>
            </w:r>
          </w:p>
        </w:tc>
        <w:tc>
          <w:tcPr>
            <w:tcW w:w="1298" w:type="dxa"/>
          </w:tcPr>
          <w:p w:rsidR="006A593A" w:rsidRPr="00B21F44" w:rsidRDefault="006A593A" w:rsidP="004743AA">
            <w:pPr>
              <w:spacing w:before="60"/>
              <w:rPr>
                <w:rFonts w:ascii="Arial Narrow" w:hAnsi="Arial Narrow" w:cs="Arial"/>
                <w:bCs/>
              </w:rPr>
            </w:pPr>
            <w:r w:rsidRPr="00AD160C">
              <w:rPr>
                <w:rFonts w:ascii="Arial Narrow" w:hAnsi="Arial Narrow" w:cs="Arial"/>
                <w:bCs/>
              </w:rPr>
              <w:t>M.1:5.000</w:t>
            </w:r>
          </w:p>
        </w:tc>
      </w:tr>
      <w:tr w:rsidR="006A593A" w:rsidRPr="00B21F44" w:rsidTr="004743AA">
        <w:trPr>
          <w:jc w:val="center"/>
        </w:trPr>
        <w:tc>
          <w:tcPr>
            <w:tcW w:w="495" w:type="dxa"/>
          </w:tcPr>
          <w:p w:rsidR="006A593A" w:rsidRPr="00AB3465" w:rsidRDefault="006A593A" w:rsidP="004743AA">
            <w:pPr>
              <w:spacing w:before="60"/>
              <w:rPr>
                <w:rFonts w:ascii="Arial Narrow" w:hAnsi="Arial Narrow" w:cs="Arial"/>
                <w:bCs/>
              </w:rPr>
            </w:pPr>
            <w:r w:rsidRPr="00AB3465">
              <w:rPr>
                <w:rFonts w:ascii="Arial Narrow" w:hAnsi="Arial Narrow" w:cs="Arial"/>
                <w:bCs/>
              </w:rPr>
              <w:t>2.6.</w:t>
            </w:r>
          </w:p>
        </w:tc>
        <w:tc>
          <w:tcPr>
            <w:tcW w:w="7470" w:type="dxa"/>
          </w:tcPr>
          <w:p w:rsidR="006A593A" w:rsidRPr="00AB3465" w:rsidRDefault="006A593A" w:rsidP="004743AA">
            <w:pPr>
              <w:spacing w:before="60"/>
              <w:rPr>
                <w:rFonts w:ascii="Arial Narrow" w:hAnsi="Arial Narrow" w:cs="Arial"/>
                <w:bCs/>
              </w:rPr>
            </w:pPr>
            <w:r w:rsidRPr="00AB3465">
              <w:rPr>
                <w:rFonts w:ascii="Arial Narrow" w:hAnsi="Arial Narrow" w:cs="Arial"/>
                <w:bCs/>
              </w:rPr>
              <w:t>INFRASTRUKTURNI SUSTAVI; ODVODNJA</w:t>
            </w:r>
          </w:p>
        </w:tc>
        <w:tc>
          <w:tcPr>
            <w:tcW w:w="1298" w:type="dxa"/>
          </w:tcPr>
          <w:p w:rsidR="006A593A" w:rsidRPr="00B21F44" w:rsidRDefault="006A593A" w:rsidP="004743AA">
            <w:pPr>
              <w:spacing w:before="60"/>
              <w:rPr>
                <w:rFonts w:ascii="Arial Narrow" w:hAnsi="Arial Narrow" w:cs="Arial"/>
                <w:bCs/>
              </w:rPr>
            </w:pPr>
            <w:r w:rsidRPr="00AD160C">
              <w:rPr>
                <w:rFonts w:ascii="Arial Narrow" w:hAnsi="Arial Narrow" w:cs="Arial"/>
                <w:bCs/>
              </w:rPr>
              <w:t>M.1:5.000</w:t>
            </w:r>
          </w:p>
        </w:tc>
      </w:tr>
      <w:tr w:rsidR="006A593A" w:rsidRPr="00B21F44" w:rsidTr="004743AA">
        <w:trPr>
          <w:jc w:val="center"/>
        </w:trPr>
        <w:tc>
          <w:tcPr>
            <w:tcW w:w="495" w:type="dxa"/>
          </w:tcPr>
          <w:p w:rsidR="006A593A" w:rsidRPr="00AB3465" w:rsidRDefault="006A593A" w:rsidP="004743AA">
            <w:pPr>
              <w:spacing w:before="60"/>
              <w:rPr>
                <w:rFonts w:ascii="Arial Narrow" w:hAnsi="Arial Narrow" w:cs="Arial"/>
                <w:bCs/>
              </w:rPr>
            </w:pPr>
            <w:r w:rsidRPr="00AB3465">
              <w:rPr>
                <w:rFonts w:ascii="Arial Narrow" w:hAnsi="Arial Narrow" w:cs="Arial"/>
                <w:bCs/>
              </w:rPr>
              <w:t>3.</w:t>
            </w:r>
          </w:p>
        </w:tc>
        <w:tc>
          <w:tcPr>
            <w:tcW w:w="7470" w:type="dxa"/>
          </w:tcPr>
          <w:p w:rsidR="006A593A" w:rsidRPr="00AB3465" w:rsidRDefault="006A593A" w:rsidP="004743AA">
            <w:pPr>
              <w:spacing w:before="60"/>
              <w:ind w:right="-107"/>
              <w:rPr>
                <w:rFonts w:ascii="Arial Narrow" w:hAnsi="Arial Narrow" w:cs="Arial"/>
                <w:bCs/>
              </w:rPr>
            </w:pPr>
            <w:r w:rsidRPr="00AB3465">
              <w:rPr>
                <w:rFonts w:ascii="Arial Narrow" w:hAnsi="Arial Narrow" w:cs="Arial"/>
                <w:bCs/>
              </w:rPr>
              <w:t>UVJETI KORIŠTENJA, UREĐENJA I ZAŠTITE PROSTORA</w:t>
            </w:r>
          </w:p>
        </w:tc>
        <w:tc>
          <w:tcPr>
            <w:tcW w:w="1298" w:type="dxa"/>
          </w:tcPr>
          <w:p w:rsidR="006A593A" w:rsidRPr="00B21F44" w:rsidRDefault="006A593A" w:rsidP="004743AA">
            <w:pPr>
              <w:spacing w:before="60"/>
              <w:rPr>
                <w:rFonts w:ascii="Arial Narrow" w:hAnsi="Arial Narrow" w:cs="Arial"/>
                <w:bCs/>
              </w:rPr>
            </w:pPr>
            <w:r w:rsidRPr="00AD160C">
              <w:rPr>
                <w:rFonts w:ascii="Arial Narrow" w:hAnsi="Arial Narrow" w:cs="Arial"/>
                <w:bCs/>
              </w:rPr>
              <w:t>M.1:5.000</w:t>
            </w:r>
          </w:p>
        </w:tc>
      </w:tr>
      <w:tr w:rsidR="006A593A" w:rsidRPr="00B21F44" w:rsidTr="004743AA">
        <w:trPr>
          <w:jc w:val="center"/>
        </w:trPr>
        <w:tc>
          <w:tcPr>
            <w:tcW w:w="495" w:type="dxa"/>
          </w:tcPr>
          <w:p w:rsidR="006A593A" w:rsidRPr="00AB3465" w:rsidRDefault="006A593A" w:rsidP="004743AA">
            <w:pPr>
              <w:spacing w:before="60"/>
              <w:rPr>
                <w:rFonts w:ascii="Arial Narrow" w:hAnsi="Arial Narrow" w:cs="Arial"/>
                <w:bCs/>
              </w:rPr>
            </w:pPr>
            <w:r w:rsidRPr="00AB3465">
              <w:rPr>
                <w:rFonts w:ascii="Arial Narrow" w:hAnsi="Arial Narrow" w:cs="Arial"/>
                <w:bCs/>
              </w:rPr>
              <w:t>4.</w:t>
            </w:r>
          </w:p>
        </w:tc>
        <w:tc>
          <w:tcPr>
            <w:tcW w:w="7470" w:type="dxa"/>
          </w:tcPr>
          <w:p w:rsidR="006A593A" w:rsidRPr="00AB3465" w:rsidRDefault="006A593A" w:rsidP="004743AA">
            <w:pPr>
              <w:spacing w:before="60"/>
              <w:rPr>
                <w:rFonts w:ascii="Arial Narrow" w:hAnsi="Arial Narrow" w:cs="Arial"/>
                <w:bCs/>
              </w:rPr>
            </w:pPr>
            <w:r w:rsidRPr="00AB3465">
              <w:rPr>
                <w:rFonts w:ascii="Arial Narrow" w:hAnsi="Arial Narrow" w:cs="Arial"/>
                <w:bCs/>
              </w:rPr>
              <w:t>NAČIN I UVJETI GRADNJE</w:t>
            </w:r>
          </w:p>
        </w:tc>
        <w:tc>
          <w:tcPr>
            <w:tcW w:w="1298" w:type="dxa"/>
          </w:tcPr>
          <w:p w:rsidR="006A593A" w:rsidRPr="00B21F44" w:rsidRDefault="006A593A" w:rsidP="004743AA">
            <w:pPr>
              <w:spacing w:before="60"/>
              <w:rPr>
                <w:rFonts w:ascii="Arial Narrow" w:hAnsi="Arial Narrow" w:cs="Arial"/>
                <w:bCs/>
              </w:rPr>
            </w:pPr>
            <w:r w:rsidRPr="00AD160C">
              <w:rPr>
                <w:rFonts w:ascii="Arial Narrow" w:hAnsi="Arial Narrow" w:cs="Arial"/>
                <w:bCs/>
              </w:rPr>
              <w:t>M.1:5.000</w:t>
            </w:r>
          </w:p>
        </w:tc>
      </w:tr>
    </w:tbl>
    <w:p w:rsidR="00801C12" w:rsidRPr="00A67E5D" w:rsidRDefault="00801C12" w:rsidP="00732554">
      <w:pPr>
        <w:autoSpaceDE w:val="0"/>
        <w:autoSpaceDN w:val="0"/>
        <w:adjustRightInd w:val="0"/>
        <w:jc w:val="both"/>
        <w:rPr>
          <w:rFonts w:ascii="Arial Narrow" w:hAnsi="Arial Narrow"/>
          <w:bCs/>
          <w:i/>
          <w:iCs/>
          <w:sz w:val="24"/>
          <w:szCs w:val="24"/>
        </w:rPr>
      </w:pPr>
    </w:p>
    <w:p w:rsidR="00D51588" w:rsidRPr="00A67E5D" w:rsidRDefault="00D51588" w:rsidP="00732554">
      <w:pPr>
        <w:pStyle w:val="TESTO10"/>
        <w:numPr>
          <w:ilvl w:val="12"/>
          <w:numId w:val="0"/>
        </w:numPr>
        <w:tabs>
          <w:tab w:val="left" w:pos="851"/>
        </w:tabs>
        <w:rPr>
          <w:rFonts w:ascii="Arial Narrow" w:hAnsi="Arial Narrow"/>
          <w:sz w:val="32"/>
          <w:szCs w:val="32"/>
        </w:rPr>
      </w:pPr>
      <w:r w:rsidRPr="00A67E5D">
        <w:rPr>
          <w:rFonts w:ascii="Arial Narrow" w:hAnsi="Arial Narrow"/>
          <w:b/>
          <w:sz w:val="32"/>
          <w:szCs w:val="32"/>
        </w:rPr>
        <w:t>I</w:t>
      </w:r>
      <w:r w:rsidR="00805960" w:rsidRPr="00A67E5D">
        <w:rPr>
          <w:rFonts w:ascii="Arial Narrow" w:hAnsi="Arial Narrow"/>
          <w:b/>
          <w:sz w:val="32"/>
          <w:szCs w:val="32"/>
        </w:rPr>
        <w:t>I</w:t>
      </w:r>
      <w:r w:rsidRPr="00A67E5D">
        <w:rPr>
          <w:rFonts w:ascii="Arial Narrow" w:hAnsi="Arial Narrow"/>
          <w:b/>
          <w:sz w:val="32"/>
          <w:szCs w:val="32"/>
        </w:rPr>
        <w:t xml:space="preserve">. ODREDBE ZA </w:t>
      </w:r>
      <w:r w:rsidR="00407CA4" w:rsidRPr="00A67E5D">
        <w:rPr>
          <w:rFonts w:ascii="Arial Narrow" w:hAnsi="Arial Narrow"/>
          <w:b/>
          <w:bCs/>
          <w:sz w:val="32"/>
          <w:szCs w:val="32"/>
        </w:rPr>
        <w:t>PROVEDBU</w:t>
      </w:r>
    </w:p>
    <w:p w:rsidR="00CD3F8A" w:rsidRPr="00A67E5D" w:rsidRDefault="00CD3F8A" w:rsidP="00CD3F8A">
      <w:pPr>
        <w:pStyle w:val="BodyTextuvlaka3"/>
        <w:numPr>
          <w:ilvl w:val="12"/>
          <w:numId w:val="0"/>
        </w:numPr>
        <w:tabs>
          <w:tab w:val="left" w:pos="-2977"/>
          <w:tab w:val="left" w:pos="851"/>
        </w:tabs>
        <w:rPr>
          <w:rFonts w:ascii="Arial Narrow" w:hAnsi="Arial Narrow"/>
          <w:bCs/>
          <w:sz w:val="16"/>
          <w:szCs w:val="16"/>
          <w:lang w:val="hr-HR" w:eastAsia="hr-HR"/>
        </w:rPr>
      </w:pPr>
    </w:p>
    <w:p w:rsidR="00CD3F8A" w:rsidRPr="00A67E5D" w:rsidRDefault="00CD3F8A" w:rsidP="00CD3F8A">
      <w:pPr>
        <w:widowControl w:val="0"/>
        <w:jc w:val="center"/>
        <w:rPr>
          <w:rFonts w:ascii="Arial Narrow" w:hAnsi="Arial Narrow"/>
          <w:b/>
          <w:bCs/>
          <w:sz w:val="22"/>
          <w:szCs w:val="22"/>
        </w:rPr>
      </w:pPr>
    </w:p>
    <w:p w:rsidR="004E2085" w:rsidRDefault="004E2085" w:rsidP="004E2085">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Članak 3.</w:t>
      </w:r>
    </w:p>
    <w:p w:rsidR="00936E32" w:rsidRDefault="00936E32" w:rsidP="00936E32">
      <w:pPr>
        <w:autoSpaceDE w:val="0"/>
        <w:autoSpaceDN w:val="0"/>
        <w:adjustRightInd w:val="0"/>
        <w:rPr>
          <w:rFonts w:ascii="Arial Narrow" w:hAnsi="Arial Narrow"/>
          <w:b/>
          <w:bCs/>
          <w:sz w:val="24"/>
          <w:szCs w:val="24"/>
        </w:rPr>
      </w:pPr>
      <w:r>
        <w:rPr>
          <w:rFonts w:ascii="Arial Narrow" w:hAnsi="Arial Narrow"/>
          <w:b/>
          <w:bCs/>
          <w:sz w:val="24"/>
          <w:szCs w:val="24"/>
        </w:rPr>
        <w:t>U članku 3. satavak 1. točka 7. mijenja se i glasi:</w:t>
      </w:r>
    </w:p>
    <w:p w:rsidR="00936E32" w:rsidRDefault="00936E32" w:rsidP="00936E32">
      <w:pPr>
        <w:autoSpaceDE w:val="0"/>
        <w:autoSpaceDN w:val="0"/>
        <w:adjustRightInd w:val="0"/>
        <w:rPr>
          <w:rFonts w:ascii="Arial Narrow" w:hAnsi="Arial Narrow"/>
          <w:sz w:val="24"/>
          <w:szCs w:val="24"/>
        </w:rPr>
      </w:pPr>
      <w:r w:rsidRPr="00936E32">
        <w:rPr>
          <w:rFonts w:ascii="Arial Narrow" w:hAnsi="Arial Narrow"/>
          <w:sz w:val="24"/>
          <w:szCs w:val="24"/>
        </w:rPr>
        <w:t>˝</w:t>
      </w:r>
      <w:r w:rsidRPr="00936E32">
        <w:t xml:space="preserve"> </w:t>
      </w:r>
      <w:r w:rsidRPr="00936E32">
        <w:rPr>
          <w:rFonts w:ascii="Arial Narrow" w:hAnsi="Arial Narrow"/>
          <w:sz w:val="24"/>
          <w:szCs w:val="24"/>
        </w:rPr>
        <w:t xml:space="preserve">građevinska (bruto) površina zgrade (GBP) je zbroj površina mjerenih u razini podova svih dijelova (etaža) zgrade (Po, S, Pr, K, Pk) određenih prema vanjskim mjerama obodnih zidova s oblogama, osim površine </w:t>
      </w:r>
      <w:r w:rsidRPr="00936E32">
        <w:rPr>
          <w:rFonts w:ascii="Arial Narrow" w:hAnsi="Arial Narrow"/>
          <w:sz w:val="24"/>
          <w:szCs w:val="24"/>
        </w:rPr>
        <w:lastRenderedPageBreak/>
        <w:t>vanjskog dizala koje se dograđuje na postojeću zgradu, a koja se izračunava na način propisan Zakonom o prostornom uređenju i propisom donesenim na temelju tog zakona ˝.</w:t>
      </w:r>
    </w:p>
    <w:p w:rsidR="00936E32" w:rsidRPr="00936E32" w:rsidRDefault="00936E32" w:rsidP="00936E32">
      <w:pPr>
        <w:autoSpaceDE w:val="0"/>
        <w:autoSpaceDN w:val="0"/>
        <w:adjustRightInd w:val="0"/>
        <w:rPr>
          <w:rFonts w:ascii="Arial Narrow" w:hAnsi="Arial Narrow"/>
          <w:sz w:val="24"/>
          <w:szCs w:val="24"/>
        </w:rPr>
      </w:pPr>
    </w:p>
    <w:p w:rsidR="008C6120" w:rsidRDefault="008C6120" w:rsidP="008C612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4</w:t>
      </w:r>
      <w:r w:rsidRPr="00A67E5D">
        <w:rPr>
          <w:rFonts w:ascii="Arial Narrow" w:hAnsi="Arial Narrow"/>
          <w:b/>
          <w:bCs/>
          <w:sz w:val="24"/>
          <w:szCs w:val="24"/>
        </w:rPr>
        <w:t>.</w:t>
      </w:r>
    </w:p>
    <w:p w:rsidR="00046D1B" w:rsidRDefault="00046D1B" w:rsidP="00046D1B">
      <w:pPr>
        <w:autoSpaceDE w:val="0"/>
        <w:autoSpaceDN w:val="0"/>
        <w:adjustRightInd w:val="0"/>
        <w:rPr>
          <w:rFonts w:ascii="Arial Narrow" w:hAnsi="Arial Narrow"/>
          <w:b/>
          <w:bCs/>
          <w:sz w:val="24"/>
          <w:szCs w:val="24"/>
        </w:rPr>
      </w:pPr>
      <w:r>
        <w:rPr>
          <w:rFonts w:ascii="Arial Narrow" w:hAnsi="Arial Narrow"/>
          <w:b/>
          <w:bCs/>
          <w:sz w:val="24"/>
          <w:szCs w:val="24"/>
        </w:rPr>
        <w:t>U članku 4. stavak 1. mijenja se tablica i glasi:</w:t>
      </w:r>
    </w:p>
    <w:p w:rsidR="00046D1B" w:rsidRPr="00A67E5D" w:rsidRDefault="00046D1B" w:rsidP="00046D1B">
      <w:pPr>
        <w:autoSpaceDE w:val="0"/>
        <w:autoSpaceDN w:val="0"/>
        <w:adjustRightInd w:val="0"/>
        <w:rPr>
          <w:rFonts w:ascii="Arial Narrow" w:hAnsi="Arial Narrow"/>
          <w:b/>
          <w:bCs/>
          <w:sz w:val="24"/>
          <w:szCs w:val="24"/>
        </w:rPr>
      </w:pPr>
      <w:r>
        <w:rPr>
          <w:rFonts w:ascii="Arial Narrow" w:hAnsi="Arial Narrow"/>
          <w:b/>
          <w:bCs/>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8"/>
        <w:gridCol w:w="1088"/>
        <w:gridCol w:w="1559"/>
        <w:gridCol w:w="1701"/>
      </w:tblGrid>
      <w:tr w:rsidR="00046D1B" w:rsidRPr="0091439D" w:rsidTr="007360AB">
        <w:tc>
          <w:tcPr>
            <w:tcW w:w="5008" w:type="dxa"/>
            <w:vMerge w:val="restart"/>
            <w:tcBorders>
              <w:top w:val="single" w:sz="12" w:space="0" w:color="auto"/>
              <w:left w:val="single" w:sz="12" w:space="0" w:color="auto"/>
              <w:bottom w:val="single" w:sz="12" w:space="0" w:color="auto"/>
              <w:right w:val="single" w:sz="12" w:space="0" w:color="auto"/>
            </w:tcBorders>
            <w:shd w:val="clear" w:color="auto" w:fill="auto"/>
          </w:tcPr>
          <w:p w:rsidR="00046D1B" w:rsidRPr="00046D1B" w:rsidRDefault="00046D1B" w:rsidP="007360AB">
            <w:pPr>
              <w:tabs>
                <w:tab w:val="center" w:pos="4252"/>
                <w:tab w:val="right" w:pos="8504"/>
              </w:tabs>
              <w:rPr>
                <w:rFonts w:ascii="Arial Narrow" w:hAnsi="Arial Narrow" w:cs="Arial"/>
                <w:b/>
                <w:sz w:val="22"/>
                <w:szCs w:val="22"/>
              </w:rPr>
            </w:pPr>
          </w:p>
          <w:p w:rsidR="00046D1B" w:rsidRPr="00046D1B" w:rsidRDefault="00046D1B" w:rsidP="007360AB">
            <w:pPr>
              <w:tabs>
                <w:tab w:val="center" w:pos="4252"/>
                <w:tab w:val="right" w:pos="8504"/>
              </w:tabs>
              <w:rPr>
                <w:rFonts w:ascii="Arial Narrow" w:hAnsi="Arial Narrow" w:cs="Arial"/>
                <w:b/>
                <w:sz w:val="22"/>
                <w:szCs w:val="22"/>
              </w:rPr>
            </w:pPr>
            <w:r w:rsidRPr="00046D1B">
              <w:rPr>
                <w:rFonts w:ascii="Arial Narrow" w:hAnsi="Arial Narrow" w:cs="Arial"/>
                <w:b/>
                <w:sz w:val="22"/>
                <w:szCs w:val="22"/>
              </w:rPr>
              <w:t>Namjena</w:t>
            </w:r>
          </w:p>
        </w:tc>
        <w:tc>
          <w:tcPr>
            <w:tcW w:w="1088" w:type="dxa"/>
            <w:vMerge w:val="restart"/>
            <w:tcBorders>
              <w:top w:val="single" w:sz="12" w:space="0" w:color="auto"/>
              <w:left w:val="single" w:sz="12" w:space="0" w:color="auto"/>
              <w:bottom w:val="single" w:sz="12" w:space="0" w:color="auto"/>
              <w:right w:val="single" w:sz="12" w:space="0" w:color="auto"/>
            </w:tcBorders>
            <w:shd w:val="clear" w:color="auto" w:fill="auto"/>
          </w:tcPr>
          <w:p w:rsidR="00046D1B" w:rsidRPr="00046D1B" w:rsidRDefault="00046D1B" w:rsidP="007360AB">
            <w:pPr>
              <w:tabs>
                <w:tab w:val="center" w:pos="4252"/>
                <w:tab w:val="right" w:pos="8504"/>
              </w:tabs>
              <w:spacing w:before="120"/>
              <w:jc w:val="center"/>
              <w:rPr>
                <w:rFonts w:ascii="Arial Narrow" w:hAnsi="Arial Narrow" w:cs="Arial"/>
                <w:b/>
                <w:sz w:val="22"/>
                <w:szCs w:val="22"/>
              </w:rPr>
            </w:pPr>
            <w:r w:rsidRPr="00046D1B">
              <w:rPr>
                <w:rFonts w:ascii="Arial Narrow" w:hAnsi="Arial Narrow" w:cs="Arial"/>
                <w:b/>
                <w:sz w:val="22"/>
                <w:szCs w:val="22"/>
              </w:rPr>
              <w:t xml:space="preserve">Planski </w:t>
            </w:r>
          </w:p>
          <w:p w:rsidR="00046D1B" w:rsidRPr="00046D1B" w:rsidRDefault="00046D1B" w:rsidP="007360AB">
            <w:pPr>
              <w:tabs>
                <w:tab w:val="center" w:pos="4252"/>
                <w:tab w:val="right" w:pos="8504"/>
              </w:tabs>
              <w:jc w:val="center"/>
              <w:rPr>
                <w:rFonts w:ascii="Arial Narrow" w:hAnsi="Arial Narrow" w:cs="Arial"/>
                <w:b/>
                <w:sz w:val="22"/>
                <w:szCs w:val="22"/>
              </w:rPr>
            </w:pPr>
            <w:r w:rsidRPr="00046D1B">
              <w:rPr>
                <w:rFonts w:ascii="Arial Narrow" w:hAnsi="Arial Narrow" w:cs="Arial"/>
                <w:b/>
                <w:sz w:val="22"/>
                <w:szCs w:val="22"/>
              </w:rPr>
              <w:t>znak</w:t>
            </w:r>
          </w:p>
        </w:tc>
        <w:tc>
          <w:tcPr>
            <w:tcW w:w="3260" w:type="dxa"/>
            <w:gridSpan w:val="2"/>
            <w:tcBorders>
              <w:top w:val="single" w:sz="12" w:space="0" w:color="auto"/>
              <w:left w:val="single" w:sz="12" w:space="0" w:color="auto"/>
              <w:bottom w:val="single" w:sz="4" w:space="0" w:color="auto"/>
              <w:right w:val="single" w:sz="12" w:space="0" w:color="auto"/>
            </w:tcBorders>
            <w:shd w:val="clear" w:color="auto" w:fill="auto"/>
          </w:tcPr>
          <w:p w:rsidR="00046D1B" w:rsidRPr="00046D1B" w:rsidRDefault="00046D1B" w:rsidP="007360AB">
            <w:pPr>
              <w:spacing w:before="60"/>
              <w:jc w:val="center"/>
              <w:rPr>
                <w:rFonts w:ascii="Arial Narrow" w:hAnsi="Arial Narrow" w:cs="Arial"/>
                <w:b/>
                <w:sz w:val="22"/>
                <w:szCs w:val="22"/>
              </w:rPr>
            </w:pPr>
            <w:r w:rsidRPr="00046D1B">
              <w:rPr>
                <w:rFonts w:ascii="Arial Narrow" w:hAnsi="Arial Narrow" w:cs="Arial"/>
                <w:b/>
                <w:sz w:val="22"/>
                <w:szCs w:val="22"/>
              </w:rPr>
              <w:t>Površina</w:t>
            </w:r>
          </w:p>
        </w:tc>
      </w:tr>
      <w:tr w:rsidR="00046D1B" w:rsidRPr="0091439D" w:rsidTr="007360AB">
        <w:tc>
          <w:tcPr>
            <w:tcW w:w="500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046D1B" w:rsidRPr="00046D1B" w:rsidRDefault="00046D1B" w:rsidP="007360AB">
            <w:pPr>
              <w:spacing w:before="60"/>
              <w:rPr>
                <w:rFonts w:ascii="Arial Narrow" w:hAnsi="Arial Narrow" w:cs="Arial"/>
                <w:b/>
                <w:sz w:val="22"/>
                <w:szCs w:val="22"/>
                <w:lang w:eastAsia="en-US"/>
              </w:rPr>
            </w:pPr>
          </w:p>
        </w:tc>
        <w:tc>
          <w:tcPr>
            <w:tcW w:w="108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046D1B" w:rsidRPr="00046D1B" w:rsidRDefault="00046D1B" w:rsidP="007360AB">
            <w:pPr>
              <w:spacing w:before="60"/>
              <w:rPr>
                <w:rFonts w:ascii="Arial Narrow" w:hAnsi="Arial Narrow" w:cs="Arial"/>
                <w:b/>
                <w:sz w:val="22"/>
                <w:szCs w:val="22"/>
                <w:lang w:eastAsia="en-US"/>
              </w:rPr>
            </w:pPr>
          </w:p>
        </w:tc>
        <w:tc>
          <w:tcPr>
            <w:tcW w:w="1559" w:type="dxa"/>
            <w:tcBorders>
              <w:top w:val="single" w:sz="4" w:space="0" w:color="auto"/>
              <w:left w:val="single" w:sz="12" w:space="0" w:color="auto"/>
              <w:bottom w:val="single" w:sz="12" w:space="0" w:color="auto"/>
              <w:right w:val="single" w:sz="4" w:space="0" w:color="auto"/>
            </w:tcBorders>
            <w:shd w:val="clear" w:color="auto" w:fill="auto"/>
          </w:tcPr>
          <w:p w:rsidR="00046D1B" w:rsidRPr="00046D1B" w:rsidRDefault="00046D1B" w:rsidP="007360AB">
            <w:pPr>
              <w:spacing w:before="60"/>
              <w:jc w:val="center"/>
              <w:rPr>
                <w:rFonts w:ascii="Arial Narrow" w:hAnsi="Arial Narrow" w:cs="Arial"/>
                <w:b/>
                <w:sz w:val="22"/>
                <w:szCs w:val="22"/>
              </w:rPr>
            </w:pPr>
            <w:r w:rsidRPr="00046D1B">
              <w:rPr>
                <w:rFonts w:ascii="Arial Narrow" w:hAnsi="Arial Narrow" w:cs="Arial"/>
                <w:b/>
                <w:sz w:val="22"/>
                <w:szCs w:val="22"/>
              </w:rPr>
              <w:t>ha</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046D1B" w:rsidRPr="00046D1B" w:rsidRDefault="00046D1B" w:rsidP="007360AB">
            <w:pPr>
              <w:spacing w:before="60"/>
              <w:jc w:val="center"/>
              <w:rPr>
                <w:rFonts w:ascii="Arial Narrow" w:hAnsi="Arial Narrow" w:cs="Arial"/>
                <w:b/>
                <w:sz w:val="22"/>
                <w:szCs w:val="22"/>
              </w:rPr>
            </w:pPr>
            <w:r w:rsidRPr="00046D1B">
              <w:rPr>
                <w:rFonts w:ascii="Arial Narrow" w:hAnsi="Arial Narrow" w:cs="Arial"/>
                <w:b/>
                <w:sz w:val="22"/>
                <w:szCs w:val="22"/>
              </w:rPr>
              <w:t>%</w:t>
            </w:r>
          </w:p>
        </w:tc>
      </w:tr>
      <w:tr w:rsidR="00046D1B" w:rsidRPr="00721DE1" w:rsidTr="007360AB">
        <w:tc>
          <w:tcPr>
            <w:tcW w:w="5008" w:type="dxa"/>
            <w:tcBorders>
              <w:top w:val="single" w:sz="2" w:space="0" w:color="auto"/>
              <w:left w:val="single" w:sz="12" w:space="0" w:color="auto"/>
              <w:bottom w:val="single" w:sz="2" w:space="0" w:color="auto"/>
              <w:right w:val="single" w:sz="12" w:space="0" w:color="auto"/>
            </w:tcBorders>
            <w:shd w:val="clear" w:color="auto" w:fill="auto"/>
          </w:tcPr>
          <w:p w:rsidR="00046D1B" w:rsidRPr="00046D1B" w:rsidRDefault="00046D1B" w:rsidP="007360AB">
            <w:pPr>
              <w:rPr>
                <w:rFonts w:ascii="Arial Narrow" w:hAnsi="Arial Narrow" w:cs="Arial"/>
                <w:b/>
                <w:sz w:val="22"/>
                <w:szCs w:val="22"/>
              </w:rPr>
            </w:pPr>
            <w:r w:rsidRPr="00046D1B">
              <w:rPr>
                <w:rFonts w:ascii="Arial Narrow" w:hAnsi="Arial Narrow" w:cs="Arial"/>
                <w:b/>
                <w:sz w:val="22"/>
                <w:szCs w:val="22"/>
              </w:rPr>
              <w:t>Stambena namjena</w:t>
            </w:r>
          </w:p>
        </w:tc>
        <w:tc>
          <w:tcPr>
            <w:tcW w:w="1088" w:type="dxa"/>
            <w:tcBorders>
              <w:top w:val="single" w:sz="2" w:space="0" w:color="auto"/>
              <w:left w:val="single" w:sz="12" w:space="0" w:color="auto"/>
              <w:bottom w:val="single" w:sz="2"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S</w:t>
            </w:r>
          </w:p>
        </w:tc>
        <w:tc>
          <w:tcPr>
            <w:tcW w:w="1559" w:type="dxa"/>
            <w:tcBorders>
              <w:top w:val="single" w:sz="2" w:space="0" w:color="auto"/>
              <w:left w:val="single" w:sz="12" w:space="0" w:color="auto"/>
              <w:bottom w:val="single" w:sz="2" w:space="0" w:color="auto"/>
              <w:right w:val="single" w:sz="4"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35,05</w:t>
            </w:r>
          </w:p>
        </w:tc>
        <w:tc>
          <w:tcPr>
            <w:tcW w:w="1701" w:type="dxa"/>
            <w:tcBorders>
              <w:top w:val="single" w:sz="2" w:space="0" w:color="auto"/>
              <w:left w:val="single" w:sz="4" w:space="0" w:color="auto"/>
              <w:bottom w:val="single" w:sz="2" w:space="0" w:color="auto"/>
              <w:right w:val="single" w:sz="12" w:space="0" w:color="auto"/>
            </w:tcBorders>
            <w:shd w:val="clear" w:color="auto" w:fill="auto"/>
          </w:tcPr>
          <w:p w:rsidR="00046D1B" w:rsidRPr="00046D1B" w:rsidRDefault="00046D1B" w:rsidP="007360AB">
            <w:pPr>
              <w:jc w:val="center"/>
              <w:rPr>
                <w:rFonts w:ascii="Arial Narrow" w:hAnsi="Arial Narrow" w:cs="Arial"/>
                <w:b/>
                <w:strike/>
                <w:sz w:val="22"/>
                <w:szCs w:val="22"/>
              </w:rPr>
            </w:pPr>
            <w:r w:rsidRPr="00046D1B">
              <w:rPr>
                <w:rFonts w:ascii="Arial Narrow" w:hAnsi="Arial Narrow" w:cs="Arial"/>
                <w:b/>
                <w:sz w:val="22"/>
                <w:szCs w:val="22"/>
              </w:rPr>
              <w:t>11,62</w:t>
            </w:r>
          </w:p>
        </w:tc>
      </w:tr>
      <w:tr w:rsidR="00046D1B" w:rsidRPr="00721DE1" w:rsidTr="007360AB">
        <w:tc>
          <w:tcPr>
            <w:tcW w:w="500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rPr>
                <w:rFonts w:ascii="Arial Narrow" w:hAnsi="Arial Narrow" w:cs="Arial"/>
                <w:b/>
                <w:sz w:val="22"/>
                <w:szCs w:val="22"/>
              </w:rPr>
            </w:pPr>
            <w:r w:rsidRPr="00046D1B">
              <w:rPr>
                <w:rFonts w:ascii="Arial Narrow" w:hAnsi="Arial Narrow" w:cs="Arial"/>
                <w:b/>
                <w:sz w:val="22"/>
                <w:szCs w:val="22"/>
              </w:rPr>
              <w:t>Mješovita namjena-pretežito stambena</w:t>
            </w:r>
          </w:p>
        </w:tc>
        <w:tc>
          <w:tcPr>
            <w:tcW w:w="108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M1</w:t>
            </w:r>
          </w:p>
        </w:tc>
        <w:tc>
          <w:tcPr>
            <w:tcW w:w="1559" w:type="dxa"/>
            <w:tcBorders>
              <w:top w:val="single" w:sz="4" w:space="0" w:color="auto"/>
              <w:left w:val="single" w:sz="12" w:space="0" w:color="auto"/>
              <w:bottom w:val="single" w:sz="4" w:space="0" w:color="auto"/>
              <w:right w:val="single" w:sz="4" w:space="0" w:color="auto"/>
            </w:tcBorders>
            <w:shd w:val="clear" w:color="auto" w:fill="auto"/>
            <w:vAlign w:val="bottom"/>
          </w:tcPr>
          <w:p w:rsidR="00046D1B" w:rsidRPr="00046D1B" w:rsidRDefault="00046D1B" w:rsidP="007360AB">
            <w:pPr>
              <w:jc w:val="center"/>
              <w:rPr>
                <w:rFonts w:ascii="Arial Narrow" w:hAnsi="Arial Narrow" w:cs="Arial"/>
                <w:b/>
                <w:strike/>
                <w:sz w:val="22"/>
                <w:szCs w:val="22"/>
              </w:rPr>
            </w:pPr>
            <w:r w:rsidRPr="00046D1B">
              <w:rPr>
                <w:rFonts w:ascii="Arial Narrow" w:hAnsi="Arial Narrow" w:cs="Arial"/>
                <w:b/>
                <w:sz w:val="22"/>
                <w:szCs w:val="22"/>
              </w:rPr>
              <w:t>106,88</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trike/>
                <w:sz w:val="22"/>
                <w:szCs w:val="22"/>
              </w:rPr>
            </w:pPr>
            <w:r w:rsidRPr="00046D1B">
              <w:rPr>
                <w:rFonts w:ascii="Arial Narrow" w:hAnsi="Arial Narrow" w:cs="Arial"/>
                <w:b/>
                <w:sz w:val="22"/>
                <w:szCs w:val="22"/>
              </w:rPr>
              <w:t>35,42</w:t>
            </w:r>
          </w:p>
        </w:tc>
      </w:tr>
      <w:tr w:rsidR="00046D1B" w:rsidRPr="00721DE1" w:rsidTr="007360AB">
        <w:tc>
          <w:tcPr>
            <w:tcW w:w="500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rPr>
                <w:rFonts w:ascii="Arial Narrow" w:hAnsi="Arial Narrow" w:cs="Arial"/>
                <w:b/>
                <w:sz w:val="22"/>
                <w:szCs w:val="22"/>
              </w:rPr>
            </w:pPr>
            <w:r w:rsidRPr="00046D1B">
              <w:rPr>
                <w:rFonts w:ascii="Arial Narrow" w:hAnsi="Arial Narrow" w:cs="Arial"/>
                <w:b/>
                <w:sz w:val="22"/>
                <w:szCs w:val="22"/>
              </w:rPr>
              <w:t>Mješovita namjena-pretežito poslovna i javna</w:t>
            </w:r>
          </w:p>
        </w:tc>
        <w:tc>
          <w:tcPr>
            <w:tcW w:w="108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M2</w:t>
            </w:r>
          </w:p>
        </w:tc>
        <w:tc>
          <w:tcPr>
            <w:tcW w:w="1559" w:type="dxa"/>
            <w:tcBorders>
              <w:top w:val="single" w:sz="4" w:space="0" w:color="auto"/>
              <w:left w:val="single" w:sz="12" w:space="0" w:color="auto"/>
              <w:bottom w:val="single" w:sz="4" w:space="0" w:color="auto"/>
              <w:right w:val="single" w:sz="4" w:space="0" w:color="auto"/>
            </w:tcBorders>
            <w:shd w:val="clear" w:color="auto" w:fill="auto"/>
            <w:vAlign w:val="bottom"/>
          </w:tcPr>
          <w:p w:rsidR="00046D1B" w:rsidRPr="00046D1B" w:rsidRDefault="00046D1B" w:rsidP="007360AB">
            <w:pPr>
              <w:jc w:val="center"/>
              <w:rPr>
                <w:rFonts w:ascii="Arial Narrow" w:hAnsi="Arial Narrow" w:cs="Arial"/>
                <w:b/>
                <w:strike/>
                <w:sz w:val="22"/>
                <w:szCs w:val="22"/>
              </w:rPr>
            </w:pPr>
            <w:r w:rsidRPr="00046D1B">
              <w:rPr>
                <w:rFonts w:ascii="Arial Narrow" w:hAnsi="Arial Narrow" w:cs="Arial"/>
                <w:b/>
                <w:sz w:val="22"/>
                <w:szCs w:val="22"/>
              </w:rPr>
              <w:t>20,71</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trike/>
                <w:sz w:val="22"/>
                <w:szCs w:val="22"/>
              </w:rPr>
            </w:pPr>
            <w:r w:rsidRPr="00046D1B">
              <w:rPr>
                <w:rFonts w:ascii="Arial Narrow" w:hAnsi="Arial Narrow" w:cs="Arial"/>
                <w:b/>
                <w:sz w:val="22"/>
                <w:szCs w:val="22"/>
              </w:rPr>
              <w:t>6,85</w:t>
            </w:r>
          </w:p>
        </w:tc>
      </w:tr>
      <w:tr w:rsidR="00046D1B" w:rsidRPr="00721DE1" w:rsidTr="007360AB">
        <w:tc>
          <w:tcPr>
            <w:tcW w:w="500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rPr>
                <w:rFonts w:ascii="Arial Narrow" w:hAnsi="Arial Narrow" w:cs="Arial"/>
                <w:b/>
                <w:sz w:val="22"/>
                <w:szCs w:val="22"/>
              </w:rPr>
            </w:pPr>
            <w:r w:rsidRPr="00046D1B">
              <w:rPr>
                <w:rFonts w:ascii="Arial Narrow" w:hAnsi="Arial Narrow" w:cs="Arial"/>
                <w:b/>
                <w:sz w:val="22"/>
                <w:szCs w:val="22"/>
              </w:rPr>
              <w:t>Javna i društvena namjena</w:t>
            </w:r>
          </w:p>
        </w:tc>
        <w:tc>
          <w:tcPr>
            <w:tcW w:w="108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D</w:t>
            </w:r>
          </w:p>
        </w:tc>
        <w:tc>
          <w:tcPr>
            <w:tcW w:w="1559" w:type="dxa"/>
            <w:tcBorders>
              <w:top w:val="single" w:sz="4" w:space="0" w:color="auto"/>
              <w:left w:val="single" w:sz="12" w:space="0" w:color="auto"/>
              <w:bottom w:val="single" w:sz="4" w:space="0" w:color="auto"/>
              <w:right w:val="single" w:sz="4" w:space="0" w:color="auto"/>
            </w:tcBorders>
            <w:shd w:val="clear" w:color="auto" w:fill="auto"/>
          </w:tcPr>
          <w:p w:rsidR="00046D1B" w:rsidRPr="00046D1B" w:rsidRDefault="00046D1B" w:rsidP="007360AB">
            <w:pPr>
              <w:jc w:val="center"/>
              <w:rPr>
                <w:rFonts w:ascii="Arial Narrow" w:hAnsi="Arial Narrow" w:cs="Arial"/>
                <w:b/>
                <w:strike/>
                <w:sz w:val="22"/>
                <w:szCs w:val="22"/>
              </w:rPr>
            </w:pPr>
            <w:r w:rsidRPr="00046D1B">
              <w:rPr>
                <w:rFonts w:ascii="Arial Narrow" w:hAnsi="Arial Narrow" w:cs="Arial"/>
                <w:b/>
                <w:sz w:val="22"/>
                <w:szCs w:val="22"/>
              </w:rPr>
              <w:t>12,78</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trike/>
                <w:sz w:val="22"/>
                <w:szCs w:val="22"/>
              </w:rPr>
            </w:pPr>
            <w:r w:rsidRPr="00046D1B">
              <w:rPr>
                <w:rFonts w:ascii="Arial Narrow" w:hAnsi="Arial Narrow" w:cs="Arial"/>
                <w:b/>
                <w:sz w:val="22"/>
                <w:szCs w:val="22"/>
              </w:rPr>
              <w:t>4,23</w:t>
            </w:r>
          </w:p>
        </w:tc>
      </w:tr>
      <w:tr w:rsidR="00046D1B" w:rsidRPr="00721DE1" w:rsidTr="007360AB">
        <w:tc>
          <w:tcPr>
            <w:tcW w:w="500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rPr>
                <w:rFonts w:ascii="Arial Narrow" w:hAnsi="Arial Narrow" w:cs="Arial"/>
                <w:b/>
                <w:sz w:val="22"/>
                <w:szCs w:val="22"/>
              </w:rPr>
            </w:pPr>
            <w:r w:rsidRPr="00046D1B">
              <w:rPr>
                <w:rFonts w:ascii="Arial Narrow" w:hAnsi="Arial Narrow" w:cs="Arial"/>
                <w:b/>
                <w:sz w:val="22"/>
                <w:szCs w:val="22"/>
              </w:rPr>
              <w:t>Posebna namjena - vjerska</w:t>
            </w:r>
          </w:p>
        </w:tc>
        <w:tc>
          <w:tcPr>
            <w:tcW w:w="108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N1</w:t>
            </w:r>
          </w:p>
        </w:tc>
        <w:tc>
          <w:tcPr>
            <w:tcW w:w="1559" w:type="dxa"/>
            <w:tcBorders>
              <w:top w:val="single" w:sz="4" w:space="0" w:color="auto"/>
              <w:left w:val="single" w:sz="12" w:space="0" w:color="auto"/>
              <w:bottom w:val="single" w:sz="4" w:space="0" w:color="auto"/>
              <w:right w:val="single" w:sz="4"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3,91</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trike/>
                <w:sz w:val="22"/>
                <w:szCs w:val="22"/>
              </w:rPr>
            </w:pPr>
            <w:r w:rsidRPr="00046D1B">
              <w:rPr>
                <w:rFonts w:ascii="Arial Narrow" w:hAnsi="Arial Narrow" w:cs="Arial"/>
                <w:b/>
                <w:sz w:val="22"/>
                <w:szCs w:val="22"/>
              </w:rPr>
              <w:t>1,31</w:t>
            </w:r>
          </w:p>
        </w:tc>
      </w:tr>
      <w:tr w:rsidR="00046D1B" w:rsidRPr="00721DE1" w:rsidTr="007360AB">
        <w:tc>
          <w:tcPr>
            <w:tcW w:w="500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rPr>
                <w:rFonts w:ascii="Arial Narrow" w:hAnsi="Arial Narrow" w:cs="Arial"/>
                <w:b/>
                <w:sz w:val="22"/>
                <w:szCs w:val="22"/>
              </w:rPr>
            </w:pPr>
            <w:r w:rsidRPr="00046D1B">
              <w:rPr>
                <w:rFonts w:ascii="Arial Narrow" w:hAnsi="Arial Narrow" w:cs="Arial"/>
                <w:b/>
                <w:sz w:val="22"/>
                <w:szCs w:val="22"/>
              </w:rPr>
              <w:t>Gospodarska namjena</w:t>
            </w:r>
          </w:p>
        </w:tc>
        <w:tc>
          <w:tcPr>
            <w:tcW w:w="108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I</w:t>
            </w:r>
          </w:p>
        </w:tc>
        <w:tc>
          <w:tcPr>
            <w:tcW w:w="1559" w:type="dxa"/>
            <w:tcBorders>
              <w:top w:val="single" w:sz="4" w:space="0" w:color="auto"/>
              <w:left w:val="single" w:sz="12" w:space="0" w:color="auto"/>
              <w:bottom w:val="single" w:sz="4" w:space="0" w:color="auto"/>
              <w:right w:val="single" w:sz="4" w:space="0" w:color="auto"/>
            </w:tcBorders>
            <w:shd w:val="clear" w:color="auto" w:fill="auto"/>
          </w:tcPr>
          <w:p w:rsidR="00046D1B" w:rsidRPr="00046D1B" w:rsidRDefault="00046D1B" w:rsidP="007360AB">
            <w:pPr>
              <w:jc w:val="center"/>
              <w:rPr>
                <w:rFonts w:ascii="Arial Narrow" w:hAnsi="Arial Narrow" w:cs="Arial"/>
                <w:b/>
                <w:strike/>
                <w:sz w:val="22"/>
                <w:szCs w:val="22"/>
              </w:rPr>
            </w:pPr>
            <w:r w:rsidRPr="00046D1B">
              <w:rPr>
                <w:rFonts w:ascii="Arial Narrow" w:hAnsi="Arial Narrow" w:cs="Arial"/>
                <w:b/>
                <w:sz w:val="22"/>
                <w:szCs w:val="22"/>
              </w:rPr>
              <w:t>20,51</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trike/>
                <w:sz w:val="22"/>
                <w:szCs w:val="22"/>
              </w:rPr>
            </w:pPr>
            <w:r w:rsidRPr="00046D1B">
              <w:rPr>
                <w:rFonts w:ascii="Arial Narrow" w:hAnsi="Arial Narrow" w:cs="Arial"/>
                <w:b/>
                <w:sz w:val="22"/>
                <w:szCs w:val="22"/>
              </w:rPr>
              <w:t>6,81</w:t>
            </w:r>
          </w:p>
        </w:tc>
      </w:tr>
      <w:tr w:rsidR="00046D1B" w:rsidRPr="00721DE1" w:rsidTr="007360AB">
        <w:tc>
          <w:tcPr>
            <w:tcW w:w="500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rPr>
                <w:rFonts w:ascii="Arial Narrow" w:hAnsi="Arial Narrow" w:cs="Arial"/>
                <w:b/>
                <w:sz w:val="22"/>
                <w:szCs w:val="22"/>
              </w:rPr>
            </w:pPr>
            <w:r w:rsidRPr="00046D1B">
              <w:rPr>
                <w:rFonts w:ascii="Arial Narrow" w:hAnsi="Arial Narrow" w:cs="Arial"/>
                <w:b/>
                <w:sz w:val="22"/>
                <w:szCs w:val="22"/>
              </w:rPr>
              <w:t>Poslovna namjena</w:t>
            </w:r>
          </w:p>
        </w:tc>
        <w:tc>
          <w:tcPr>
            <w:tcW w:w="108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K1</w:t>
            </w:r>
          </w:p>
        </w:tc>
        <w:tc>
          <w:tcPr>
            <w:tcW w:w="1559" w:type="dxa"/>
            <w:tcBorders>
              <w:top w:val="single" w:sz="4" w:space="0" w:color="auto"/>
              <w:left w:val="single" w:sz="12" w:space="0" w:color="auto"/>
              <w:bottom w:val="single" w:sz="4" w:space="0" w:color="auto"/>
              <w:right w:val="single" w:sz="4" w:space="0" w:color="auto"/>
            </w:tcBorders>
            <w:shd w:val="clear" w:color="auto" w:fill="auto"/>
          </w:tcPr>
          <w:p w:rsidR="00046D1B" w:rsidRPr="00046D1B" w:rsidRDefault="00046D1B" w:rsidP="007360AB">
            <w:pPr>
              <w:jc w:val="center"/>
              <w:rPr>
                <w:rFonts w:ascii="Arial Narrow" w:hAnsi="Arial Narrow" w:cs="Arial"/>
                <w:b/>
                <w:strike/>
                <w:sz w:val="22"/>
                <w:szCs w:val="22"/>
              </w:rPr>
            </w:pPr>
            <w:r w:rsidRPr="00046D1B">
              <w:rPr>
                <w:rFonts w:ascii="Arial Narrow" w:hAnsi="Arial Narrow" w:cs="Arial"/>
                <w:b/>
                <w:sz w:val="22"/>
                <w:szCs w:val="22"/>
              </w:rPr>
              <w:t>15,97</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5,29</w:t>
            </w:r>
          </w:p>
        </w:tc>
      </w:tr>
      <w:tr w:rsidR="00046D1B" w:rsidRPr="00721DE1" w:rsidTr="007360AB">
        <w:tc>
          <w:tcPr>
            <w:tcW w:w="500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rPr>
                <w:rFonts w:ascii="Arial Narrow" w:hAnsi="Arial Narrow" w:cs="Arial"/>
                <w:b/>
                <w:sz w:val="22"/>
                <w:szCs w:val="22"/>
              </w:rPr>
            </w:pPr>
            <w:r w:rsidRPr="00046D1B">
              <w:rPr>
                <w:rFonts w:ascii="Arial Narrow" w:hAnsi="Arial Narrow" w:cs="Arial"/>
                <w:b/>
                <w:sz w:val="22"/>
                <w:szCs w:val="22"/>
              </w:rPr>
              <w:t xml:space="preserve">Poslovna namjena - komunalno servisna </w:t>
            </w:r>
          </w:p>
        </w:tc>
        <w:tc>
          <w:tcPr>
            <w:tcW w:w="108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K3</w:t>
            </w:r>
          </w:p>
        </w:tc>
        <w:tc>
          <w:tcPr>
            <w:tcW w:w="1559" w:type="dxa"/>
            <w:tcBorders>
              <w:top w:val="single" w:sz="4" w:space="0" w:color="auto"/>
              <w:left w:val="single" w:sz="12" w:space="0" w:color="auto"/>
              <w:bottom w:val="single" w:sz="4" w:space="0" w:color="auto"/>
              <w:right w:val="single" w:sz="4"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9,58</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3,18</w:t>
            </w:r>
          </w:p>
        </w:tc>
      </w:tr>
      <w:tr w:rsidR="00046D1B" w:rsidRPr="00721DE1" w:rsidTr="007360AB">
        <w:tc>
          <w:tcPr>
            <w:tcW w:w="500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rPr>
                <w:rFonts w:ascii="Arial Narrow" w:hAnsi="Arial Narrow" w:cs="Arial"/>
                <w:b/>
                <w:sz w:val="22"/>
                <w:szCs w:val="22"/>
              </w:rPr>
            </w:pPr>
            <w:r w:rsidRPr="00046D1B">
              <w:rPr>
                <w:rFonts w:ascii="Arial Narrow" w:hAnsi="Arial Narrow" w:cs="Arial"/>
                <w:b/>
                <w:sz w:val="22"/>
                <w:szCs w:val="22"/>
              </w:rPr>
              <w:t>Sportsko-rekreacijska namjena</w:t>
            </w:r>
          </w:p>
        </w:tc>
        <w:tc>
          <w:tcPr>
            <w:tcW w:w="108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R</w:t>
            </w:r>
          </w:p>
        </w:tc>
        <w:tc>
          <w:tcPr>
            <w:tcW w:w="1559" w:type="dxa"/>
            <w:tcBorders>
              <w:top w:val="single" w:sz="4" w:space="0" w:color="auto"/>
              <w:left w:val="single" w:sz="12" w:space="0" w:color="auto"/>
              <w:bottom w:val="single" w:sz="4" w:space="0" w:color="auto"/>
              <w:right w:val="single" w:sz="4"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10,62</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3,51</w:t>
            </w:r>
          </w:p>
        </w:tc>
      </w:tr>
      <w:tr w:rsidR="00046D1B" w:rsidRPr="00721DE1" w:rsidTr="007360AB">
        <w:tc>
          <w:tcPr>
            <w:tcW w:w="500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rPr>
                <w:rFonts w:ascii="Arial Narrow" w:hAnsi="Arial Narrow" w:cs="Arial"/>
                <w:b/>
                <w:sz w:val="22"/>
                <w:szCs w:val="22"/>
              </w:rPr>
            </w:pPr>
            <w:r w:rsidRPr="00046D1B">
              <w:rPr>
                <w:rFonts w:ascii="Arial Narrow" w:hAnsi="Arial Narrow" w:cs="Arial"/>
                <w:b/>
                <w:sz w:val="22"/>
                <w:szCs w:val="22"/>
              </w:rPr>
              <w:t>Javne zelene površine (javni park)</w:t>
            </w:r>
          </w:p>
        </w:tc>
        <w:tc>
          <w:tcPr>
            <w:tcW w:w="108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Z1</w:t>
            </w:r>
          </w:p>
        </w:tc>
        <w:tc>
          <w:tcPr>
            <w:tcW w:w="1559" w:type="dxa"/>
            <w:tcBorders>
              <w:top w:val="single" w:sz="4" w:space="0" w:color="auto"/>
              <w:left w:val="single" w:sz="12" w:space="0" w:color="auto"/>
              <w:bottom w:val="single" w:sz="4" w:space="0" w:color="auto"/>
              <w:right w:val="single" w:sz="4" w:space="0" w:color="auto"/>
            </w:tcBorders>
            <w:shd w:val="clear" w:color="auto" w:fill="auto"/>
          </w:tcPr>
          <w:p w:rsidR="00046D1B" w:rsidRPr="00046D1B" w:rsidRDefault="00046D1B" w:rsidP="007360AB">
            <w:pPr>
              <w:jc w:val="center"/>
              <w:rPr>
                <w:rFonts w:ascii="Arial Narrow" w:hAnsi="Arial Narrow" w:cs="Arial"/>
                <w:b/>
                <w:strike/>
                <w:sz w:val="22"/>
                <w:szCs w:val="22"/>
              </w:rPr>
            </w:pPr>
            <w:r w:rsidRPr="00046D1B">
              <w:rPr>
                <w:rFonts w:ascii="Arial Narrow" w:hAnsi="Arial Narrow" w:cs="Arial"/>
                <w:b/>
                <w:sz w:val="22"/>
                <w:szCs w:val="22"/>
              </w:rPr>
              <w:t>2,13</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0,71</w:t>
            </w:r>
          </w:p>
        </w:tc>
      </w:tr>
      <w:tr w:rsidR="00046D1B" w:rsidRPr="00721DE1" w:rsidTr="007360AB">
        <w:tc>
          <w:tcPr>
            <w:tcW w:w="500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rPr>
                <w:rFonts w:ascii="Arial Narrow" w:hAnsi="Arial Narrow" w:cs="Arial"/>
                <w:b/>
                <w:sz w:val="22"/>
                <w:szCs w:val="22"/>
              </w:rPr>
            </w:pPr>
            <w:r w:rsidRPr="00046D1B">
              <w:rPr>
                <w:rFonts w:ascii="Arial Narrow" w:hAnsi="Arial Narrow" w:cs="Arial"/>
                <w:b/>
                <w:sz w:val="22"/>
                <w:szCs w:val="22"/>
              </w:rPr>
              <w:t>Zaštitne zelene površine</w:t>
            </w:r>
          </w:p>
        </w:tc>
        <w:tc>
          <w:tcPr>
            <w:tcW w:w="108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Z</w:t>
            </w:r>
          </w:p>
        </w:tc>
        <w:tc>
          <w:tcPr>
            <w:tcW w:w="1559" w:type="dxa"/>
            <w:tcBorders>
              <w:top w:val="single" w:sz="4" w:space="0" w:color="auto"/>
              <w:left w:val="single" w:sz="12" w:space="0" w:color="auto"/>
              <w:bottom w:val="single" w:sz="4" w:space="0" w:color="auto"/>
              <w:right w:val="single" w:sz="4" w:space="0" w:color="auto"/>
            </w:tcBorders>
            <w:shd w:val="clear" w:color="auto" w:fill="auto"/>
          </w:tcPr>
          <w:p w:rsidR="00046D1B" w:rsidRPr="00046D1B" w:rsidRDefault="00046D1B" w:rsidP="007360AB">
            <w:pPr>
              <w:jc w:val="center"/>
              <w:rPr>
                <w:rFonts w:ascii="Arial Narrow" w:hAnsi="Arial Narrow" w:cs="Arial"/>
                <w:b/>
                <w:strike/>
                <w:sz w:val="22"/>
                <w:szCs w:val="22"/>
              </w:rPr>
            </w:pPr>
            <w:r w:rsidRPr="00046D1B">
              <w:rPr>
                <w:rFonts w:ascii="Arial Narrow" w:hAnsi="Arial Narrow" w:cs="Arial"/>
                <w:b/>
                <w:sz w:val="22"/>
                <w:szCs w:val="22"/>
              </w:rPr>
              <w:t>14,40</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trike/>
                <w:sz w:val="22"/>
                <w:szCs w:val="22"/>
              </w:rPr>
            </w:pPr>
            <w:r w:rsidRPr="00046D1B">
              <w:rPr>
                <w:rFonts w:ascii="Arial Narrow" w:hAnsi="Arial Narrow" w:cs="Arial"/>
                <w:b/>
                <w:sz w:val="22"/>
                <w:szCs w:val="22"/>
              </w:rPr>
              <w:t>4,77</w:t>
            </w:r>
          </w:p>
        </w:tc>
      </w:tr>
      <w:tr w:rsidR="00046D1B" w:rsidRPr="00721DE1" w:rsidTr="007360AB">
        <w:tc>
          <w:tcPr>
            <w:tcW w:w="500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rPr>
                <w:rFonts w:ascii="Arial Narrow" w:hAnsi="Arial Narrow" w:cs="Arial"/>
                <w:b/>
                <w:sz w:val="22"/>
                <w:szCs w:val="22"/>
              </w:rPr>
            </w:pPr>
            <w:r w:rsidRPr="00046D1B">
              <w:rPr>
                <w:rFonts w:ascii="Arial Narrow" w:hAnsi="Arial Narrow" w:cs="Arial"/>
                <w:b/>
                <w:sz w:val="22"/>
                <w:szCs w:val="22"/>
              </w:rPr>
              <w:t xml:space="preserve">Groblje </w:t>
            </w:r>
          </w:p>
        </w:tc>
        <w:tc>
          <w:tcPr>
            <w:tcW w:w="108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w:t>
            </w:r>
          </w:p>
        </w:tc>
        <w:tc>
          <w:tcPr>
            <w:tcW w:w="1559" w:type="dxa"/>
            <w:tcBorders>
              <w:top w:val="single" w:sz="4" w:space="0" w:color="auto"/>
              <w:left w:val="single" w:sz="12" w:space="0" w:color="auto"/>
              <w:bottom w:val="single" w:sz="4" w:space="0" w:color="auto"/>
              <w:right w:val="single" w:sz="4" w:space="0" w:color="auto"/>
            </w:tcBorders>
            <w:shd w:val="clear" w:color="auto" w:fill="auto"/>
          </w:tcPr>
          <w:p w:rsidR="00046D1B" w:rsidRPr="00046D1B" w:rsidRDefault="00046D1B" w:rsidP="007360AB">
            <w:pPr>
              <w:jc w:val="center"/>
              <w:rPr>
                <w:rFonts w:ascii="Arial Narrow" w:hAnsi="Arial Narrow" w:cs="Arial"/>
                <w:b/>
                <w:strike/>
                <w:sz w:val="22"/>
                <w:szCs w:val="22"/>
              </w:rPr>
            </w:pPr>
            <w:r w:rsidRPr="00046D1B">
              <w:rPr>
                <w:rFonts w:ascii="Arial Narrow" w:hAnsi="Arial Narrow" w:cs="Arial"/>
                <w:b/>
                <w:sz w:val="22"/>
                <w:szCs w:val="22"/>
              </w:rPr>
              <w:t>4,48</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1,48</w:t>
            </w:r>
          </w:p>
        </w:tc>
      </w:tr>
      <w:tr w:rsidR="00046D1B" w:rsidRPr="00721DE1" w:rsidTr="007360AB">
        <w:tc>
          <w:tcPr>
            <w:tcW w:w="500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rPr>
                <w:rFonts w:ascii="Arial Narrow" w:hAnsi="Arial Narrow" w:cs="Arial"/>
                <w:b/>
                <w:sz w:val="22"/>
                <w:szCs w:val="22"/>
              </w:rPr>
            </w:pPr>
            <w:r w:rsidRPr="00046D1B">
              <w:rPr>
                <w:rFonts w:ascii="Arial Narrow" w:hAnsi="Arial Narrow" w:cs="Arial"/>
                <w:b/>
                <w:sz w:val="22"/>
                <w:szCs w:val="22"/>
              </w:rPr>
              <w:t>Vodne površine (vodotoci)</w:t>
            </w:r>
          </w:p>
        </w:tc>
        <w:tc>
          <w:tcPr>
            <w:tcW w:w="108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V</w:t>
            </w:r>
          </w:p>
        </w:tc>
        <w:tc>
          <w:tcPr>
            <w:tcW w:w="1559" w:type="dxa"/>
            <w:tcBorders>
              <w:top w:val="single" w:sz="4" w:space="0" w:color="auto"/>
              <w:left w:val="single" w:sz="12" w:space="0" w:color="auto"/>
              <w:bottom w:val="single" w:sz="4" w:space="0" w:color="auto"/>
              <w:right w:val="single" w:sz="4"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1,86</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0,62</w:t>
            </w:r>
          </w:p>
        </w:tc>
      </w:tr>
      <w:tr w:rsidR="00046D1B" w:rsidRPr="00721DE1" w:rsidTr="007360AB">
        <w:tc>
          <w:tcPr>
            <w:tcW w:w="5008" w:type="dxa"/>
            <w:tcBorders>
              <w:top w:val="single" w:sz="4" w:space="0" w:color="auto"/>
              <w:left w:val="single" w:sz="12" w:space="0" w:color="auto"/>
              <w:bottom w:val="single" w:sz="2" w:space="0" w:color="auto"/>
              <w:right w:val="single" w:sz="12" w:space="0" w:color="auto"/>
            </w:tcBorders>
            <w:shd w:val="clear" w:color="auto" w:fill="auto"/>
          </w:tcPr>
          <w:p w:rsidR="00046D1B" w:rsidRPr="00046D1B" w:rsidRDefault="00046D1B" w:rsidP="007360AB">
            <w:pPr>
              <w:rPr>
                <w:rFonts w:ascii="Arial Narrow" w:hAnsi="Arial Narrow" w:cs="Arial"/>
                <w:b/>
                <w:sz w:val="22"/>
                <w:szCs w:val="22"/>
              </w:rPr>
            </w:pPr>
            <w:r w:rsidRPr="00046D1B">
              <w:rPr>
                <w:rFonts w:ascii="Arial Narrow" w:hAnsi="Arial Narrow" w:cs="Arial"/>
                <w:b/>
                <w:sz w:val="22"/>
                <w:szCs w:val="22"/>
              </w:rPr>
              <w:t>Površine infrastrukturnih sustava (promet)</w:t>
            </w:r>
          </w:p>
        </w:tc>
        <w:tc>
          <w:tcPr>
            <w:tcW w:w="1088" w:type="dxa"/>
            <w:tcBorders>
              <w:top w:val="single" w:sz="4" w:space="0" w:color="auto"/>
              <w:left w:val="single" w:sz="12" w:space="0" w:color="auto"/>
              <w:bottom w:val="single" w:sz="2" w:space="0" w:color="auto"/>
              <w:right w:val="single" w:sz="12" w:space="0" w:color="auto"/>
            </w:tcBorders>
            <w:shd w:val="clear" w:color="auto" w:fill="auto"/>
          </w:tcPr>
          <w:p w:rsidR="00046D1B" w:rsidRPr="00046D1B" w:rsidRDefault="00046D1B" w:rsidP="007360AB">
            <w:pPr>
              <w:jc w:val="center"/>
              <w:rPr>
                <w:rFonts w:ascii="Arial Narrow" w:hAnsi="Arial Narrow" w:cs="Arial"/>
                <w:b/>
                <w:sz w:val="22"/>
                <w:szCs w:val="22"/>
              </w:rPr>
            </w:pPr>
            <w:r w:rsidRPr="00046D1B">
              <w:rPr>
                <w:rFonts w:ascii="Arial Narrow" w:hAnsi="Arial Narrow" w:cs="Arial"/>
                <w:b/>
                <w:sz w:val="22"/>
                <w:szCs w:val="22"/>
              </w:rPr>
              <w:t>IS</w:t>
            </w:r>
          </w:p>
        </w:tc>
        <w:tc>
          <w:tcPr>
            <w:tcW w:w="1559" w:type="dxa"/>
            <w:tcBorders>
              <w:top w:val="single" w:sz="4" w:space="0" w:color="auto"/>
              <w:left w:val="single" w:sz="12" w:space="0" w:color="auto"/>
              <w:bottom w:val="single" w:sz="2" w:space="0" w:color="auto"/>
              <w:right w:val="single" w:sz="4" w:space="0" w:color="auto"/>
            </w:tcBorders>
            <w:shd w:val="clear" w:color="auto" w:fill="auto"/>
          </w:tcPr>
          <w:p w:rsidR="00046D1B" w:rsidRPr="00046D1B" w:rsidRDefault="00046D1B" w:rsidP="007360AB">
            <w:pPr>
              <w:jc w:val="center"/>
              <w:rPr>
                <w:rFonts w:ascii="Arial Narrow" w:hAnsi="Arial Narrow" w:cs="Arial"/>
                <w:b/>
                <w:strike/>
                <w:sz w:val="22"/>
                <w:szCs w:val="22"/>
              </w:rPr>
            </w:pPr>
            <w:r w:rsidRPr="00046D1B">
              <w:rPr>
                <w:rFonts w:ascii="Arial Narrow" w:hAnsi="Arial Narrow" w:cs="Arial"/>
                <w:b/>
                <w:sz w:val="22"/>
                <w:szCs w:val="22"/>
              </w:rPr>
              <w:t>42,84</w:t>
            </w:r>
          </w:p>
        </w:tc>
        <w:tc>
          <w:tcPr>
            <w:tcW w:w="1701" w:type="dxa"/>
            <w:tcBorders>
              <w:top w:val="single" w:sz="4" w:space="0" w:color="auto"/>
              <w:left w:val="single" w:sz="4" w:space="0" w:color="auto"/>
              <w:bottom w:val="single" w:sz="2" w:space="0" w:color="auto"/>
              <w:right w:val="single" w:sz="12" w:space="0" w:color="auto"/>
            </w:tcBorders>
            <w:shd w:val="clear" w:color="auto" w:fill="auto"/>
          </w:tcPr>
          <w:p w:rsidR="00046D1B" w:rsidRPr="00046D1B" w:rsidRDefault="00046D1B" w:rsidP="007360AB">
            <w:pPr>
              <w:jc w:val="center"/>
              <w:rPr>
                <w:rFonts w:ascii="Arial Narrow" w:hAnsi="Arial Narrow" w:cs="Arial"/>
                <w:b/>
                <w:strike/>
                <w:sz w:val="22"/>
                <w:szCs w:val="22"/>
              </w:rPr>
            </w:pPr>
            <w:r w:rsidRPr="00046D1B">
              <w:rPr>
                <w:rFonts w:ascii="Arial Narrow" w:hAnsi="Arial Narrow" w:cs="Arial"/>
                <w:b/>
                <w:sz w:val="22"/>
                <w:szCs w:val="22"/>
              </w:rPr>
              <w:t>14,20</w:t>
            </w:r>
          </w:p>
        </w:tc>
      </w:tr>
      <w:tr w:rsidR="00046D1B" w:rsidRPr="00721DE1" w:rsidTr="007360AB">
        <w:tc>
          <w:tcPr>
            <w:tcW w:w="500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rPr>
                <w:rFonts w:ascii="Arial Narrow" w:hAnsi="Arial Narrow" w:cs="Arial"/>
                <w:sz w:val="22"/>
                <w:szCs w:val="22"/>
              </w:rPr>
            </w:pPr>
            <w:r w:rsidRPr="00046D1B">
              <w:rPr>
                <w:rFonts w:ascii="Arial Narrow" w:hAnsi="Arial Narrow" w:cs="Arial"/>
                <w:sz w:val="22"/>
                <w:szCs w:val="22"/>
              </w:rPr>
              <w:t>Željeznički kolodvor</w:t>
            </w:r>
          </w:p>
        </w:tc>
        <w:tc>
          <w:tcPr>
            <w:tcW w:w="108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sz w:val="22"/>
                <w:szCs w:val="22"/>
              </w:rPr>
            </w:pPr>
            <w:r w:rsidRPr="00046D1B">
              <w:rPr>
                <w:rFonts w:ascii="Arial Narrow" w:hAnsi="Arial Narrow" w:cs="Arial"/>
                <w:sz w:val="22"/>
                <w:szCs w:val="22"/>
              </w:rPr>
              <w:t>ŽK</w:t>
            </w:r>
          </w:p>
        </w:tc>
        <w:tc>
          <w:tcPr>
            <w:tcW w:w="1559" w:type="dxa"/>
            <w:tcBorders>
              <w:top w:val="single" w:sz="4" w:space="0" w:color="auto"/>
              <w:left w:val="single" w:sz="12" w:space="0" w:color="auto"/>
              <w:bottom w:val="single" w:sz="4" w:space="0" w:color="auto"/>
              <w:right w:val="single" w:sz="4" w:space="0" w:color="auto"/>
            </w:tcBorders>
            <w:shd w:val="clear" w:color="auto" w:fill="auto"/>
          </w:tcPr>
          <w:p w:rsidR="00046D1B" w:rsidRPr="00046D1B" w:rsidRDefault="00046D1B" w:rsidP="007360AB">
            <w:pPr>
              <w:jc w:val="center"/>
              <w:rPr>
                <w:rFonts w:ascii="Arial Narrow" w:hAnsi="Arial Narrow" w:cs="Arial"/>
                <w:bCs/>
                <w:sz w:val="22"/>
                <w:szCs w:val="22"/>
              </w:rPr>
            </w:pPr>
            <w:r w:rsidRPr="00046D1B">
              <w:rPr>
                <w:rFonts w:ascii="Arial Narrow" w:hAnsi="Arial Narrow" w:cs="Arial"/>
                <w:bCs/>
                <w:sz w:val="22"/>
                <w:szCs w:val="22"/>
              </w:rPr>
              <w:t>1,78</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sz w:val="22"/>
                <w:szCs w:val="22"/>
              </w:rPr>
            </w:pPr>
            <w:r w:rsidRPr="00046D1B">
              <w:rPr>
                <w:rFonts w:ascii="Arial Narrow" w:hAnsi="Arial Narrow" w:cs="Arial"/>
                <w:bCs/>
                <w:sz w:val="22"/>
                <w:szCs w:val="22"/>
              </w:rPr>
              <w:t>0,59</w:t>
            </w:r>
          </w:p>
        </w:tc>
      </w:tr>
      <w:tr w:rsidR="00046D1B" w:rsidRPr="00721DE1" w:rsidTr="007360AB">
        <w:tc>
          <w:tcPr>
            <w:tcW w:w="500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rPr>
                <w:rFonts w:ascii="Arial Narrow" w:hAnsi="Arial Narrow" w:cs="Arial"/>
                <w:strike/>
                <w:sz w:val="22"/>
                <w:szCs w:val="22"/>
              </w:rPr>
            </w:pPr>
            <w:r w:rsidRPr="00046D1B">
              <w:rPr>
                <w:rFonts w:ascii="Arial Narrow" w:hAnsi="Arial Narrow" w:cs="Arial"/>
                <w:sz w:val="22"/>
                <w:szCs w:val="22"/>
              </w:rPr>
              <w:t>Autobusno stajalište</w:t>
            </w:r>
          </w:p>
        </w:tc>
        <w:tc>
          <w:tcPr>
            <w:tcW w:w="108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sz w:val="22"/>
                <w:szCs w:val="22"/>
              </w:rPr>
            </w:pPr>
            <w:r w:rsidRPr="00046D1B">
              <w:rPr>
                <w:rFonts w:ascii="Arial Narrow" w:hAnsi="Arial Narrow" w:cs="Arial"/>
                <w:sz w:val="22"/>
                <w:szCs w:val="22"/>
              </w:rPr>
              <w:t>AS</w:t>
            </w:r>
          </w:p>
        </w:tc>
        <w:tc>
          <w:tcPr>
            <w:tcW w:w="1559" w:type="dxa"/>
            <w:tcBorders>
              <w:top w:val="single" w:sz="4" w:space="0" w:color="auto"/>
              <w:left w:val="single" w:sz="12" w:space="0" w:color="auto"/>
              <w:bottom w:val="single" w:sz="4" w:space="0" w:color="auto"/>
              <w:right w:val="single" w:sz="4" w:space="0" w:color="auto"/>
            </w:tcBorders>
            <w:shd w:val="clear" w:color="auto" w:fill="auto"/>
          </w:tcPr>
          <w:p w:rsidR="00046D1B" w:rsidRPr="00046D1B" w:rsidRDefault="00046D1B" w:rsidP="007360AB">
            <w:pPr>
              <w:jc w:val="center"/>
              <w:rPr>
                <w:rFonts w:ascii="Arial Narrow" w:hAnsi="Arial Narrow" w:cs="Arial"/>
                <w:sz w:val="22"/>
                <w:szCs w:val="22"/>
              </w:rPr>
            </w:pPr>
            <w:r w:rsidRPr="00046D1B">
              <w:rPr>
                <w:rFonts w:ascii="Arial Narrow" w:hAnsi="Arial Narrow" w:cs="Arial"/>
                <w:sz w:val="22"/>
                <w:szCs w:val="22"/>
              </w:rPr>
              <w:t>0,20</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sz w:val="22"/>
                <w:szCs w:val="22"/>
              </w:rPr>
            </w:pPr>
            <w:r w:rsidRPr="00046D1B">
              <w:rPr>
                <w:rFonts w:ascii="Arial Narrow" w:hAnsi="Arial Narrow" w:cs="Arial"/>
                <w:sz w:val="22"/>
                <w:szCs w:val="22"/>
              </w:rPr>
              <w:t>0,06</w:t>
            </w:r>
          </w:p>
        </w:tc>
      </w:tr>
      <w:tr w:rsidR="00046D1B" w:rsidRPr="00721DE1" w:rsidTr="007360AB">
        <w:tc>
          <w:tcPr>
            <w:tcW w:w="500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rPr>
                <w:rFonts w:ascii="Arial Narrow" w:hAnsi="Arial Narrow" w:cs="Arial"/>
                <w:sz w:val="22"/>
                <w:szCs w:val="22"/>
              </w:rPr>
            </w:pPr>
            <w:r w:rsidRPr="00046D1B">
              <w:rPr>
                <w:rFonts w:ascii="Arial Narrow" w:hAnsi="Arial Narrow" w:cs="Arial"/>
                <w:sz w:val="22"/>
                <w:szCs w:val="22"/>
              </w:rPr>
              <w:t>Ostale prometne površine/prometni koridori</w:t>
            </w:r>
          </w:p>
        </w:tc>
        <w:tc>
          <w:tcPr>
            <w:tcW w:w="1088" w:type="dxa"/>
            <w:tcBorders>
              <w:top w:val="single" w:sz="4" w:space="0" w:color="auto"/>
              <w:left w:val="single" w:sz="12"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sz w:val="22"/>
                <w:szCs w:val="22"/>
              </w:rPr>
            </w:pPr>
            <w:r w:rsidRPr="00046D1B">
              <w:rPr>
                <w:rFonts w:ascii="Arial Narrow" w:hAnsi="Arial Narrow" w:cs="Arial"/>
                <w:sz w:val="22"/>
                <w:szCs w:val="22"/>
              </w:rPr>
              <w:t>IS</w:t>
            </w:r>
          </w:p>
        </w:tc>
        <w:tc>
          <w:tcPr>
            <w:tcW w:w="1559" w:type="dxa"/>
            <w:tcBorders>
              <w:top w:val="single" w:sz="4" w:space="0" w:color="auto"/>
              <w:left w:val="single" w:sz="12" w:space="0" w:color="auto"/>
              <w:bottom w:val="single" w:sz="4" w:space="0" w:color="auto"/>
              <w:right w:val="single" w:sz="4" w:space="0" w:color="auto"/>
            </w:tcBorders>
            <w:shd w:val="clear" w:color="auto" w:fill="auto"/>
          </w:tcPr>
          <w:p w:rsidR="00046D1B" w:rsidRPr="00046D1B" w:rsidRDefault="00046D1B" w:rsidP="007360AB">
            <w:pPr>
              <w:jc w:val="center"/>
              <w:rPr>
                <w:rFonts w:ascii="Arial Narrow" w:hAnsi="Arial Narrow" w:cs="Arial"/>
                <w:bCs/>
                <w:sz w:val="22"/>
                <w:szCs w:val="22"/>
              </w:rPr>
            </w:pPr>
            <w:r w:rsidRPr="00046D1B">
              <w:rPr>
                <w:rFonts w:ascii="Arial Narrow" w:hAnsi="Arial Narrow" w:cs="Arial"/>
                <w:bCs/>
                <w:sz w:val="22"/>
                <w:szCs w:val="22"/>
              </w:rPr>
              <w:t>40,86</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046D1B" w:rsidRPr="00046D1B" w:rsidRDefault="00046D1B" w:rsidP="007360AB">
            <w:pPr>
              <w:jc w:val="center"/>
              <w:rPr>
                <w:rFonts w:ascii="Arial Narrow" w:hAnsi="Arial Narrow" w:cs="Arial"/>
                <w:bCs/>
                <w:strike/>
                <w:sz w:val="22"/>
                <w:szCs w:val="22"/>
              </w:rPr>
            </w:pPr>
            <w:r w:rsidRPr="00046D1B">
              <w:rPr>
                <w:rFonts w:ascii="Arial Narrow" w:hAnsi="Arial Narrow" w:cs="Arial"/>
                <w:bCs/>
                <w:sz w:val="22"/>
                <w:szCs w:val="22"/>
              </w:rPr>
              <w:t>13,54</w:t>
            </w:r>
          </w:p>
        </w:tc>
      </w:tr>
      <w:tr w:rsidR="00046D1B" w:rsidRPr="0091439D" w:rsidTr="007360AB">
        <w:tc>
          <w:tcPr>
            <w:tcW w:w="5008" w:type="dxa"/>
            <w:tcBorders>
              <w:top w:val="single" w:sz="12" w:space="0" w:color="auto"/>
              <w:left w:val="single" w:sz="12" w:space="0" w:color="auto"/>
              <w:bottom w:val="single" w:sz="12" w:space="0" w:color="auto"/>
              <w:right w:val="nil"/>
            </w:tcBorders>
            <w:shd w:val="clear" w:color="auto" w:fill="auto"/>
          </w:tcPr>
          <w:p w:rsidR="00046D1B" w:rsidRPr="00046D1B" w:rsidRDefault="00046D1B" w:rsidP="007360AB">
            <w:pPr>
              <w:spacing w:before="60"/>
              <w:rPr>
                <w:rFonts w:ascii="Arial Narrow" w:hAnsi="Arial Narrow" w:cs="Arial"/>
                <w:b/>
                <w:sz w:val="22"/>
                <w:szCs w:val="22"/>
              </w:rPr>
            </w:pPr>
            <w:r w:rsidRPr="00046D1B">
              <w:rPr>
                <w:rFonts w:ascii="Arial Narrow" w:hAnsi="Arial Narrow" w:cs="Arial"/>
                <w:b/>
                <w:sz w:val="22"/>
                <w:szCs w:val="22"/>
              </w:rPr>
              <w:t>Ukupno obuhvat Plana</w:t>
            </w:r>
          </w:p>
        </w:tc>
        <w:tc>
          <w:tcPr>
            <w:tcW w:w="1088" w:type="dxa"/>
            <w:tcBorders>
              <w:top w:val="single" w:sz="12" w:space="0" w:color="auto"/>
              <w:left w:val="nil"/>
              <w:bottom w:val="single" w:sz="12" w:space="0" w:color="auto"/>
              <w:right w:val="single" w:sz="12" w:space="0" w:color="auto"/>
            </w:tcBorders>
            <w:shd w:val="clear" w:color="auto" w:fill="auto"/>
          </w:tcPr>
          <w:p w:rsidR="00046D1B" w:rsidRPr="00046D1B" w:rsidRDefault="00046D1B" w:rsidP="007360AB">
            <w:pPr>
              <w:spacing w:before="60"/>
              <w:jc w:val="center"/>
              <w:rPr>
                <w:rFonts w:ascii="Arial Narrow" w:hAnsi="Arial Narrow" w:cs="Arial"/>
                <w:b/>
                <w:sz w:val="22"/>
                <w:szCs w:val="22"/>
              </w:rPr>
            </w:pPr>
          </w:p>
        </w:tc>
        <w:tc>
          <w:tcPr>
            <w:tcW w:w="1559" w:type="dxa"/>
            <w:tcBorders>
              <w:top w:val="single" w:sz="12" w:space="0" w:color="auto"/>
              <w:left w:val="single" w:sz="12" w:space="0" w:color="auto"/>
              <w:bottom w:val="single" w:sz="12" w:space="0" w:color="auto"/>
              <w:right w:val="single" w:sz="4" w:space="0" w:color="auto"/>
            </w:tcBorders>
            <w:shd w:val="clear" w:color="auto" w:fill="auto"/>
          </w:tcPr>
          <w:p w:rsidR="00046D1B" w:rsidRPr="00046D1B" w:rsidRDefault="00046D1B" w:rsidP="007360AB">
            <w:pPr>
              <w:spacing w:before="60"/>
              <w:jc w:val="center"/>
              <w:rPr>
                <w:rFonts w:ascii="Arial Narrow" w:hAnsi="Arial Narrow" w:cs="Arial"/>
                <w:b/>
                <w:strike/>
                <w:sz w:val="22"/>
                <w:szCs w:val="22"/>
              </w:rPr>
            </w:pPr>
            <w:r w:rsidRPr="00046D1B">
              <w:rPr>
                <w:rFonts w:ascii="Arial Narrow" w:hAnsi="Arial Narrow" w:cs="Arial"/>
                <w:b/>
                <w:sz w:val="22"/>
                <w:szCs w:val="22"/>
              </w:rPr>
              <w:t>301,72</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046D1B" w:rsidRPr="00046D1B" w:rsidRDefault="00046D1B" w:rsidP="007360AB">
            <w:pPr>
              <w:spacing w:before="60"/>
              <w:jc w:val="center"/>
              <w:rPr>
                <w:rFonts w:ascii="Arial Narrow" w:hAnsi="Arial Narrow" w:cs="Arial"/>
                <w:b/>
                <w:sz w:val="22"/>
                <w:szCs w:val="22"/>
              </w:rPr>
            </w:pPr>
            <w:r w:rsidRPr="00046D1B">
              <w:rPr>
                <w:rFonts w:ascii="Arial Narrow" w:hAnsi="Arial Narrow" w:cs="Arial"/>
                <w:b/>
                <w:sz w:val="22"/>
                <w:szCs w:val="22"/>
              </w:rPr>
              <w:t>100</w:t>
            </w:r>
          </w:p>
        </w:tc>
      </w:tr>
    </w:tbl>
    <w:p w:rsidR="00046D1B" w:rsidRPr="00A67E5D" w:rsidRDefault="00046D1B" w:rsidP="00046D1B">
      <w:pPr>
        <w:autoSpaceDE w:val="0"/>
        <w:autoSpaceDN w:val="0"/>
        <w:adjustRightInd w:val="0"/>
        <w:rPr>
          <w:rFonts w:ascii="Arial Narrow" w:hAnsi="Arial Narrow"/>
          <w:b/>
          <w:bCs/>
          <w:sz w:val="24"/>
          <w:szCs w:val="24"/>
        </w:rPr>
      </w:pPr>
      <w:r>
        <w:rPr>
          <w:rFonts w:ascii="Arial Narrow" w:hAnsi="Arial Narrow"/>
          <w:b/>
          <w:bCs/>
          <w:sz w:val="24"/>
          <w:szCs w:val="24"/>
        </w:rPr>
        <w:t>˝</w:t>
      </w:r>
    </w:p>
    <w:p w:rsidR="008C6120" w:rsidRDefault="008C6120" w:rsidP="008C612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5</w:t>
      </w:r>
      <w:r w:rsidRPr="00A67E5D">
        <w:rPr>
          <w:rFonts w:ascii="Arial Narrow" w:hAnsi="Arial Narrow"/>
          <w:b/>
          <w:bCs/>
          <w:sz w:val="24"/>
          <w:szCs w:val="24"/>
        </w:rPr>
        <w:t>.</w:t>
      </w:r>
    </w:p>
    <w:p w:rsidR="00046D1B" w:rsidRDefault="00046D1B" w:rsidP="00046D1B">
      <w:pPr>
        <w:autoSpaceDE w:val="0"/>
        <w:autoSpaceDN w:val="0"/>
        <w:adjustRightInd w:val="0"/>
        <w:rPr>
          <w:rFonts w:ascii="Arial Narrow" w:hAnsi="Arial Narrow"/>
          <w:sz w:val="24"/>
          <w:szCs w:val="24"/>
        </w:rPr>
      </w:pPr>
      <w:r>
        <w:rPr>
          <w:rFonts w:ascii="Arial Narrow" w:hAnsi="Arial Narrow"/>
          <w:b/>
          <w:bCs/>
          <w:sz w:val="24"/>
          <w:szCs w:val="24"/>
        </w:rPr>
        <w:t xml:space="preserve">U članku 9. </w:t>
      </w:r>
      <w:r w:rsidRPr="00046D1B">
        <w:rPr>
          <w:rFonts w:ascii="Arial Narrow" w:hAnsi="Arial Narrow"/>
          <w:sz w:val="24"/>
          <w:szCs w:val="24"/>
        </w:rPr>
        <w:t>briše se stavak 2.</w:t>
      </w:r>
    </w:p>
    <w:p w:rsidR="00046D1B" w:rsidRDefault="00046D1B" w:rsidP="00046D1B">
      <w:pPr>
        <w:autoSpaceDE w:val="0"/>
        <w:autoSpaceDN w:val="0"/>
        <w:adjustRightInd w:val="0"/>
        <w:rPr>
          <w:rFonts w:ascii="Arial Narrow" w:hAnsi="Arial Narrow"/>
          <w:sz w:val="24"/>
          <w:szCs w:val="24"/>
        </w:rPr>
      </w:pPr>
    </w:p>
    <w:p w:rsidR="00046D1B" w:rsidRDefault="00046D1B" w:rsidP="00046D1B">
      <w:pPr>
        <w:autoSpaceDE w:val="0"/>
        <w:autoSpaceDN w:val="0"/>
        <w:adjustRightInd w:val="0"/>
        <w:rPr>
          <w:rFonts w:ascii="Arial Narrow" w:hAnsi="Arial Narrow"/>
          <w:sz w:val="24"/>
          <w:szCs w:val="24"/>
        </w:rPr>
      </w:pPr>
      <w:r w:rsidRPr="00BD7778">
        <w:rPr>
          <w:rFonts w:ascii="Arial Narrow" w:hAnsi="Arial Narrow"/>
          <w:b/>
          <w:bCs/>
          <w:sz w:val="24"/>
          <w:szCs w:val="24"/>
        </w:rPr>
        <w:t>U članku 9. stavak 3.</w:t>
      </w:r>
      <w:r>
        <w:rPr>
          <w:rFonts w:ascii="Arial Narrow" w:hAnsi="Arial Narrow"/>
          <w:sz w:val="24"/>
          <w:szCs w:val="24"/>
        </w:rPr>
        <w:t xml:space="preserve"> </w:t>
      </w:r>
      <w:r w:rsidRPr="00BD7778">
        <w:rPr>
          <w:rFonts w:ascii="Arial Narrow" w:hAnsi="Arial Narrow"/>
          <w:b/>
          <w:bCs/>
          <w:sz w:val="24"/>
          <w:szCs w:val="24"/>
        </w:rPr>
        <w:t>postaje stavak 2.</w:t>
      </w:r>
      <w:r>
        <w:rPr>
          <w:rFonts w:ascii="Arial Narrow" w:hAnsi="Arial Narrow"/>
          <w:sz w:val="24"/>
          <w:szCs w:val="24"/>
        </w:rPr>
        <w:t xml:space="preserve"> </w:t>
      </w:r>
      <w:r w:rsidR="00B863F4">
        <w:rPr>
          <w:rFonts w:ascii="Arial Narrow" w:hAnsi="Arial Narrow"/>
          <w:sz w:val="24"/>
          <w:szCs w:val="24"/>
        </w:rPr>
        <w:t>te se</w:t>
      </w:r>
      <w:r>
        <w:rPr>
          <w:rFonts w:ascii="Arial Narrow" w:hAnsi="Arial Narrow"/>
          <w:sz w:val="24"/>
          <w:szCs w:val="24"/>
        </w:rPr>
        <w:t xml:space="preserve"> </w:t>
      </w:r>
      <w:r w:rsidR="00A13379">
        <w:rPr>
          <w:rFonts w:ascii="Arial Narrow" w:hAnsi="Arial Narrow"/>
          <w:sz w:val="24"/>
          <w:szCs w:val="24"/>
        </w:rPr>
        <w:t>iza slova ˝N˝ briše broj ˝1˝.</w:t>
      </w:r>
    </w:p>
    <w:p w:rsidR="00A13379" w:rsidRPr="00A67E5D" w:rsidRDefault="00A13379" w:rsidP="00046D1B">
      <w:pPr>
        <w:autoSpaceDE w:val="0"/>
        <w:autoSpaceDN w:val="0"/>
        <w:adjustRightInd w:val="0"/>
        <w:rPr>
          <w:rFonts w:ascii="Arial Narrow" w:hAnsi="Arial Narrow"/>
          <w:b/>
          <w:bCs/>
          <w:sz w:val="24"/>
          <w:szCs w:val="24"/>
        </w:rPr>
      </w:pPr>
    </w:p>
    <w:p w:rsidR="008C6120" w:rsidRDefault="008C6120" w:rsidP="008C612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6</w:t>
      </w:r>
      <w:r w:rsidRPr="00A67E5D">
        <w:rPr>
          <w:rFonts w:ascii="Arial Narrow" w:hAnsi="Arial Narrow"/>
          <w:b/>
          <w:bCs/>
          <w:sz w:val="24"/>
          <w:szCs w:val="24"/>
        </w:rPr>
        <w:t>.</w:t>
      </w:r>
    </w:p>
    <w:p w:rsidR="00BD7778" w:rsidRDefault="00BD7778" w:rsidP="00BD7778">
      <w:pPr>
        <w:autoSpaceDE w:val="0"/>
        <w:autoSpaceDN w:val="0"/>
        <w:adjustRightInd w:val="0"/>
        <w:rPr>
          <w:rFonts w:ascii="Arial Narrow" w:hAnsi="Arial Narrow"/>
          <w:sz w:val="24"/>
          <w:szCs w:val="24"/>
        </w:rPr>
      </w:pPr>
      <w:r>
        <w:rPr>
          <w:rFonts w:ascii="Arial Narrow" w:hAnsi="Arial Narrow"/>
          <w:b/>
          <w:bCs/>
          <w:sz w:val="24"/>
          <w:szCs w:val="24"/>
        </w:rPr>
        <w:t xml:space="preserve">U članku 11. stavak 1. brišu se riječi </w:t>
      </w:r>
      <w:r w:rsidRPr="00BD7778">
        <w:rPr>
          <w:rFonts w:ascii="Arial Narrow" w:hAnsi="Arial Narrow"/>
          <w:sz w:val="24"/>
          <w:szCs w:val="24"/>
        </w:rPr>
        <w:t>˝</w:t>
      </w:r>
      <w:r w:rsidRPr="00BD7778">
        <w:t xml:space="preserve"> </w:t>
      </w:r>
      <w:r w:rsidRPr="00BD7778">
        <w:rPr>
          <w:rFonts w:ascii="Arial Narrow" w:hAnsi="Arial Narrow"/>
          <w:sz w:val="24"/>
          <w:szCs w:val="24"/>
        </w:rPr>
        <w:t>Na kartografskom prikazu posebno je izdvojena specifična poslovna komunalno-servisna namjena (K3).˝</w:t>
      </w:r>
    </w:p>
    <w:p w:rsidR="00BD7778" w:rsidRDefault="00BD7778" w:rsidP="00BD7778">
      <w:pPr>
        <w:autoSpaceDE w:val="0"/>
        <w:autoSpaceDN w:val="0"/>
        <w:adjustRightInd w:val="0"/>
        <w:rPr>
          <w:rFonts w:ascii="Arial Narrow" w:hAnsi="Arial Narrow"/>
          <w:sz w:val="24"/>
          <w:szCs w:val="24"/>
        </w:rPr>
      </w:pPr>
    </w:p>
    <w:p w:rsidR="00BD7778" w:rsidRDefault="00BD7778" w:rsidP="00BD7778">
      <w:pPr>
        <w:autoSpaceDE w:val="0"/>
        <w:autoSpaceDN w:val="0"/>
        <w:adjustRightInd w:val="0"/>
        <w:rPr>
          <w:rFonts w:ascii="Arial Narrow" w:hAnsi="Arial Narrow"/>
          <w:sz w:val="24"/>
          <w:szCs w:val="24"/>
        </w:rPr>
      </w:pPr>
      <w:r w:rsidRPr="00BD7778">
        <w:rPr>
          <w:rFonts w:ascii="Arial Narrow" w:hAnsi="Arial Narrow"/>
          <w:b/>
          <w:bCs/>
          <w:sz w:val="24"/>
          <w:szCs w:val="24"/>
        </w:rPr>
        <w:t>U članku 11. u stavku 2.</w:t>
      </w:r>
      <w:r>
        <w:rPr>
          <w:rFonts w:ascii="Arial Narrow" w:hAnsi="Arial Narrow"/>
          <w:sz w:val="24"/>
          <w:szCs w:val="24"/>
        </w:rPr>
        <w:t xml:space="preserve"> se na kraju stavka dodaju riječi ˝</w:t>
      </w:r>
      <w:r w:rsidRPr="00BD7778">
        <w:t xml:space="preserve"> </w:t>
      </w:r>
      <w:r w:rsidRPr="00BD7778">
        <w:rPr>
          <w:rFonts w:ascii="Arial Narrow" w:hAnsi="Arial Narrow"/>
          <w:sz w:val="24"/>
          <w:szCs w:val="24"/>
        </w:rPr>
        <w:t>kao što je sunčana elektrana - na kojoj se omogućava izgradnja postrojenja za proizvodnju energije korištenjem obnovljivih izvora energije (na prostoru saniranog odlagališta otpada i okolnih čestica).</w:t>
      </w:r>
      <w:r>
        <w:rPr>
          <w:rFonts w:ascii="Arial Narrow" w:hAnsi="Arial Narrow"/>
          <w:sz w:val="24"/>
          <w:szCs w:val="24"/>
        </w:rPr>
        <w:t>˝</w:t>
      </w:r>
    </w:p>
    <w:p w:rsidR="005B35EC" w:rsidRDefault="005B35EC" w:rsidP="00BD7778">
      <w:pPr>
        <w:autoSpaceDE w:val="0"/>
        <w:autoSpaceDN w:val="0"/>
        <w:adjustRightInd w:val="0"/>
        <w:rPr>
          <w:rFonts w:ascii="Arial Narrow" w:hAnsi="Arial Narrow"/>
          <w:sz w:val="24"/>
          <w:szCs w:val="24"/>
        </w:rPr>
      </w:pPr>
    </w:p>
    <w:p w:rsidR="005B35EC" w:rsidRPr="005B35EC" w:rsidRDefault="005B35EC" w:rsidP="00BD7778">
      <w:pPr>
        <w:autoSpaceDE w:val="0"/>
        <w:autoSpaceDN w:val="0"/>
        <w:adjustRightInd w:val="0"/>
        <w:rPr>
          <w:rFonts w:ascii="Arial Narrow" w:hAnsi="Arial Narrow"/>
          <w:b/>
          <w:bCs/>
          <w:sz w:val="24"/>
          <w:szCs w:val="24"/>
        </w:rPr>
      </w:pPr>
      <w:r w:rsidRPr="005B35EC">
        <w:rPr>
          <w:rFonts w:ascii="Arial Narrow" w:hAnsi="Arial Narrow"/>
          <w:b/>
          <w:bCs/>
          <w:sz w:val="24"/>
          <w:szCs w:val="24"/>
        </w:rPr>
        <w:t>U članku 11. stavak 3. mijenja se i glasi:</w:t>
      </w:r>
    </w:p>
    <w:p w:rsidR="005B35EC" w:rsidRPr="005B35EC" w:rsidRDefault="005B35EC" w:rsidP="005B35EC">
      <w:pPr>
        <w:pStyle w:val="Tijeloteksta"/>
        <w:spacing w:after="0"/>
        <w:jc w:val="both"/>
        <w:rPr>
          <w:rFonts w:ascii="Arial Narrow" w:hAnsi="Arial Narrow" w:cs="Arial"/>
          <w:sz w:val="24"/>
          <w:szCs w:val="24"/>
        </w:rPr>
      </w:pPr>
      <w:r w:rsidRPr="005B35EC">
        <w:rPr>
          <w:rFonts w:ascii="Arial Narrow" w:hAnsi="Arial Narrow"/>
          <w:sz w:val="24"/>
          <w:szCs w:val="24"/>
        </w:rPr>
        <w:t>˝</w:t>
      </w:r>
      <w:r w:rsidRPr="005B35EC">
        <w:rPr>
          <w:rFonts w:ascii="Arial Narrow" w:hAnsi="Arial Narrow" w:cs="Arial"/>
          <w:sz w:val="24"/>
          <w:szCs w:val="24"/>
        </w:rPr>
        <w:t>Unutar poslovne komunalno-servisne namjene razlikujemo reciklažni centar - pretovarnu stanicu/reciklažno dvorište za gospodarenje otpadom (K3.1) unutar koje je određeno mjesto za biorazgradivi otpad (kompostana) te se omogućuje i sortiranje i uplinjavanje otpada.˝</w:t>
      </w:r>
    </w:p>
    <w:p w:rsidR="00BD7778" w:rsidRPr="00A67E5D" w:rsidRDefault="00BD7778" w:rsidP="00BD7778">
      <w:pPr>
        <w:autoSpaceDE w:val="0"/>
        <w:autoSpaceDN w:val="0"/>
        <w:adjustRightInd w:val="0"/>
        <w:rPr>
          <w:rFonts w:ascii="Arial Narrow" w:hAnsi="Arial Narrow"/>
          <w:b/>
          <w:bCs/>
          <w:sz w:val="24"/>
          <w:szCs w:val="24"/>
        </w:rPr>
      </w:pPr>
    </w:p>
    <w:p w:rsidR="008C6120" w:rsidRDefault="008C6120" w:rsidP="008C612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7</w:t>
      </w:r>
      <w:r w:rsidRPr="00A67E5D">
        <w:rPr>
          <w:rFonts w:ascii="Arial Narrow" w:hAnsi="Arial Narrow"/>
          <w:b/>
          <w:bCs/>
          <w:sz w:val="24"/>
          <w:szCs w:val="24"/>
        </w:rPr>
        <w:t>.</w:t>
      </w:r>
    </w:p>
    <w:p w:rsidR="008A17EC" w:rsidRDefault="008A17EC" w:rsidP="008A17EC">
      <w:pPr>
        <w:autoSpaceDE w:val="0"/>
        <w:autoSpaceDN w:val="0"/>
        <w:adjustRightInd w:val="0"/>
        <w:rPr>
          <w:rFonts w:ascii="Arial Narrow" w:hAnsi="Arial Narrow"/>
          <w:b/>
          <w:bCs/>
          <w:sz w:val="24"/>
          <w:szCs w:val="24"/>
        </w:rPr>
      </w:pPr>
      <w:r>
        <w:rPr>
          <w:rFonts w:ascii="Arial Narrow" w:hAnsi="Arial Narrow"/>
          <w:b/>
          <w:bCs/>
          <w:sz w:val="24"/>
          <w:szCs w:val="24"/>
        </w:rPr>
        <w:t>U članku 19. stavak 1. točka 9. u tablici se mijenjaju redak 2. i 3. i glase:</w:t>
      </w:r>
    </w:p>
    <w:p w:rsidR="008A17EC" w:rsidRPr="00A12E19" w:rsidRDefault="008A17EC" w:rsidP="008A17EC">
      <w:pPr>
        <w:widowControl w:val="0"/>
        <w:numPr>
          <w:ilvl w:val="12"/>
          <w:numId w:val="0"/>
        </w:numPr>
        <w:pBdr>
          <w:bottom w:val="single" w:sz="4" w:space="1" w:color="auto"/>
        </w:pBdr>
        <w:tabs>
          <w:tab w:val="left" w:pos="720"/>
          <w:tab w:val="left" w:pos="3960"/>
          <w:tab w:val="right" w:pos="9639"/>
        </w:tabs>
        <w:ind w:left="540"/>
        <w:rPr>
          <w:rFonts w:ascii="Arial Narrow" w:hAnsi="Arial Narrow" w:cs="Arial"/>
        </w:rPr>
      </w:pPr>
      <w:r w:rsidRPr="00A12E19">
        <w:rPr>
          <w:rFonts w:ascii="Arial Narrow" w:hAnsi="Arial Narrow"/>
          <w:b/>
          <w:bCs/>
          <w:sz w:val="24"/>
          <w:szCs w:val="24"/>
        </w:rPr>
        <w:t>˝</w:t>
      </w:r>
      <w:r w:rsidRPr="00A12E19">
        <w:rPr>
          <w:rFonts w:ascii="Arial Narrow" w:hAnsi="Arial Narrow" w:cs="Arial"/>
        </w:rPr>
        <w:t xml:space="preserve"> </w:t>
      </w:r>
      <w:r w:rsidRPr="00A12E19">
        <w:rPr>
          <w:rFonts w:ascii="Arial Narrow" w:hAnsi="Arial Narrow" w:cs="Arial"/>
        </w:rPr>
        <w:tab/>
        <w:t xml:space="preserve">namjena-djelatnost </w:t>
      </w:r>
      <w:r w:rsidRPr="00A12E19">
        <w:rPr>
          <w:rFonts w:ascii="Arial Narrow" w:hAnsi="Arial Narrow" w:cs="Arial"/>
        </w:rPr>
        <w:tab/>
        <w:t xml:space="preserve">potreban broj parkirališnih/garažnih mjesta </w:t>
      </w:r>
    </w:p>
    <w:p w:rsidR="008A17EC" w:rsidRPr="00A12E19" w:rsidRDefault="008A17EC" w:rsidP="008A17EC">
      <w:pPr>
        <w:widowControl w:val="0"/>
        <w:numPr>
          <w:ilvl w:val="12"/>
          <w:numId w:val="0"/>
        </w:numPr>
        <w:tabs>
          <w:tab w:val="left" w:pos="426"/>
          <w:tab w:val="left" w:pos="709"/>
          <w:tab w:val="left" w:pos="3960"/>
          <w:tab w:val="left" w:pos="4500"/>
          <w:tab w:val="left" w:pos="4820"/>
          <w:tab w:val="left" w:pos="4860"/>
          <w:tab w:val="left" w:pos="5103"/>
          <w:tab w:val="right" w:pos="9639"/>
        </w:tabs>
        <w:ind w:left="540"/>
        <w:rPr>
          <w:rFonts w:ascii="Arial Narrow" w:hAnsi="Arial Narrow" w:cs="Arial"/>
        </w:rPr>
      </w:pPr>
      <w:r w:rsidRPr="00A12E19">
        <w:rPr>
          <w:rFonts w:ascii="Arial Narrow" w:hAnsi="Arial Narrow" w:cs="Arial"/>
        </w:rPr>
        <w:tab/>
        <w:t>Poslovna-uredi, banka, pošta i sl.</w:t>
      </w:r>
      <w:r w:rsidRPr="00A12E19">
        <w:rPr>
          <w:rFonts w:ascii="Arial Narrow" w:hAnsi="Arial Narrow" w:cs="Arial"/>
        </w:rPr>
        <w:tab/>
        <w:t xml:space="preserve">2 </w:t>
      </w:r>
      <w:r w:rsidRPr="00A12E19">
        <w:rPr>
          <w:rFonts w:ascii="Arial Narrow" w:hAnsi="Arial Narrow" w:cs="Arial"/>
        </w:rPr>
        <w:tab/>
        <w:t>na</w:t>
      </w:r>
      <w:r w:rsidRPr="00A12E19">
        <w:rPr>
          <w:rFonts w:ascii="Arial Narrow" w:hAnsi="Arial Narrow" w:cs="Arial"/>
        </w:rPr>
        <w:tab/>
      </w:r>
      <w:r w:rsidRPr="00A12E19">
        <w:rPr>
          <w:rFonts w:ascii="Arial Narrow" w:hAnsi="Arial Narrow" w:cs="Arial"/>
        </w:rPr>
        <w:tab/>
      </w:r>
      <w:smartTag w:uri="urn:schemas-microsoft-com:office:smarttags" w:element="metricconverter">
        <w:smartTagPr>
          <w:attr w:name="ProductID" w:val="100 m2"/>
        </w:smartTagPr>
        <w:r w:rsidRPr="00A12E19">
          <w:rPr>
            <w:rFonts w:ascii="Arial Narrow" w:hAnsi="Arial Narrow" w:cs="Arial"/>
          </w:rPr>
          <w:t>100 m</w:t>
        </w:r>
        <w:r w:rsidRPr="00A12E19">
          <w:rPr>
            <w:rFonts w:ascii="Arial Narrow" w:hAnsi="Arial Narrow" w:cs="Arial"/>
            <w:vertAlign w:val="superscript"/>
          </w:rPr>
          <w:t>2</w:t>
        </w:r>
      </w:smartTag>
      <w:r w:rsidRPr="00A12E19">
        <w:rPr>
          <w:rFonts w:ascii="Arial Narrow" w:hAnsi="Arial Narrow" w:cs="Arial"/>
        </w:rPr>
        <w:t xml:space="preserve"> bruto površine građevine</w:t>
      </w:r>
      <w:r w:rsidRPr="00A12E19">
        <w:rPr>
          <w:rFonts w:ascii="Arial Narrow" w:hAnsi="Arial Narrow" w:cs="Arial"/>
        </w:rPr>
        <w:tab/>
      </w:r>
    </w:p>
    <w:p w:rsidR="008A17EC" w:rsidRPr="00A12E19" w:rsidRDefault="008A17EC" w:rsidP="008A17EC">
      <w:pPr>
        <w:widowControl w:val="0"/>
        <w:numPr>
          <w:ilvl w:val="12"/>
          <w:numId w:val="0"/>
        </w:numPr>
        <w:tabs>
          <w:tab w:val="left" w:pos="426"/>
          <w:tab w:val="left" w:pos="709"/>
          <w:tab w:val="left" w:pos="3960"/>
          <w:tab w:val="left" w:pos="4500"/>
          <w:tab w:val="left" w:pos="4820"/>
          <w:tab w:val="left" w:pos="4860"/>
          <w:tab w:val="left" w:pos="5103"/>
          <w:tab w:val="right" w:pos="9639"/>
        </w:tabs>
        <w:ind w:left="540"/>
        <w:rPr>
          <w:rFonts w:ascii="Arial Narrow" w:hAnsi="Arial Narrow" w:cs="Arial"/>
        </w:rPr>
      </w:pPr>
      <w:r w:rsidRPr="00A12E19">
        <w:rPr>
          <w:rFonts w:ascii="Arial Narrow" w:hAnsi="Arial Narrow" w:cs="Arial"/>
        </w:rPr>
        <w:tab/>
        <w:t>Poslovna-trgovina</w:t>
      </w:r>
      <w:r w:rsidRPr="00A12E19">
        <w:rPr>
          <w:rFonts w:ascii="Arial Narrow" w:hAnsi="Arial Narrow" w:cs="Arial"/>
        </w:rPr>
        <w:tab/>
        <w:t>3</w:t>
      </w:r>
      <w:r w:rsidRPr="00A12E19">
        <w:rPr>
          <w:rFonts w:ascii="Arial Narrow" w:hAnsi="Arial Narrow" w:cs="Arial"/>
        </w:rPr>
        <w:tab/>
        <w:t>na</w:t>
      </w:r>
      <w:r w:rsidRPr="00A12E19">
        <w:rPr>
          <w:rFonts w:ascii="Arial Narrow" w:hAnsi="Arial Narrow" w:cs="Arial"/>
        </w:rPr>
        <w:tab/>
        <w:t xml:space="preserve"> </w:t>
      </w:r>
      <w:smartTag w:uri="urn:schemas-microsoft-com:office:smarttags" w:element="metricconverter">
        <w:smartTagPr>
          <w:attr w:name="ProductID" w:val="50 m2"/>
        </w:smartTagPr>
        <w:r w:rsidRPr="00A12E19">
          <w:rPr>
            <w:rFonts w:ascii="Arial Narrow" w:hAnsi="Arial Narrow" w:cs="Arial"/>
          </w:rPr>
          <w:t>50 m</w:t>
        </w:r>
        <w:r w:rsidRPr="00A12E19">
          <w:rPr>
            <w:rFonts w:ascii="Arial Narrow" w:hAnsi="Arial Narrow" w:cs="Arial"/>
            <w:vertAlign w:val="superscript"/>
          </w:rPr>
          <w:t>2</w:t>
        </w:r>
      </w:smartTag>
      <w:r w:rsidRPr="00A12E19">
        <w:rPr>
          <w:rFonts w:ascii="Arial Narrow" w:hAnsi="Arial Narrow" w:cs="Arial"/>
        </w:rPr>
        <w:t xml:space="preserve"> bruto površine građevine</w:t>
      </w:r>
    </w:p>
    <w:p w:rsidR="008A17EC" w:rsidRPr="00A12E19" w:rsidRDefault="008A17EC" w:rsidP="008A17EC">
      <w:pPr>
        <w:widowControl w:val="0"/>
        <w:numPr>
          <w:ilvl w:val="12"/>
          <w:numId w:val="0"/>
        </w:numPr>
        <w:tabs>
          <w:tab w:val="left" w:pos="3960"/>
          <w:tab w:val="left" w:pos="4500"/>
          <w:tab w:val="left" w:pos="4820"/>
          <w:tab w:val="left" w:pos="4860"/>
          <w:tab w:val="left" w:pos="5103"/>
        </w:tabs>
        <w:ind w:left="540"/>
        <w:rPr>
          <w:rFonts w:ascii="Arial Narrow" w:hAnsi="Arial Narrow" w:cs="Arial"/>
        </w:rPr>
      </w:pPr>
      <w:r w:rsidRPr="00A12E19">
        <w:rPr>
          <w:rFonts w:ascii="Arial Narrow" w:hAnsi="Arial Narrow" w:cs="Arial"/>
        </w:rPr>
        <w:tab/>
        <w:t xml:space="preserve">7 </w:t>
      </w:r>
      <w:r w:rsidRPr="00A12E19">
        <w:rPr>
          <w:rFonts w:ascii="Arial Narrow" w:hAnsi="Arial Narrow" w:cs="Arial"/>
        </w:rPr>
        <w:tab/>
        <w:t>na    50-</w:t>
      </w:r>
      <w:smartTag w:uri="urn:schemas-microsoft-com:office:smarttags" w:element="metricconverter">
        <w:smartTagPr>
          <w:attr w:name="ProductID" w:val="100 m2"/>
        </w:smartTagPr>
        <w:r w:rsidRPr="00A12E19">
          <w:rPr>
            <w:rFonts w:ascii="Arial Narrow" w:hAnsi="Arial Narrow" w:cs="Arial"/>
          </w:rPr>
          <w:t>100 m</w:t>
        </w:r>
        <w:r w:rsidRPr="00A12E19">
          <w:rPr>
            <w:rFonts w:ascii="Arial Narrow" w:hAnsi="Arial Narrow" w:cs="Arial"/>
            <w:vertAlign w:val="superscript"/>
          </w:rPr>
          <w:t>2</w:t>
        </w:r>
      </w:smartTag>
      <w:r w:rsidRPr="00A12E19">
        <w:rPr>
          <w:rFonts w:ascii="Arial Narrow" w:hAnsi="Arial Narrow" w:cs="Arial"/>
        </w:rPr>
        <w:t xml:space="preserve"> bruto površine</w:t>
      </w:r>
      <w:r w:rsidR="00A12E19" w:rsidRPr="00A12E19">
        <w:rPr>
          <w:rFonts w:ascii="Arial Narrow" w:hAnsi="Arial Narrow" w:cs="Arial"/>
        </w:rPr>
        <w:t xml:space="preserve"> </w:t>
      </w:r>
      <w:r w:rsidRPr="00A12E19">
        <w:rPr>
          <w:rFonts w:ascii="Arial Narrow" w:hAnsi="Arial Narrow" w:cs="Arial"/>
        </w:rPr>
        <w:t>građevine</w:t>
      </w:r>
    </w:p>
    <w:p w:rsidR="008A17EC" w:rsidRPr="00A12E19" w:rsidRDefault="008A17EC" w:rsidP="008A17EC">
      <w:pPr>
        <w:autoSpaceDE w:val="0"/>
        <w:autoSpaceDN w:val="0"/>
        <w:adjustRightInd w:val="0"/>
        <w:rPr>
          <w:rFonts w:ascii="Arial Narrow" w:hAnsi="Arial Narrow" w:cs="Arial"/>
        </w:rPr>
      </w:pPr>
      <w:r w:rsidRPr="00A12E19">
        <w:rPr>
          <w:rFonts w:ascii="Arial Narrow" w:hAnsi="Arial Narrow" w:cs="Arial"/>
        </w:rPr>
        <w:tab/>
      </w:r>
      <w:r w:rsidR="00A12E19" w:rsidRPr="00A12E19">
        <w:rPr>
          <w:rFonts w:ascii="Arial Narrow" w:hAnsi="Arial Narrow" w:cs="Arial"/>
        </w:rPr>
        <w:t xml:space="preserve">                                                                      </w:t>
      </w:r>
      <w:r w:rsidRPr="00A12E19">
        <w:rPr>
          <w:rFonts w:ascii="Arial Narrow" w:hAnsi="Arial Narrow" w:cs="Arial"/>
        </w:rPr>
        <w:t xml:space="preserve"> 2</w:t>
      </w:r>
      <w:r w:rsidRPr="00A12E19">
        <w:rPr>
          <w:rFonts w:ascii="Arial Narrow" w:hAnsi="Arial Narrow" w:cs="Arial"/>
        </w:rPr>
        <w:tab/>
      </w:r>
      <w:r w:rsidR="00A12E19" w:rsidRPr="00A12E19">
        <w:rPr>
          <w:rFonts w:ascii="Arial Narrow" w:hAnsi="Arial Narrow" w:cs="Arial"/>
        </w:rPr>
        <w:t xml:space="preserve">   </w:t>
      </w:r>
      <w:r w:rsidRPr="00A12E19">
        <w:rPr>
          <w:rFonts w:ascii="Arial Narrow" w:hAnsi="Arial Narrow" w:cs="Arial"/>
        </w:rPr>
        <w:t>na</w:t>
      </w:r>
      <w:r w:rsidR="00A12E19" w:rsidRPr="00A12E19">
        <w:rPr>
          <w:rFonts w:ascii="Arial Narrow" w:hAnsi="Arial Narrow" w:cs="Arial"/>
        </w:rPr>
        <w:t xml:space="preserve">   </w:t>
      </w:r>
      <w:r w:rsidRPr="00A12E19">
        <w:rPr>
          <w:rFonts w:ascii="Arial Narrow" w:hAnsi="Arial Narrow" w:cs="Arial"/>
        </w:rPr>
        <w:t>100 m</w:t>
      </w:r>
      <w:r w:rsidRPr="00A12E19">
        <w:rPr>
          <w:rFonts w:ascii="Arial Narrow" w:hAnsi="Arial Narrow" w:cs="Arial"/>
          <w:vertAlign w:val="superscript"/>
        </w:rPr>
        <w:t>2</w:t>
      </w:r>
      <w:r w:rsidRPr="00A12E19">
        <w:rPr>
          <w:rFonts w:ascii="Arial Narrow" w:hAnsi="Arial Narrow" w:cs="Arial"/>
        </w:rPr>
        <w:t xml:space="preserve"> bruto površine građevine</w:t>
      </w:r>
    </w:p>
    <w:p w:rsidR="00A12E19" w:rsidRPr="00A12E19" w:rsidRDefault="00A12E19" w:rsidP="0009247C">
      <w:pPr>
        <w:autoSpaceDE w:val="0"/>
        <w:autoSpaceDN w:val="0"/>
        <w:adjustRightInd w:val="0"/>
        <w:ind w:firstLine="720"/>
        <w:rPr>
          <w:rFonts w:ascii="Arial Narrow" w:hAnsi="Arial Narrow"/>
          <w:b/>
          <w:bCs/>
          <w:sz w:val="24"/>
          <w:szCs w:val="24"/>
        </w:rPr>
      </w:pPr>
      <w:r w:rsidRPr="00A12E19">
        <w:rPr>
          <w:rFonts w:ascii="Arial Narrow" w:hAnsi="Arial Narrow" w:cs="Arial"/>
        </w:rPr>
        <w:t>˝</w:t>
      </w:r>
    </w:p>
    <w:p w:rsidR="00A12E19" w:rsidRPr="0009247C" w:rsidRDefault="0009247C" w:rsidP="0009247C">
      <w:pPr>
        <w:autoSpaceDE w:val="0"/>
        <w:autoSpaceDN w:val="0"/>
        <w:adjustRightInd w:val="0"/>
        <w:rPr>
          <w:rFonts w:ascii="Arial Narrow" w:hAnsi="Arial Narrow"/>
          <w:sz w:val="24"/>
          <w:szCs w:val="24"/>
        </w:rPr>
      </w:pPr>
      <w:r>
        <w:rPr>
          <w:rFonts w:ascii="Arial Narrow" w:hAnsi="Arial Narrow"/>
          <w:b/>
          <w:bCs/>
          <w:sz w:val="24"/>
          <w:szCs w:val="24"/>
        </w:rPr>
        <w:t xml:space="preserve">U članku 19. stavak 1. točka 21. </w:t>
      </w:r>
      <w:r w:rsidRPr="0009247C">
        <w:rPr>
          <w:rFonts w:ascii="Arial Narrow" w:hAnsi="Arial Narrow"/>
          <w:sz w:val="24"/>
          <w:szCs w:val="24"/>
        </w:rPr>
        <w:t>brišu se riječi ˝</w:t>
      </w:r>
      <w:r w:rsidRPr="0009247C">
        <w:t xml:space="preserve"> </w:t>
      </w:r>
      <w:r w:rsidRPr="0009247C">
        <w:rPr>
          <w:rFonts w:ascii="Arial Narrow" w:hAnsi="Arial Narrow"/>
          <w:sz w:val="24"/>
          <w:szCs w:val="24"/>
        </w:rPr>
        <w:t>Uprave za zaštitu spomenika kulture˝.</w:t>
      </w:r>
    </w:p>
    <w:p w:rsidR="0009247C" w:rsidRDefault="0009247C" w:rsidP="0009247C">
      <w:pPr>
        <w:autoSpaceDE w:val="0"/>
        <w:autoSpaceDN w:val="0"/>
        <w:adjustRightInd w:val="0"/>
        <w:rPr>
          <w:rFonts w:ascii="Arial Narrow" w:hAnsi="Arial Narrow"/>
          <w:b/>
          <w:bCs/>
          <w:sz w:val="24"/>
          <w:szCs w:val="24"/>
        </w:rPr>
      </w:pPr>
    </w:p>
    <w:p w:rsidR="008C6120" w:rsidRDefault="008C6120" w:rsidP="008C612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8</w:t>
      </w:r>
      <w:r w:rsidRPr="00A67E5D">
        <w:rPr>
          <w:rFonts w:ascii="Arial Narrow" w:hAnsi="Arial Narrow"/>
          <w:b/>
          <w:bCs/>
          <w:sz w:val="24"/>
          <w:szCs w:val="24"/>
        </w:rPr>
        <w:t>.</w:t>
      </w:r>
    </w:p>
    <w:p w:rsidR="0034034C" w:rsidRPr="0009247C" w:rsidRDefault="0034034C" w:rsidP="0034034C">
      <w:pPr>
        <w:autoSpaceDE w:val="0"/>
        <w:autoSpaceDN w:val="0"/>
        <w:adjustRightInd w:val="0"/>
        <w:rPr>
          <w:rFonts w:ascii="Arial Narrow" w:hAnsi="Arial Narrow"/>
          <w:sz w:val="24"/>
          <w:szCs w:val="24"/>
        </w:rPr>
      </w:pPr>
      <w:r>
        <w:rPr>
          <w:rFonts w:ascii="Arial Narrow" w:hAnsi="Arial Narrow"/>
          <w:b/>
          <w:bCs/>
          <w:sz w:val="24"/>
          <w:szCs w:val="24"/>
        </w:rPr>
        <w:t xml:space="preserve">U članku 20. stavak 1. točka 24. </w:t>
      </w:r>
      <w:r w:rsidRPr="0009247C">
        <w:rPr>
          <w:rFonts w:ascii="Arial Narrow" w:hAnsi="Arial Narrow"/>
          <w:sz w:val="24"/>
          <w:szCs w:val="24"/>
        </w:rPr>
        <w:t>brišu se riječi ˝</w:t>
      </w:r>
      <w:r w:rsidRPr="0009247C">
        <w:t xml:space="preserve"> </w:t>
      </w:r>
      <w:r w:rsidRPr="0009247C">
        <w:rPr>
          <w:rFonts w:ascii="Arial Narrow" w:hAnsi="Arial Narrow"/>
          <w:sz w:val="24"/>
          <w:szCs w:val="24"/>
        </w:rPr>
        <w:t>Uprave za zaštitu spomenika kulture˝.</w:t>
      </w:r>
    </w:p>
    <w:p w:rsidR="0034034C" w:rsidRPr="00A67E5D" w:rsidRDefault="0034034C" w:rsidP="008C6120">
      <w:pPr>
        <w:autoSpaceDE w:val="0"/>
        <w:autoSpaceDN w:val="0"/>
        <w:adjustRightInd w:val="0"/>
        <w:jc w:val="center"/>
        <w:rPr>
          <w:rFonts w:ascii="Arial Narrow" w:hAnsi="Arial Narrow"/>
          <w:b/>
          <w:bCs/>
          <w:sz w:val="24"/>
          <w:szCs w:val="24"/>
        </w:rPr>
      </w:pPr>
    </w:p>
    <w:p w:rsidR="008C6120" w:rsidRDefault="008C6120" w:rsidP="008C612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9</w:t>
      </w:r>
      <w:r w:rsidRPr="00A67E5D">
        <w:rPr>
          <w:rFonts w:ascii="Arial Narrow" w:hAnsi="Arial Narrow"/>
          <w:b/>
          <w:bCs/>
          <w:sz w:val="24"/>
          <w:szCs w:val="24"/>
        </w:rPr>
        <w:t>.</w:t>
      </w:r>
    </w:p>
    <w:p w:rsidR="0034034C" w:rsidRDefault="0034034C" w:rsidP="0034034C">
      <w:pPr>
        <w:autoSpaceDE w:val="0"/>
        <w:autoSpaceDN w:val="0"/>
        <w:adjustRightInd w:val="0"/>
        <w:rPr>
          <w:rFonts w:ascii="Arial Narrow" w:hAnsi="Arial Narrow"/>
          <w:b/>
          <w:bCs/>
          <w:sz w:val="24"/>
          <w:szCs w:val="24"/>
        </w:rPr>
      </w:pPr>
      <w:r>
        <w:rPr>
          <w:rFonts w:ascii="Arial Narrow" w:hAnsi="Arial Narrow"/>
          <w:b/>
          <w:bCs/>
          <w:sz w:val="24"/>
          <w:szCs w:val="24"/>
        </w:rPr>
        <w:t>U članku 21. stavak 1. točka 4. mijenja se i glasi:</w:t>
      </w:r>
    </w:p>
    <w:p w:rsidR="0034034C" w:rsidRPr="0034034C" w:rsidRDefault="0034034C" w:rsidP="0034034C">
      <w:pPr>
        <w:jc w:val="both"/>
        <w:rPr>
          <w:rFonts w:ascii="Arial Narrow" w:hAnsi="Arial Narrow" w:cs="Arial"/>
          <w:sz w:val="24"/>
          <w:szCs w:val="24"/>
        </w:rPr>
      </w:pPr>
      <w:r w:rsidRPr="0034034C">
        <w:rPr>
          <w:rFonts w:ascii="Arial Narrow" w:hAnsi="Arial Narrow"/>
          <w:b/>
          <w:bCs/>
          <w:sz w:val="24"/>
          <w:szCs w:val="24"/>
        </w:rPr>
        <w:t>˝</w:t>
      </w:r>
      <w:r w:rsidRPr="0034034C">
        <w:rPr>
          <w:rFonts w:ascii="Arial Narrow" w:hAnsi="Arial Narrow" w:cs="Arial"/>
          <w:sz w:val="24"/>
          <w:szCs w:val="24"/>
        </w:rPr>
        <w:t xml:space="preserve"> na postojećim građevinama (osim na građevinama koje su ozakonjene temeljem Zakona o postupanju s nezakonito izgrađenim zgradama) dozvoljava se </w:t>
      </w:r>
      <w:bookmarkStart w:id="0" w:name="_Hlk57900613"/>
      <w:r w:rsidRPr="0034034C">
        <w:rPr>
          <w:rFonts w:ascii="Arial Narrow" w:hAnsi="Arial Narrow" w:cs="Arial"/>
          <w:sz w:val="24"/>
          <w:szCs w:val="24"/>
        </w:rPr>
        <w:t xml:space="preserve">rekonstrukcija i </w:t>
      </w:r>
      <w:bookmarkEnd w:id="0"/>
      <w:r w:rsidRPr="0034034C">
        <w:rPr>
          <w:rFonts w:ascii="Arial Narrow" w:hAnsi="Arial Narrow" w:cs="Arial"/>
          <w:sz w:val="24"/>
          <w:szCs w:val="24"/>
        </w:rPr>
        <w:t>dogradnja uz zadržavanje postojeće udaljenosti od međe uz poštivanje ostalih Planom propisanih lokacijskih uvjeta, osobito koji se odnose na udaljenost od susjednih građevina te iskorištenost i izgrađenost građevne čestice.˝</w:t>
      </w:r>
    </w:p>
    <w:p w:rsidR="0034034C" w:rsidRDefault="0034034C" w:rsidP="0034034C">
      <w:pPr>
        <w:autoSpaceDE w:val="0"/>
        <w:autoSpaceDN w:val="0"/>
        <w:adjustRightInd w:val="0"/>
        <w:rPr>
          <w:rFonts w:ascii="Arial Narrow" w:hAnsi="Arial Narrow"/>
          <w:b/>
          <w:bCs/>
          <w:sz w:val="24"/>
          <w:szCs w:val="24"/>
        </w:rPr>
      </w:pPr>
    </w:p>
    <w:p w:rsidR="003A63C4" w:rsidRDefault="003A63C4" w:rsidP="0034034C">
      <w:pPr>
        <w:autoSpaceDE w:val="0"/>
        <w:autoSpaceDN w:val="0"/>
        <w:adjustRightInd w:val="0"/>
        <w:rPr>
          <w:rFonts w:ascii="Arial Narrow" w:hAnsi="Arial Narrow"/>
          <w:b/>
          <w:bCs/>
          <w:sz w:val="24"/>
          <w:szCs w:val="24"/>
        </w:rPr>
      </w:pPr>
    </w:p>
    <w:p w:rsidR="003A63C4" w:rsidRPr="00A67E5D" w:rsidRDefault="003A63C4" w:rsidP="0034034C">
      <w:pPr>
        <w:autoSpaceDE w:val="0"/>
        <w:autoSpaceDN w:val="0"/>
        <w:adjustRightInd w:val="0"/>
        <w:rPr>
          <w:rFonts w:ascii="Arial Narrow" w:hAnsi="Arial Narrow"/>
          <w:b/>
          <w:bCs/>
          <w:sz w:val="24"/>
          <w:szCs w:val="24"/>
        </w:rPr>
      </w:pPr>
    </w:p>
    <w:p w:rsidR="008C6120" w:rsidRDefault="008C6120" w:rsidP="008C612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10</w:t>
      </w:r>
      <w:r w:rsidRPr="00A67E5D">
        <w:rPr>
          <w:rFonts w:ascii="Arial Narrow" w:hAnsi="Arial Narrow"/>
          <w:b/>
          <w:bCs/>
          <w:sz w:val="24"/>
          <w:szCs w:val="24"/>
        </w:rPr>
        <w:t>.</w:t>
      </w:r>
    </w:p>
    <w:p w:rsidR="00B378DE" w:rsidRDefault="00B378DE" w:rsidP="00B378DE">
      <w:pPr>
        <w:autoSpaceDE w:val="0"/>
        <w:autoSpaceDN w:val="0"/>
        <w:adjustRightInd w:val="0"/>
        <w:rPr>
          <w:rFonts w:ascii="Arial Narrow" w:hAnsi="Arial Narrow"/>
          <w:b/>
          <w:bCs/>
          <w:sz w:val="24"/>
          <w:szCs w:val="24"/>
        </w:rPr>
      </w:pPr>
      <w:r>
        <w:rPr>
          <w:rFonts w:ascii="Arial Narrow" w:hAnsi="Arial Narrow"/>
          <w:b/>
          <w:bCs/>
          <w:sz w:val="24"/>
          <w:szCs w:val="24"/>
        </w:rPr>
        <w:t>U članku 22. stavak 1. točka 6. mijenja se i glasi:</w:t>
      </w:r>
    </w:p>
    <w:p w:rsidR="00B378DE" w:rsidRPr="00B378DE" w:rsidRDefault="00B378DE" w:rsidP="00B378DE">
      <w:pPr>
        <w:autoSpaceDE w:val="0"/>
        <w:autoSpaceDN w:val="0"/>
        <w:adjustRightInd w:val="0"/>
        <w:rPr>
          <w:rFonts w:ascii="Arial Narrow" w:hAnsi="Arial Narrow"/>
          <w:sz w:val="24"/>
          <w:szCs w:val="24"/>
        </w:rPr>
      </w:pPr>
      <w:r w:rsidRPr="00B378DE">
        <w:rPr>
          <w:rFonts w:ascii="Arial Narrow" w:hAnsi="Arial Narrow"/>
          <w:sz w:val="24"/>
          <w:szCs w:val="24"/>
        </w:rPr>
        <w:t>˝</w:t>
      </w:r>
      <w:r w:rsidRPr="00B378DE">
        <w:t xml:space="preserve"> </w:t>
      </w:r>
      <w:r w:rsidRPr="00B378DE">
        <w:rPr>
          <w:rFonts w:ascii="Arial Narrow" w:hAnsi="Arial Narrow"/>
          <w:sz w:val="24"/>
          <w:szCs w:val="24"/>
        </w:rPr>
        <w:t>iznimno od alineje 5. ovog članka na površini poslovne namjene K3, prilikom izgradnje sunčane elektrane, najveći koeficijent izgrađenosti (kig), odnosno pokrivenosti panelima iznosi 0,7 te iznimno najveći koeficijent izgrađenosti, može biti i veći, odnosno kig (0,8) kod gradnje/nadogradnje proizvodno-poslovnih građevina na već izgrađenim građevnim česticama u postojećim/izgrađenim gospodarskim zonama proizvodne namjene (I), ukoliko nema drugih mogućnosti za proširenjem, a poslovno/tehnološko/proizvodni procesi to zahtijevaju, uz uvjet da najmanje 10% površine građevne čestice mora biti u prirodnom terenu (ozelenjeno)˝.</w:t>
      </w:r>
    </w:p>
    <w:p w:rsidR="00B378DE" w:rsidRDefault="00B378DE" w:rsidP="00B378DE">
      <w:pPr>
        <w:autoSpaceDE w:val="0"/>
        <w:autoSpaceDN w:val="0"/>
        <w:adjustRightInd w:val="0"/>
        <w:rPr>
          <w:rFonts w:ascii="Arial Narrow" w:hAnsi="Arial Narrow"/>
          <w:b/>
          <w:bCs/>
          <w:sz w:val="24"/>
          <w:szCs w:val="24"/>
        </w:rPr>
      </w:pPr>
    </w:p>
    <w:p w:rsidR="00355995" w:rsidRDefault="00355995" w:rsidP="00355995">
      <w:pPr>
        <w:autoSpaceDE w:val="0"/>
        <w:autoSpaceDN w:val="0"/>
        <w:adjustRightInd w:val="0"/>
        <w:rPr>
          <w:rFonts w:ascii="Arial Narrow" w:hAnsi="Arial Narrow"/>
          <w:b/>
          <w:bCs/>
          <w:sz w:val="24"/>
          <w:szCs w:val="24"/>
        </w:rPr>
      </w:pPr>
      <w:r>
        <w:rPr>
          <w:rFonts w:ascii="Arial Narrow" w:hAnsi="Arial Narrow"/>
          <w:b/>
          <w:bCs/>
          <w:sz w:val="24"/>
          <w:szCs w:val="24"/>
        </w:rPr>
        <w:t>U članku 22. stavak 1. točka 22. mijenja se i glasi:</w:t>
      </w:r>
    </w:p>
    <w:p w:rsidR="00355995" w:rsidRPr="00355995" w:rsidRDefault="00355995" w:rsidP="00B378DE">
      <w:pPr>
        <w:autoSpaceDE w:val="0"/>
        <w:autoSpaceDN w:val="0"/>
        <w:adjustRightInd w:val="0"/>
        <w:rPr>
          <w:rFonts w:ascii="Arial Narrow" w:hAnsi="Arial Narrow"/>
          <w:sz w:val="24"/>
          <w:szCs w:val="24"/>
        </w:rPr>
      </w:pPr>
      <w:r w:rsidRPr="00355995">
        <w:rPr>
          <w:rFonts w:ascii="Arial Narrow" w:hAnsi="Arial Narrow"/>
          <w:sz w:val="24"/>
          <w:szCs w:val="24"/>
        </w:rPr>
        <w:t>˝prilikom gradnje postrojenja za proizvodnju energije korištenjem obnovljivih izvora energije na površini K3 potrebno je veličinu i oblik elektrane prilagoditi  u što većoj mjeri morfologiji terena, rasvjetu planirati tako da se svjetlosno onečišćenje svede na najmanju moguću mjeru, potrebno je osigurati razmak između redova kako se površina ispod njih ne bi trajno zasjenila˝.</w:t>
      </w:r>
    </w:p>
    <w:p w:rsidR="00355995" w:rsidRDefault="00355995" w:rsidP="00B378DE">
      <w:pPr>
        <w:autoSpaceDE w:val="0"/>
        <w:autoSpaceDN w:val="0"/>
        <w:adjustRightInd w:val="0"/>
        <w:rPr>
          <w:rFonts w:ascii="Arial Narrow" w:hAnsi="Arial Narrow"/>
          <w:b/>
          <w:bCs/>
          <w:sz w:val="24"/>
          <w:szCs w:val="24"/>
        </w:rPr>
      </w:pPr>
    </w:p>
    <w:p w:rsidR="008C6120" w:rsidRDefault="008C6120" w:rsidP="008C612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11</w:t>
      </w:r>
      <w:r w:rsidRPr="00A67E5D">
        <w:rPr>
          <w:rFonts w:ascii="Arial Narrow" w:hAnsi="Arial Narrow"/>
          <w:b/>
          <w:bCs/>
          <w:sz w:val="24"/>
          <w:szCs w:val="24"/>
        </w:rPr>
        <w:t>.</w:t>
      </w:r>
    </w:p>
    <w:p w:rsidR="0064734C" w:rsidRDefault="0064734C" w:rsidP="0064734C">
      <w:pPr>
        <w:autoSpaceDE w:val="0"/>
        <w:autoSpaceDN w:val="0"/>
        <w:adjustRightInd w:val="0"/>
        <w:rPr>
          <w:rFonts w:ascii="Arial Narrow" w:hAnsi="Arial Narrow"/>
          <w:b/>
          <w:bCs/>
          <w:sz w:val="24"/>
          <w:szCs w:val="24"/>
        </w:rPr>
      </w:pPr>
      <w:r>
        <w:rPr>
          <w:rFonts w:ascii="Arial Narrow" w:hAnsi="Arial Narrow"/>
          <w:b/>
          <w:bCs/>
          <w:sz w:val="24"/>
          <w:szCs w:val="24"/>
        </w:rPr>
        <w:t>U članku 24. stavak 1. točka 10. mijenja se i glasi:</w:t>
      </w:r>
    </w:p>
    <w:p w:rsidR="0064734C" w:rsidRPr="0064734C" w:rsidRDefault="0064734C" w:rsidP="0064734C">
      <w:pPr>
        <w:widowControl w:val="0"/>
        <w:spacing w:before="40"/>
        <w:jc w:val="both"/>
        <w:rPr>
          <w:rFonts w:ascii="Arial Narrow" w:hAnsi="Arial Narrow" w:cs="Arial"/>
          <w:sz w:val="24"/>
          <w:szCs w:val="24"/>
        </w:rPr>
      </w:pPr>
      <w:r w:rsidRPr="0064734C">
        <w:rPr>
          <w:rFonts w:ascii="Arial Narrow" w:hAnsi="Arial Narrow"/>
          <w:b/>
          <w:bCs/>
          <w:sz w:val="24"/>
          <w:szCs w:val="24"/>
        </w:rPr>
        <w:t>˝</w:t>
      </w:r>
      <w:r w:rsidRPr="0064734C">
        <w:rPr>
          <w:rFonts w:ascii="Arial Narrow" w:hAnsi="Arial Narrow" w:cs="Arial"/>
          <w:sz w:val="24"/>
          <w:szCs w:val="24"/>
        </w:rPr>
        <w:t xml:space="preserve"> najmanja udaljenost samostojeće građevine od susjednih čestica mora biti veća ili jednaka polovici njezine visine, ali ne manja od 5,0 m osim u slučaju kada čestica graniči sa javnom prometnom površinom kada je za manju udaljenost potrebno ishoditi posebne uvjete javnopravnog tijela koje tom površinom upravlja˝.</w:t>
      </w:r>
    </w:p>
    <w:p w:rsidR="0064734C" w:rsidRPr="00A67E5D" w:rsidRDefault="0064734C" w:rsidP="0064734C">
      <w:pPr>
        <w:autoSpaceDE w:val="0"/>
        <w:autoSpaceDN w:val="0"/>
        <w:adjustRightInd w:val="0"/>
        <w:rPr>
          <w:rFonts w:ascii="Arial Narrow" w:hAnsi="Arial Narrow"/>
          <w:b/>
          <w:bCs/>
          <w:sz w:val="24"/>
          <w:szCs w:val="24"/>
        </w:rPr>
      </w:pPr>
    </w:p>
    <w:p w:rsidR="008C6120" w:rsidRDefault="008C6120" w:rsidP="008C612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12</w:t>
      </w:r>
      <w:r w:rsidRPr="00A67E5D">
        <w:rPr>
          <w:rFonts w:ascii="Arial Narrow" w:hAnsi="Arial Narrow"/>
          <w:b/>
          <w:bCs/>
          <w:sz w:val="24"/>
          <w:szCs w:val="24"/>
        </w:rPr>
        <w:t>.</w:t>
      </w:r>
    </w:p>
    <w:p w:rsidR="002633FF" w:rsidRDefault="002633FF" w:rsidP="002633FF">
      <w:pPr>
        <w:autoSpaceDE w:val="0"/>
        <w:autoSpaceDN w:val="0"/>
        <w:adjustRightInd w:val="0"/>
        <w:rPr>
          <w:rFonts w:ascii="Arial Narrow" w:hAnsi="Arial Narrow"/>
          <w:b/>
          <w:bCs/>
          <w:sz w:val="24"/>
          <w:szCs w:val="24"/>
        </w:rPr>
      </w:pPr>
      <w:r>
        <w:rPr>
          <w:rFonts w:ascii="Arial Narrow" w:hAnsi="Arial Narrow"/>
          <w:b/>
          <w:bCs/>
          <w:sz w:val="24"/>
          <w:szCs w:val="24"/>
        </w:rPr>
        <w:t xml:space="preserve">U članku 25. stavak 1. točka 3. </w:t>
      </w:r>
      <w:r w:rsidRPr="002633FF">
        <w:rPr>
          <w:rFonts w:ascii="Arial Narrow" w:hAnsi="Arial Narrow"/>
          <w:sz w:val="24"/>
          <w:szCs w:val="24"/>
        </w:rPr>
        <w:t>brišu se riječi ˝zone N1˝.</w:t>
      </w:r>
      <w:r>
        <w:rPr>
          <w:rFonts w:ascii="Arial Narrow" w:hAnsi="Arial Narrow"/>
          <w:b/>
          <w:bCs/>
          <w:sz w:val="24"/>
          <w:szCs w:val="24"/>
        </w:rPr>
        <w:t xml:space="preserve"> </w:t>
      </w:r>
    </w:p>
    <w:p w:rsidR="002633FF" w:rsidRPr="00A67E5D" w:rsidRDefault="002633FF" w:rsidP="002633FF">
      <w:pPr>
        <w:autoSpaceDE w:val="0"/>
        <w:autoSpaceDN w:val="0"/>
        <w:adjustRightInd w:val="0"/>
        <w:rPr>
          <w:rFonts w:ascii="Arial Narrow" w:hAnsi="Arial Narrow"/>
          <w:b/>
          <w:bCs/>
          <w:sz w:val="24"/>
          <w:szCs w:val="24"/>
        </w:rPr>
      </w:pPr>
    </w:p>
    <w:p w:rsidR="008C6120" w:rsidRDefault="008C6120" w:rsidP="008C612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13</w:t>
      </w:r>
      <w:r w:rsidRPr="00A67E5D">
        <w:rPr>
          <w:rFonts w:ascii="Arial Narrow" w:hAnsi="Arial Narrow"/>
          <w:b/>
          <w:bCs/>
          <w:sz w:val="24"/>
          <w:szCs w:val="24"/>
        </w:rPr>
        <w:t>.</w:t>
      </w:r>
    </w:p>
    <w:p w:rsidR="00AD7FCB" w:rsidRDefault="00AD7FCB" w:rsidP="00AD7FCB">
      <w:pPr>
        <w:autoSpaceDE w:val="0"/>
        <w:autoSpaceDN w:val="0"/>
        <w:adjustRightInd w:val="0"/>
        <w:rPr>
          <w:rFonts w:ascii="Arial Narrow" w:hAnsi="Arial Narrow"/>
          <w:b/>
          <w:bCs/>
          <w:sz w:val="24"/>
          <w:szCs w:val="24"/>
        </w:rPr>
      </w:pPr>
      <w:r>
        <w:rPr>
          <w:rFonts w:ascii="Arial Narrow" w:hAnsi="Arial Narrow"/>
          <w:b/>
          <w:bCs/>
          <w:sz w:val="24"/>
          <w:szCs w:val="24"/>
        </w:rPr>
        <w:t>U članku 2</w:t>
      </w:r>
      <w:r w:rsidR="007B6539">
        <w:rPr>
          <w:rFonts w:ascii="Arial Narrow" w:hAnsi="Arial Narrow"/>
          <w:b/>
          <w:bCs/>
          <w:sz w:val="24"/>
          <w:szCs w:val="24"/>
        </w:rPr>
        <w:t>6</w:t>
      </w:r>
      <w:r>
        <w:rPr>
          <w:rFonts w:ascii="Arial Narrow" w:hAnsi="Arial Narrow"/>
          <w:b/>
          <w:bCs/>
          <w:sz w:val="24"/>
          <w:szCs w:val="24"/>
        </w:rPr>
        <w:t xml:space="preserve">. stavak 1. točka </w:t>
      </w:r>
      <w:r w:rsidR="007B6539">
        <w:rPr>
          <w:rFonts w:ascii="Arial Narrow" w:hAnsi="Arial Narrow"/>
          <w:b/>
          <w:bCs/>
          <w:sz w:val="24"/>
          <w:szCs w:val="24"/>
        </w:rPr>
        <w:t>7</w:t>
      </w:r>
      <w:r>
        <w:rPr>
          <w:rFonts w:ascii="Arial Narrow" w:hAnsi="Arial Narrow"/>
          <w:b/>
          <w:bCs/>
          <w:sz w:val="24"/>
          <w:szCs w:val="24"/>
        </w:rPr>
        <w:t>.</w:t>
      </w:r>
      <w:r w:rsidR="007B6539">
        <w:rPr>
          <w:rFonts w:ascii="Arial Narrow" w:hAnsi="Arial Narrow"/>
          <w:b/>
          <w:bCs/>
          <w:sz w:val="24"/>
          <w:szCs w:val="24"/>
        </w:rPr>
        <w:t xml:space="preserve"> </w:t>
      </w:r>
      <w:r w:rsidR="007B6539" w:rsidRPr="007B6539">
        <w:rPr>
          <w:rFonts w:ascii="Arial Narrow" w:hAnsi="Arial Narrow"/>
          <w:sz w:val="24"/>
          <w:szCs w:val="24"/>
        </w:rPr>
        <w:t>riječi ˝parceli˝ zamjenjuju se riječima ˝čestici˝.</w:t>
      </w:r>
    </w:p>
    <w:p w:rsidR="007B6539" w:rsidRPr="00A67E5D" w:rsidRDefault="007B6539" w:rsidP="00AD7FCB">
      <w:pPr>
        <w:autoSpaceDE w:val="0"/>
        <w:autoSpaceDN w:val="0"/>
        <w:adjustRightInd w:val="0"/>
        <w:rPr>
          <w:rFonts w:ascii="Arial Narrow" w:hAnsi="Arial Narrow"/>
          <w:b/>
          <w:bCs/>
          <w:sz w:val="24"/>
          <w:szCs w:val="24"/>
        </w:rPr>
      </w:pPr>
    </w:p>
    <w:p w:rsidR="008C6120" w:rsidRDefault="008C6120" w:rsidP="008C612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14</w:t>
      </w:r>
      <w:r w:rsidRPr="00A67E5D">
        <w:rPr>
          <w:rFonts w:ascii="Arial Narrow" w:hAnsi="Arial Narrow"/>
          <w:b/>
          <w:bCs/>
          <w:sz w:val="24"/>
          <w:szCs w:val="24"/>
        </w:rPr>
        <w:t>.</w:t>
      </w:r>
    </w:p>
    <w:p w:rsidR="00D25A43" w:rsidRDefault="00D25A43" w:rsidP="00D25A43">
      <w:pPr>
        <w:autoSpaceDE w:val="0"/>
        <w:autoSpaceDN w:val="0"/>
        <w:adjustRightInd w:val="0"/>
        <w:rPr>
          <w:rFonts w:ascii="Arial Narrow" w:hAnsi="Arial Narrow"/>
          <w:b/>
          <w:bCs/>
          <w:sz w:val="24"/>
          <w:szCs w:val="24"/>
        </w:rPr>
      </w:pPr>
      <w:r>
        <w:rPr>
          <w:rFonts w:ascii="Arial Narrow" w:hAnsi="Arial Narrow"/>
          <w:b/>
          <w:bCs/>
          <w:sz w:val="24"/>
          <w:szCs w:val="24"/>
        </w:rPr>
        <w:t>U članku 27. stavak 1. točka 7. se na kraju nadopunjuje se riječima:</w:t>
      </w:r>
    </w:p>
    <w:p w:rsidR="00D25A43" w:rsidRDefault="00D25A43" w:rsidP="00D25A43">
      <w:pPr>
        <w:autoSpaceDE w:val="0"/>
        <w:autoSpaceDN w:val="0"/>
        <w:adjustRightInd w:val="0"/>
        <w:rPr>
          <w:rFonts w:ascii="Arial Narrow" w:hAnsi="Arial Narrow"/>
          <w:sz w:val="24"/>
          <w:szCs w:val="24"/>
        </w:rPr>
      </w:pPr>
      <w:r w:rsidRPr="00D25A43">
        <w:rPr>
          <w:rFonts w:ascii="Arial Narrow" w:hAnsi="Arial Narrow"/>
          <w:sz w:val="24"/>
          <w:szCs w:val="24"/>
        </w:rPr>
        <w:t>˝</w:t>
      </w:r>
      <w:r w:rsidRPr="00D25A43">
        <w:t xml:space="preserve"> </w:t>
      </w:r>
      <w:r w:rsidRPr="00D25A43">
        <w:rPr>
          <w:rFonts w:ascii="Arial Narrow" w:hAnsi="Arial Narrow"/>
          <w:sz w:val="24"/>
          <w:szCs w:val="24"/>
        </w:rPr>
        <w:t>iznimno kod nadogradnje na k.č. 963 i 964  k.o. Ludbreg društvena namjena D (Dječji vrtić Radost) udaljenost građevine od susjednih čestica može biti i manja ukoliko zadovoljava uvjete protupožarne zaštite,˝.</w:t>
      </w:r>
    </w:p>
    <w:p w:rsidR="00B44299" w:rsidRDefault="00B44299" w:rsidP="00D25A43">
      <w:pPr>
        <w:autoSpaceDE w:val="0"/>
        <w:autoSpaceDN w:val="0"/>
        <w:adjustRightInd w:val="0"/>
        <w:rPr>
          <w:rFonts w:ascii="Arial Narrow" w:hAnsi="Arial Narrow"/>
          <w:sz w:val="24"/>
          <w:szCs w:val="24"/>
        </w:rPr>
      </w:pPr>
    </w:p>
    <w:p w:rsidR="00B44299" w:rsidRDefault="00B44299" w:rsidP="00D25A43">
      <w:pPr>
        <w:autoSpaceDE w:val="0"/>
        <w:autoSpaceDN w:val="0"/>
        <w:adjustRightInd w:val="0"/>
        <w:rPr>
          <w:rFonts w:ascii="Arial Narrow" w:hAnsi="Arial Narrow"/>
          <w:b/>
          <w:bCs/>
          <w:sz w:val="24"/>
          <w:szCs w:val="24"/>
        </w:rPr>
      </w:pPr>
      <w:r>
        <w:rPr>
          <w:rFonts w:ascii="Arial Narrow" w:hAnsi="Arial Narrow"/>
          <w:b/>
          <w:bCs/>
          <w:sz w:val="24"/>
          <w:szCs w:val="24"/>
        </w:rPr>
        <w:t xml:space="preserve">U članku 27. stavak 1. </w:t>
      </w:r>
      <w:r w:rsidRPr="00B44299">
        <w:rPr>
          <w:rFonts w:ascii="Arial Narrow" w:hAnsi="Arial Narrow"/>
          <w:sz w:val="24"/>
          <w:szCs w:val="24"/>
        </w:rPr>
        <w:t>briše se točka 17. te točke 18., 19., 20. i 21. postaju točke</w:t>
      </w:r>
      <w:r w:rsidR="00482A26">
        <w:rPr>
          <w:rFonts w:ascii="Arial Narrow" w:hAnsi="Arial Narrow"/>
          <w:sz w:val="24"/>
          <w:szCs w:val="24"/>
        </w:rPr>
        <w:t xml:space="preserve"> 17., 18., 19. i 20.</w:t>
      </w:r>
    </w:p>
    <w:p w:rsidR="00B44299" w:rsidRPr="00D25A43" w:rsidRDefault="00B44299" w:rsidP="00D25A43">
      <w:pPr>
        <w:autoSpaceDE w:val="0"/>
        <w:autoSpaceDN w:val="0"/>
        <w:adjustRightInd w:val="0"/>
        <w:rPr>
          <w:rFonts w:ascii="Arial Narrow" w:hAnsi="Arial Narrow"/>
          <w:sz w:val="24"/>
          <w:szCs w:val="24"/>
        </w:rPr>
      </w:pPr>
    </w:p>
    <w:p w:rsidR="008C6120" w:rsidRDefault="008C6120" w:rsidP="008C612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15</w:t>
      </w:r>
      <w:r w:rsidRPr="00A67E5D">
        <w:rPr>
          <w:rFonts w:ascii="Arial Narrow" w:hAnsi="Arial Narrow"/>
          <w:b/>
          <w:bCs/>
          <w:sz w:val="24"/>
          <w:szCs w:val="24"/>
        </w:rPr>
        <w:t>.</w:t>
      </w:r>
    </w:p>
    <w:p w:rsidR="00BF1CE6" w:rsidRDefault="00BF1CE6" w:rsidP="00BF1CE6">
      <w:pPr>
        <w:autoSpaceDE w:val="0"/>
        <w:autoSpaceDN w:val="0"/>
        <w:adjustRightInd w:val="0"/>
        <w:rPr>
          <w:rFonts w:ascii="Arial Narrow" w:hAnsi="Arial Narrow"/>
          <w:sz w:val="24"/>
          <w:szCs w:val="24"/>
        </w:rPr>
      </w:pPr>
      <w:r>
        <w:rPr>
          <w:rFonts w:ascii="Arial Narrow" w:hAnsi="Arial Narrow"/>
          <w:b/>
          <w:bCs/>
          <w:sz w:val="24"/>
          <w:szCs w:val="24"/>
        </w:rPr>
        <w:t xml:space="preserve">U članku 29. stavak 1. točka 17. </w:t>
      </w:r>
      <w:r w:rsidRPr="00BF1CE6">
        <w:rPr>
          <w:rFonts w:ascii="Arial Narrow" w:hAnsi="Arial Narrow"/>
          <w:sz w:val="24"/>
          <w:szCs w:val="24"/>
        </w:rPr>
        <w:t>nadopunjuje se riječima ˝</w:t>
      </w:r>
      <w:r w:rsidRPr="00BF1CE6">
        <w:t xml:space="preserve"> </w:t>
      </w:r>
      <w:r w:rsidRPr="00BF1CE6">
        <w:rPr>
          <w:rFonts w:ascii="Arial Narrow" w:hAnsi="Arial Narrow"/>
          <w:sz w:val="24"/>
          <w:szCs w:val="24"/>
        </w:rPr>
        <w:t xml:space="preserve">Izuzetno udaljenost može biti i manja, ali ne manja od 1,0 m u slučaju da smještaj građevine na susjednoj građevnoj čestici omogućava postizanje propisanog razmaka između građevina, pod uvjetom da se na jednoj strani građevne čestice osigura nesmetan prilaz na njezin stražnji dio najmanje širine 3,0 m. Na dijelu građevine koja je izgrađena na udaljenosti manjoj od 3,0 m </w:t>
      </w:r>
      <w:r w:rsidRPr="00BF1CE6">
        <w:rPr>
          <w:rFonts w:ascii="Arial Narrow" w:hAnsi="Arial Narrow"/>
          <w:sz w:val="24"/>
          <w:szCs w:val="24"/>
        </w:rPr>
        <w:lastRenderedPageBreak/>
        <w:t>od susjedne međe, ne mogu se projektirati niti izvoditi otvori, osim ako se na susjednoj građevnoj čestici nalazi javna površina (javni put, zelenilo i sl.).˝</w:t>
      </w:r>
    </w:p>
    <w:p w:rsidR="00BF1CE6" w:rsidRPr="00A67E5D" w:rsidRDefault="00BF1CE6" w:rsidP="00BF1CE6">
      <w:pPr>
        <w:autoSpaceDE w:val="0"/>
        <w:autoSpaceDN w:val="0"/>
        <w:adjustRightInd w:val="0"/>
        <w:rPr>
          <w:rFonts w:ascii="Arial Narrow" w:hAnsi="Arial Narrow"/>
          <w:b/>
          <w:bCs/>
          <w:sz w:val="24"/>
          <w:szCs w:val="24"/>
        </w:rPr>
      </w:pPr>
    </w:p>
    <w:p w:rsidR="008C6120" w:rsidRDefault="008C6120" w:rsidP="008C612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16</w:t>
      </w:r>
      <w:r w:rsidRPr="00A67E5D">
        <w:rPr>
          <w:rFonts w:ascii="Arial Narrow" w:hAnsi="Arial Narrow"/>
          <w:b/>
          <w:bCs/>
          <w:sz w:val="24"/>
          <w:szCs w:val="24"/>
        </w:rPr>
        <w:t>.</w:t>
      </w:r>
    </w:p>
    <w:p w:rsidR="00692FEC" w:rsidRDefault="00692FEC" w:rsidP="00692FEC">
      <w:pPr>
        <w:autoSpaceDE w:val="0"/>
        <w:autoSpaceDN w:val="0"/>
        <w:adjustRightInd w:val="0"/>
        <w:rPr>
          <w:rFonts w:ascii="Arial Narrow" w:hAnsi="Arial Narrow"/>
          <w:b/>
          <w:bCs/>
          <w:sz w:val="24"/>
          <w:szCs w:val="24"/>
        </w:rPr>
      </w:pPr>
      <w:r>
        <w:rPr>
          <w:rFonts w:ascii="Arial Narrow" w:hAnsi="Arial Narrow"/>
          <w:b/>
          <w:bCs/>
          <w:sz w:val="24"/>
          <w:szCs w:val="24"/>
        </w:rPr>
        <w:t>Članak 30. stavak 2. mijenja se i glasi:</w:t>
      </w:r>
    </w:p>
    <w:p w:rsidR="00692FEC" w:rsidRPr="00692FEC" w:rsidRDefault="00692FEC" w:rsidP="00692FEC">
      <w:pPr>
        <w:widowControl w:val="0"/>
        <w:autoSpaceDE w:val="0"/>
        <w:autoSpaceDN w:val="0"/>
        <w:spacing w:before="60"/>
        <w:jc w:val="both"/>
        <w:rPr>
          <w:rFonts w:ascii="Arial Narrow" w:hAnsi="Arial Narrow" w:cs="Arial"/>
          <w:sz w:val="24"/>
          <w:szCs w:val="24"/>
        </w:rPr>
      </w:pPr>
      <w:r w:rsidRPr="00692FEC">
        <w:rPr>
          <w:rFonts w:ascii="Arial Narrow" w:hAnsi="Arial Narrow"/>
          <w:b/>
          <w:bCs/>
          <w:sz w:val="24"/>
          <w:szCs w:val="24"/>
        </w:rPr>
        <w:t>˝</w:t>
      </w:r>
      <w:r w:rsidRPr="00692FEC">
        <w:rPr>
          <w:rFonts w:ascii="Arial Narrow" w:hAnsi="Arial Narrow" w:cs="Arial"/>
          <w:sz w:val="24"/>
          <w:szCs w:val="24"/>
        </w:rPr>
        <w:t>1. z</w:t>
      </w:r>
      <w:r w:rsidRPr="00692FEC">
        <w:rPr>
          <w:rFonts w:ascii="Arial Narrow" w:hAnsi="Arial Narrow" w:cs="Arial"/>
          <w:sz w:val="24"/>
          <w:szCs w:val="24"/>
          <w:lang w:eastAsia="en-US"/>
        </w:rPr>
        <w:t>a s</w:t>
      </w:r>
      <w:r w:rsidRPr="00692FEC">
        <w:rPr>
          <w:rFonts w:ascii="Arial Narrow" w:hAnsi="Arial Narrow" w:cs="Arial"/>
          <w:sz w:val="24"/>
          <w:szCs w:val="24"/>
        </w:rPr>
        <w:t>mještaj višestambenih građevina određene su površine mješovite namjene (M1) (kao određeno u članku 6.) i mješovite namjene (M2) (kao određeno u članku 7.)</w:t>
      </w:r>
    </w:p>
    <w:p w:rsidR="00692FEC" w:rsidRPr="00692FEC" w:rsidRDefault="00692FEC" w:rsidP="00692FEC">
      <w:pPr>
        <w:pStyle w:val="Tijeloteksta"/>
        <w:spacing w:before="60" w:after="0"/>
        <w:jc w:val="both"/>
        <w:rPr>
          <w:rFonts w:ascii="Arial Narrow" w:hAnsi="Arial Narrow" w:cs="Arial"/>
          <w:sz w:val="24"/>
          <w:szCs w:val="24"/>
        </w:rPr>
      </w:pPr>
      <w:r w:rsidRPr="00692FEC">
        <w:rPr>
          <w:rFonts w:ascii="Arial Narrow" w:hAnsi="Arial Narrow" w:cs="Arial"/>
          <w:sz w:val="24"/>
          <w:szCs w:val="24"/>
        </w:rPr>
        <w:t xml:space="preserve">2. minimalna veličina građevne čestice iznosi </w:t>
      </w:r>
      <w:smartTag w:uri="urn:schemas-microsoft-com:office:smarttags" w:element="metricconverter">
        <w:smartTagPr>
          <w:attr w:name="ProductID" w:val="600 m2"/>
        </w:smartTagPr>
        <w:r w:rsidRPr="00692FEC">
          <w:rPr>
            <w:rFonts w:ascii="Arial Narrow" w:hAnsi="Arial Narrow" w:cs="Arial"/>
            <w:sz w:val="24"/>
            <w:szCs w:val="24"/>
          </w:rPr>
          <w:t>600 m</w:t>
        </w:r>
        <w:r w:rsidRPr="00692FEC">
          <w:rPr>
            <w:rFonts w:ascii="Arial Narrow" w:hAnsi="Arial Narrow" w:cs="Arial"/>
            <w:sz w:val="24"/>
            <w:szCs w:val="24"/>
            <w:vertAlign w:val="superscript"/>
          </w:rPr>
          <w:t>2</w:t>
        </w:r>
      </w:smartTag>
      <w:r w:rsidRPr="00692FEC">
        <w:rPr>
          <w:rFonts w:ascii="Arial Narrow" w:hAnsi="Arial Narrow" w:cs="Arial"/>
          <w:sz w:val="24"/>
          <w:szCs w:val="24"/>
          <w:vertAlign w:val="superscript"/>
        </w:rPr>
        <w:t xml:space="preserve"> </w:t>
      </w:r>
      <w:r w:rsidRPr="00692FEC">
        <w:rPr>
          <w:rFonts w:ascii="Arial Narrow" w:hAnsi="Arial Narrow" w:cs="Arial"/>
          <w:sz w:val="24"/>
          <w:szCs w:val="24"/>
        </w:rPr>
        <w:t xml:space="preserve">, a maksimalna </w:t>
      </w:r>
      <w:bookmarkStart w:id="1" w:name="_Hlk51143670"/>
      <w:r w:rsidRPr="00692FEC">
        <w:rPr>
          <w:rFonts w:ascii="Arial Narrow" w:hAnsi="Arial Narrow" w:cs="Arial"/>
          <w:sz w:val="24"/>
          <w:szCs w:val="24"/>
        </w:rPr>
        <w:t>veličina građevne čestice nije određena</w:t>
      </w:r>
      <w:bookmarkEnd w:id="1"/>
    </w:p>
    <w:p w:rsidR="00692FEC" w:rsidRPr="00692FEC" w:rsidRDefault="00692FEC" w:rsidP="00692FEC">
      <w:pPr>
        <w:pStyle w:val="Tijeloteksta"/>
        <w:spacing w:before="60" w:after="0"/>
        <w:jc w:val="both"/>
        <w:rPr>
          <w:rFonts w:ascii="Arial Narrow" w:hAnsi="Arial Narrow" w:cs="Arial"/>
          <w:sz w:val="24"/>
          <w:szCs w:val="24"/>
        </w:rPr>
      </w:pPr>
      <w:r w:rsidRPr="00692FEC">
        <w:rPr>
          <w:rFonts w:ascii="Arial Narrow" w:hAnsi="Arial Narrow" w:cs="Arial"/>
          <w:sz w:val="24"/>
          <w:szCs w:val="24"/>
          <w:lang w:val="en-US"/>
        </w:rPr>
        <w:t xml:space="preserve">3. </w:t>
      </w:r>
      <w:r w:rsidRPr="00692FEC">
        <w:rPr>
          <w:rFonts w:ascii="Arial Narrow" w:hAnsi="Arial Narrow" w:cs="Arial"/>
          <w:sz w:val="24"/>
          <w:szCs w:val="24"/>
        </w:rPr>
        <w:t xml:space="preserve">višestambene građevine grade se kao samostojeće građevine </w:t>
      </w:r>
    </w:p>
    <w:p w:rsidR="00692FEC" w:rsidRPr="00692FEC" w:rsidRDefault="00692FEC" w:rsidP="00692FEC">
      <w:pPr>
        <w:pStyle w:val="Tijeloteksta"/>
        <w:spacing w:before="60" w:after="0"/>
        <w:jc w:val="both"/>
        <w:rPr>
          <w:rFonts w:ascii="Arial Narrow" w:hAnsi="Arial Narrow" w:cs="Arial"/>
          <w:sz w:val="24"/>
          <w:szCs w:val="24"/>
        </w:rPr>
      </w:pPr>
      <w:r w:rsidRPr="00692FEC">
        <w:rPr>
          <w:rFonts w:ascii="Arial Narrow" w:hAnsi="Arial Narrow" w:cs="Arial"/>
          <w:sz w:val="24"/>
          <w:szCs w:val="24"/>
        </w:rPr>
        <w:t xml:space="preserve">4. na građevnoj čestici mogu se uz osnovnu višestambenu građevinu graditi i uređivati  prostori za pomoćne sadržaje (u sklopu osnovne višestambene građevine i/ili u zasebnim građevinama uz osnovnu stambenu građevinu) </w:t>
      </w:r>
    </w:p>
    <w:p w:rsidR="00692FEC" w:rsidRPr="00692FEC" w:rsidRDefault="00692FEC" w:rsidP="00692FEC">
      <w:pPr>
        <w:pStyle w:val="Tijeloteksta"/>
        <w:spacing w:before="60" w:after="0"/>
        <w:jc w:val="both"/>
        <w:rPr>
          <w:rFonts w:ascii="Arial Narrow" w:hAnsi="Arial Narrow" w:cs="Arial"/>
          <w:sz w:val="24"/>
          <w:szCs w:val="24"/>
        </w:rPr>
      </w:pPr>
      <w:r w:rsidRPr="00692FEC">
        <w:rPr>
          <w:rFonts w:ascii="Arial Narrow" w:hAnsi="Arial Narrow" w:cs="Arial"/>
          <w:sz w:val="24"/>
          <w:szCs w:val="24"/>
        </w:rPr>
        <w:t xml:space="preserve">5. pomoćni sadržaji su kao iz članka 3. alineja 4., odnosno što služe redovitoj upotrebi osnovne građevine (garaže, drvarnice, spremišta, nadstrešnice, kotlovnice i drugo) </w:t>
      </w:r>
    </w:p>
    <w:p w:rsidR="00692FEC" w:rsidRPr="00692FEC" w:rsidRDefault="00692FEC" w:rsidP="00692FEC">
      <w:pPr>
        <w:pStyle w:val="Tijeloteksta"/>
        <w:spacing w:before="60" w:after="0"/>
        <w:jc w:val="both"/>
        <w:rPr>
          <w:rFonts w:ascii="Arial Narrow" w:hAnsi="Arial Narrow" w:cs="Arial"/>
          <w:sz w:val="24"/>
          <w:szCs w:val="24"/>
        </w:rPr>
      </w:pPr>
      <w:r w:rsidRPr="00692FEC">
        <w:rPr>
          <w:rFonts w:ascii="Arial Narrow" w:hAnsi="Arial Narrow" w:cs="Arial"/>
          <w:sz w:val="24"/>
          <w:szCs w:val="24"/>
        </w:rPr>
        <w:t xml:space="preserve">6. dijelovi višestambene građevine mogu se koristiti za prateće sadržaje </w:t>
      </w:r>
    </w:p>
    <w:p w:rsidR="00692FEC" w:rsidRPr="00692FEC" w:rsidRDefault="00692FEC" w:rsidP="00692FEC">
      <w:pPr>
        <w:pStyle w:val="Tijeloteksta"/>
        <w:spacing w:before="60" w:after="0"/>
        <w:jc w:val="both"/>
        <w:rPr>
          <w:rFonts w:ascii="Arial Narrow" w:hAnsi="Arial Narrow" w:cs="Arial"/>
          <w:sz w:val="24"/>
          <w:szCs w:val="24"/>
        </w:rPr>
      </w:pPr>
      <w:r w:rsidRPr="00692FEC">
        <w:rPr>
          <w:rFonts w:ascii="Arial Narrow" w:hAnsi="Arial Narrow" w:cs="Arial"/>
          <w:sz w:val="24"/>
          <w:szCs w:val="24"/>
        </w:rPr>
        <w:t>7. prateći sadržaji su kao iz članka 6. stavak 2. odnosno kao iz članka 7. stavak 2. i mogu biti na čestici u zoni mješovite namjene (M1) do najviše 40% GBP, a na čestici u zoni mješovite namjene (M2) mogu biti do 50% GBP</w:t>
      </w:r>
    </w:p>
    <w:p w:rsidR="00692FEC" w:rsidRPr="00692FEC" w:rsidRDefault="00692FEC" w:rsidP="00692FEC">
      <w:pPr>
        <w:pStyle w:val="Tijeloteksta"/>
        <w:spacing w:before="60" w:after="0"/>
        <w:jc w:val="both"/>
        <w:rPr>
          <w:rFonts w:ascii="Arial Narrow" w:hAnsi="Arial Narrow" w:cs="Arial"/>
          <w:sz w:val="24"/>
          <w:szCs w:val="24"/>
        </w:rPr>
      </w:pPr>
      <w:r w:rsidRPr="00692FEC">
        <w:rPr>
          <w:rFonts w:ascii="Arial Narrow" w:hAnsi="Arial Narrow" w:cs="Arial"/>
          <w:sz w:val="24"/>
          <w:szCs w:val="24"/>
        </w:rPr>
        <w:t>8. najveći koeficijent izgrađenosti (</w:t>
      </w:r>
      <w:r w:rsidRPr="00692FEC">
        <w:rPr>
          <w:rFonts w:ascii="Arial Narrow" w:hAnsi="Arial Narrow" w:cs="Arial"/>
          <w:bCs/>
          <w:sz w:val="24"/>
          <w:szCs w:val="24"/>
        </w:rPr>
        <w:t>k</w:t>
      </w:r>
      <w:r w:rsidRPr="00692FEC">
        <w:rPr>
          <w:rFonts w:ascii="Arial Narrow" w:hAnsi="Arial Narrow" w:cs="Arial"/>
          <w:sz w:val="24"/>
          <w:szCs w:val="24"/>
        </w:rPr>
        <w:t>ig) je 0,4</w:t>
      </w:r>
    </w:p>
    <w:p w:rsidR="00692FEC" w:rsidRPr="00692FEC" w:rsidRDefault="00692FEC" w:rsidP="00692FEC">
      <w:pPr>
        <w:pStyle w:val="Tijeloteksta"/>
        <w:spacing w:before="60" w:after="0"/>
        <w:jc w:val="both"/>
        <w:rPr>
          <w:rFonts w:ascii="Arial Narrow" w:hAnsi="Arial Narrow" w:cs="Arial"/>
          <w:sz w:val="24"/>
          <w:szCs w:val="24"/>
        </w:rPr>
      </w:pPr>
      <w:r w:rsidRPr="00692FEC">
        <w:rPr>
          <w:rFonts w:ascii="Arial Narrow" w:hAnsi="Arial Narrow" w:cs="Arial"/>
          <w:sz w:val="24"/>
          <w:szCs w:val="24"/>
          <w:lang w:val="de-DE"/>
        </w:rPr>
        <w:t xml:space="preserve">9. </w:t>
      </w:r>
      <w:r w:rsidRPr="00692FEC">
        <w:rPr>
          <w:rFonts w:ascii="Arial Narrow" w:hAnsi="Arial Narrow" w:cs="Arial"/>
          <w:sz w:val="24"/>
          <w:szCs w:val="24"/>
        </w:rPr>
        <w:t>najveći je koeficijent iskoristivosti (kis) je 1,5</w:t>
      </w:r>
    </w:p>
    <w:p w:rsidR="00692FEC" w:rsidRPr="00692FEC" w:rsidRDefault="00692FEC" w:rsidP="00692FEC">
      <w:pPr>
        <w:pStyle w:val="Tijeloteksta"/>
        <w:spacing w:before="60" w:after="0"/>
        <w:jc w:val="both"/>
        <w:rPr>
          <w:rFonts w:ascii="Arial Narrow" w:hAnsi="Arial Narrow" w:cs="Arial"/>
          <w:sz w:val="24"/>
          <w:szCs w:val="24"/>
        </w:rPr>
      </w:pPr>
      <w:r w:rsidRPr="00692FEC">
        <w:rPr>
          <w:rFonts w:ascii="Arial Narrow" w:hAnsi="Arial Narrow" w:cs="Arial"/>
          <w:sz w:val="24"/>
          <w:szCs w:val="24"/>
        </w:rPr>
        <w:t>10. na građevnoj čestici višestambene izgradnje ne mogu se postavljati ulične i ograde prema susjednim međama</w:t>
      </w:r>
    </w:p>
    <w:p w:rsidR="00692FEC" w:rsidRPr="00692FEC" w:rsidRDefault="00692FEC" w:rsidP="00692FEC">
      <w:pPr>
        <w:pStyle w:val="Tijeloteksta"/>
        <w:spacing w:before="60" w:after="0"/>
        <w:jc w:val="both"/>
        <w:rPr>
          <w:rFonts w:ascii="Arial Narrow" w:hAnsi="Arial Narrow" w:cs="Arial"/>
          <w:sz w:val="24"/>
          <w:szCs w:val="24"/>
        </w:rPr>
      </w:pPr>
      <w:r w:rsidRPr="00692FEC">
        <w:rPr>
          <w:rFonts w:ascii="Arial Narrow" w:hAnsi="Arial Narrow" w:cs="Arial"/>
          <w:sz w:val="24"/>
          <w:szCs w:val="24"/>
        </w:rPr>
        <w:t>11. građevna čestica oblikuje se pod građevinom i njezinim pripadajućim dijelovima (stube, pješačke i kolne rampe i sl.), a okoliš postaje javna površina</w:t>
      </w:r>
    </w:p>
    <w:p w:rsidR="00692FEC" w:rsidRPr="00692FEC" w:rsidRDefault="00692FEC" w:rsidP="00692FEC">
      <w:pPr>
        <w:pStyle w:val="Tijeloteksta"/>
        <w:spacing w:before="60" w:after="0"/>
        <w:jc w:val="both"/>
        <w:rPr>
          <w:rFonts w:ascii="Arial Narrow" w:hAnsi="Arial Narrow" w:cs="Arial"/>
          <w:sz w:val="24"/>
          <w:szCs w:val="24"/>
        </w:rPr>
      </w:pPr>
      <w:r w:rsidRPr="00692FEC">
        <w:rPr>
          <w:rFonts w:ascii="Arial Narrow" w:hAnsi="Arial Narrow" w:cs="Arial"/>
          <w:sz w:val="24"/>
          <w:szCs w:val="24"/>
        </w:rPr>
        <w:t>12. najveća etažna visina je E=Po/Su+Pr+</w:t>
      </w:r>
      <w:r w:rsidRPr="00692FEC">
        <w:rPr>
          <w:rFonts w:ascii="Arial Narrow" w:hAnsi="Arial Narrow"/>
          <w:sz w:val="24"/>
          <w:szCs w:val="24"/>
        </w:rPr>
        <w:t>4</w:t>
      </w:r>
      <w:r w:rsidRPr="00692FEC">
        <w:rPr>
          <w:rFonts w:ascii="Arial Narrow" w:hAnsi="Arial Narrow" w:cs="Arial"/>
          <w:sz w:val="24"/>
          <w:szCs w:val="24"/>
        </w:rPr>
        <w:t xml:space="preserve">kat+Pk odnosno maksimalna visina V=18,0 m za izgradnju u sklopu površina (M1) i (M2) </w:t>
      </w:r>
    </w:p>
    <w:p w:rsidR="00692FEC" w:rsidRPr="00692FEC" w:rsidRDefault="00692FEC" w:rsidP="00692FEC">
      <w:pPr>
        <w:pStyle w:val="Tijeloteksta"/>
        <w:spacing w:before="60" w:after="0"/>
        <w:jc w:val="both"/>
        <w:rPr>
          <w:rFonts w:ascii="Arial Narrow" w:hAnsi="Arial Narrow" w:cs="Arial"/>
          <w:sz w:val="24"/>
          <w:szCs w:val="24"/>
        </w:rPr>
      </w:pPr>
      <w:r w:rsidRPr="00692FEC">
        <w:rPr>
          <w:rFonts w:ascii="Arial Narrow" w:hAnsi="Arial Narrow" w:cs="Arial"/>
          <w:sz w:val="24"/>
          <w:szCs w:val="24"/>
          <w:lang w:val="en-US"/>
        </w:rPr>
        <w:t xml:space="preserve">13. </w:t>
      </w:r>
      <w:r w:rsidRPr="00692FEC">
        <w:rPr>
          <w:rFonts w:ascii="Arial Narrow" w:hAnsi="Arial Narrow" w:cs="Arial"/>
          <w:sz w:val="24"/>
          <w:szCs w:val="24"/>
        </w:rPr>
        <w:t>minimalno 20% površine građev</w:t>
      </w:r>
      <w:r w:rsidRPr="00692FEC">
        <w:rPr>
          <w:rFonts w:ascii="Arial Narrow" w:hAnsi="Arial Narrow" w:cs="Arial"/>
          <w:sz w:val="24"/>
          <w:szCs w:val="24"/>
          <w:lang w:val="en-US"/>
        </w:rPr>
        <w:t>ne</w:t>
      </w:r>
      <w:r w:rsidRPr="00692FEC">
        <w:rPr>
          <w:rFonts w:ascii="Arial Narrow" w:hAnsi="Arial Narrow" w:cs="Arial"/>
          <w:sz w:val="24"/>
          <w:szCs w:val="24"/>
        </w:rPr>
        <w:t xml:space="preserve"> čestice mora biti u prirodnom terenu (ozelenjeno) </w:t>
      </w:r>
    </w:p>
    <w:p w:rsidR="00692FEC" w:rsidRPr="00692FEC" w:rsidRDefault="00692FEC" w:rsidP="00692FEC">
      <w:pPr>
        <w:pStyle w:val="Tijeloteksta"/>
        <w:spacing w:before="60" w:after="0"/>
        <w:jc w:val="both"/>
        <w:rPr>
          <w:rFonts w:ascii="Arial Narrow" w:hAnsi="Arial Narrow" w:cs="Arial"/>
          <w:sz w:val="24"/>
          <w:szCs w:val="24"/>
        </w:rPr>
      </w:pPr>
      <w:r w:rsidRPr="00692FEC">
        <w:rPr>
          <w:rFonts w:ascii="Arial Narrow" w:hAnsi="Arial Narrow" w:cs="Arial"/>
          <w:sz w:val="24"/>
          <w:szCs w:val="24"/>
        </w:rPr>
        <w:t>14. najmanja udaljenost građevina od susjednih čestica mora biti veća ili jednaka polovici njezine visine, ali ne manja od 5,0 m osim u slučaju kada čestica graniči sa javnom prometnom površinom kada je za manju udaljenost potrebno ishoditi posebne uvjete javnopravnog tijela koje tom površinom upravlja</w:t>
      </w:r>
    </w:p>
    <w:p w:rsidR="00692FEC" w:rsidRPr="00692FEC" w:rsidRDefault="00692FEC" w:rsidP="00692FEC">
      <w:pPr>
        <w:pStyle w:val="Tijeloteksta"/>
        <w:spacing w:before="60" w:after="0"/>
        <w:jc w:val="both"/>
        <w:rPr>
          <w:rFonts w:ascii="Arial Narrow" w:hAnsi="Arial Narrow" w:cs="Arial"/>
          <w:sz w:val="24"/>
          <w:szCs w:val="24"/>
        </w:rPr>
      </w:pPr>
      <w:r w:rsidRPr="00692FEC">
        <w:rPr>
          <w:rFonts w:ascii="Arial Narrow" w:hAnsi="Arial Narrow" w:cs="Arial"/>
          <w:sz w:val="24"/>
          <w:szCs w:val="24"/>
        </w:rPr>
        <w:t>15. moguć je i drugačiji odnos građevine prema međi uz uvjet da je međusobna udaljenost građevina jednaka zbroju polovica njihovih visina</w:t>
      </w:r>
    </w:p>
    <w:p w:rsidR="00692FEC" w:rsidRPr="00692FEC" w:rsidRDefault="00692FEC" w:rsidP="00692FEC">
      <w:pPr>
        <w:pStyle w:val="Tijeloteksta"/>
        <w:spacing w:before="60" w:after="0"/>
        <w:jc w:val="both"/>
        <w:rPr>
          <w:rFonts w:ascii="Arial Narrow" w:hAnsi="Arial Narrow" w:cs="Arial"/>
          <w:sz w:val="24"/>
          <w:szCs w:val="24"/>
        </w:rPr>
      </w:pPr>
      <w:r w:rsidRPr="00692FEC">
        <w:rPr>
          <w:rFonts w:ascii="Arial Narrow" w:hAnsi="Arial Narrow" w:cs="Arial"/>
          <w:sz w:val="24"/>
          <w:szCs w:val="24"/>
        </w:rPr>
        <w:t>16. potreban broj PGM određuje se prema kriteriju 1 PGM/1 stan ili 1 PGM/50 m</w:t>
      </w:r>
      <w:r w:rsidRPr="00692FEC">
        <w:rPr>
          <w:rFonts w:ascii="Arial Narrow" w:hAnsi="Arial Narrow" w:cs="Arial"/>
          <w:sz w:val="24"/>
          <w:szCs w:val="24"/>
          <w:vertAlign w:val="superscript"/>
        </w:rPr>
        <w:t>2</w:t>
      </w:r>
      <w:r w:rsidRPr="00692FEC">
        <w:rPr>
          <w:rFonts w:ascii="Arial Narrow" w:hAnsi="Arial Narrow" w:cs="Arial"/>
          <w:sz w:val="24"/>
          <w:szCs w:val="24"/>
        </w:rPr>
        <w:t xml:space="preserve"> GBP, s tim da se uzima onaj kriterij koji osigurava veći broj PGM; za druge namjene (prateće sadržaje) prema posebnim normativima iz članka 19.</w:t>
      </w:r>
    </w:p>
    <w:p w:rsidR="00692FEC" w:rsidRPr="001B4992" w:rsidRDefault="00692FEC" w:rsidP="00692FEC">
      <w:pPr>
        <w:pStyle w:val="Tijeloteksta"/>
        <w:spacing w:before="60" w:after="0"/>
        <w:jc w:val="both"/>
        <w:rPr>
          <w:rFonts w:ascii="Arial Narrow" w:hAnsi="Arial Narrow" w:cs="Arial"/>
          <w:strike/>
          <w:sz w:val="24"/>
          <w:szCs w:val="24"/>
        </w:rPr>
      </w:pPr>
      <w:r w:rsidRPr="00692FEC">
        <w:rPr>
          <w:rFonts w:ascii="Arial Narrow" w:hAnsi="Arial Narrow" w:cs="Arial"/>
          <w:sz w:val="24"/>
          <w:szCs w:val="24"/>
        </w:rPr>
        <w:t>17. kod rekonstrukcije, odnosno prenamjene i dogradnje neophodne za funkcioniranje građevine, najveći koeficijent izgrađenosti može biti do maksimalno 0,5 pod uvjetom da se rekonstrukcijom, odnosno prenamjenom i dogradnjom ne remeti funkcioniranje postojeće građevine kao i susjednih građevina (da je u skladu sa odrednicama koje se odnose na minimalne udaljenosti od javne prometne površine, susjedne međe i drugih građevina, te da bude oblikovano u skladu s okolinom</w:t>
      </w:r>
      <w:r w:rsidRPr="001B4992">
        <w:rPr>
          <w:rFonts w:ascii="Arial Narrow" w:hAnsi="Arial Narrow" w:cs="Arial"/>
          <w:sz w:val="24"/>
          <w:szCs w:val="24"/>
        </w:rPr>
        <w:t>).</w:t>
      </w:r>
      <w:r>
        <w:rPr>
          <w:rFonts w:ascii="Arial Narrow" w:hAnsi="Arial Narrow" w:cs="Arial"/>
          <w:sz w:val="24"/>
          <w:szCs w:val="24"/>
        </w:rPr>
        <w:t>˝</w:t>
      </w:r>
    </w:p>
    <w:p w:rsidR="00692FEC" w:rsidRPr="00A67E5D" w:rsidRDefault="00692FEC" w:rsidP="00692FEC">
      <w:pPr>
        <w:autoSpaceDE w:val="0"/>
        <w:autoSpaceDN w:val="0"/>
        <w:adjustRightInd w:val="0"/>
        <w:rPr>
          <w:rFonts w:ascii="Arial Narrow" w:hAnsi="Arial Narrow"/>
          <w:b/>
          <w:bCs/>
          <w:sz w:val="24"/>
          <w:szCs w:val="24"/>
        </w:rPr>
      </w:pPr>
    </w:p>
    <w:p w:rsidR="008C6120" w:rsidRDefault="008C6120" w:rsidP="008C612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17</w:t>
      </w:r>
      <w:r w:rsidRPr="00A67E5D">
        <w:rPr>
          <w:rFonts w:ascii="Arial Narrow" w:hAnsi="Arial Narrow"/>
          <w:b/>
          <w:bCs/>
          <w:sz w:val="24"/>
          <w:szCs w:val="24"/>
        </w:rPr>
        <w:t>.</w:t>
      </w:r>
    </w:p>
    <w:p w:rsidR="00692FEC" w:rsidRDefault="00692FEC" w:rsidP="00692FEC">
      <w:pPr>
        <w:autoSpaceDE w:val="0"/>
        <w:autoSpaceDN w:val="0"/>
        <w:adjustRightInd w:val="0"/>
        <w:rPr>
          <w:rFonts w:ascii="Arial Narrow" w:hAnsi="Arial Narrow"/>
          <w:b/>
          <w:bCs/>
          <w:sz w:val="24"/>
          <w:szCs w:val="24"/>
        </w:rPr>
      </w:pPr>
      <w:r>
        <w:rPr>
          <w:rFonts w:ascii="Arial Narrow" w:hAnsi="Arial Narrow"/>
          <w:b/>
          <w:bCs/>
          <w:sz w:val="24"/>
          <w:szCs w:val="24"/>
        </w:rPr>
        <w:t xml:space="preserve">U članku 34. stavak 1. </w:t>
      </w:r>
      <w:r w:rsidRPr="00692FEC">
        <w:rPr>
          <w:rFonts w:ascii="Arial Narrow" w:hAnsi="Arial Narrow"/>
          <w:sz w:val="24"/>
          <w:szCs w:val="24"/>
        </w:rPr>
        <w:t>brišu se riječi ˝1. Korištenje i namjena površina i˝.</w:t>
      </w:r>
    </w:p>
    <w:p w:rsidR="00692FEC" w:rsidRPr="00A67E5D" w:rsidRDefault="00692FEC" w:rsidP="00692FEC">
      <w:pPr>
        <w:autoSpaceDE w:val="0"/>
        <w:autoSpaceDN w:val="0"/>
        <w:adjustRightInd w:val="0"/>
        <w:rPr>
          <w:rFonts w:ascii="Arial Narrow" w:hAnsi="Arial Narrow"/>
          <w:b/>
          <w:bCs/>
          <w:sz w:val="24"/>
          <w:szCs w:val="24"/>
        </w:rPr>
      </w:pPr>
    </w:p>
    <w:p w:rsidR="008C6120" w:rsidRDefault="008C6120" w:rsidP="008C612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18</w:t>
      </w:r>
      <w:r w:rsidRPr="00A67E5D">
        <w:rPr>
          <w:rFonts w:ascii="Arial Narrow" w:hAnsi="Arial Narrow"/>
          <w:b/>
          <w:bCs/>
          <w:sz w:val="24"/>
          <w:szCs w:val="24"/>
        </w:rPr>
        <w:t>.</w:t>
      </w:r>
    </w:p>
    <w:p w:rsidR="00483180" w:rsidRPr="009B538D" w:rsidRDefault="00483180" w:rsidP="00483180">
      <w:pPr>
        <w:autoSpaceDE w:val="0"/>
        <w:autoSpaceDN w:val="0"/>
        <w:adjustRightInd w:val="0"/>
        <w:rPr>
          <w:rFonts w:ascii="Arial Narrow" w:hAnsi="Arial Narrow"/>
          <w:b/>
          <w:bCs/>
          <w:sz w:val="24"/>
          <w:szCs w:val="24"/>
        </w:rPr>
      </w:pPr>
      <w:r>
        <w:rPr>
          <w:rFonts w:ascii="Arial Narrow" w:hAnsi="Arial Narrow"/>
          <w:b/>
          <w:bCs/>
          <w:sz w:val="24"/>
          <w:szCs w:val="24"/>
        </w:rPr>
        <w:t xml:space="preserve">U članku 35. stavak 1. </w:t>
      </w:r>
      <w:r w:rsidR="009B538D">
        <w:rPr>
          <w:rFonts w:ascii="Arial Narrow" w:hAnsi="Arial Narrow"/>
          <w:b/>
          <w:bCs/>
          <w:sz w:val="24"/>
          <w:szCs w:val="24"/>
        </w:rPr>
        <w:t xml:space="preserve">riječi </w:t>
      </w:r>
      <w:r w:rsidR="009B538D" w:rsidRPr="009B538D">
        <w:rPr>
          <w:rFonts w:ascii="Arial Narrow" w:hAnsi="Arial Narrow"/>
          <w:b/>
          <w:bCs/>
          <w:sz w:val="24"/>
          <w:szCs w:val="24"/>
        </w:rPr>
        <w:t>˝</w:t>
      </w:r>
      <w:r w:rsidR="009B538D" w:rsidRPr="009B538D">
        <w:rPr>
          <w:rFonts w:ascii="Arial Narrow" w:hAnsi="Arial Narrow" w:cs="Arial"/>
          <w:sz w:val="24"/>
          <w:szCs w:val="24"/>
        </w:rPr>
        <w:t xml:space="preserve"> kartografskim prikazima˝ zamjenjuju se riječima ˝kartografskom prikazu 2.1. Prometna i ulična mreža˝.</w:t>
      </w:r>
    </w:p>
    <w:p w:rsidR="008C6120" w:rsidRDefault="008C6120" w:rsidP="008C612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19</w:t>
      </w:r>
      <w:r w:rsidRPr="00A67E5D">
        <w:rPr>
          <w:rFonts w:ascii="Arial Narrow" w:hAnsi="Arial Narrow"/>
          <w:b/>
          <w:bCs/>
          <w:sz w:val="24"/>
          <w:szCs w:val="24"/>
        </w:rPr>
        <w:t>.</w:t>
      </w:r>
    </w:p>
    <w:p w:rsidR="00CC0DC0" w:rsidRDefault="00CC0DC0" w:rsidP="00CC0DC0">
      <w:pPr>
        <w:autoSpaceDE w:val="0"/>
        <w:autoSpaceDN w:val="0"/>
        <w:adjustRightInd w:val="0"/>
        <w:rPr>
          <w:rFonts w:ascii="Arial Narrow" w:hAnsi="Arial Narrow"/>
          <w:b/>
          <w:bCs/>
          <w:sz w:val="24"/>
          <w:szCs w:val="24"/>
        </w:rPr>
      </w:pPr>
      <w:r>
        <w:rPr>
          <w:rFonts w:ascii="Arial Narrow" w:hAnsi="Arial Narrow"/>
          <w:b/>
          <w:bCs/>
          <w:sz w:val="24"/>
          <w:szCs w:val="24"/>
        </w:rPr>
        <w:t>U članku 37. stavak 3.</w:t>
      </w:r>
      <w:r w:rsidRPr="00CC0DC0">
        <w:rPr>
          <w:rFonts w:ascii="Arial Narrow" w:hAnsi="Arial Narrow"/>
          <w:sz w:val="24"/>
          <w:szCs w:val="24"/>
        </w:rPr>
        <w:t xml:space="preserve"> riječi ˝1,60˝ zamjenjuju se riječima ˝2,0˝.</w:t>
      </w:r>
    </w:p>
    <w:p w:rsidR="00CC0DC0" w:rsidRPr="00A67E5D" w:rsidRDefault="00CC0DC0" w:rsidP="00CC0DC0">
      <w:pPr>
        <w:autoSpaceDE w:val="0"/>
        <w:autoSpaceDN w:val="0"/>
        <w:adjustRightInd w:val="0"/>
        <w:rPr>
          <w:rFonts w:ascii="Arial Narrow" w:hAnsi="Arial Narrow"/>
          <w:b/>
          <w:bCs/>
          <w:sz w:val="24"/>
          <w:szCs w:val="24"/>
        </w:rPr>
      </w:pPr>
    </w:p>
    <w:p w:rsidR="008C6120" w:rsidRDefault="008C6120" w:rsidP="008C612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20</w:t>
      </w:r>
      <w:r w:rsidRPr="00A67E5D">
        <w:rPr>
          <w:rFonts w:ascii="Arial Narrow" w:hAnsi="Arial Narrow"/>
          <w:b/>
          <w:bCs/>
          <w:sz w:val="24"/>
          <w:szCs w:val="24"/>
        </w:rPr>
        <w:t>.</w:t>
      </w:r>
    </w:p>
    <w:p w:rsidR="00825E60" w:rsidRDefault="00825E60" w:rsidP="00825E60">
      <w:pPr>
        <w:autoSpaceDE w:val="0"/>
        <w:autoSpaceDN w:val="0"/>
        <w:adjustRightInd w:val="0"/>
        <w:rPr>
          <w:rFonts w:ascii="Arial Narrow" w:hAnsi="Arial Narrow"/>
          <w:b/>
          <w:bCs/>
          <w:sz w:val="24"/>
          <w:szCs w:val="24"/>
        </w:rPr>
      </w:pPr>
      <w:r>
        <w:rPr>
          <w:rFonts w:ascii="Arial Narrow" w:hAnsi="Arial Narrow"/>
          <w:b/>
          <w:bCs/>
          <w:sz w:val="24"/>
          <w:szCs w:val="24"/>
        </w:rPr>
        <w:t xml:space="preserve">U članku 43. stavak 14. točka 2. alineja 4. točka 2. </w:t>
      </w:r>
      <w:r w:rsidRPr="00423444">
        <w:rPr>
          <w:rFonts w:ascii="Arial Narrow" w:hAnsi="Arial Narrow"/>
          <w:sz w:val="24"/>
          <w:szCs w:val="24"/>
        </w:rPr>
        <w:t>riječi ˝400˝ zamjenjuju se riječima ˝200˝.</w:t>
      </w:r>
    </w:p>
    <w:p w:rsidR="00825E60" w:rsidRDefault="00825E60" w:rsidP="00825E60">
      <w:pPr>
        <w:autoSpaceDE w:val="0"/>
        <w:autoSpaceDN w:val="0"/>
        <w:adjustRightInd w:val="0"/>
        <w:rPr>
          <w:rFonts w:ascii="Arial Narrow" w:hAnsi="Arial Narrow"/>
          <w:b/>
          <w:bCs/>
          <w:sz w:val="24"/>
          <w:szCs w:val="24"/>
        </w:rPr>
      </w:pPr>
    </w:p>
    <w:p w:rsidR="00244C4B" w:rsidRPr="00A67E5D" w:rsidRDefault="00244C4B" w:rsidP="00825E60">
      <w:pPr>
        <w:autoSpaceDE w:val="0"/>
        <w:autoSpaceDN w:val="0"/>
        <w:adjustRightInd w:val="0"/>
        <w:rPr>
          <w:rFonts w:ascii="Arial Narrow" w:hAnsi="Arial Narrow"/>
          <w:b/>
          <w:bCs/>
          <w:sz w:val="24"/>
          <w:szCs w:val="24"/>
        </w:rPr>
      </w:pPr>
      <w:r>
        <w:rPr>
          <w:rFonts w:ascii="Arial Narrow" w:hAnsi="Arial Narrow"/>
          <w:b/>
          <w:bCs/>
          <w:sz w:val="24"/>
          <w:szCs w:val="24"/>
        </w:rPr>
        <w:t xml:space="preserve">U članku 43. stavak 14. točka 2. alineja 5. točka 3. </w:t>
      </w:r>
      <w:r w:rsidRPr="00244C4B">
        <w:rPr>
          <w:rFonts w:ascii="Arial Narrow" w:hAnsi="Arial Narrow"/>
          <w:sz w:val="24"/>
          <w:szCs w:val="24"/>
        </w:rPr>
        <w:t>brišu se riječi ˝</w:t>
      </w:r>
      <w:r w:rsidRPr="00244C4B">
        <w:t xml:space="preserve"> </w:t>
      </w:r>
      <w:r w:rsidRPr="00244C4B">
        <w:rPr>
          <w:rFonts w:ascii="Arial Narrow" w:hAnsi="Arial Narrow"/>
          <w:sz w:val="24"/>
          <w:szCs w:val="24"/>
        </w:rPr>
        <w:t>kao i na druge građevine koje su bliže od 100 m od tih građevina˝.</w:t>
      </w:r>
    </w:p>
    <w:p w:rsidR="00A938EF" w:rsidRDefault="00A938EF" w:rsidP="00CC0DC0">
      <w:pPr>
        <w:autoSpaceDE w:val="0"/>
        <w:autoSpaceDN w:val="0"/>
        <w:adjustRightInd w:val="0"/>
        <w:jc w:val="center"/>
        <w:rPr>
          <w:rFonts w:ascii="Arial Narrow" w:hAnsi="Arial Narrow"/>
          <w:b/>
          <w:bCs/>
          <w:sz w:val="24"/>
          <w:szCs w:val="24"/>
        </w:rPr>
      </w:pPr>
    </w:p>
    <w:p w:rsidR="00CC0DC0" w:rsidRDefault="00CC0DC0" w:rsidP="00CC0DC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21</w:t>
      </w:r>
      <w:r w:rsidRPr="00A67E5D">
        <w:rPr>
          <w:rFonts w:ascii="Arial Narrow" w:hAnsi="Arial Narrow"/>
          <w:b/>
          <w:bCs/>
          <w:sz w:val="24"/>
          <w:szCs w:val="24"/>
        </w:rPr>
        <w:t>.</w:t>
      </w:r>
    </w:p>
    <w:p w:rsidR="00A938EF" w:rsidRDefault="00A938EF" w:rsidP="00A938EF">
      <w:pPr>
        <w:autoSpaceDE w:val="0"/>
        <w:autoSpaceDN w:val="0"/>
        <w:adjustRightInd w:val="0"/>
        <w:rPr>
          <w:rFonts w:ascii="Arial Narrow" w:hAnsi="Arial Narrow"/>
          <w:b/>
          <w:bCs/>
          <w:sz w:val="24"/>
          <w:szCs w:val="24"/>
        </w:rPr>
      </w:pPr>
      <w:r>
        <w:rPr>
          <w:rFonts w:ascii="Arial Narrow" w:hAnsi="Arial Narrow"/>
          <w:b/>
          <w:bCs/>
          <w:sz w:val="24"/>
          <w:szCs w:val="24"/>
        </w:rPr>
        <w:t>U članku 45a. dodaje se stavak 2. koji glasi:</w:t>
      </w:r>
    </w:p>
    <w:p w:rsidR="00A938EF" w:rsidRDefault="00A938EF" w:rsidP="00A938EF">
      <w:pPr>
        <w:autoSpaceDE w:val="0"/>
        <w:autoSpaceDN w:val="0"/>
        <w:adjustRightInd w:val="0"/>
        <w:rPr>
          <w:rFonts w:ascii="Arial Narrow" w:hAnsi="Arial Narrow"/>
          <w:sz w:val="24"/>
          <w:szCs w:val="24"/>
        </w:rPr>
      </w:pPr>
      <w:r w:rsidRPr="00A938EF">
        <w:rPr>
          <w:rFonts w:ascii="Arial Narrow" w:hAnsi="Arial Narrow"/>
          <w:sz w:val="24"/>
          <w:szCs w:val="24"/>
        </w:rPr>
        <w:t>˝</w:t>
      </w:r>
      <w:r w:rsidRPr="00A938EF">
        <w:t xml:space="preserve"> </w:t>
      </w:r>
      <w:r w:rsidRPr="00A938EF">
        <w:rPr>
          <w:rFonts w:ascii="Arial Narrow" w:hAnsi="Arial Narrow"/>
          <w:sz w:val="24"/>
          <w:szCs w:val="24"/>
        </w:rPr>
        <w:t>Na površini komunalno-servisne namjene (K) povezivanje, odnosno priključak sunčane elektrane na elektroenergetsku mrežu sastoji se od: pripadajuće trafostanice smještene u granici obuhvata planirane sunčane elektrane i priključnog dalekovoda/kabela na postojeći ili planirani dalekovod ili na postojeću ili planiranu trafostanicu. Način priključenja i trasu priključnog dalekovoda/kabela treba uskladiti sa ovlaštenim operatorom prijenosnog ili distribucijskog sustava te ishoditi njegovo pozitivno mišljenje.˝</w:t>
      </w:r>
    </w:p>
    <w:p w:rsidR="00A938EF" w:rsidRDefault="00A938EF" w:rsidP="00A938EF">
      <w:pPr>
        <w:autoSpaceDE w:val="0"/>
        <w:autoSpaceDN w:val="0"/>
        <w:adjustRightInd w:val="0"/>
        <w:rPr>
          <w:rFonts w:ascii="Arial Narrow" w:hAnsi="Arial Narrow"/>
          <w:sz w:val="24"/>
          <w:szCs w:val="24"/>
        </w:rPr>
      </w:pPr>
    </w:p>
    <w:p w:rsidR="000563F9" w:rsidRDefault="000563F9" w:rsidP="00A938EF">
      <w:pPr>
        <w:autoSpaceDE w:val="0"/>
        <w:autoSpaceDN w:val="0"/>
        <w:adjustRightInd w:val="0"/>
        <w:rPr>
          <w:rFonts w:ascii="Arial Narrow" w:hAnsi="Arial Narrow"/>
          <w:b/>
          <w:bCs/>
          <w:sz w:val="24"/>
          <w:szCs w:val="24"/>
        </w:rPr>
      </w:pPr>
      <w:r>
        <w:rPr>
          <w:rFonts w:ascii="Arial Narrow" w:hAnsi="Arial Narrow"/>
          <w:b/>
          <w:bCs/>
          <w:sz w:val="24"/>
          <w:szCs w:val="24"/>
        </w:rPr>
        <w:t>U članku 45a. stavak 2. postaje stavak 3.</w:t>
      </w:r>
    </w:p>
    <w:p w:rsidR="000563F9" w:rsidRDefault="000563F9" w:rsidP="00A938EF">
      <w:pPr>
        <w:autoSpaceDE w:val="0"/>
        <w:autoSpaceDN w:val="0"/>
        <w:adjustRightInd w:val="0"/>
        <w:rPr>
          <w:rFonts w:ascii="Arial Narrow" w:hAnsi="Arial Narrow"/>
          <w:b/>
          <w:bCs/>
          <w:sz w:val="24"/>
          <w:szCs w:val="24"/>
        </w:rPr>
      </w:pPr>
    </w:p>
    <w:p w:rsidR="000563F9" w:rsidRDefault="000563F9" w:rsidP="00A938EF">
      <w:pPr>
        <w:autoSpaceDE w:val="0"/>
        <w:autoSpaceDN w:val="0"/>
        <w:adjustRightInd w:val="0"/>
        <w:rPr>
          <w:rFonts w:ascii="Arial Narrow" w:hAnsi="Arial Narrow"/>
          <w:sz w:val="24"/>
          <w:szCs w:val="24"/>
        </w:rPr>
      </w:pPr>
      <w:r>
        <w:rPr>
          <w:rFonts w:ascii="Arial Narrow" w:hAnsi="Arial Narrow"/>
          <w:b/>
          <w:bCs/>
          <w:sz w:val="24"/>
          <w:szCs w:val="24"/>
        </w:rPr>
        <w:t xml:space="preserve">U članku 45a. riječi </w:t>
      </w:r>
      <w:r w:rsidRPr="000563F9">
        <w:rPr>
          <w:rFonts w:ascii="Arial Narrow" w:hAnsi="Arial Narrow"/>
          <w:sz w:val="24"/>
          <w:szCs w:val="24"/>
        </w:rPr>
        <w:t>˝</w:t>
      </w:r>
      <w:r w:rsidRPr="000563F9">
        <w:t xml:space="preserve"> </w:t>
      </w:r>
      <w:r w:rsidRPr="000563F9">
        <w:rPr>
          <w:rFonts w:ascii="Arial Narrow" w:hAnsi="Arial Narrow"/>
          <w:sz w:val="24"/>
          <w:szCs w:val="24"/>
        </w:rPr>
        <w:t xml:space="preserve">Ukoliko je površina solarnih kolektora i/ili fotonaponskih ćelija koje se postavljaju na teren građevnih čestica manja od 15 m2, ne uračunava se u izgrađenost čestice.˝ postaju stavak 4. </w:t>
      </w:r>
    </w:p>
    <w:p w:rsidR="000563F9" w:rsidRDefault="000563F9" w:rsidP="00A938EF">
      <w:pPr>
        <w:autoSpaceDE w:val="0"/>
        <w:autoSpaceDN w:val="0"/>
        <w:adjustRightInd w:val="0"/>
        <w:rPr>
          <w:rFonts w:ascii="Arial Narrow" w:hAnsi="Arial Narrow"/>
          <w:sz w:val="24"/>
          <w:szCs w:val="24"/>
        </w:rPr>
      </w:pPr>
    </w:p>
    <w:p w:rsidR="000563F9" w:rsidRDefault="000563F9" w:rsidP="00A938EF">
      <w:pPr>
        <w:autoSpaceDE w:val="0"/>
        <w:autoSpaceDN w:val="0"/>
        <w:adjustRightInd w:val="0"/>
        <w:rPr>
          <w:rFonts w:ascii="Arial Narrow" w:hAnsi="Arial Narrow"/>
          <w:b/>
          <w:bCs/>
          <w:sz w:val="24"/>
          <w:szCs w:val="24"/>
        </w:rPr>
      </w:pPr>
      <w:r>
        <w:rPr>
          <w:rFonts w:ascii="Arial Narrow" w:hAnsi="Arial Narrow"/>
          <w:b/>
          <w:bCs/>
          <w:sz w:val="24"/>
          <w:szCs w:val="24"/>
        </w:rPr>
        <w:t>U članku 45a. stavak 3. postaje stavak 5.</w:t>
      </w:r>
      <w:r w:rsidRPr="000563F9">
        <w:rPr>
          <w:rFonts w:ascii="Arial Narrow" w:hAnsi="Arial Narrow"/>
          <w:sz w:val="24"/>
          <w:szCs w:val="24"/>
        </w:rPr>
        <w:t xml:space="preserve"> i unutar stavka brišu se riječi ˝</w:t>
      </w:r>
      <w:r w:rsidRPr="000563F9">
        <w:t xml:space="preserve"> </w:t>
      </w:r>
      <w:r w:rsidRPr="000563F9">
        <w:rPr>
          <w:rFonts w:ascii="Arial Narrow" w:hAnsi="Arial Narrow"/>
          <w:sz w:val="24"/>
          <w:szCs w:val="24"/>
        </w:rPr>
        <w:t>u građevinskim područjima naselja˝.</w:t>
      </w:r>
    </w:p>
    <w:p w:rsidR="000563F9" w:rsidRDefault="000563F9" w:rsidP="00A938EF">
      <w:pPr>
        <w:autoSpaceDE w:val="0"/>
        <w:autoSpaceDN w:val="0"/>
        <w:adjustRightInd w:val="0"/>
        <w:rPr>
          <w:rFonts w:ascii="Arial Narrow" w:hAnsi="Arial Narrow"/>
          <w:sz w:val="24"/>
          <w:szCs w:val="24"/>
        </w:rPr>
      </w:pPr>
    </w:p>
    <w:p w:rsidR="00D71B50" w:rsidRDefault="00D71B50" w:rsidP="00A938EF">
      <w:pPr>
        <w:autoSpaceDE w:val="0"/>
        <w:autoSpaceDN w:val="0"/>
        <w:adjustRightInd w:val="0"/>
        <w:rPr>
          <w:rFonts w:ascii="Arial Narrow" w:hAnsi="Arial Narrow"/>
          <w:b/>
          <w:bCs/>
          <w:sz w:val="24"/>
          <w:szCs w:val="24"/>
        </w:rPr>
      </w:pPr>
      <w:r>
        <w:rPr>
          <w:rFonts w:ascii="Arial Narrow" w:hAnsi="Arial Narrow"/>
          <w:b/>
          <w:bCs/>
          <w:sz w:val="24"/>
          <w:szCs w:val="24"/>
        </w:rPr>
        <w:t>U članku 45a. stavak 4. postaje stavak 6.</w:t>
      </w:r>
    </w:p>
    <w:p w:rsidR="00D71B50" w:rsidRPr="000563F9" w:rsidRDefault="00D71B50" w:rsidP="00A938EF">
      <w:pPr>
        <w:autoSpaceDE w:val="0"/>
        <w:autoSpaceDN w:val="0"/>
        <w:adjustRightInd w:val="0"/>
        <w:rPr>
          <w:rFonts w:ascii="Arial Narrow" w:hAnsi="Arial Narrow"/>
          <w:sz w:val="24"/>
          <w:szCs w:val="24"/>
        </w:rPr>
      </w:pPr>
    </w:p>
    <w:p w:rsidR="00CC0DC0" w:rsidRDefault="00CC0DC0" w:rsidP="00CC0DC0">
      <w:pPr>
        <w:autoSpaceDE w:val="0"/>
        <w:autoSpaceDN w:val="0"/>
        <w:adjustRightInd w:val="0"/>
        <w:jc w:val="center"/>
        <w:rPr>
          <w:rFonts w:ascii="Arial Narrow" w:hAnsi="Arial Narrow"/>
          <w:b/>
          <w:bCs/>
          <w:sz w:val="24"/>
          <w:szCs w:val="24"/>
        </w:rPr>
      </w:pPr>
      <w:r w:rsidRPr="000563F9">
        <w:rPr>
          <w:rFonts w:ascii="Arial Narrow" w:hAnsi="Arial Narrow"/>
          <w:b/>
          <w:bCs/>
          <w:sz w:val="24"/>
          <w:szCs w:val="24"/>
        </w:rPr>
        <w:t>Članak 22.</w:t>
      </w:r>
    </w:p>
    <w:p w:rsidR="006D5956" w:rsidRDefault="006D5956" w:rsidP="006D5956">
      <w:pPr>
        <w:autoSpaceDE w:val="0"/>
        <w:autoSpaceDN w:val="0"/>
        <w:adjustRightInd w:val="0"/>
        <w:rPr>
          <w:rFonts w:ascii="Arial Narrow" w:hAnsi="Arial Narrow"/>
          <w:b/>
          <w:bCs/>
          <w:sz w:val="24"/>
          <w:szCs w:val="24"/>
        </w:rPr>
      </w:pPr>
      <w:r>
        <w:rPr>
          <w:rFonts w:ascii="Arial Narrow" w:hAnsi="Arial Narrow"/>
          <w:b/>
          <w:bCs/>
          <w:sz w:val="24"/>
          <w:szCs w:val="24"/>
        </w:rPr>
        <w:t>U članku 47. stavak 2. mijenja se i glasi:</w:t>
      </w:r>
    </w:p>
    <w:p w:rsidR="006D5956" w:rsidRDefault="006D5956" w:rsidP="006D5956">
      <w:pPr>
        <w:autoSpaceDE w:val="0"/>
        <w:autoSpaceDN w:val="0"/>
        <w:adjustRightInd w:val="0"/>
        <w:rPr>
          <w:rFonts w:ascii="Arial Narrow" w:hAnsi="Arial Narrow" w:cs="Arial"/>
          <w:sz w:val="24"/>
          <w:szCs w:val="24"/>
        </w:rPr>
      </w:pPr>
      <w:r w:rsidRPr="006D5956">
        <w:rPr>
          <w:rFonts w:ascii="Arial Narrow" w:hAnsi="Arial Narrow"/>
          <w:b/>
          <w:bCs/>
          <w:sz w:val="24"/>
          <w:szCs w:val="24"/>
        </w:rPr>
        <w:t>˝</w:t>
      </w:r>
      <w:r w:rsidRPr="006D5956">
        <w:rPr>
          <w:rFonts w:ascii="Arial Narrow" w:hAnsi="Arial Narrow" w:cs="Arial"/>
          <w:sz w:val="24"/>
          <w:szCs w:val="24"/>
        </w:rPr>
        <w:t xml:space="preserve"> Planska određenja sustava odvodnje na području predviđaju rekonstrukciju i izgradnju sukladnoGlavnom projektu izgradnje sustava odvodnje i vodoopskrbe te rekonstrukcije postojećeg mješovitog sustava odvodnje na području Grada Ludbrega.˝</w:t>
      </w:r>
    </w:p>
    <w:p w:rsidR="006D5956" w:rsidRDefault="006D5956" w:rsidP="006D5956">
      <w:pPr>
        <w:autoSpaceDE w:val="0"/>
        <w:autoSpaceDN w:val="0"/>
        <w:adjustRightInd w:val="0"/>
        <w:rPr>
          <w:rFonts w:ascii="Arial Narrow" w:hAnsi="Arial Narrow"/>
          <w:b/>
          <w:bCs/>
          <w:sz w:val="24"/>
          <w:szCs w:val="24"/>
        </w:rPr>
      </w:pPr>
    </w:p>
    <w:p w:rsidR="00762044" w:rsidRDefault="00762044" w:rsidP="006D5956">
      <w:pPr>
        <w:autoSpaceDE w:val="0"/>
        <w:autoSpaceDN w:val="0"/>
        <w:adjustRightInd w:val="0"/>
        <w:rPr>
          <w:rFonts w:ascii="Arial Narrow" w:hAnsi="Arial Narrow"/>
          <w:b/>
          <w:bCs/>
          <w:sz w:val="24"/>
          <w:szCs w:val="24"/>
        </w:rPr>
      </w:pPr>
      <w:r>
        <w:rPr>
          <w:rFonts w:ascii="Arial Narrow" w:hAnsi="Arial Narrow"/>
          <w:b/>
          <w:bCs/>
          <w:sz w:val="24"/>
          <w:szCs w:val="24"/>
        </w:rPr>
        <w:t xml:space="preserve">U članku 47. </w:t>
      </w:r>
      <w:r w:rsidRPr="00762044">
        <w:rPr>
          <w:rFonts w:ascii="Arial Narrow" w:hAnsi="Arial Narrow"/>
          <w:sz w:val="24"/>
          <w:szCs w:val="24"/>
        </w:rPr>
        <w:t>riječi ˝</w:t>
      </w:r>
      <w:r w:rsidRPr="00762044">
        <w:t xml:space="preserve"> </w:t>
      </w:r>
      <w:r w:rsidRPr="00762044">
        <w:rPr>
          <w:rFonts w:ascii="Arial Narrow" w:hAnsi="Arial Narrow"/>
          <w:sz w:val="24"/>
          <w:szCs w:val="24"/>
        </w:rPr>
        <w:t>Dubina polaganja kanalizacijskih cijevi mora biti takva da ne dođe do njihovog mehaničkog oštećenja uslijed površinskih utjecaja (ne preduboka i time stvarati probleme u gradnji, priključivanju i održavanju).˝ postaju stavak 7.</w:t>
      </w:r>
    </w:p>
    <w:p w:rsidR="00762044" w:rsidRDefault="00762044" w:rsidP="006D5956">
      <w:pPr>
        <w:autoSpaceDE w:val="0"/>
        <w:autoSpaceDN w:val="0"/>
        <w:adjustRightInd w:val="0"/>
        <w:rPr>
          <w:rFonts w:ascii="Arial Narrow" w:hAnsi="Arial Narrow"/>
          <w:b/>
          <w:bCs/>
          <w:sz w:val="24"/>
          <w:szCs w:val="24"/>
        </w:rPr>
      </w:pPr>
    </w:p>
    <w:p w:rsidR="005112CC" w:rsidRDefault="005112CC" w:rsidP="006D5956">
      <w:pPr>
        <w:autoSpaceDE w:val="0"/>
        <w:autoSpaceDN w:val="0"/>
        <w:adjustRightInd w:val="0"/>
        <w:rPr>
          <w:rFonts w:ascii="Arial Narrow" w:hAnsi="Arial Narrow"/>
          <w:b/>
          <w:bCs/>
          <w:sz w:val="24"/>
          <w:szCs w:val="24"/>
        </w:rPr>
      </w:pPr>
      <w:r>
        <w:rPr>
          <w:rFonts w:ascii="Arial Narrow" w:hAnsi="Arial Narrow"/>
          <w:b/>
          <w:bCs/>
          <w:sz w:val="24"/>
          <w:szCs w:val="24"/>
        </w:rPr>
        <w:t xml:space="preserve">U članku 47. stavak 7. </w:t>
      </w:r>
      <w:r w:rsidRPr="005112CC">
        <w:rPr>
          <w:rFonts w:ascii="Arial Narrow" w:hAnsi="Arial Narrow"/>
          <w:sz w:val="24"/>
          <w:szCs w:val="24"/>
        </w:rPr>
        <w:t>postaje stavak 8.</w:t>
      </w:r>
      <w:r>
        <w:rPr>
          <w:rFonts w:ascii="Arial Narrow" w:hAnsi="Arial Narrow"/>
          <w:b/>
          <w:bCs/>
          <w:sz w:val="24"/>
          <w:szCs w:val="24"/>
        </w:rPr>
        <w:t xml:space="preserve"> </w:t>
      </w:r>
    </w:p>
    <w:p w:rsidR="005112CC" w:rsidRDefault="005112CC" w:rsidP="006D5956">
      <w:pPr>
        <w:autoSpaceDE w:val="0"/>
        <w:autoSpaceDN w:val="0"/>
        <w:adjustRightInd w:val="0"/>
        <w:rPr>
          <w:rFonts w:ascii="Arial Narrow" w:hAnsi="Arial Narrow"/>
          <w:b/>
          <w:bCs/>
          <w:sz w:val="24"/>
          <w:szCs w:val="24"/>
        </w:rPr>
      </w:pPr>
    </w:p>
    <w:p w:rsidR="005112CC" w:rsidRDefault="005112CC" w:rsidP="006D5956">
      <w:pPr>
        <w:autoSpaceDE w:val="0"/>
        <w:autoSpaceDN w:val="0"/>
        <w:adjustRightInd w:val="0"/>
        <w:rPr>
          <w:rFonts w:ascii="Arial Narrow" w:hAnsi="Arial Narrow"/>
          <w:sz w:val="24"/>
          <w:szCs w:val="24"/>
        </w:rPr>
      </w:pPr>
      <w:r>
        <w:rPr>
          <w:rFonts w:ascii="Arial Narrow" w:hAnsi="Arial Narrow"/>
          <w:b/>
          <w:bCs/>
          <w:sz w:val="24"/>
          <w:szCs w:val="24"/>
        </w:rPr>
        <w:t xml:space="preserve">U članku 47. riječi </w:t>
      </w:r>
      <w:r w:rsidRPr="005112CC">
        <w:rPr>
          <w:rFonts w:ascii="Arial Narrow" w:hAnsi="Arial Narrow"/>
          <w:sz w:val="24"/>
          <w:szCs w:val="24"/>
        </w:rPr>
        <w:t>˝ Do izgradnje sustava odvodnje i pročišćavanja otpadnih voda, sanitarno-fekalne otpadne vode treba sakupljati u (atestiranim) vodonepropusnim septičkim jamama zatvorenog tipa (bez preljeva i ispusta) koje je potrebno redovito prazniti po za to ovlaštenom poduzeću.˝</w:t>
      </w:r>
      <w:r>
        <w:rPr>
          <w:rFonts w:ascii="Arial Narrow" w:hAnsi="Arial Narrow"/>
          <w:sz w:val="24"/>
          <w:szCs w:val="24"/>
        </w:rPr>
        <w:t xml:space="preserve"> postaju stavak 10.</w:t>
      </w:r>
    </w:p>
    <w:p w:rsidR="005112CC" w:rsidRDefault="005112CC" w:rsidP="006D5956">
      <w:pPr>
        <w:autoSpaceDE w:val="0"/>
        <w:autoSpaceDN w:val="0"/>
        <w:adjustRightInd w:val="0"/>
        <w:rPr>
          <w:rFonts w:ascii="Arial Narrow" w:hAnsi="Arial Narrow"/>
          <w:sz w:val="24"/>
          <w:szCs w:val="24"/>
        </w:rPr>
      </w:pPr>
    </w:p>
    <w:p w:rsidR="005112CC" w:rsidRDefault="005112CC" w:rsidP="005112CC">
      <w:pPr>
        <w:autoSpaceDE w:val="0"/>
        <w:autoSpaceDN w:val="0"/>
        <w:adjustRightInd w:val="0"/>
        <w:rPr>
          <w:rFonts w:ascii="Arial Narrow" w:hAnsi="Arial Narrow"/>
          <w:sz w:val="24"/>
          <w:szCs w:val="24"/>
        </w:rPr>
      </w:pPr>
      <w:r>
        <w:rPr>
          <w:rFonts w:ascii="Arial Narrow" w:hAnsi="Arial Narrow"/>
          <w:b/>
          <w:bCs/>
          <w:sz w:val="24"/>
          <w:szCs w:val="24"/>
        </w:rPr>
        <w:t xml:space="preserve">U članku 47. stavak 9. </w:t>
      </w:r>
      <w:r w:rsidRPr="005112CC">
        <w:rPr>
          <w:rFonts w:ascii="Arial Narrow" w:hAnsi="Arial Narrow"/>
          <w:sz w:val="24"/>
          <w:szCs w:val="24"/>
        </w:rPr>
        <w:t xml:space="preserve">postaje stavak </w:t>
      </w:r>
      <w:r>
        <w:rPr>
          <w:rFonts w:ascii="Arial Narrow" w:hAnsi="Arial Narrow"/>
          <w:sz w:val="24"/>
          <w:szCs w:val="24"/>
        </w:rPr>
        <w:t>11</w:t>
      </w:r>
      <w:r w:rsidRPr="005112CC">
        <w:rPr>
          <w:rFonts w:ascii="Arial Narrow" w:hAnsi="Arial Narrow"/>
          <w:sz w:val="24"/>
          <w:szCs w:val="24"/>
        </w:rPr>
        <w:t>.</w:t>
      </w:r>
    </w:p>
    <w:p w:rsidR="005112CC" w:rsidRDefault="005112CC" w:rsidP="005112CC">
      <w:pPr>
        <w:autoSpaceDE w:val="0"/>
        <w:autoSpaceDN w:val="0"/>
        <w:adjustRightInd w:val="0"/>
        <w:rPr>
          <w:rFonts w:ascii="Arial Narrow" w:hAnsi="Arial Narrow"/>
          <w:sz w:val="24"/>
          <w:szCs w:val="24"/>
        </w:rPr>
      </w:pPr>
    </w:p>
    <w:p w:rsidR="005112CC" w:rsidRDefault="005112CC" w:rsidP="005112CC">
      <w:pPr>
        <w:autoSpaceDE w:val="0"/>
        <w:autoSpaceDN w:val="0"/>
        <w:adjustRightInd w:val="0"/>
        <w:rPr>
          <w:rFonts w:ascii="Arial Narrow" w:hAnsi="Arial Narrow"/>
          <w:b/>
          <w:bCs/>
          <w:sz w:val="24"/>
          <w:szCs w:val="24"/>
        </w:rPr>
      </w:pPr>
      <w:r>
        <w:rPr>
          <w:rFonts w:ascii="Arial Narrow" w:hAnsi="Arial Narrow"/>
          <w:b/>
          <w:bCs/>
          <w:sz w:val="24"/>
          <w:szCs w:val="24"/>
        </w:rPr>
        <w:t xml:space="preserve">U članku 47. stavak 10. </w:t>
      </w:r>
      <w:r w:rsidRPr="005112CC">
        <w:rPr>
          <w:rFonts w:ascii="Arial Narrow" w:hAnsi="Arial Narrow"/>
          <w:sz w:val="24"/>
          <w:szCs w:val="24"/>
        </w:rPr>
        <w:t xml:space="preserve">postaje stavak </w:t>
      </w:r>
      <w:r>
        <w:rPr>
          <w:rFonts w:ascii="Arial Narrow" w:hAnsi="Arial Narrow"/>
          <w:sz w:val="24"/>
          <w:szCs w:val="24"/>
        </w:rPr>
        <w:t>12</w:t>
      </w:r>
      <w:r w:rsidRPr="005112CC">
        <w:rPr>
          <w:rFonts w:ascii="Arial Narrow" w:hAnsi="Arial Narrow"/>
          <w:sz w:val="24"/>
          <w:szCs w:val="24"/>
        </w:rPr>
        <w:t>.</w:t>
      </w:r>
      <w:r>
        <w:rPr>
          <w:rFonts w:ascii="Arial Narrow" w:hAnsi="Arial Narrow"/>
          <w:b/>
          <w:bCs/>
          <w:sz w:val="24"/>
          <w:szCs w:val="24"/>
        </w:rPr>
        <w:t xml:space="preserve"> </w:t>
      </w:r>
    </w:p>
    <w:p w:rsidR="005112CC" w:rsidRDefault="005112CC" w:rsidP="005112CC">
      <w:pPr>
        <w:autoSpaceDE w:val="0"/>
        <w:autoSpaceDN w:val="0"/>
        <w:adjustRightInd w:val="0"/>
        <w:rPr>
          <w:rFonts w:ascii="Arial Narrow" w:hAnsi="Arial Narrow"/>
          <w:b/>
          <w:bCs/>
          <w:sz w:val="24"/>
          <w:szCs w:val="24"/>
        </w:rPr>
      </w:pPr>
      <w:r>
        <w:rPr>
          <w:rFonts w:ascii="Arial Narrow" w:hAnsi="Arial Narrow"/>
          <w:b/>
          <w:bCs/>
          <w:sz w:val="24"/>
          <w:szCs w:val="24"/>
        </w:rPr>
        <w:t xml:space="preserve"> </w:t>
      </w:r>
    </w:p>
    <w:p w:rsidR="005112CC" w:rsidRDefault="005112CC" w:rsidP="005112CC">
      <w:pPr>
        <w:autoSpaceDE w:val="0"/>
        <w:autoSpaceDN w:val="0"/>
        <w:adjustRightInd w:val="0"/>
        <w:rPr>
          <w:rFonts w:ascii="Arial Narrow" w:hAnsi="Arial Narrow"/>
          <w:b/>
          <w:bCs/>
          <w:sz w:val="24"/>
          <w:szCs w:val="24"/>
        </w:rPr>
      </w:pPr>
      <w:r>
        <w:rPr>
          <w:rFonts w:ascii="Arial Narrow" w:hAnsi="Arial Narrow"/>
          <w:b/>
          <w:bCs/>
          <w:sz w:val="24"/>
          <w:szCs w:val="24"/>
        </w:rPr>
        <w:t xml:space="preserve">U članku 47. stavak 11. </w:t>
      </w:r>
      <w:r w:rsidRPr="005112CC">
        <w:rPr>
          <w:rFonts w:ascii="Arial Narrow" w:hAnsi="Arial Narrow"/>
          <w:sz w:val="24"/>
          <w:szCs w:val="24"/>
        </w:rPr>
        <w:t xml:space="preserve">postaje stavak </w:t>
      </w:r>
      <w:r>
        <w:rPr>
          <w:rFonts w:ascii="Arial Narrow" w:hAnsi="Arial Narrow"/>
          <w:sz w:val="24"/>
          <w:szCs w:val="24"/>
        </w:rPr>
        <w:t>13</w:t>
      </w:r>
      <w:r w:rsidRPr="005112CC">
        <w:rPr>
          <w:rFonts w:ascii="Arial Narrow" w:hAnsi="Arial Narrow"/>
          <w:sz w:val="24"/>
          <w:szCs w:val="24"/>
        </w:rPr>
        <w:t>.</w:t>
      </w:r>
      <w:r>
        <w:rPr>
          <w:rFonts w:ascii="Arial Narrow" w:hAnsi="Arial Narrow"/>
          <w:b/>
          <w:bCs/>
          <w:sz w:val="24"/>
          <w:szCs w:val="24"/>
        </w:rPr>
        <w:t xml:space="preserve"> </w:t>
      </w:r>
    </w:p>
    <w:p w:rsidR="005112CC" w:rsidRDefault="005112CC" w:rsidP="005112CC">
      <w:pPr>
        <w:autoSpaceDE w:val="0"/>
        <w:autoSpaceDN w:val="0"/>
        <w:adjustRightInd w:val="0"/>
        <w:rPr>
          <w:rFonts w:ascii="Arial Narrow" w:hAnsi="Arial Narrow"/>
          <w:sz w:val="24"/>
          <w:szCs w:val="24"/>
        </w:rPr>
      </w:pPr>
    </w:p>
    <w:p w:rsidR="005112CC" w:rsidRDefault="005112CC" w:rsidP="005112CC">
      <w:pPr>
        <w:autoSpaceDE w:val="0"/>
        <w:autoSpaceDN w:val="0"/>
        <w:adjustRightInd w:val="0"/>
        <w:rPr>
          <w:rFonts w:ascii="Arial Narrow" w:hAnsi="Arial Narrow"/>
          <w:b/>
          <w:bCs/>
          <w:sz w:val="24"/>
          <w:szCs w:val="24"/>
        </w:rPr>
      </w:pPr>
      <w:r>
        <w:rPr>
          <w:rFonts w:ascii="Arial Narrow" w:hAnsi="Arial Narrow"/>
          <w:b/>
          <w:bCs/>
          <w:sz w:val="24"/>
          <w:szCs w:val="24"/>
        </w:rPr>
        <w:t xml:space="preserve">U članku 47. stavak 12. </w:t>
      </w:r>
      <w:r w:rsidRPr="005112CC">
        <w:rPr>
          <w:rFonts w:ascii="Arial Narrow" w:hAnsi="Arial Narrow"/>
          <w:sz w:val="24"/>
          <w:szCs w:val="24"/>
        </w:rPr>
        <w:t xml:space="preserve">postaje stavak </w:t>
      </w:r>
      <w:r>
        <w:rPr>
          <w:rFonts w:ascii="Arial Narrow" w:hAnsi="Arial Narrow"/>
          <w:sz w:val="24"/>
          <w:szCs w:val="24"/>
        </w:rPr>
        <w:t>14</w:t>
      </w:r>
      <w:r w:rsidRPr="005112CC">
        <w:rPr>
          <w:rFonts w:ascii="Arial Narrow" w:hAnsi="Arial Narrow"/>
          <w:sz w:val="24"/>
          <w:szCs w:val="24"/>
        </w:rPr>
        <w:t>.</w:t>
      </w:r>
      <w:r>
        <w:rPr>
          <w:rFonts w:ascii="Arial Narrow" w:hAnsi="Arial Narrow"/>
          <w:b/>
          <w:bCs/>
          <w:sz w:val="24"/>
          <w:szCs w:val="24"/>
        </w:rPr>
        <w:t xml:space="preserve"> </w:t>
      </w:r>
    </w:p>
    <w:p w:rsidR="005112CC" w:rsidRDefault="005112CC" w:rsidP="005112CC">
      <w:pPr>
        <w:autoSpaceDE w:val="0"/>
        <w:autoSpaceDN w:val="0"/>
        <w:adjustRightInd w:val="0"/>
        <w:rPr>
          <w:rFonts w:ascii="Arial Narrow" w:hAnsi="Arial Narrow"/>
          <w:sz w:val="24"/>
          <w:szCs w:val="24"/>
        </w:rPr>
      </w:pPr>
    </w:p>
    <w:p w:rsidR="005112CC" w:rsidRDefault="005112CC" w:rsidP="005112CC">
      <w:pPr>
        <w:autoSpaceDE w:val="0"/>
        <w:autoSpaceDN w:val="0"/>
        <w:adjustRightInd w:val="0"/>
        <w:rPr>
          <w:rFonts w:ascii="Arial Narrow" w:hAnsi="Arial Narrow"/>
          <w:b/>
          <w:bCs/>
          <w:sz w:val="24"/>
          <w:szCs w:val="24"/>
        </w:rPr>
      </w:pPr>
      <w:r>
        <w:rPr>
          <w:rFonts w:ascii="Arial Narrow" w:hAnsi="Arial Narrow"/>
          <w:b/>
          <w:bCs/>
          <w:sz w:val="24"/>
          <w:szCs w:val="24"/>
        </w:rPr>
        <w:t xml:space="preserve">U članku 47. stavak 13. </w:t>
      </w:r>
      <w:r w:rsidRPr="005112CC">
        <w:rPr>
          <w:rFonts w:ascii="Arial Narrow" w:hAnsi="Arial Narrow"/>
          <w:sz w:val="24"/>
          <w:szCs w:val="24"/>
        </w:rPr>
        <w:t xml:space="preserve">postaje stavak </w:t>
      </w:r>
      <w:r>
        <w:rPr>
          <w:rFonts w:ascii="Arial Narrow" w:hAnsi="Arial Narrow"/>
          <w:sz w:val="24"/>
          <w:szCs w:val="24"/>
        </w:rPr>
        <w:t>15</w:t>
      </w:r>
      <w:r w:rsidRPr="005112CC">
        <w:rPr>
          <w:rFonts w:ascii="Arial Narrow" w:hAnsi="Arial Narrow"/>
          <w:sz w:val="24"/>
          <w:szCs w:val="24"/>
        </w:rPr>
        <w:t>.</w:t>
      </w:r>
      <w:r>
        <w:rPr>
          <w:rFonts w:ascii="Arial Narrow" w:hAnsi="Arial Narrow"/>
          <w:b/>
          <w:bCs/>
          <w:sz w:val="24"/>
          <w:szCs w:val="24"/>
        </w:rPr>
        <w:t xml:space="preserve"> </w:t>
      </w:r>
    </w:p>
    <w:p w:rsidR="005112CC" w:rsidRPr="006D5956" w:rsidRDefault="005112CC" w:rsidP="006D5956">
      <w:pPr>
        <w:autoSpaceDE w:val="0"/>
        <w:autoSpaceDN w:val="0"/>
        <w:adjustRightInd w:val="0"/>
        <w:rPr>
          <w:rFonts w:ascii="Arial Narrow" w:hAnsi="Arial Narrow"/>
          <w:b/>
          <w:bCs/>
          <w:sz w:val="24"/>
          <w:szCs w:val="24"/>
        </w:rPr>
      </w:pPr>
    </w:p>
    <w:p w:rsidR="00CC0DC0" w:rsidRDefault="00CC0DC0" w:rsidP="00CC0DC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23</w:t>
      </w:r>
      <w:r w:rsidRPr="00A67E5D">
        <w:rPr>
          <w:rFonts w:ascii="Arial Narrow" w:hAnsi="Arial Narrow"/>
          <w:b/>
          <w:bCs/>
          <w:sz w:val="24"/>
          <w:szCs w:val="24"/>
        </w:rPr>
        <w:t>.</w:t>
      </w:r>
    </w:p>
    <w:p w:rsidR="009437F5" w:rsidRDefault="009437F5" w:rsidP="009437F5">
      <w:pPr>
        <w:autoSpaceDE w:val="0"/>
        <w:autoSpaceDN w:val="0"/>
        <w:adjustRightInd w:val="0"/>
        <w:rPr>
          <w:rFonts w:ascii="Arial Narrow" w:hAnsi="Arial Narrow" w:cs="Arial"/>
          <w:sz w:val="24"/>
          <w:szCs w:val="24"/>
        </w:rPr>
      </w:pPr>
      <w:r>
        <w:rPr>
          <w:rFonts w:ascii="Arial Narrow" w:hAnsi="Arial Narrow"/>
          <w:b/>
          <w:bCs/>
          <w:sz w:val="24"/>
          <w:szCs w:val="24"/>
        </w:rPr>
        <w:t xml:space="preserve">U članku 48. </w:t>
      </w:r>
      <w:r w:rsidR="00502712">
        <w:rPr>
          <w:rFonts w:ascii="Arial Narrow" w:hAnsi="Arial Narrow"/>
          <w:b/>
          <w:bCs/>
          <w:sz w:val="24"/>
          <w:szCs w:val="24"/>
        </w:rPr>
        <w:t xml:space="preserve">u </w:t>
      </w:r>
      <w:r>
        <w:rPr>
          <w:rFonts w:ascii="Arial Narrow" w:hAnsi="Arial Narrow"/>
          <w:b/>
          <w:bCs/>
          <w:sz w:val="24"/>
          <w:szCs w:val="24"/>
        </w:rPr>
        <w:t>stavk</w:t>
      </w:r>
      <w:r w:rsidR="00502712">
        <w:rPr>
          <w:rFonts w:ascii="Arial Narrow" w:hAnsi="Arial Narrow"/>
          <w:b/>
          <w:bCs/>
          <w:sz w:val="24"/>
          <w:szCs w:val="24"/>
        </w:rPr>
        <w:t>u</w:t>
      </w:r>
      <w:r>
        <w:rPr>
          <w:rFonts w:ascii="Arial Narrow" w:hAnsi="Arial Narrow"/>
          <w:b/>
          <w:bCs/>
          <w:sz w:val="24"/>
          <w:szCs w:val="24"/>
        </w:rPr>
        <w:t xml:space="preserve"> 4. </w:t>
      </w:r>
      <w:r w:rsidR="00502712">
        <w:rPr>
          <w:rFonts w:ascii="Arial Narrow" w:hAnsi="Arial Narrow"/>
          <w:b/>
          <w:bCs/>
          <w:sz w:val="24"/>
          <w:szCs w:val="24"/>
        </w:rPr>
        <w:t xml:space="preserve">riječi </w:t>
      </w:r>
      <w:r w:rsidR="00502712" w:rsidRPr="00502712">
        <w:rPr>
          <w:rFonts w:ascii="Arial Narrow" w:hAnsi="Arial Narrow"/>
          <w:b/>
          <w:bCs/>
          <w:sz w:val="24"/>
          <w:szCs w:val="24"/>
        </w:rPr>
        <w:t>˝</w:t>
      </w:r>
      <w:r w:rsidR="00502712" w:rsidRPr="00502712">
        <w:rPr>
          <w:rFonts w:ascii="Arial Narrow" w:hAnsi="Arial Narrow" w:cs="Arial"/>
          <w:sz w:val="24"/>
          <w:szCs w:val="24"/>
        </w:rPr>
        <w:t xml:space="preserve"> Uprave za zaštitu prirodne baštine˝ zamjenjuju se riječima  ˝nadležnog upravnog tijela za zaštitu prirode˝.</w:t>
      </w:r>
    </w:p>
    <w:p w:rsidR="002D2B80" w:rsidRDefault="002D2B80" w:rsidP="009437F5">
      <w:pPr>
        <w:autoSpaceDE w:val="0"/>
        <w:autoSpaceDN w:val="0"/>
        <w:adjustRightInd w:val="0"/>
        <w:rPr>
          <w:rFonts w:ascii="Arial Narrow" w:hAnsi="Arial Narrow" w:cs="Arial"/>
          <w:sz w:val="24"/>
          <w:szCs w:val="24"/>
        </w:rPr>
      </w:pPr>
    </w:p>
    <w:p w:rsidR="002D2B80" w:rsidRDefault="002D2B80" w:rsidP="009437F5">
      <w:pPr>
        <w:autoSpaceDE w:val="0"/>
        <w:autoSpaceDN w:val="0"/>
        <w:adjustRightInd w:val="0"/>
        <w:rPr>
          <w:rFonts w:ascii="Arial Narrow" w:hAnsi="Arial Narrow"/>
          <w:b/>
          <w:bCs/>
          <w:sz w:val="24"/>
          <w:szCs w:val="24"/>
        </w:rPr>
      </w:pPr>
      <w:r>
        <w:rPr>
          <w:rFonts w:ascii="Arial Narrow" w:hAnsi="Arial Narrow"/>
          <w:b/>
          <w:bCs/>
          <w:sz w:val="24"/>
          <w:szCs w:val="24"/>
        </w:rPr>
        <w:t xml:space="preserve">U članku 48. </w:t>
      </w:r>
      <w:r w:rsidRPr="002D2B80">
        <w:rPr>
          <w:rFonts w:ascii="Arial Narrow" w:hAnsi="Arial Narrow"/>
          <w:sz w:val="24"/>
          <w:szCs w:val="24"/>
        </w:rPr>
        <w:t>riječi ˝</w:t>
      </w:r>
      <w:r w:rsidRPr="002D2B80">
        <w:t xml:space="preserve"> </w:t>
      </w:r>
      <w:r w:rsidRPr="002D2B80">
        <w:rPr>
          <w:rFonts w:ascii="Arial Narrow" w:hAnsi="Arial Narrow"/>
          <w:sz w:val="24"/>
          <w:szCs w:val="24"/>
        </w:rPr>
        <w:t>Za uređenje zaštitne zelene površine koja je određena kao osobito vrijedan prirodni predjel šuma Lasno, uvjeti uređenja su određeni u članku 50.˝ postaju stavak 5.</w:t>
      </w:r>
    </w:p>
    <w:p w:rsidR="002D2B80" w:rsidRDefault="002D2B80" w:rsidP="009437F5">
      <w:pPr>
        <w:autoSpaceDE w:val="0"/>
        <w:autoSpaceDN w:val="0"/>
        <w:adjustRightInd w:val="0"/>
        <w:rPr>
          <w:rFonts w:ascii="Arial Narrow" w:hAnsi="Arial Narrow"/>
          <w:b/>
          <w:bCs/>
          <w:sz w:val="24"/>
          <w:szCs w:val="24"/>
        </w:rPr>
      </w:pPr>
    </w:p>
    <w:p w:rsidR="002D2B80" w:rsidRDefault="002D2B80" w:rsidP="009437F5">
      <w:pPr>
        <w:autoSpaceDE w:val="0"/>
        <w:autoSpaceDN w:val="0"/>
        <w:adjustRightInd w:val="0"/>
        <w:rPr>
          <w:rFonts w:ascii="Arial Narrow" w:hAnsi="Arial Narrow"/>
          <w:b/>
          <w:bCs/>
          <w:sz w:val="24"/>
          <w:szCs w:val="24"/>
        </w:rPr>
      </w:pPr>
      <w:r>
        <w:rPr>
          <w:rFonts w:ascii="Arial Narrow" w:hAnsi="Arial Narrow"/>
          <w:b/>
          <w:bCs/>
          <w:sz w:val="24"/>
          <w:szCs w:val="24"/>
        </w:rPr>
        <w:t xml:space="preserve">U članku 48. stavak 5. </w:t>
      </w:r>
      <w:r w:rsidRPr="002D2B80">
        <w:rPr>
          <w:rFonts w:ascii="Arial Narrow" w:hAnsi="Arial Narrow"/>
          <w:sz w:val="24"/>
          <w:szCs w:val="24"/>
        </w:rPr>
        <w:t>postaje stavak 6.</w:t>
      </w:r>
    </w:p>
    <w:p w:rsidR="002D2B80" w:rsidRPr="00502712" w:rsidRDefault="002D2B80" w:rsidP="009437F5">
      <w:pPr>
        <w:autoSpaceDE w:val="0"/>
        <w:autoSpaceDN w:val="0"/>
        <w:adjustRightInd w:val="0"/>
        <w:rPr>
          <w:rFonts w:ascii="Arial Narrow" w:hAnsi="Arial Narrow"/>
          <w:b/>
          <w:bCs/>
          <w:sz w:val="24"/>
          <w:szCs w:val="24"/>
        </w:rPr>
      </w:pPr>
    </w:p>
    <w:p w:rsidR="00CC0DC0" w:rsidRDefault="00CC0DC0" w:rsidP="00CC0DC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24</w:t>
      </w:r>
      <w:r w:rsidRPr="00A67E5D">
        <w:rPr>
          <w:rFonts w:ascii="Arial Narrow" w:hAnsi="Arial Narrow"/>
          <w:b/>
          <w:bCs/>
          <w:sz w:val="24"/>
          <w:szCs w:val="24"/>
        </w:rPr>
        <w:t>.</w:t>
      </w:r>
    </w:p>
    <w:p w:rsidR="00BF518C" w:rsidRDefault="00BF518C" w:rsidP="00BF518C">
      <w:pPr>
        <w:autoSpaceDE w:val="0"/>
        <w:autoSpaceDN w:val="0"/>
        <w:adjustRightInd w:val="0"/>
        <w:rPr>
          <w:rFonts w:ascii="Arial Narrow" w:hAnsi="Arial Narrow"/>
          <w:b/>
          <w:bCs/>
          <w:sz w:val="24"/>
          <w:szCs w:val="24"/>
        </w:rPr>
      </w:pPr>
      <w:r>
        <w:rPr>
          <w:rFonts w:ascii="Arial Narrow" w:hAnsi="Arial Narrow"/>
          <w:b/>
          <w:bCs/>
          <w:sz w:val="24"/>
          <w:szCs w:val="24"/>
        </w:rPr>
        <w:t>U članku 51. stavak 1. mijenja se i glasi:</w:t>
      </w:r>
    </w:p>
    <w:p w:rsidR="00BF518C" w:rsidRDefault="00BF518C" w:rsidP="00BF518C">
      <w:pPr>
        <w:autoSpaceDE w:val="0"/>
        <w:autoSpaceDN w:val="0"/>
        <w:adjustRightInd w:val="0"/>
        <w:rPr>
          <w:rFonts w:ascii="Arial Narrow" w:hAnsi="Arial Narrow" w:cs="Arial"/>
          <w:bCs/>
          <w:iCs/>
          <w:sz w:val="24"/>
          <w:szCs w:val="24"/>
        </w:rPr>
      </w:pPr>
      <w:r w:rsidRPr="00BF518C">
        <w:rPr>
          <w:rFonts w:ascii="Arial Narrow" w:hAnsi="Arial Narrow"/>
          <w:b/>
          <w:bCs/>
          <w:sz w:val="24"/>
          <w:szCs w:val="24"/>
        </w:rPr>
        <w:t>˝</w:t>
      </w:r>
      <w:r w:rsidRPr="00BF518C">
        <w:rPr>
          <w:rFonts w:ascii="Arial Narrow" w:hAnsi="Arial Narrow" w:cs="Arial"/>
          <w:sz w:val="24"/>
          <w:szCs w:val="24"/>
        </w:rPr>
        <w:t xml:space="preserve"> Prema rješenju Državne uprave za zaštitu kulturne baštine, u sustavu zaštite temeljem Zakona o zaštiti i očuvanju kulturnih dobara</w:t>
      </w:r>
      <w:bookmarkStart w:id="2" w:name="_Hlk45183617"/>
      <w:r w:rsidRPr="00BF518C">
        <w:rPr>
          <w:rFonts w:ascii="Arial Narrow" w:hAnsi="Arial Narrow" w:cs="Arial"/>
          <w:sz w:val="24"/>
          <w:szCs w:val="24"/>
        </w:rPr>
        <w:t xml:space="preserve"> </w:t>
      </w:r>
      <w:bookmarkEnd w:id="2"/>
      <w:r w:rsidRPr="00BF518C">
        <w:rPr>
          <w:rFonts w:ascii="Arial Narrow" w:hAnsi="Arial Narrow" w:cs="Arial"/>
          <w:sz w:val="24"/>
          <w:szCs w:val="24"/>
        </w:rPr>
        <w:t xml:space="preserve">određuje se status zaštićenog kulturnog dobra za </w:t>
      </w:r>
      <w:r w:rsidRPr="00BF518C">
        <w:rPr>
          <w:rFonts w:ascii="Arial Narrow" w:hAnsi="Arial Narrow" w:cs="Arial"/>
          <w:b/>
          <w:bCs/>
          <w:iCs/>
          <w:sz w:val="24"/>
          <w:szCs w:val="24"/>
        </w:rPr>
        <w:t>Kulturno-povijesnu cjelinu grada Ludbrega</w:t>
      </w:r>
      <w:r w:rsidRPr="00BF518C">
        <w:rPr>
          <w:rFonts w:ascii="Arial Narrow" w:hAnsi="Arial Narrow" w:cs="Arial"/>
          <w:bCs/>
          <w:iCs/>
          <w:sz w:val="24"/>
          <w:szCs w:val="24"/>
        </w:rPr>
        <w:t xml:space="preserve"> </w:t>
      </w:r>
      <w:r w:rsidRPr="00BF518C">
        <w:rPr>
          <w:rFonts w:ascii="Arial Narrow" w:hAnsi="Arial Narrow" w:cs="Arial"/>
          <w:sz w:val="24"/>
          <w:szCs w:val="24"/>
        </w:rPr>
        <w:t xml:space="preserve">prostorne međe kao određeno na kartografskom prikazu 3. Uvjeti korištenja, uređenja i zaštite površina </w:t>
      </w:r>
      <w:r w:rsidRPr="00BF518C">
        <w:rPr>
          <w:rFonts w:ascii="Arial Narrow" w:hAnsi="Arial Narrow" w:cs="Arial"/>
          <w:bCs/>
          <w:iCs/>
          <w:sz w:val="24"/>
          <w:szCs w:val="24"/>
        </w:rPr>
        <w:t>(kulturno-povijesna cjelina — urbana cjelina; status kulturnog dobra: zaštićeno, Z-5721).  Na predmetno kulturno dobro primjenjuje se Zakon o zaštiti i očuvanju kulturnih dobara kao i svi propisi koji se odnose na kulturno dobro.˝</w:t>
      </w:r>
    </w:p>
    <w:p w:rsidR="00BF518C" w:rsidRDefault="00BF518C" w:rsidP="00BF518C">
      <w:pPr>
        <w:autoSpaceDE w:val="0"/>
        <w:autoSpaceDN w:val="0"/>
        <w:adjustRightInd w:val="0"/>
        <w:rPr>
          <w:rFonts w:ascii="Arial Narrow" w:hAnsi="Arial Narrow" w:cs="Arial"/>
          <w:bCs/>
          <w:iCs/>
          <w:sz w:val="24"/>
          <w:szCs w:val="24"/>
        </w:rPr>
      </w:pPr>
    </w:p>
    <w:p w:rsidR="00BF518C" w:rsidRDefault="00BF518C" w:rsidP="00BF518C">
      <w:pPr>
        <w:autoSpaceDE w:val="0"/>
        <w:autoSpaceDN w:val="0"/>
        <w:adjustRightInd w:val="0"/>
        <w:rPr>
          <w:rFonts w:ascii="Arial Narrow" w:hAnsi="Arial Narrow"/>
          <w:b/>
          <w:bCs/>
          <w:sz w:val="24"/>
          <w:szCs w:val="24"/>
        </w:rPr>
      </w:pPr>
      <w:r>
        <w:rPr>
          <w:rFonts w:ascii="Arial Narrow" w:hAnsi="Arial Narrow"/>
          <w:b/>
          <w:bCs/>
          <w:sz w:val="24"/>
          <w:szCs w:val="24"/>
        </w:rPr>
        <w:t>U članku 51. stavak 2. mijenja se i glasi:</w:t>
      </w:r>
    </w:p>
    <w:p w:rsidR="00BF518C" w:rsidRPr="00BF518C" w:rsidRDefault="00BF518C" w:rsidP="00BF518C">
      <w:pPr>
        <w:autoSpaceDE w:val="0"/>
        <w:autoSpaceDN w:val="0"/>
        <w:adjustRightInd w:val="0"/>
        <w:rPr>
          <w:rFonts w:ascii="Arial Narrow" w:hAnsi="Arial Narrow" w:cs="Arial"/>
          <w:bCs/>
          <w:iCs/>
          <w:sz w:val="24"/>
          <w:szCs w:val="24"/>
        </w:rPr>
      </w:pPr>
      <w:r w:rsidRPr="00BF518C">
        <w:rPr>
          <w:rFonts w:ascii="Arial Narrow" w:hAnsi="Arial Narrow"/>
          <w:b/>
          <w:bCs/>
          <w:sz w:val="24"/>
          <w:szCs w:val="24"/>
        </w:rPr>
        <w:t>˝</w:t>
      </w:r>
      <w:r w:rsidRPr="00BF518C">
        <w:rPr>
          <w:rFonts w:ascii="Arial Narrow" w:hAnsi="Arial Narrow" w:cs="Arial"/>
          <w:bCs/>
          <w:iCs/>
          <w:sz w:val="24"/>
          <w:szCs w:val="24"/>
        </w:rPr>
        <w:t xml:space="preserve"> U</w:t>
      </w:r>
      <w:r w:rsidRPr="00BF518C">
        <w:rPr>
          <w:rFonts w:ascii="Arial Narrow" w:hAnsi="Arial Narrow" w:cs="Arial"/>
          <w:sz w:val="24"/>
          <w:szCs w:val="24"/>
        </w:rPr>
        <w:t xml:space="preserve"> svrhu provođenja mjera zaštite</w:t>
      </w:r>
      <w:r w:rsidRPr="00BF518C">
        <w:rPr>
          <w:rFonts w:ascii="Arial Narrow" w:hAnsi="Arial Narrow" w:cs="Arial"/>
          <w:bCs/>
          <w:iCs/>
          <w:sz w:val="24"/>
          <w:szCs w:val="24"/>
        </w:rPr>
        <w:t xml:space="preserve"> </w:t>
      </w:r>
      <w:r w:rsidRPr="00BF518C">
        <w:rPr>
          <w:rFonts w:ascii="Arial Narrow" w:hAnsi="Arial Narrow" w:cs="Arial"/>
          <w:b/>
          <w:bCs/>
          <w:iCs/>
          <w:sz w:val="24"/>
          <w:szCs w:val="24"/>
        </w:rPr>
        <w:t xml:space="preserve">Kulturno-povijesne cjeline grada Ludbrega </w:t>
      </w:r>
      <w:r w:rsidRPr="00BF518C">
        <w:rPr>
          <w:rFonts w:ascii="Arial Narrow" w:hAnsi="Arial Narrow" w:cs="Arial"/>
          <w:bCs/>
          <w:iCs/>
          <w:sz w:val="24"/>
          <w:szCs w:val="24"/>
        </w:rPr>
        <w:t>u</w:t>
      </w:r>
      <w:r w:rsidRPr="00BF518C">
        <w:rPr>
          <w:rFonts w:ascii="Arial Narrow" w:hAnsi="Arial Narrow" w:cs="Arial"/>
          <w:sz w:val="24"/>
          <w:szCs w:val="24"/>
        </w:rPr>
        <w:t xml:space="preserve">nutar utvrđenih prostornih međa </w:t>
      </w:r>
      <w:r w:rsidRPr="00BF518C">
        <w:rPr>
          <w:rFonts w:ascii="Arial Narrow" w:hAnsi="Arial Narrow" w:cs="Arial"/>
          <w:bCs/>
          <w:iCs/>
          <w:sz w:val="24"/>
          <w:szCs w:val="24"/>
        </w:rPr>
        <w:t>uspostavlja se zona B (granice na kartografskom prikazu 3. ˝Uvjeti korištenja, uređenja i zaštite prostora˝). Zona B je zona djelomične zaštite povijesnih struktura koja obuhvaća dio centra Ludbrega s očuvanom povijesnom građevinskom strukturom grada. U zoni B uvjetuje se zaštita i očuvanje osnovnih elemenata povijesne planske matrice i karakterističnih skupina građevina te drugih vrijednosti važnih za cjelovitost Kulturno-povijesne cjeline grada Ludbrega, prije svega oblika građevina i sklopova te njihovih gabarita. Na području ove zone uvjetuju se intervencije u smislu prilagođavanja funkcija i sadržaja suvremenim potrebama, ali bez bitnih fizičkih izmjena sačuvanih elemenata povijesnih struktura, ukoliko one postoje. Prihvatljive su metode konzervacije, rekonstrukcije, interpolacije, rekompozicije i integracije u cilju povezivanja povijesnih s novim strukturama i sadržajima koji proizlaze iz suvremenih potreba. Moguća je također izgradnja novih struktura uz uvjet očuvanja bitnih ambijentalnih karakteristika osnovnih povijesnih struktura kulturno-povijesne cjeline. Sve zahvate treba podrediti maksimalnom očuvanju krajobraznog karaktera kulturno-povijesne cjeline, dominaciji tradicijskih oblika, očuvanju vizura i panorame te harmoničnog sklada cjeline. Prije vršenja bilo kakvih zemljanih radova, kako za izgradnju zgrada, tako i za izgradnju objekata infrastrukture kao što su ceste, rovovi za razne instalacije i sve druge zemljane radove, na području zone B uvjetuje se prethodno arheološko istraživanje, zbog toga što se radi o području prostiranja antičke lovie. Na području zaštićene zone nalaze se slijedeća pojedinačno zaštićena kulturna dobra: Crkva sv. Trojstva i župni dvor (Z-1 087), Dvorac Batthyany (Z-1238) i Arheološko nalazište Vrt Somođi (Z-7075).˝</w:t>
      </w:r>
    </w:p>
    <w:p w:rsidR="00BF518C" w:rsidRDefault="00BF518C" w:rsidP="00BF518C">
      <w:pPr>
        <w:autoSpaceDE w:val="0"/>
        <w:autoSpaceDN w:val="0"/>
        <w:adjustRightInd w:val="0"/>
        <w:rPr>
          <w:rFonts w:ascii="Arial Narrow" w:hAnsi="Arial Narrow"/>
          <w:b/>
          <w:bCs/>
          <w:sz w:val="24"/>
          <w:szCs w:val="24"/>
        </w:rPr>
      </w:pPr>
    </w:p>
    <w:p w:rsidR="0067644C" w:rsidRDefault="0067644C" w:rsidP="0067644C">
      <w:pPr>
        <w:autoSpaceDE w:val="0"/>
        <w:autoSpaceDN w:val="0"/>
        <w:adjustRightInd w:val="0"/>
        <w:rPr>
          <w:rFonts w:ascii="Arial Narrow" w:hAnsi="Arial Narrow"/>
          <w:b/>
          <w:bCs/>
          <w:sz w:val="24"/>
          <w:szCs w:val="24"/>
        </w:rPr>
      </w:pPr>
      <w:r>
        <w:rPr>
          <w:rFonts w:ascii="Arial Narrow" w:hAnsi="Arial Narrow"/>
          <w:b/>
          <w:bCs/>
          <w:sz w:val="24"/>
          <w:szCs w:val="24"/>
        </w:rPr>
        <w:t>U članku 51. stavak 3. mijenja se i glasi:</w:t>
      </w:r>
    </w:p>
    <w:p w:rsidR="0067644C" w:rsidRDefault="0067644C" w:rsidP="0067644C">
      <w:pPr>
        <w:autoSpaceDE w:val="0"/>
        <w:autoSpaceDN w:val="0"/>
        <w:adjustRightInd w:val="0"/>
        <w:rPr>
          <w:rFonts w:ascii="Arial Narrow" w:hAnsi="Arial Narrow"/>
          <w:b/>
          <w:bCs/>
          <w:sz w:val="24"/>
          <w:szCs w:val="24"/>
        </w:rPr>
      </w:pPr>
      <w:r w:rsidRPr="0067644C">
        <w:rPr>
          <w:rFonts w:ascii="Arial Narrow" w:hAnsi="Arial Narrow"/>
          <w:b/>
          <w:bCs/>
          <w:sz w:val="24"/>
          <w:szCs w:val="24"/>
        </w:rPr>
        <w:t>˝</w:t>
      </w:r>
      <w:r w:rsidRPr="0067644C">
        <w:rPr>
          <w:rFonts w:ascii="Arial Narrow" w:hAnsi="Arial Narrow" w:cs="Arial"/>
          <w:sz w:val="24"/>
          <w:szCs w:val="24"/>
        </w:rPr>
        <w:t xml:space="preserve"> Za sve zahvate unutar </w:t>
      </w:r>
      <w:r w:rsidRPr="0067644C">
        <w:rPr>
          <w:rFonts w:ascii="Arial Narrow" w:hAnsi="Arial Narrow" w:cs="Arial"/>
          <w:b/>
          <w:bCs/>
          <w:iCs/>
          <w:sz w:val="24"/>
          <w:szCs w:val="24"/>
        </w:rPr>
        <w:t>Kulturno-povijesne cjeline grada Ludbrega</w:t>
      </w:r>
      <w:r w:rsidRPr="0067644C">
        <w:rPr>
          <w:rFonts w:ascii="Arial Narrow" w:hAnsi="Arial Narrow" w:cs="Arial"/>
          <w:bCs/>
          <w:iCs/>
          <w:sz w:val="24"/>
          <w:szCs w:val="24"/>
        </w:rPr>
        <w:t xml:space="preserve"> </w:t>
      </w:r>
      <w:r w:rsidRPr="0067644C">
        <w:rPr>
          <w:rFonts w:ascii="Arial Narrow" w:hAnsi="Arial Narrow" w:cs="Arial"/>
          <w:sz w:val="24"/>
          <w:szCs w:val="24"/>
        </w:rPr>
        <w:t>potrebno je ishoditi konzervatorske uvjete odnosno prethodno odobrenje Uprave za zaštitu kulturne baštine. Ovim posebnim uvjetima mogu se odrediti i prethodna arheološka istraživanja i konzervatorski ili arheološki nadzor izvođenja radova</w:t>
      </w:r>
      <w:r w:rsidRPr="004F4F1D">
        <w:rPr>
          <w:rFonts w:ascii="Arial Narrow" w:hAnsi="Arial Narrow" w:cs="Arial"/>
          <w:sz w:val="24"/>
          <w:szCs w:val="24"/>
        </w:rPr>
        <w:t>.</w:t>
      </w:r>
      <w:r>
        <w:rPr>
          <w:rFonts w:ascii="Arial Narrow" w:hAnsi="Arial Narrow" w:cs="Arial"/>
          <w:sz w:val="24"/>
          <w:szCs w:val="24"/>
        </w:rPr>
        <w:t>˝</w:t>
      </w:r>
    </w:p>
    <w:p w:rsidR="0067644C" w:rsidRPr="00BF518C" w:rsidRDefault="0067644C" w:rsidP="00BF518C">
      <w:pPr>
        <w:autoSpaceDE w:val="0"/>
        <w:autoSpaceDN w:val="0"/>
        <w:adjustRightInd w:val="0"/>
        <w:rPr>
          <w:rFonts w:ascii="Arial Narrow" w:hAnsi="Arial Narrow"/>
          <w:b/>
          <w:bCs/>
          <w:sz w:val="24"/>
          <w:szCs w:val="24"/>
        </w:rPr>
      </w:pPr>
    </w:p>
    <w:p w:rsidR="00CC0DC0" w:rsidRDefault="00CC0DC0" w:rsidP="00CC0DC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25</w:t>
      </w:r>
      <w:r w:rsidRPr="00A67E5D">
        <w:rPr>
          <w:rFonts w:ascii="Arial Narrow" w:hAnsi="Arial Narrow"/>
          <w:b/>
          <w:bCs/>
          <w:sz w:val="24"/>
          <w:szCs w:val="24"/>
        </w:rPr>
        <w:t>.</w:t>
      </w:r>
    </w:p>
    <w:p w:rsidR="00240A3E" w:rsidRDefault="00240A3E" w:rsidP="00240A3E">
      <w:pPr>
        <w:autoSpaceDE w:val="0"/>
        <w:autoSpaceDN w:val="0"/>
        <w:adjustRightInd w:val="0"/>
        <w:rPr>
          <w:rFonts w:ascii="Arial Narrow" w:hAnsi="Arial Narrow"/>
          <w:b/>
          <w:bCs/>
          <w:sz w:val="24"/>
          <w:szCs w:val="24"/>
        </w:rPr>
      </w:pPr>
      <w:r>
        <w:rPr>
          <w:rFonts w:ascii="Arial Narrow" w:hAnsi="Arial Narrow"/>
          <w:b/>
          <w:bCs/>
          <w:sz w:val="24"/>
          <w:szCs w:val="24"/>
        </w:rPr>
        <w:t>Članak 52. mijenja se i glasi:</w:t>
      </w:r>
    </w:p>
    <w:p w:rsidR="00240A3E" w:rsidRPr="004F4F1D" w:rsidRDefault="00240A3E" w:rsidP="00240A3E">
      <w:pPr>
        <w:pStyle w:val="Tijeloteksta-uvlaka3"/>
        <w:spacing w:before="120" w:after="0"/>
        <w:ind w:left="0"/>
        <w:jc w:val="both"/>
        <w:rPr>
          <w:rFonts w:ascii="Arial Narrow" w:hAnsi="Arial Narrow" w:cs="Arial"/>
          <w:bCs/>
          <w:iCs/>
          <w:sz w:val="24"/>
          <w:szCs w:val="24"/>
        </w:rPr>
      </w:pPr>
      <w:r>
        <w:rPr>
          <w:rFonts w:ascii="Arial Narrow" w:hAnsi="Arial Narrow"/>
          <w:b/>
          <w:bCs/>
          <w:sz w:val="24"/>
          <w:szCs w:val="24"/>
        </w:rPr>
        <w:t>˝</w:t>
      </w:r>
      <w:r w:rsidRPr="00240A3E">
        <w:rPr>
          <w:rFonts w:ascii="Arial Narrow" w:hAnsi="Arial Narrow" w:cs="Arial"/>
          <w:sz w:val="24"/>
          <w:szCs w:val="24"/>
        </w:rPr>
        <w:t xml:space="preserve"> </w:t>
      </w:r>
      <w:r w:rsidRPr="004F4F1D">
        <w:rPr>
          <w:rFonts w:ascii="Arial Narrow" w:hAnsi="Arial Narrow" w:cs="Arial"/>
          <w:sz w:val="24"/>
          <w:szCs w:val="24"/>
        </w:rPr>
        <w:t xml:space="preserve">U sustavu zaštite kulturnih dobara, identificirana su i </w:t>
      </w:r>
      <w:r w:rsidRPr="004F4F1D">
        <w:rPr>
          <w:rFonts w:ascii="Arial Narrow" w:hAnsi="Arial Narrow" w:cs="Arial"/>
          <w:b/>
          <w:sz w:val="24"/>
          <w:szCs w:val="24"/>
        </w:rPr>
        <w:t>pojedinačna</w:t>
      </w:r>
      <w:r w:rsidRPr="004F4F1D">
        <w:rPr>
          <w:rFonts w:ascii="Arial Narrow" w:hAnsi="Arial Narrow" w:cs="Arial"/>
          <w:sz w:val="24"/>
          <w:szCs w:val="24"/>
        </w:rPr>
        <w:t xml:space="preserve"> zaštićena kulturna dobra (status kulturnog dobra: Z- zaštićeno) i kulturna dobra u prijedlogu za zaštitu (status kulturnog dobra: PZ- u prijedlogu za zaštitu), te su evidentirana lokalna kulturna dobra za valorizaciju u sustavu zaštite (status kulturnog dobra: E- evidentirano) i to slijedeća (kao označena na kartografskom prikazu 3.</w:t>
      </w:r>
      <w:r>
        <w:rPr>
          <w:rFonts w:ascii="Arial Narrow" w:hAnsi="Arial Narrow" w:cs="Arial"/>
          <w:sz w:val="24"/>
          <w:szCs w:val="24"/>
        </w:rPr>
        <w:t xml:space="preserve"> Uvjeti korištenja, uređenja i zaštite površina</w:t>
      </w:r>
      <w:r w:rsidRPr="004F4F1D">
        <w:rPr>
          <w:rFonts w:ascii="Arial Narrow" w:hAnsi="Arial Narrow" w:cs="Arial"/>
          <w:sz w:val="24"/>
          <w:szCs w:val="24"/>
        </w:rPr>
        <w:t xml:space="preserve">): </w:t>
      </w:r>
    </w:p>
    <w:p w:rsidR="00240A3E" w:rsidRPr="00240A3E" w:rsidRDefault="00240A3E" w:rsidP="00240A3E">
      <w:pPr>
        <w:spacing w:before="40"/>
        <w:ind w:left="540"/>
        <w:jc w:val="both"/>
        <w:rPr>
          <w:rFonts w:ascii="Arial Narrow" w:hAnsi="Arial Narrow" w:cs="Arial"/>
          <w:b/>
          <w:bCs/>
          <w:sz w:val="24"/>
          <w:szCs w:val="24"/>
        </w:rPr>
      </w:pPr>
      <w:r w:rsidRPr="00240A3E">
        <w:rPr>
          <w:rFonts w:ascii="Arial Narrow" w:hAnsi="Arial Narrow" w:cs="Arial"/>
          <w:b/>
          <w:bCs/>
          <w:sz w:val="24"/>
          <w:szCs w:val="24"/>
        </w:rPr>
        <w:t>zaštićena kulturna dobra - Z</w:t>
      </w:r>
    </w:p>
    <w:p w:rsidR="00240A3E" w:rsidRPr="00240A3E" w:rsidRDefault="00240A3E" w:rsidP="007360AB">
      <w:pPr>
        <w:numPr>
          <w:ilvl w:val="0"/>
          <w:numId w:val="1"/>
        </w:numPr>
        <w:tabs>
          <w:tab w:val="clear" w:pos="2880"/>
        </w:tabs>
        <w:spacing w:before="40"/>
        <w:ind w:left="540" w:hanging="540"/>
        <w:jc w:val="both"/>
        <w:rPr>
          <w:rFonts w:ascii="Arial Narrow" w:hAnsi="Arial Narrow" w:cs="Arial"/>
          <w:sz w:val="24"/>
          <w:szCs w:val="24"/>
        </w:rPr>
      </w:pPr>
      <w:r w:rsidRPr="00240A3E">
        <w:rPr>
          <w:rFonts w:ascii="Arial Narrow" w:hAnsi="Arial Narrow" w:cs="Arial"/>
          <w:sz w:val="24"/>
          <w:szCs w:val="24"/>
        </w:rPr>
        <w:t>kulturno-povijesna cjelina – urbana cjelina -  Kulturno-povijesna cjelina grada Ludbrega, Z-5721</w:t>
      </w:r>
    </w:p>
    <w:p w:rsidR="00240A3E" w:rsidRPr="00240A3E" w:rsidRDefault="00240A3E" w:rsidP="007360AB">
      <w:pPr>
        <w:numPr>
          <w:ilvl w:val="0"/>
          <w:numId w:val="1"/>
        </w:numPr>
        <w:tabs>
          <w:tab w:val="clear" w:pos="2880"/>
        </w:tabs>
        <w:spacing w:before="40"/>
        <w:ind w:left="540" w:hanging="540"/>
        <w:jc w:val="both"/>
        <w:rPr>
          <w:rFonts w:ascii="Arial Narrow" w:hAnsi="Arial Narrow" w:cs="Arial"/>
          <w:sz w:val="24"/>
          <w:szCs w:val="24"/>
        </w:rPr>
      </w:pPr>
      <w:r w:rsidRPr="00240A3E">
        <w:rPr>
          <w:rFonts w:ascii="Arial Narrow" w:hAnsi="Arial Narrow" w:cs="Arial"/>
          <w:sz w:val="24"/>
          <w:szCs w:val="24"/>
        </w:rPr>
        <w:t>graditeljski sklop-sakralni – Crkva sv.Trojstva i župni dvor, Z-1087</w:t>
      </w:r>
    </w:p>
    <w:p w:rsidR="00240A3E" w:rsidRPr="00240A3E" w:rsidRDefault="00240A3E" w:rsidP="007360AB">
      <w:pPr>
        <w:numPr>
          <w:ilvl w:val="0"/>
          <w:numId w:val="1"/>
        </w:numPr>
        <w:tabs>
          <w:tab w:val="clear" w:pos="2880"/>
        </w:tabs>
        <w:spacing w:before="40"/>
        <w:ind w:left="540" w:hanging="540"/>
        <w:jc w:val="both"/>
        <w:rPr>
          <w:rFonts w:ascii="Arial Narrow" w:hAnsi="Arial Narrow" w:cs="Arial"/>
          <w:sz w:val="24"/>
          <w:szCs w:val="24"/>
        </w:rPr>
      </w:pPr>
      <w:r w:rsidRPr="00240A3E">
        <w:rPr>
          <w:rFonts w:ascii="Arial Narrow" w:hAnsi="Arial Narrow" w:cs="Arial"/>
          <w:sz w:val="24"/>
          <w:szCs w:val="24"/>
        </w:rPr>
        <w:t xml:space="preserve">sakralna građevina - Crkva Žalosne Gospe, Z-3437 </w:t>
      </w:r>
    </w:p>
    <w:p w:rsidR="00240A3E" w:rsidRPr="00240A3E" w:rsidRDefault="00240A3E" w:rsidP="007360AB">
      <w:pPr>
        <w:numPr>
          <w:ilvl w:val="0"/>
          <w:numId w:val="1"/>
        </w:numPr>
        <w:tabs>
          <w:tab w:val="clear" w:pos="2880"/>
        </w:tabs>
        <w:spacing w:before="40"/>
        <w:ind w:left="540" w:hanging="540"/>
        <w:jc w:val="both"/>
        <w:rPr>
          <w:rFonts w:ascii="Arial Narrow" w:hAnsi="Arial Narrow" w:cs="Arial"/>
          <w:sz w:val="24"/>
          <w:szCs w:val="24"/>
        </w:rPr>
      </w:pPr>
      <w:r w:rsidRPr="00240A3E">
        <w:rPr>
          <w:rFonts w:ascii="Arial Narrow" w:hAnsi="Arial Narrow" w:cs="Arial"/>
          <w:sz w:val="24"/>
          <w:szCs w:val="24"/>
        </w:rPr>
        <w:t>stambena građevina – Dvorac Batthyany, Z-1238</w:t>
      </w:r>
    </w:p>
    <w:p w:rsidR="00240A3E" w:rsidRPr="00240A3E" w:rsidRDefault="00240A3E" w:rsidP="007360AB">
      <w:pPr>
        <w:numPr>
          <w:ilvl w:val="0"/>
          <w:numId w:val="1"/>
        </w:numPr>
        <w:tabs>
          <w:tab w:val="clear" w:pos="2880"/>
        </w:tabs>
        <w:spacing w:before="40"/>
        <w:ind w:left="540" w:hanging="540"/>
        <w:jc w:val="both"/>
        <w:rPr>
          <w:rFonts w:ascii="Arial Narrow" w:hAnsi="Arial Narrow" w:cs="Arial"/>
          <w:sz w:val="24"/>
          <w:szCs w:val="24"/>
        </w:rPr>
      </w:pPr>
      <w:r w:rsidRPr="00240A3E">
        <w:rPr>
          <w:rFonts w:ascii="Arial Narrow" w:hAnsi="Arial Narrow" w:cs="Arial"/>
          <w:sz w:val="24"/>
          <w:szCs w:val="24"/>
        </w:rPr>
        <w:lastRenderedPageBreak/>
        <w:t>memorijalna cjelina - Memorijalno područje židovskog groblja, Z-4665</w:t>
      </w:r>
    </w:p>
    <w:p w:rsidR="00240A3E" w:rsidRPr="00240A3E" w:rsidRDefault="00240A3E" w:rsidP="007360AB">
      <w:pPr>
        <w:numPr>
          <w:ilvl w:val="0"/>
          <w:numId w:val="1"/>
        </w:numPr>
        <w:tabs>
          <w:tab w:val="clear" w:pos="2880"/>
        </w:tabs>
        <w:spacing w:before="40"/>
        <w:ind w:left="540" w:hanging="540"/>
        <w:jc w:val="both"/>
        <w:rPr>
          <w:rFonts w:ascii="Arial Narrow" w:hAnsi="Arial Narrow" w:cs="Arial"/>
          <w:sz w:val="24"/>
          <w:szCs w:val="24"/>
        </w:rPr>
      </w:pPr>
      <w:r w:rsidRPr="00240A3E">
        <w:rPr>
          <w:rFonts w:ascii="Arial Narrow" w:hAnsi="Arial Narrow" w:cs="Arial"/>
          <w:sz w:val="24"/>
          <w:szCs w:val="24"/>
        </w:rPr>
        <w:t>memorijalno obilježje - Spomenik palim braniteljima Domovinskog rata, Z-4750</w:t>
      </w:r>
    </w:p>
    <w:p w:rsidR="00240A3E" w:rsidRPr="00240A3E" w:rsidRDefault="00240A3E" w:rsidP="007360AB">
      <w:pPr>
        <w:numPr>
          <w:ilvl w:val="0"/>
          <w:numId w:val="1"/>
        </w:numPr>
        <w:tabs>
          <w:tab w:val="clear" w:pos="2880"/>
        </w:tabs>
        <w:spacing w:before="40"/>
        <w:ind w:left="540" w:hanging="540"/>
        <w:jc w:val="both"/>
        <w:rPr>
          <w:rFonts w:ascii="Arial Narrow" w:hAnsi="Arial Narrow" w:cs="Arial"/>
          <w:sz w:val="24"/>
          <w:szCs w:val="24"/>
        </w:rPr>
      </w:pPr>
      <w:r w:rsidRPr="00240A3E">
        <w:rPr>
          <w:rFonts w:ascii="Arial Narrow" w:hAnsi="Arial Narrow" w:cs="Arial"/>
          <w:sz w:val="24"/>
          <w:szCs w:val="24"/>
        </w:rPr>
        <w:t>arheološko nalazište – Arheološko nalazište Vrt Somođi, Z-7075</w:t>
      </w:r>
    </w:p>
    <w:p w:rsidR="00240A3E" w:rsidRPr="00240A3E" w:rsidRDefault="00240A3E" w:rsidP="00240A3E">
      <w:pPr>
        <w:spacing w:before="40"/>
        <w:ind w:left="540"/>
        <w:jc w:val="both"/>
        <w:rPr>
          <w:rFonts w:ascii="Arial Narrow" w:hAnsi="Arial Narrow" w:cs="Arial"/>
          <w:sz w:val="24"/>
          <w:szCs w:val="24"/>
        </w:rPr>
      </w:pPr>
    </w:p>
    <w:p w:rsidR="00240A3E" w:rsidRPr="00240A3E" w:rsidRDefault="00240A3E" w:rsidP="00240A3E">
      <w:pPr>
        <w:spacing w:before="40"/>
        <w:ind w:left="540"/>
        <w:jc w:val="both"/>
        <w:rPr>
          <w:rFonts w:ascii="Arial Narrow" w:hAnsi="Arial Narrow" w:cs="Arial"/>
          <w:b/>
          <w:bCs/>
          <w:sz w:val="24"/>
          <w:szCs w:val="24"/>
        </w:rPr>
      </w:pPr>
      <w:r w:rsidRPr="00240A3E">
        <w:rPr>
          <w:rFonts w:ascii="Arial Narrow" w:hAnsi="Arial Narrow" w:cs="Arial"/>
          <w:b/>
          <w:bCs/>
          <w:sz w:val="24"/>
          <w:szCs w:val="24"/>
        </w:rPr>
        <w:t>kulturna dobra u prijedlogu za zaštitu - PZ</w:t>
      </w:r>
    </w:p>
    <w:p w:rsidR="00240A3E" w:rsidRPr="00240A3E" w:rsidRDefault="00240A3E" w:rsidP="007360AB">
      <w:pPr>
        <w:numPr>
          <w:ilvl w:val="0"/>
          <w:numId w:val="2"/>
        </w:numPr>
        <w:tabs>
          <w:tab w:val="clear" w:pos="2880"/>
          <w:tab w:val="num" w:pos="-2127"/>
        </w:tabs>
        <w:spacing w:before="40"/>
        <w:ind w:left="567" w:hanging="567"/>
        <w:jc w:val="both"/>
        <w:rPr>
          <w:rFonts w:ascii="Arial Narrow" w:hAnsi="Arial Narrow" w:cs="Arial"/>
          <w:sz w:val="24"/>
          <w:szCs w:val="24"/>
        </w:rPr>
      </w:pPr>
      <w:r w:rsidRPr="00240A3E">
        <w:rPr>
          <w:rFonts w:ascii="Arial Narrow" w:hAnsi="Arial Narrow" w:cs="Arial"/>
          <w:sz w:val="24"/>
          <w:szCs w:val="24"/>
        </w:rPr>
        <w:t>civilna građevina – Kuća Agroludbreg (na k.č. 1493/1 k.o. Ludbreg)</w:t>
      </w:r>
    </w:p>
    <w:p w:rsidR="00240A3E" w:rsidRPr="00240A3E" w:rsidRDefault="00240A3E" w:rsidP="007360AB">
      <w:pPr>
        <w:numPr>
          <w:ilvl w:val="0"/>
          <w:numId w:val="2"/>
        </w:numPr>
        <w:tabs>
          <w:tab w:val="clear" w:pos="2880"/>
          <w:tab w:val="num" w:pos="-2127"/>
        </w:tabs>
        <w:spacing w:before="40"/>
        <w:ind w:left="540" w:hanging="540"/>
        <w:jc w:val="both"/>
        <w:rPr>
          <w:rFonts w:ascii="Arial Narrow" w:hAnsi="Arial Narrow" w:cs="Arial"/>
          <w:sz w:val="24"/>
          <w:szCs w:val="24"/>
        </w:rPr>
      </w:pPr>
      <w:r w:rsidRPr="00240A3E">
        <w:rPr>
          <w:rFonts w:ascii="Arial Narrow" w:hAnsi="Arial Narrow" w:cs="Arial"/>
          <w:sz w:val="24"/>
          <w:szCs w:val="24"/>
        </w:rPr>
        <w:t>civilna građevina - Gostionica/hotel (na k.č. 1377 i 1378 k.o. Ludbreg)</w:t>
      </w:r>
    </w:p>
    <w:p w:rsidR="00240A3E" w:rsidRPr="00240A3E" w:rsidRDefault="00240A3E" w:rsidP="007360AB">
      <w:pPr>
        <w:numPr>
          <w:ilvl w:val="0"/>
          <w:numId w:val="2"/>
        </w:numPr>
        <w:tabs>
          <w:tab w:val="clear" w:pos="2880"/>
          <w:tab w:val="num" w:pos="-2127"/>
        </w:tabs>
        <w:spacing w:before="40"/>
        <w:ind w:left="540" w:hanging="540"/>
        <w:jc w:val="both"/>
        <w:rPr>
          <w:rFonts w:ascii="Arial Narrow" w:hAnsi="Arial Narrow" w:cs="Arial"/>
          <w:sz w:val="24"/>
          <w:szCs w:val="24"/>
        </w:rPr>
      </w:pPr>
      <w:r w:rsidRPr="00240A3E">
        <w:rPr>
          <w:rFonts w:ascii="Arial Narrow" w:hAnsi="Arial Narrow" w:cs="Arial"/>
          <w:sz w:val="24"/>
          <w:szCs w:val="24"/>
        </w:rPr>
        <w:t>civilna građevina - Kuća javnog bilježnika (na k.č 1506 k.o. Ludbreg)</w:t>
      </w:r>
    </w:p>
    <w:p w:rsidR="00240A3E" w:rsidRPr="00240A3E" w:rsidRDefault="00240A3E" w:rsidP="007360AB">
      <w:pPr>
        <w:numPr>
          <w:ilvl w:val="0"/>
          <w:numId w:val="2"/>
        </w:numPr>
        <w:tabs>
          <w:tab w:val="clear" w:pos="2880"/>
          <w:tab w:val="num" w:pos="-2127"/>
        </w:tabs>
        <w:spacing w:before="40"/>
        <w:ind w:left="540" w:hanging="540"/>
        <w:jc w:val="both"/>
        <w:rPr>
          <w:rFonts w:ascii="Arial Narrow" w:hAnsi="Arial Narrow" w:cs="Arial"/>
          <w:sz w:val="24"/>
          <w:szCs w:val="24"/>
        </w:rPr>
      </w:pPr>
      <w:r w:rsidRPr="00240A3E">
        <w:rPr>
          <w:rFonts w:ascii="Arial Narrow" w:hAnsi="Arial Narrow" w:cs="Arial"/>
          <w:sz w:val="24"/>
          <w:szCs w:val="24"/>
        </w:rPr>
        <w:t xml:space="preserve">civilna građevina - Ljekarna (na k.č 1315/4 k.o. Ludbreg)  </w:t>
      </w:r>
    </w:p>
    <w:p w:rsidR="00240A3E" w:rsidRPr="00240A3E" w:rsidRDefault="00240A3E" w:rsidP="007360AB">
      <w:pPr>
        <w:numPr>
          <w:ilvl w:val="0"/>
          <w:numId w:val="2"/>
        </w:numPr>
        <w:tabs>
          <w:tab w:val="clear" w:pos="2880"/>
          <w:tab w:val="num" w:pos="-2127"/>
        </w:tabs>
        <w:spacing w:before="40"/>
        <w:ind w:left="540" w:hanging="540"/>
        <w:jc w:val="both"/>
        <w:rPr>
          <w:rFonts w:ascii="Arial Narrow" w:hAnsi="Arial Narrow" w:cs="Arial"/>
          <w:sz w:val="24"/>
          <w:szCs w:val="24"/>
        </w:rPr>
      </w:pPr>
      <w:r w:rsidRPr="00240A3E">
        <w:rPr>
          <w:rFonts w:ascii="Arial Narrow" w:hAnsi="Arial Narrow" w:cs="Arial"/>
          <w:sz w:val="24"/>
          <w:szCs w:val="24"/>
        </w:rPr>
        <w:t xml:space="preserve">graditeljski sklop-gospodarski - Stari mlin (na k.č. 1765, 1805, 2692 k.o. Ludbreg) </w:t>
      </w:r>
    </w:p>
    <w:p w:rsidR="00240A3E" w:rsidRPr="00240A3E" w:rsidRDefault="00240A3E" w:rsidP="007360AB">
      <w:pPr>
        <w:numPr>
          <w:ilvl w:val="0"/>
          <w:numId w:val="2"/>
        </w:numPr>
        <w:tabs>
          <w:tab w:val="clear" w:pos="2880"/>
        </w:tabs>
        <w:spacing w:before="40"/>
        <w:ind w:left="540" w:hanging="540"/>
        <w:jc w:val="both"/>
        <w:rPr>
          <w:rFonts w:ascii="Arial Narrow" w:hAnsi="Arial Narrow" w:cs="Arial"/>
          <w:sz w:val="24"/>
          <w:szCs w:val="24"/>
        </w:rPr>
      </w:pPr>
      <w:r w:rsidRPr="00240A3E">
        <w:rPr>
          <w:rFonts w:ascii="Arial Narrow" w:hAnsi="Arial Narrow" w:cs="Arial"/>
          <w:sz w:val="24"/>
          <w:szCs w:val="24"/>
        </w:rPr>
        <w:t>arheološki lokalitet Sigetec Ludbreški – Loke-Kroglice</w:t>
      </w:r>
    </w:p>
    <w:p w:rsidR="00240A3E" w:rsidRPr="00240A3E" w:rsidRDefault="00240A3E" w:rsidP="00240A3E">
      <w:pPr>
        <w:spacing w:before="40"/>
        <w:ind w:left="540"/>
        <w:jc w:val="both"/>
        <w:rPr>
          <w:rFonts w:ascii="Arial Narrow" w:hAnsi="Arial Narrow" w:cs="Arial"/>
          <w:sz w:val="24"/>
          <w:szCs w:val="24"/>
          <w:highlight w:val="yellow"/>
        </w:rPr>
      </w:pPr>
    </w:p>
    <w:p w:rsidR="00240A3E" w:rsidRPr="00240A3E" w:rsidRDefault="00240A3E" w:rsidP="00240A3E">
      <w:pPr>
        <w:spacing w:before="40"/>
        <w:ind w:left="540"/>
        <w:jc w:val="both"/>
        <w:rPr>
          <w:rFonts w:ascii="Arial Narrow" w:hAnsi="Arial Narrow" w:cs="Arial"/>
          <w:b/>
          <w:bCs/>
          <w:sz w:val="24"/>
          <w:szCs w:val="24"/>
        </w:rPr>
      </w:pPr>
      <w:r w:rsidRPr="00240A3E">
        <w:rPr>
          <w:rFonts w:ascii="Arial Narrow" w:hAnsi="Arial Narrow" w:cs="Arial"/>
          <w:b/>
          <w:bCs/>
          <w:sz w:val="24"/>
          <w:szCs w:val="24"/>
        </w:rPr>
        <w:t>evidentirana kulturna dobra - E</w:t>
      </w:r>
    </w:p>
    <w:p w:rsidR="00240A3E" w:rsidRPr="00240A3E" w:rsidRDefault="00240A3E" w:rsidP="007360AB">
      <w:pPr>
        <w:numPr>
          <w:ilvl w:val="0"/>
          <w:numId w:val="3"/>
        </w:numPr>
        <w:tabs>
          <w:tab w:val="clear" w:pos="2880"/>
          <w:tab w:val="num" w:pos="-2127"/>
        </w:tabs>
        <w:spacing w:before="40"/>
        <w:ind w:left="567" w:hanging="567"/>
        <w:jc w:val="both"/>
        <w:rPr>
          <w:rFonts w:ascii="Arial Narrow" w:hAnsi="Arial Narrow" w:cs="Arial"/>
          <w:sz w:val="24"/>
          <w:szCs w:val="24"/>
        </w:rPr>
      </w:pPr>
      <w:r w:rsidRPr="00240A3E">
        <w:rPr>
          <w:rFonts w:ascii="Arial Narrow" w:hAnsi="Arial Narrow" w:cs="Arial"/>
          <w:sz w:val="24"/>
          <w:szCs w:val="24"/>
        </w:rPr>
        <w:t xml:space="preserve">civilna građevina - Željeznička postaja </w:t>
      </w:r>
    </w:p>
    <w:p w:rsidR="00240A3E" w:rsidRPr="00240A3E" w:rsidRDefault="00240A3E" w:rsidP="007360AB">
      <w:pPr>
        <w:numPr>
          <w:ilvl w:val="0"/>
          <w:numId w:val="3"/>
        </w:numPr>
        <w:tabs>
          <w:tab w:val="clear" w:pos="2880"/>
        </w:tabs>
        <w:spacing w:before="40"/>
        <w:ind w:left="540" w:hanging="540"/>
        <w:jc w:val="both"/>
        <w:rPr>
          <w:rFonts w:ascii="Arial Narrow" w:hAnsi="Arial Narrow" w:cs="Arial"/>
          <w:sz w:val="24"/>
          <w:szCs w:val="24"/>
        </w:rPr>
      </w:pPr>
      <w:r w:rsidRPr="00240A3E">
        <w:rPr>
          <w:rFonts w:ascii="Arial Narrow" w:hAnsi="Arial Narrow" w:cs="Arial"/>
          <w:sz w:val="24"/>
          <w:szCs w:val="24"/>
        </w:rPr>
        <w:t>graditeljski sklop-civilni - Trg Svetog Trojstva br. 2, 3, 4, 5, 25</w:t>
      </w:r>
    </w:p>
    <w:p w:rsidR="00240A3E" w:rsidRPr="00240A3E" w:rsidRDefault="00240A3E" w:rsidP="007360AB">
      <w:pPr>
        <w:numPr>
          <w:ilvl w:val="0"/>
          <w:numId w:val="3"/>
        </w:numPr>
        <w:tabs>
          <w:tab w:val="clear" w:pos="2880"/>
        </w:tabs>
        <w:spacing w:before="40"/>
        <w:ind w:left="540" w:hanging="540"/>
        <w:jc w:val="both"/>
        <w:rPr>
          <w:rFonts w:ascii="Arial Narrow" w:hAnsi="Arial Narrow" w:cs="Arial"/>
          <w:sz w:val="24"/>
          <w:szCs w:val="24"/>
        </w:rPr>
      </w:pPr>
      <w:r w:rsidRPr="00240A3E">
        <w:rPr>
          <w:rFonts w:ascii="Arial Narrow" w:hAnsi="Arial Narrow" w:cs="Arial"/>
          <w:sz w:val="24"/>
          <w:szCs w:val="24"/>
        </w:rPr>
        <w:t xml:space="preserve">graditeljski sklop-civilni - Ulica Petra Zrinskog br. 2 - 11 </w:t>
      </w:r>
    </w:p>
    <w:p w:rsidR="00240A3E" w:rsidRPr="00240A3E" w:rsidRDefault="00240A3E" w:rsidP="007360AB">
      <w:pPr>
        <w:numPr>
          <w:ilvl w:val="0"/>
          <w:numId w:val="3"/>
        </w:numPr>
        <w:tabs>
          <w:tab w:val="clear" w:pos="2880"/>
        </w:tabs>
        <w:spacing w:before="40"/>
        <w:ind w:left="540" w:hanging="540"/>
        <w:jc w:val="both"/>
        <w:rPr>
          <w:rFonts w:ascii="Arial Narrow" w:hAnsi="Arial Narrow" w:cs="Arial"/>
          <w:sz w:val="24"/>
          <w:szCs w:val="24"/>
        </w:rPr>
      </w:pPr>
      <w:r w:rsidRPr="00240A3E">
        <w:rPr>
          <w:rFonts w:ascii="Arial Narrow" w:hAnsi="Arial Narrow" w:cs="Arial"/>
          <w:sz w:val="24"/>
          <w:szCs w:val="24"/>
        </w:rPr>
        <w:t>arheološki lokalitet u Ulici Petra Zrinjskog 2</w:t>
      </w:r>
    </w:p>
    <w:p w:rsidR="00240A3E" w:rsidRPr="00240A3E" w:rsidRDefault="00240A3E" w:rsidP="007360AB">
      <w:pPr>
        <w:numPr>
          <w:ilvl w:val="0"/>
          <w:numId w:val="3"/>
        </w:numPr>
        <w:tabs>
          <w:tab w:val="clear" w:pos="2880"/>
        </w:tabs>
        <w:spacing w:before="40"/>
        <w:ind w:left="540" w:hanging="540"/>
        <w:jc w:val="both"/>
        <w:rPr>
          <w:rFonts w:ascii="Arial Narrow" w:hAnsi="Arial Narrow" w:cs="Arial"/>
          <w:sz w:val="24"/>
          <w:szCs w:val="24"/>
        </w:rPr>
      </w:pPr>
      <w:r w:rsidRPr="00240A3E">
        <w:rPr>
          <w:rFonts w:ascii="Arial Narrow" w:hAnsi="Arial Narrow" w:cs="Arial"/>
          <w:sz w:val="24"/>
          <w:szCs w:val="24"/>
        </w:rPr>
        <w:t xml:space="preserve">arheološki lokalitet </w:t>
      </w:r>
      <w:r w:rsidRPr="00240A3E">
        <w:rPr>
          <w:rFonts w:ascii="Arial Narrow" w:hAnsi="Arial Narrow" w:cs="Arial"/>
          <w:bCs/>
          <w:iCs/>
          <w:sz w:val="24"/>
          <w:szCs w:val="24"/>
        </w:rPr>
        <w:t>u Koprivničkoj ulici</w:t>
      </w:r>
    </w:p>
    <w:p w:rsidR="00240A3E" w:rsidRPr="00240A3E" w:rsidRDefault="00240A3E" w:rsidP="007360AB">
      <w:pPr>
        <w:numPr>
          <w:ilvl w:val="0"/>
          <w:numId w:val="3"/>
        </w:numPr>
        <w:tabs>
          <w:tab w:val="clear" w:pos="2880"/>
          <w:tab w:val="num" w:pos="-1985"/>
        </w:tabs>
        <w:spacing w:before="40"/>
        <w:ind w:left="540" w:hanging="540"/>
        <w:jc w:val="both"/>
        <w:rPr>
          <w:rFonts w:ascii="Arial Narrow" w:hAnsi="Arial Narrow" w:cs="Arial"/>
          <w:sz w:val="24"/>
          <w:szCs w:val="24"/>
        </w:rPr>
      </w:pPr>
      <w:r w:rsidRPr="00240A3E">
        <w:rPr>
          <w:rFonts w:ascii="Arial Narrow" w:hAnsi="Arial Narrow" w:cs="Arial"/>
          <w:sz w:val="24"/>
          <w:szCs w:val="24"/>
        </w:rPr>
        <w:t>arheološki lokalitet Sigetec.</w:t>
      </w:r>
      <w:r>
        <w:rPr>
          <w:rFonts w:ascii="Arial Narrow" w:hAnsi="Arial Narrow" w:cs="Arial"/>
          <w:sz w:val="24"/>
          <w:szCs w:val="24"/>
        </w:rPr>
        <w:t>˝</w:t>
      </w:r>
    </w:p>
    <w:p w:rsidR="00240A3E" w:rsidRPr="00A67E5D" w:rsidRDefault="00240A3E" w:rsidP="00240A3E">
      <w:pPr>
        <w:autoSpaceDE w:val="0"/>
        <w:autoSpaceDN w:val="0"/>
        <w:adjustRightInd w:val="0"/>
        <w:rPr>
          <w:rFonts w:ascii="Arial Narrow" w:hAnsi="Arial Narrow"/>
          <w:b/>
          <w:bCs/>
          <w:sz w:val="24"/>
          <w:szCs w:val="24"/>
        </w:rPr>
      </w:pPr>
    </w:p>
    <w:p w:rsidR="00CC0DC0" w:rsidRDefault="00CC0DC0" w:rsidP="00CC0DC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26</w:t>
      </w:r>
      <w:r w:rsidRPr="00A67E5D">
        <w:rPr>
          <w:rFonts w:ascii="Arial Narrow" w:hAnsi="Arial Narrow"/>
          <w:b/>
          <w:bCs/>
          <w:sz w:val="24"/>
          <w:szCs w:val="24"/>
        </w:rPr>
        <w:t>.</w:t>
      </w:r>
    </w:p>
    <w:p w:rsidR="00B76CC5" w:rsidRPr="00B76CC5" w:rsidRDefault="00B76CC5" w:rsidP="00B76CC5">
      <w:pPr>
        <w:autoSpaceDE w:val="0"/>
        <w:autoSpaceDN w:val="0"/>
        <w:adjustRightInd w:val="0"/>
        <w:rPr>
          <w:rFonts w:ascii="Arial Narrow" w:hAnsi="Arial Narrow"/>
          <w:sz w:val="24"/>
          <w:szCs w:val="24"/>
        </w:rPr>
      </w:pPr>
      <w:r>
        <w:rPr>
          <w:rFonts w:ascii="Arial Narrow" w:hAnsi="Arial Narrow"/>
          <w:b/>
          <w:bCs/>
          <w:sz w:val="24"/>
          <w:szCs w:val="24"/>
        </w:rPr>
        <w:t xml:space="preserve">U članku 53. stavak 1. </w:t>
      </w:r>
      <w:r w:rsidRPr="00B76CC5">
        <w:rPr>
          <w:rFonts w:ascii="Arial Narrow" w:hAnsi="Arial Narrow"/>
          <w:sz w:val="24"/>
          <w:szCs w:val="24"/>
        </w:rPr>
        <w:t>brišu se riječi ˝ i preventivno zaštićenim (P)˝.</w:t>
      </w:r>
    </w:p>
    <w:p w:rsidR="00B76CC5" w:rsidRPr="00A67E5D" w:rsidRDefault="00B76CC5" w:rsidP="00B76CC5">
      <w:pPr>
        <w:autoSpaceDE w:val="0"/>
        <w:autoSpaceDN w:val="0"/>
        <w:adjustRightInd w:val="0"/>
        <w:rPr>
          <w:rFonts w:ascii="Arial Narrow" w:hAnsi="Arial Narrow"/>
          <w:b/>
          <w:bCs/>
          <w:sz w:val="24"/>
          <w:szCs w:val="24"/>
        </w:rPr>
      </w:pPr>
    </w:p>
    <w:p w:rsidR="00CC0DC0" w:rsidRDefault="00CC0DC0" w:rsidP="00CC0DC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27</w:t>
      </w:r>
      <w:r w:rsidRPr="00A67E5D">
        <w:rPr>
          <w:rFonts w:ascii="Arial Narrow" w:hAnsi="Arial Narrow"/>
          <w:b/>
          <w:bCs/>
          <w:sz w:val="24"/>
          <w:szCs w:val="24"/>
        </w:rPr>
        <w:t>.</w:t>
      </w:r>
    </w:p>
    <w:p w:rsidR="003B5EBC" w:rsidRDefault="003B5EBC" w:rsidP="003B5EBC">
      <w:pPr>
        <w:autoSpaceDE w:val="0"/>
        <w:autoSpaceDN w:val="0"/>
        <w:adjustRightInd w:val="0"/>
        <w:rPr>
          <w:rFonts w:ascii="Arial Narrow" w:hAnsi="Arial Narrow"/>
          <w:b/>
          <w:bCs/>
          <w:sz w:val="24"/>
          <w:szCs w:val="24"/>
        </w:rPr>
      </w:pPr>
      <w:r>
        <w:rPr>
          <w:rFonts w:ascii="Arial Narrow" w:hAnsi="Arial Narrow"/>
          <w:b/>
          <w:bCs/>
          <w:sz w:val="24"/>
          <w:szCs w:val="24"/>
        </w:rPr>
        <w:t>U članku 54. stavak 1. točka 2. mijenja se i glasi:</w:t>
      </w:r>
    </w:p>
    <w:p w:rsidR="003B5EBC" w:rsidRPr="003B5EBC" w:rsidRDefault="003B5EBC" w:rsidP="003B5EBC">
      <w:pPr>
        <w:pStyle w:val="Tijeloteksta3"/>
        <w:spacing w:before="60" w:after="0"/>
        <w:jc w:val="both"/>
        <w:rPr>
          <w:rFonts w:ascii="Arial Narrow" w:hAnsi="Arial Narrow" w:cs="Arial"/>
          <w:sz w:val="24"/>
          <w:szCs w:val="24"/>
          <w:lang w:val="hr-HR"/>
        </w:rPr>
      </w:pPr>
      <w:r w:rsidRPr="003B5EBC">
        <w:rPr>
          <w:rFonts w:ascii="Arial Narrow" w:hAnsi="Arial Narrow"/>
          <w:b/>
          <w:bCs/>
          <w:sz w:val="24"/>
          <w:szCs w:val="24"/>
          <w:lang w:val="hr-HR"/>
        </w:rPr>
        <w:t>˝</w:t>
      </w:r>
      <w:r w:rsidRPr="003B5EBC">
        <w:rPr>
          <w:rFonts w:ascii="Arial Narrow" w:hAnsi="Arial Narrow" w:cs="Arial"/>
          <w:sz w:val="24"/>
          <w:szCs w:val="24"/>
          <w:lang w:val="hr-HR"/>
        </w:rPr>
        <w:t xml:space="preserve"> područja krajobraznih vrijednosti “Kultivirani krajolik Ribnjaci”,</w:t>
      </w:r>
    </w:p>
    <w:p w:rsidR="003B5EBC" w:rsidRPr="003B5EBC" w:rsidRDefault="003B5EBC" w:rsidP="003B5EBC">
      <w:pPr>
        <w:spacing w:before="40"/>
        <w:jc w:val="both"/>
        <w:rPr>
          <w:rFonts w:ascii="Arial Narrow" w:hAnsi="Arial Narrow" w:cs="Arial"/>
          <w:sz w:val="24"/>
          <w:szCs w:val="24"/>
        </w:rPr>
      </w:pPr>
      <w:r w:rsidRPr="003B5EBC">
        <w:rPr>
          <w:rFonts w:ascii="Arial Narrow" w:hAnsi="Arial Narrow" w:cs="Arial"/>
          <w:sz w:val="24"/>
          <w:szCs w:val="24"/>
        </w:rPr>
        <w:t>a mjere zaštite određuju da se zahvati i drugi radovi mogu poduzeti samo uz prethodno odobrenje nadležnog tijela Grada Ludbrega uz suradnju nadležnih upravnih odjela za zaštitu kulturne i prirodne baštine. ˝</w:t>
      </w:r>
    </w:p>
    <w:p w:rsidR="003B5EBC" w:rsidRPr="00A67E5D" w:rsidRDefault="003B5EBC" w:rsidP="003B5EBC">
      <w:pPr>
        <w:autoSpaceDE w:val="0"/>
        <w:autoSpaceDN w:val="0"/>
        <w:adjustRightInd w:val="0"/>
        <w:rPr>
          <w:rFonts w:ascii="Arial Narrow" w:hAnsi="Arial Narrow"/>
          <w:b/>
          <w:bCs/>
          <w:sz w:val="24"/>
          <w:szCs w:val="24"/>
        </w:rPr>
      </w:pPr>
    </w:p>
    <w:p w:rsidR="00CC0DC0" w:rsidRDefault="00CC0DC0" w:rsidP="00CC0DC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28</w:t>
      </w:r>
      <w:r w:rsidRPr="00A67E5D">
        <w:rPr>
          <w:rFonts w:ascii="Arial Narrow" w:hAnsi="Arial Narrow"/>
          <w:b/>
          <w:bCs/>
          <w:sz w:val="24"/>
          <w:szCs w:val="24"/>
        </w:rPr>
        <w:t>.</w:t>
      </w:r>
    </w:p>
    <w:p w:rsidR="002C6B60" w:rsidRDefault="002C6B60" w:rsidP="002C6B60">
      <w:pPr>
        <w:autoSpaceDE w:val="0"/>
        <w:autoSpaceDN w:val="0"/>
        <w:adjustRightInd w:val="0"/>
        <w:rPr>
          <w:rFonts w:ascii="Arial Narrow" w:hAnsi="Arial Narrow"/>
          <w:b/>
          <w:bCs/>
          <w:sz w:val="24"/>
          <w:szCs w:val="24"/>
        </w:rPr>
      </w:pPr>
      <w:r>
        <w:rPr>
          <w:rFonts w:ascii="Arial Narrow" w:hAnsi="Arial Narrow"/>
          <w:b/>
          <w:bCs/>
          <w:sz w:val="24"/>
          <w:szCs w:val="24"/>
        </w:rPr>
        <w:t>Članak 58. mijenja se i glasi:</w:t>
      </w:r>
    </w:p>
    <w:p w:rsidR="002C6B60" w:rsidRPr="002C6B60" w:rsidRDefault="002C6B60" w:rsidP="002C6B60">
      <w:pPr>
        <w:jc w:val="both"/>
        <w:rPr>
          <w:rFonts w:ascii="Arial Narrow" w:hAnsi="Arial Narrow" w:cs="Arial"/>
          <w:sz w:val="24"/>
          <w:szCs w:val="24"/>
        </w:rPr>
      </w:pPr>
      <w:r w:rsidRPr="002C6B60">
        <w:rPr>
          <w:rFonts w:ascii="Arial Narrow" w:hAnsi="Arial Narrow"/>
          <w:b/>
          <w:bCs/>
          <w:sz w:val="24"/>
          <w:szCs w:val="24"/>
        </w:rPr>
        <w:t>˝</w:t>
      </w:r>
      <w:bookmarkStart w:id="3" w:name="_Hlk45193169"/>
      <w:r w:rsidRPr="002C6B60">
        <w:rPr>
          <w:rFonts w:ascii="Arial Narrow" w:hAnsi="Arial Narrow" w:cs="Arial"/>
          <w:sz w:val="24"/>
          <w:szCs w:val="24"/>
        </w:rPr>
        <w:t xml:space="preserve"> Sukladno posebnim zakonskim propisima (Pravilnik o mjerama zaštite od elementarnih nepogoda i ratnih opasnosti u prostornom planiranju i uređivanju prostora i Procjena rizika od velikih nesreća Grada Ludbrega) u nastavku se propisuju slijedeće mjere za zaštitu od prirodnih i drugih nesreća.˝</w:t>
      </w:r>
    </w:p>
    <w:bookmarkEnd w:id="3"/>
    <w:p w:rsidR="002C6B60" w:rsidRDefault="002C6B60" w:rsidP="002C6B60">
      <w:pPr>
        <w:autoSpaceDE w:val="0"/>
        <w:autoSpaceDN w:val="0"/>
        <w:adjustRightInd w:val="0"/>
        <w:rPr>
          <w:rFonts w:ascii="Arial Narrow" w:hAnsi="Arial Narrow"/>
          <w:b/>
          <w:bCs/>
          <w:sz w:val="24"/>
          <w:szCs w:val="24"/>
        </w:rPr>
      </w:pPr>
    </w:p>
    <w:p w:rsidR="00CC0DC0" w:rsidRPr="00A67E5D" w:rsidRDefault="00CC0DC0" w:rsidP="00CC0DC0">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29</w:t>
      </w:r>
      <w:r w:rsidRPr="00A67E5D">
        <w:rPr>
          <w:rFonts w:ascii="Arial Narrow" w:hAnsi="Arial Narrow"/>
          <w:b/>
          <w:bCs/>
          <w:sz w:val="24"/>
          <w:szCs w:val="24"/>
        </w:rPr>
        <w:t>.</w:t>
      </w:r>
    </w:p>
    <w:p w:rsidR="00CC0DC0" w:rsidRPr="00536EE0" w:rsidRDefault="00624243" w:rsidP="00624243">
      <w:pPr>
        <w:autoSpaceDE w:val="0"/>
        <w:autoSpaceDN w:val="0"/>
        <w:adjustRightInd w:val="0"/>
        <w:rPr>
          <w:rFonts w:ascii="Arial Narrow" w:hAnsi="Arial Narrow"/>
          <w:b/>
          <w:bCs/>
          <w:sz w:val="24"/>
          <w:szCs w:val="24"/>
        </w:rPr>
      </w:pPr>
      <w:r w:rsidRPr="00536EE0">
        <w:rPr>
          <w:rFonts w:ascii="Arial Narrow" w:hAnsi="Arial Narrow"/>
          <w:b/>
          <w:bCs/>
          <w:sz w:val="24"/>
          <w:szCs w:val="24"/>
        </w:rPr>
        <w:t>U članku 59. riječi ˝</w:t>
      </w:r>
      <w:r w:rsidRPr="00536EE0">
        <w:rPr>
          <w:rFonts w:ascii="Arial Narrow" w:hAnsi="Arial Narrow" w:cs="Arial"/>
          <w:sz w:val="24"/>
          <w:szCs w:val="24"/>
        </w:rPr>
        <w:t>Pravilniku o metodologiji za izradu Procjena ugroženosti i Planova zaštite i spašavanja˝ zamjenjuju se riječima  ˝Pravilniku o smjernicama za izradu procjene rizika od katastrofa i velikih nesreća za područje Republike Hrvatske i JLPRS˝.</w:t>
      </w:r>
    </w:p>
    <w:p w:rsidR="008C6120" w:rsidRDefault="008C6120" w:rsidP="00CC0DC0">
      <w:pPr>
        <w:autoSpaceDE w:val="0"/>
        <w:autoSpaceDN w:val="0"/>
        <w:adjustRightInd w:val="0"/>
        <w:rPr>
          <w:rFonts w:ascii="Arial Narrow" w:hAnsi="Arial Narrow"/>
          <w:b/>
          <w:bCs/>
          <w:sz w:val="24"/>
          <w:szCs w:val="24"/>
        </w:rPr>
      </w:pPr>
    </w:p>
    <w:p w:rsidR="002572D8" w:rsidRDefault="002572D8" w:rsidP="002572D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30</w:t>
      </w:r>
      <w:r w:rsidRPr="00A67E5D">
        <w:rPr>
          <w:rFonts w:ascii="Arial Narrow" w:hAnsi="Arial Narrow"/>
          <w:b/>
          <w:bCs/>
          <w:sz w:val="24"/>
          <w:szCs w:val="24"/>
        </w:rPr>
        <w:t>.</w:t>
      </w:r>
    </w:p>
    <w:p w:rsidR="005D196D" w:rsidRPr="00F6681B" w:rsidRDefault="005D196D" w:rsidP="005D196D">
      <w:pPr>
        <w:autoSpaceDE w:val="0"/>
        <w:autoSpaceDN w:val="0"/>
        <w:adjustRightInd w:val="0"/>
        <w:rPr>
          <w:rFonts w:ascii="Arial Narrow" w:hAnsi="Arial Narrow" w:cs="Arial"/>
          <w:sz w:val="24"/>
          <w:szCs w:val="24"/>
        </w:rPr>
      </w:pPr>
      <w:r w:rsidRPr="00F6681B">
        <w:rPr>
          <w:rFonts w:ascii="Arial Narrow" w:hAnsi="Arial Narrow"/>
          <w:b/>
          <w:bCs/>
          <w:sz w:val="24"/>
          <w:szCs w:val="24"/>
        </w:rPr>
        <w:t xml:space="preserve">U članku 61. na kraju stavka 1. </w:t>
      </w:r>
      <w:r w:rsidRPr="00F6681B">
        <w:rPr>
          <w:rFonts w:ascii="Arial Narrow" w:hAnsi="Arial Narrow"/>
          <w:sz w:val="24"/>
          <w:szCs w:val="24"/>
        </w:rPr>
        <w:t>se dodaju riječi ˝</w:t>
      </w:r>
      <w:r w:rsidRPr="00F6681B">
        <w:rPr>
          <w:rFonts w:ascii="Arial Narrow" w:hAnsi="Arial Narrow" w:cs="Arial"/>
          <w:sz w:val="24"/>
          <w:szCs w:val="24"/>
        </w:rPr>
        <w:t xml:space="preserve"> Prilikom rekonstrukcija starih građevina koje nisu izgrađene po protupotresnim propisima, statičkim proračunom analizirati i dokazati otpornost tih građevina na rušenje uslijed potresa ili drugih uzroka, te predvidjeti detaljnije mjere zaštite ljudi od rušenja.˝</w:t>
      </w:r>
    </w:p>
    <w:p w:rsidR="00F6681B" w:rsidRDefault="00F6681B" w:rsidP="005D196D">
      <w:pPr>
        <w:autoSpaceDE w:val="0"/>
        <w:autoSpaceDN w:val="0"/>
        <w:adjustRightInd w:val="0"/>
        <w:rPr>
          <w:rFonts w:ascii="Arial Narrow" w:hAnsi="Arial Narrow" w:cs="Arial"/>
          <w:color w:val="0070C0"/>
          <w:sz w:val="24"/>
          <w:szCs w:val="24"/>
        </w:rPr>
      </w:pPr>
    </w:p>
    <w:p w:rsidR="005D196D" w:rsidRDefault="00F6681B" w:rsidP="005D196D">
      <w:pPr>
        <w:autoSpaceDE w:val="0"/>
        <w:autoSpaceDN w:val="0"/>
        <w:adjustRightInd w:val="0"/>
        <w:rPr>
          <w:rFonts w:ascii="Arial Narrow" w:hAnsi="Arial Narrow"/>
          <w:b/>
          <w:bCs/>
          <w:sz w:val="24"/>
          <w:szCs w:val="24"/>
        </w:rPr>
      </w:pPr>
      <w:r>
        <w:rPr>
          <w:rFonts w:ascii="Arial Narrow" w:hAnsi="Arial Narrow"/>
          <w:b/>
          <w:bCs/>
          <w:sz w:val="24"/>
          <w:szCs w:val="24"/>
        </w:rPr>
        <w:t>U članku 61. dodaje se stavak 4. koji glasi:</w:t>
      </w:r>
    </w:p>
    <w:p w:rsidR="00F6681B" w:rsidRPr="00F6681B" w:rsidRDefault="00F6681B" w:rsidP="005D196D">
      <w:pPr>
        <w:autoSpaceDE w:val="0"/>
        <w:autoSpaceDN w:val="0"/>
        <w:adjustRightInd w:val="0"/>
        <w:rPr>
          <w:rFonts w:ascii="Arial Narrow" w:hAnsi="Arial Narrow"/>
          <w:sz w:val="24"/>
          <w:szCs w:val="24"/>
        </w:rPr>
      </w:pPr>
      <w:r w:rsidRPr="00F6681B">
        <w:rPr>
          <w:rFonts w:ascii="Arial Narrow" w:hAnsi="Arial Narrow"/>
          <w:sz w:val="24"/>
          <w:szCs w:val="24"/>
        </w:rPr>
        <w:t>˝</w:t>
      </w:r>
      <w:r w:rsidRPr="00F6681B">
        <w:t xml:space="preserve"> </w:t>
      </w:r>
      <w:r w:rsidRPr="00F6681B">
        <w:rPr>
          <w:rFonts w:ascii="Arial Narrow" w:hAnsi="Arial Narrow"/>
          <w:sz w:val="24"/>
          <w:szCs w:val="24"/>
        </w:rPr>
        <w:t>Prometnice unutar novih dijelova naselja i gospodarskih zona moraju se projektirati na način da razmak građevina od prometnice omogućuje da eventualno rušenje građevine ne zapriječi istu, radi omogućavanja nesmetane evakuacije ljudi i pristupa interventnim vozilima.˝</w:t>
      </w:r>
    </w:p>
    <w:p w:rsidR="00F6681B" w:rsidRPr="00A67E5D" w:rsidRDefault="00F6681B" w:rsidP="005D196D">
      <w:pPr>
        <w:autoSpaceDE w:val="0"/>
        <w:autoSpaceDN w:val="0"/>
        <w:adjustRightInd w:val="0"/>
        <w:rPr>
          <w:rFonts w:ascii="Arial Narrow" w:hAnsi="Arial Narrow"/>
          <w:b/>
          <w:bCs/>
          <w:sz w:val="24"/>
          <w:szCs w:val="24"/>
        </w:rPr>
      </w:pPr>
    </w:p>
    <w:p w:rsidR="002572D8" w:rsidRDefault="002572D8" w:rsidP="002572D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lastRenderedPageBreak/>
        <w:t xml:space="preserve">Članak </w:t>
      </w:r>
      <w:r>
        <w:rPr>
          <w:rFonts w:ascii="Arial Narrow" w:hAnsi="Arial Narrow"/>
          <w:b/>
          <w:bCs/>
          <w:sz w:val="24"/>
          <w:szCs w:val="24"/>
        </w:rPr>
        <w:t>31</w:t>
      </w:r>
      <w:r w:rsidRPr="00A67E5D">
        <w:rPr>
          <w:rFonts w:ascii="Arial Narrow" w:hAnsi="Arial Narrow"/>
          <w:b/>
          <w:bCs/>
          <w:sz w:val="24"/>
          <w:szCs w:val="24"/>
        </w:rPr>
        <w:t>.</w:t>
      </w:r>
    </w:p>
    <w:p w:rsidR="006F11B6" w:rsidRDefault="006F11B6" w:rsidP="006F11B6">
      <w:pPr>
        <w:autoSpaceDE w:val="0"/>
        <w:autoSpaceDN w:val="0"/>
        <w:adjustRightInd w:val="0"/>
        <w:rPr>
          <w:rFonts w:ascii="Arial Narrow" w:hAnsi="Arial Narrow" w:cs="Arial"/>
          <w:bCs/>
          <w:sz w:val="24"/>
          <w:szCs w:val="24"/>
        </w:rPr>
      </w:pPr>
      <w:r>
        <w:rPr>
          <w:rFonts w:ascii="Arial Narrow" w:hAnsi="Arial Narrow"/>
          <w:b/>
          <w:bCs/>
          <w:sz w:val="24"/>
          <w:szCs w:val="24"/>
        </w:rPr>
        <w:t xml:space="preserve">U članku 62. u stavku 2. brišu se </w:t>
      </w:r>
      <w:r w:rsidRPr="006F11B6">
        <w:rPr>
          <w:rFonts w:ascii="Arial Narrow" w:hAnsi="Arial Narrow"/>
          <w:b/>
          <w:bCs/>
          <w:sz w:val="24"/>
          <w:szCs w:val="24"/>
        </w:rPr>
        <w:t>riječi ˝</w:t>
      </w:r>
      <w:r w:rsidRPr="006F11B6">
        <w:rPr>
          <w:rFonts w:ascii="Arial Narrow" w:hAnsi="Arial Narrow" w:cs="Arial"/>
          <w:bCs/>
          <w:sz w:val="24"/>
          <w:szCs w:val="24"/>
        </w:rPr>
        <w:t xml:space="preserve"> unutar i izvan građevinskog područja, ˝.</w:t>
      </w:r>
    </w:p>
    <w:p w:rsidR="006F11B6" w:rsidRPr="00A67E5D" w:rsidRDefault="006F11B6" w:rsidP="006F11B6">
      <w:pPr>
        <w:autoSpaceDE w:val="0"/>
        <w:autoSpaceDN w:val="0"/>
        <w:adjustRightInd w:val="0"/>
        <w:rPr>
          <w:rFonts w:ascii="Arial Narrow" w:hAnsi="Arial Narrow"/>
          <w:b/>
          <w:bCs/>
          <w:sz w:val="24"/>
          <w:szCs w:val="24"/>
        </w:rPr>
      </w:pPr>
      <w:r>
        <w:rPr>
          <w:rFonts w:ascii="Arial Narrow" w:hAnsi="Arial Narrow"/>
          <w:b/>
          <w:bCs/>
          <w:sz w:val="24"/>
          <w:szCs w:val="24"/>
        </w:rPr>
        <w:t xml:space="preserve"> </w:t>
      </w:r>
    </w:p>
    <w:p w:rsidR="002572D8" w:rsidRDefault="002572D8" w:rsidP="002572D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32</w:t>
      </w:r>
      <w:r w:rsidRPr="00A67E5D">
        <w:rPr>
          <w:rFonts w:ascii="Arial Narrow" w:hAnsi="Arial Narrow"/>
          <w:b/>
          <w:bCs/>
          <w:sz w:val="24"/>
          <w:szCs w:val="24"/>
        </w:rPr>
        <w:t>.</w:t>
      </w:r>
    </w:p>
    <w:p w:rsidR="007E749D" w:rsidRDefault="007E749D" w:rsidP="007E749D">
      <w:pPr>
        <w:autoSpaceDE w:val="0"/>
        <w:autoSpaceDN w:val="0"/>
        <w:adjustRightInd w:val="0"/>
        <w:rPr>
          <w:rFonts w:ascii="Arial Narrow" w:hAnsi="Arial Narrow"/>
          <w:b/>
          <w:bCs/>
          <w:sz w:val="24"/>
          <w:szCs w:val="24"/>
        </w:rPr>
      </w:pPr>
      <w:r>
        <w:rPr>
          <w:rFonts w:ascii="Arial Narrow" w:hAnsi="Arial Narrow"/>
          <w:b/>
          <w:bCs/>
          <w:sz w:val="24"/>
          <w:szCs w:val="24"/>
        </w:rPr>
        <w:t>U članku 66. mijenja se stavak 1. i glasi:</w:t>
      </w:r>
    </w:p>
    <w:p w:rsidR="007E749D" w:rsidRPr="007E749D" w:rsidRDefault="007E749D" w:rsidP="007E749D">
      <w:pPr>
        <w:autoSpaceDE w:val="0"/>
        <w:autoSpaceDN w:val="0"/>
        <w:adjustRightInd w:val="0"/>
        <w:rPr>
          <w:rFonts w:ascii="Arial Narrow" w:hAnsi="Arial Narrow" w:cs="Arial"/>
          <w:sz w:val="24"/>
          <w:szCs w:val="24"/>
        </w:rPr>
      </w:pPr>
      <w:r w:rsidRPr="007E749D">
        <w:rPr>
          <w:rFonts w:ascii="Arial Narrow" w:hAnsi="Arial Narrow"/>
          <w:b/>
          <w:bCs/>
          <w:sz w:val="24"/>
          <w:szCs w:val="24"/>
        </w:rPr>
        <w:t>˝</w:t>
      </w:r>
      <w:r w:rsidRPr="007E749D">
        <w:rPr>
          <w:rFonts w:ascii="Arial Narrow" w:hAnsi="Arial Narrow" w:cs="Arial"/>
          <w:b/>
          <w:iCs/>
          <w:sz w:val="24"/>
          <w:szCs w:val="24"/>
        </w:rPr>
        <w:t xml:space="preserve"> Mjere sklanjanja stanovništva </w:t>
      </w:r>
      <w:r w:rsidRPr="007E749D">
        <w:rPr>
          <w:rFonts w:ascii="Arial Narrow" w:hAnsi="Arial Narrow" w:cs="Arial"/>
          <w:iCs/>
          <w:sz w:val="24"/>
          <w:szCs w:val="24"/>
        </w:rPr>
        <w:t>prema zakonskim odredbama</w:t>
      </w:r>
      <w:r w:rsidRPr="007E749D">
        <w:rPr>
          <w:rFonts w:ascii="Arial Narrow" w:hAnsi="Arial Narrow" w:cs="Arial"/>
          <w:b/>
          <w:iCs/>
          <w:sz w:val="24"/>
          <w:szCs w:val="24"/>
        </w:rPr>
        <w:t xml:space="preserve"> </w:t>
      </w:r>
      <w:r w:rsidRPr="007E749D">
        <w:rPr>
          <w:rFonts w:ascii="Arial Narrow" w:hAnsi="Arial Narrow" w:cs="Arial"/>
          <w:iCs/>
          <w:sz w:val="24"/>
          <w:szCs w:val="24"/>
        </w:rPr>
        <w:t xml:space="preserve">temelje se na zahtjevima zaštite i spašavanja iz </w:t>
      </w:r>
      <w:r w:rsidRPr="007E749D">
        <w:rPr>
          <w:rFonts w:ascii="Arial Narrow" w:hAnsi="Arial Narrow" w:cs="Arial"/>
          <w:sz w:val="24"/>
          <w:szCs w:val="24"/>
        </w:rPr>
        <w:t>Procjene rizika od velikih nesreća Grada Ludbrega. Kako navedenom Procjenom rizika nisu određene mjere sklanjanja stanovništva, ovim Planom se ne određuju lokacije za smještaj skloništa.˝</w:t>
      </w:r>
    </w:p>
    <w:p w:rsidR="003A63C4" w:rsidRPr="00A67E5D" w:rsidRDefault="003A63C4" w:rsidP="007E749D">
      <w:pPr>
        <w:autoSpaceDE w:val="0"/>
        <w:autoSpaceDN w:val="0"/>
        <w:adjustRightInd w:val="0"/>
        <w:rPr>
          <w:rFonts w:ascii="Arial Narrow" w:hAnsi="Arial Narrow"/>
          <w:b/>
          <w:bCs/>
          <w:sz w:val="24"/>
          <w:szCs w:val="24"/>
        </w:rPr>
      </w:pPr>
    </w:p>
    <w:p w:rsidR="002572D8" w:rsidRDefault="002572D8" w:rsidP="002572D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33</w:t>
      </w:r>
      <w:r w:rsidRPr="00A67E5D">
        <w:rPr>
          <w:rFonts w:ascii="Arial Narrow" w:hAnsi="Arial Narrow"/>
          <w:b/>
          <w:bCs/>
          <w:sz w:val="24"/>
          <w:szCs w:val="24"/>
        </w:rPr>
        <w:t>.</w:t>
      </w:r>
    </w:p>
    <w:p w:rsidR="00E62689" w:rsidRDefault="00E62689" w:rsidP="00E62689">
      <w:pPr>
        <w:autoSpaceDE w:val="0"/>
        <w:autoSpaceDN w:val="0"/>
        <w:adjustRightInd w:val="0"/>
        <w:rPr>
          <w:rFonts w:ascii="Arial Narrow" w:hAnsi="Arial Narrow"/>
          <w:b/>
          <w:bCs/>
          <w:sz w:val="24"/>
          <w:szCs w:val="24"/>
        </w:rPr>
      </w:pPr>
      <w:r>
        <w:rPr>
          <w:rFonts w:ascii="Arial Narrow" w:hAnsi="Arial Narrow"/>
          <w:b/>
          <w:bCs/>
          <w:sz w:val="24"/>
          <w:szCs w:val="24"/>
        </w:rPr>
        <w:t>U članku 67. stavak 2. mijenja se i glasi:</w:t>
      </w:r>
    </w:p>
    <w:p w:rsidR="00E62689" w:rsidRPr="00E62689" w:rsidRDefault="00E62689" w:rsidP="00E62689">
      <w:pPr>
        <w:autoSpaceDE w:val="0"/>
        <w:autoSpaceDN w:val="0"/>
        <w:adjustRightInd w:val="0"/>
        <w:rPr>
          <w:rFonts w:ascii="Arial Narrow" w:hAnsi="Arial Narrow"/>
          <w:b/>
          <w:bCs/>
          <w:sz w:val="24"/>
          <w:szCs w:val="24"/>
        </w:rPr>
      </w:pPr>
      <w:r w:rsidRPr="00E62689">
        <w:rPr>
          <w:rFonts w:ascii="Arial Narrow" w:hAnsi="Arial Narrow"/>
          <w:b/>
          <w:bCs/>
          <w:sz w:val="24"/>
          <w:szCs w:val="24"/>
        </w:rPr>
        <w:t>˝</w:t>
      </w:r>
      <w:r w:rsidRPr="00E62689">
        <w:rPr>
          <w:rFonts w:ascii="Arial Narrow" w:hAnsi="Arial Narrow" w:cs="Arial"/>
          <w:sz w:val="24"/>
          <w:szCs w:val="24"/>
        </w:rPr>
        <w:t xml:space="preserve"> Na istom kartografskom prikazu je prostor sanacije za koji vrijede posebni uvjeti.˝</w:t>
      </w:r>
    </w:p>
    <w:p w:rsidR="00E62689" w:rsidRPr="00A67E5D" w:rsidRDefault="00E62689" w:rsidP="002572D8">
      <w:pPr>
        <w:autoSpaceDE w:val="0"/>
        <w:autoSpaceDN w:val="0"/>
        <w:adjustRightInd w:val="0"/>
        <w:jc w:val="center"/>
        <w:rPr>
          <w:rFonts w:ascii="Arial Narrow" w:hAnsi="Arial Narrow"/>
          <w:b/>
          <w:bCs/>
          <w:sz w:val="24"/>
          <w:szCs w:val="24"/>
        </w:rPr>
      </w:pPr>
    </w:p>
    <w:p w:rsidR="002572D8" w:rsidRDefault="002572D8" w:rsidP="002572D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34</w:t>
      </w:r>
      <w:r w:rsidRPr="00A67E5D">
        <w:rPr>
          <w:rFonts w:ascii="Arial Narrow" w:hAnsi="Arial Narrow"/>
          <w:b/>
          <w:bCs/>
          <w:sz w:val="24"/>
          <w:szCs w:val="24"/>
        </w:rPr>
        <w:t>.</w:t>
      </w:r>
    </w:p>
    <w:p w:rsidR="00CC34EA" w:rsidRDefault="00CC34EA" w:rsidP="00CC34EA">
      <w:pPr>
        <w:autoSpaceDE w:val="0"/>
        <w:autoSpaceDN w:val="0"/>
        <w:adjustRightInd w:val="0"/>
        <w:rPr>
          <w:rFonts w:ascii="Arial Narrow" w:hAnsi="Arial Narrow"/>
          <w:b/>
          <w:bCs/>
          <w:sz w:val="24"/>
          <w:szCs w:val="24"/>
        </w:rPr>
      </w:pPr>
      <w:r>
        <w:rPr>
          <w:rFonts w:ascii="Arial Narrow" w:hAnsi="Arial Narrow"/>
          <w:b/>
          <w:bCs/>
          <w:sz w:val="24"/>
          <w:szCs w:val="24"/>
        </w:rPr>
        <w:t xml:space="preserve">U članku 67a. u stavku 1. </w:t>
      </w:r>
      <w:r w:rsidRPr="00CC34EA">
        <w:rPr>
          <w:rFonts w:ascii="Arial Narrow" w:hAnsi="Arial Narrow"/>
          <w:sz w:val="24"/>
          <w:szCs w:val="24"/>
        </w:rPr>
        <w:t>se nakon riječi ˝cjelina˝ dodaju riječi ˝grada˝.</w:t>
      </w:r>
    </w:p>
    <w:p w:rsidR="00CC34EA" w:rsidRPr="00A67E5D" w:rsidRDefault="00CC34EA" w:rsidP="002572D8">
      <w:pPr>
        <w:autoSpaceDE w:val="0"/>
        <w:autoSpaceDN w:val="0"/>
        <w:adjustRightInd w:val="0"/>
        <w:jc w:val="center"/>
        <w:rPr>
          <w:rFonts w:ascii="Arial Narrow" w:hAnsi="Arial Narrow"/>
          <w:b/>
          <w:bCs/>
          <w:sz w:val="24"/>
          <w:szCs w:val="24"/>
        </w:rPr>
      </w:pPr>
    </w:p>
    <w:p w:rsidR="002572D8" w:rsidRDefault="002572D8" w:rsidP="002572D8">
      <w:pPr>
        <w:autoSpaceDE w:val="0"/>
        <w:autoSpaceDN w:val="0"/>
        <w:adjustRightInd w:val="0"/>
        <w:jc w:val="center"/>
        <w:rPr>
          <w:rFonts w:ascii="Arial Narrow" w:hAnsi="Arial Narrow"/>
          <w:b/>
          <w:bCs/>
          <w:sz w:val="24"/>
          <w:szCs w:val="24"/>
        </w:rPr>
      </w:pPr>
      <w:r w:rsidRPr="00A67E5D">
        <w:rPr>
          <w:rFonts w:ascii="Arial Narrow" w:hAnsi="Arial Narrow"/>
          <w:b/>
          <w:bCs/>
          <w:sz w:val="24"/>
          <w:szCs w:val="24"/>
        </w:rPr>
        <w:t xml:space="preserve">Članak </w:t>
      </w:r>
      <w:r>
        <w:rPr>
          <w:rFonts w:ascii="Arial Narrow" w:hAnsi="Arial Narrow"/>
          <w:b/>
          <w:bCs/>
          <w:sz w:val="24"/>
          <w:szCs w:val="24"/>
        </w:rPr>
        <w:t>35</w:t>
      </w:r>
      <w:r w:rsidRPr="00A67E5D">
        <w:rPr>
          <w:rFonts w:ascii="Arial Narrow" w:hAnsi="Arial Narrow"/>
          <w:b/>
          <w:bCs/>
          <w:sz w:val="24"/>
          <w:szCs w:val="24"/>
        </w:rPr>
        <w:t>.</w:t>
      </w:r>
    </w:p>
    <w:p w:rsidR="00446DD3" w:rsidRDefault="00446DD3" w:rsidP="00446DD3">
      <w:pPr>
        <w:autoSpaceDE w:val="0"/>
        <w:autoSpaceDN w:val="0"/>
        <w:adjustRightInd w:val="0"/>
        <w:rPr>
          <w:rFonts w:ascii="Arial Narrow" w:hAnsi="Arial Narrow"/>
          <w:b/>
          <w:bCs/>
          <w:sz w:val="24"/>
          <w:szCs w:val="24"/>
        </w:rPr>
      </w:pPr>
      <w:r>
        <w:rPr>
          <w:rFonts w:ascii="Arial Narrow" w:hAnsi="Arial Narrow"/>
          <w:b/>
          <w:bCs/>
          <w:sz w:val="24"/>
          <w:szCs w:val="24"/>
        </w:rPr>
        <w:t xml:space="preserve">U članku 67b. stavak 1. točka 1.3. </w:t>
      </w:r>
      <w:r w:rsidRPr="00446DD3">
        <w:rPr>
          <w:rFonts w:ascii="Arial Narrow" w:hAnsi="Arial Narrow"/>
          <w:sz w:val="24"/>
          <w:szCs w:val="24"/>
        </w:rPr>
        <w:t>riječi ˝</w:t>
      </w:r>
      <w:r w:rsidRPr="00446DD3">
        <w:rPr>
          <w:rFonts w:ascii="Arial Narrow" w:hAnsi="Arial Narrow" w:cs="Tahoma"/>
          <w:sz w:val="24"/>
          <w:szCs w:val="24"/>
        </w:rPr>
        <w:t xml:space="preserve"> prizemni dijelovi˝ se zamjenjuju riječima  ˝određene etaže˝.</w:t>
      </w:r>
    </w:p>
    <w:p w:rsidR="00446DD3" w:rsidRDefault="00446DD3" w:rsidP="002572D8">
      <w:pPr>
        <w:autoSpaceDE w:val="0"/>
        <w:autoSpaceDN w:val="0"/>
        <w:adjustRightInd w:val="0"/>
        <w:jc w:val="center"/>
        <w:rPr>
          <w:rFonts w:ascii="Arial Narrow" w:hAnsi="Arial Narrow"/>
          <w:b/>
          <w:bCs/>
          <w:sz w:val="24"/>
          <w:szCs w:val="24"/>
        </w:rPr>
      </w:pPr>
    </w:p>
    <w:p w:rsidR="008C6120" w:rsidRPr="00A67E5D" w:rsidRDefault="00446DD3" w:rsidP="00405D71">
      <w:pPr>
        <w:autoSpaceDE w:val="0"/>
        <w:autoSpaceDN w:val="0"/>
        <w:adjustRightInd w:val="0"/>
        <w:rPr>
          <w:rFonts w:ascii="Arial Narrow" w:hAnsi="Arial Narrow"/>
          <w:b/>
          <w:bCs/>
          <w:sz w:val="24"/>
          <w:szCs w:val="24"/>
        </w:rPr>
      </w:pPr>
      <w:r>
        <w:rPr>
          <w:rFonts w:ascii="Arial Narrow" w:hAnsi="Arial Narrow"/>
          <w:b/>
          <w:bCs/>
          <w:sz w:val="24"/>
          <w:szCs w:val="24"/>
        </w:rPr>
        <w:t xml:space="preserve">U članku 67b. stavak 1. točka 1.4. </w:t>
      </w:r>
      <w:r w:rsidRPr="00446DD3">
        <w:rPr>
          <w:rFonts w:ascii="Arial Narrow" w:hAnsi="Arial Narrow"/>
          <w:sz w:val="24"/>
          <w:szCs w:val="24"/>
        </w:rPr>
        <w:t>se iza riječi ˝ugostiteljske,˝ dodaju riječi ˝stambene˝.</w:t>
      </w:r>
    </w:p>
    <w:p w:rsidR="00A67E5D" w:rsidRDefault="00A67E5D" w:rsidP="00A67E5D">
      <w:pPr>
        <w:jc w:val="both"/>
        <w:rPr>
          <w:rFonts w:ascii="Arial Narrow" w:hAnsi="Arial Narrow"/>
          <w:b/>
          <w:bCs/>
          <w:sz w:val="24"/>
          <w:szCs w:val="24"/>
          <w:u w:val="single"/>
        </w:rPr>
      </w:pPr>
      <w:bookmarkStart w:id="4" w:name="_Hlk57901530"/>
      <w:bookmarkStart w:id="5" w:name="_Hlk57901571"/>
    </w:p>
    <w:p w:rsidR="003E5419" w:rsidRPr="00A67E5D" w:rsidRDefault="003E5419" w:rsidP="00A67E5D">
      <w:pPr>
        <w:jc w:val="both"/>
        <w:rPr>
          <w:rFonts w:ascii="Arial Narrow" w:hAnsi="Arial Narrow"/>
          <w:b/>
          <w:bCs/>
          <w:sz w:val="24"/>
          <w:szCs w:val="24"/>
          <w:u w:val="single"/>
        </w:rPr>
      </w:pPr>
    </w:p>
    <w:p w:rsidR="00A67E5D" w:rsidRPr="00A67E5D" w:rsidRDefault="00A67E5D" w:rsidP="00A67E5D">
      <w:pPr>
        <w:pStyle w:val="TESTO10"/>
        <w:numPr>
          <w:ilvl w:val="12"/>
          <w:numId w:val="0"/>
        </w:numPr>
        <w:tabs>
          <w:tab w:val="left" w:pos="851"/>
        </w:tabs>
        <w:rPr>
          <w:rFonts w:ascii="Arial Narrow" w:hAnsi="Arial Narrow"/>
          <w:b/>
          <w:sz w:val="32"/>
          <w:szCs w:val="32"/>
        </w:rPr>
      </w:pPr>
      <w:r w:rsidRPr="00A67E5D">
        <w:rPr>
          <w:rFonts w:ascii="Arial Narrow" w:hAnsi="Arial Narrow"/>
          <w:b/>
          <w:sz w:val="32"/>
          <w:szCs w:val="32"/>
        </w:rPr>
        <w:t>III. ZAVRŠNE ODREDBE</w:t>
      </w:r>
    </w:p>
    <w:p w:rsidR="00A67E5D" w:rsidRPr="00A67E5D" w:rsidRDefault="00A67E5D" w:rsidP="00A67E5D">
      <w:pPr>
        <w:jc w:val="center"/>
        <w:rPr>
          <w:rFonts w:ascii="Arial Narrow" w:hAnsi="Arial Narrow"/>
          <w:b/>
          <w:bCs/>
          <w:sz w:val="24"/>
          <w:szCs w:val="24"/>
          <w:u w:val="single"/>
        </w:rPr>
      </w:pPr>
    </w:p>
    <w:p w:rsidR="00A67E5D" w:rsidRPr="00A67E5D" w:rsidRDefault="00A67E5D" w:rsidP="00A67E5D">
      <w:pPr>
        <w:jc w:val="center"/>
        <w:rPr>
          <w:rFonts w:ascii="Arial Narrow" w:hAnsi="Arial Narrow"/>
          <w:b/>
          <w:bCs/>
          <w:sz w:val="24"/>
          <w:szCs w:val="24"/>
        </w:rPr>
      </w:pPr>
      <w:r w:rsidRPr="00A67E5D">
        <w:rPr>
          <w:rFonts w:ascii="Arial Narrow" w:hAnsi="Arial Narrow"/>
          <w:b/>
          <w:bCs/>
          <w:sz w:val="24"/>
          <w:szCs w:val="24"/>
        </w:rPr>
        <w:t xml:space="preserve">Članak </w:t>
      </w:r>
      <w:r w:rsidR="00405D71">
        <w:rPr>
          <w:rFonts w:ascii="Arial Narrow" w:hAnsi="Arial Narrow"/>
          <w:b/>
          <w:bCs/>
          <w:sz w:val="24"/>
          <w:szCs w:val="24"/>
        </w:rPr>
        <w:t>36</w:t>
      </w:r>
      <w:r w:rsidRPr="00A67E5D">
        <w:rPr>
          <w:rFonts w:ascii="Arial Narrow" w:hAnsi="Arial Narrow"/>
          <w:b/>
          <w:bCs/>
          <w:sz w:val="24"/>
          <w:szCs w:val="24"/>
        </w:rPr>
        <w:t>.</w:t>
      </w:r>
    </w:p>
    <w:p w:rsidR="00A67E5D" w:rsidRPr="00A67E5D" w:rsidRDefault="00801C12" w:rsidP="00801C12">
      <w:pPr>
        <w:overflowPunct w:val="0"/>
        <w:autoSpaceDE w:val="0"/>
        <w:autoSpaceDN w:val="0"/>
        <w:adjustRightInd w:val="0"/>
        <w:jc w:val="both"/>
        <w:textAlignment w:val="baseline"/>
        <w:rPr>
          <w:rFonts w:ascii="Arial Narrow" w:hAnsi="Arial Narrow"/>
          <w:b/>
          <w:bCs/>
          <w:sz w:val="24"/>
          <w:szCs w:val="24"/>
          <w:u w:val="single"/>
        </w:rPr>
      </w:pPr>
      <w:r>
        <w:rPr>
          <w:rFonts w:ascii="Arial Narrow" w:hAnsi="Arial Narrow"/>
          <w:sz w:val="24"/>
          <w:szCs w:val="24"/>
        </w:rPr>
        <w:t xml:space="preserve">(1) </w:t>
      </w:r>
      <w:r w:rsidR="00A67E5D" w:rsidRPr="00A67E5D">
        <w:rPr>
          <w:rFonts w:ascii="Arial Narrow" w:hAnsi="Arial Narrow"/>
          <w:sz w:val="24"/>
          <w:szCs w:val="24"/>
        </w:rPr>
        <w:t xml:space="preserve">Elaborat Plana izrađen je u 6 (šest) istovjetnih izvornika, od kojih se jedan čuva u: Uredu Gradskog vijeća i </w:t>
      </w:r>
      <w:r>
        <w:rPr>
          <w:rFonts w:ascii="Arial Narrow" w:hAnsi="Arial Narrow"/>
          <w:sz w:val="24"/>
          <w:szCs w:val="24"/>
        </w:rPr>
        <w:t>G</w:t>
      </w:r>
      <w:r w:rsidR="00A67E5D" w:rsidRPr="00A67E5D">
        <w:rPr>
          <w:rFonts w:ascii="Arial Narrow" w:hAnsi="Arial Narrow"/>
          <w:sz w:val="24"/>
          <w:szCs w:val="24"/>
        </w:rPr>
        <w:t xml:space="preserve">radonačelnika te jedan u </w:t>
      </w:r>
      <w:r>
        <w:rPr>
          <w:rFonts w:ascii="Arial Narrow" w:hAnsi="Arial Narrow"/>
          <w:sz w:val="24"/>
          <w:szCs w:val="24"/>
        </w:rPr>
        <w:t>U</w:t>
      </w:r>
      <w:r w:rsidRPr="00AF287D">
        <w:rPr>
          <w:rFonts w:ascii="Arial Narrow" w:hAnsi="Arial Narrow"/>
          <w:sz w:val="24"/>
          <w:szCs w:val="24"/>
        </w:rPr>
        <w:t>pravn</w:t>
      </w:r>
      <w:r>
        <w:rPr>
          <w:rFonts w:ascii="Arial Narrow" w:hAnsi="Arial Narrow"/>
          <w:sz w:val="24"/>
          <w:szCs w:val="24"/>
        </w:rPr>
        <w:t>om</w:t>
      </w:r>
      <w:r w:rsidRPr="00AF287D">
        <w:rPr>
          <w:rFonts w:ascii="Arial Narrow" w:hAnsi="Arial Narrow"/>
          <w:sz w:val="24"/>
          <w:szCs w:val="24"/>
        </w:rPr>
        <w:t xml:space="preserve"> odjel</w:t>
      </w:r>
      <w:r>
        <w:rPr>
          <w:rFonts w:ascii="Arial Narrow" w:hAnsi="Arial Narrow"/>
          <w:sz w:val="24"/>
          <w:szCs w:val="24"/>
        </w:rPr>
        <w:t>u</w:t>
      </w:r>
      <w:r w:rsidRPr="00AF287D">
        <w:rPr>
          <w:rFonts w:ascii="Arial Narrow" w:hAnsi="Arial Narrow"/>
          <w:sz w:val="24"/>
          <w:szCs w:val="24"/>
        </w:rPr>
        <w:t xml:space="preserve"> </w:t>
      </w:r>
      <w:r>
        <w:rPr>
          <w:rFonts w:ascii="Arial Narrow" w:hAnsi="Arial Narrow"/>
          <w:sz w:val="24"/>
          <w:szCs w:val="24"/>
        </w:rPr>
        <w:t xml:space="preserve">za financije i komunalni sustav </w:t>
      </w:r>
      <w:r w:rsidRPr="00AF287D">
        <w:rPr>
          <w:rFonts w:ascii="Arial Narrow" w:hAnsi="Arial Narrow"/>
          <w:sz w:val="24"/>
          <w:szCs w:val="24"/>
        </w:rPr>
        <w:t xml:space="preserve">- Odsjek za </w:t>
      </w:r>
      <w:r>
        <w:rPr>
          <w:rFonts w:ascii="Arial Narrow" w:hAnsi="Arial Narrow"/>
          <w:sz w:val="24"/>
          <w:szCs w:val="24"/>
        </w:rPr>
        <w:t>komunalni sustav, urbanizam i imovinu</w:t>
      </w:r>
      <w:r w:rsidR="00A67E5D" w:rsidRPr="00A67E5D">
        <w:rPr>
          <w:rFonts w:ascii="Arial Narrow" w:hAnsi="Arial Narrow"/>
          <w:sz w:val="24"/>
          <w:szCs w:val="24"/>
        </w:rPr>
        <w:t xml:space="preserve"> gdje se čuva i elektronički zapis na CD-u.</w:t>
      </w:r>
    </w:p>
    <w:p w:rsidR="00805960" w:rsidRPr="00A67E5D" w:rsidRDefault="00801C12" w:rsidP="00801C12">
      <w:pPr>
        <w:jc w:val="both"/>
        <w:rPr>
          <w:rFonts w:ascii="Arial Narrow" w:hAnsi="Arial Narrow"/>
          <w:b/>
          <w:bCs/>
          <w:sz w:val="24"/>
          <w:szCs w:val="24"/>
          <w:u w:val="single"/>
        </w:rPr>
      </w:pPr>
      <w:r>
        <w:rPr>
          <w:rFonts w:ascii="Arial Narrow" w:hAnsi="Arial Narrow"/>
          <w:sz w:val="24"/>
          <w:szCs w:val="24"/>
        </w:rPr>
        <w:t>(2) U</w:t>
      </w:r>
      <w:r w:rsidR="00805960" w:rsidRPr="00A67E5D">
        <w:rPr>
          <w:rFonts w:ascii="Arial Narrow" w:hAnsi="Arial Narrow"/>
          <w:sz w:val="24"/>
          <w:szCs w:val="24"/>
        </w:rPr>
        <w:t xml:space="preserve"> roku od 15 dana od dana objave ove Odluke u „Službenom vijesniku Varaždinske županije“ jedan primjerak izvornika Plana dostavit će se Ministarstvu prostornog uređenja, </w:t>
      </w:r>
      <w:r>
        <w:rPr>
          <w:rFonts w:ascii="Arial Narrow" w:hAnsi="Arial Narrow"/>
          <w:sz w:val="24"/>
          <w:szCs w:val="24"/>
        </w:rPr>
        <w:t xml:space="preserve">graditeljstva i državne imovine </w:t>
      </w:r>
      <w:r w:rsidR="00805960" w:rsidRPr="00A67E5D">
        <w:rPr>
          <w:rFonts w:ascii="Arial Narrow" w:hAnsi="Arial Narrow"/>
          <w:sz w:val="24"/>
          <w:szCs w:val="24"/>
        </w:rPr>
        <w:t>te po jedan primjerak Zavodu za prostorno uređenje Varaždinske županije i nadležnom Uredu za izdavanje akata u Ludbregu.</w:t>
      </w:r>
    </w:p>
    <w:p w:rsidR="00805960" w:rsidRPr="00A67E5D" w:rsidRDefault="00805960" w:rsidP="00805960">
      <w:pPr>
        <w:jc w:val="center"/>
        <w:rPr>
          <w:rFonts w:ascii="Arial Narrow" w:hAnsi="Arial Narrow"/>
          <w:b/>
          <w:bCs/>
          <w:sz w:val="24"/>
          <w:szCs w:val="24"/>
        </w:rPr>
      </w:pPr>
      <w:r w:rsidRPr="00A67E5D">
        <w:rPr>
          <w:rFonts w:ascii="Arial Narrow" w:hAnsi="Arial Narrow"/>
          <w:b/>
          <w:bCs/>
          <w:sz w:val="24"/>
          <w:szCs w:val="24"/>
        </w:rPr>
        <w:t xml:space="preserve">Članak </w:t>
      </w:r>
      <w:r w:rsidR="00405D71">
        <w:rPr>
          <w:rFonts w:ascii="Arial Narrow" w:hAnsi="Arial Narrow"/>
          <w:b/>
          <w:bCs/>
          <w:sz w:val="24"/>
          <w:szCs w:val="24"/>
        </w:rPr>
        <w:t>37</w:t>
      </w:r>
      <w:r w:rsidRPr="00A67E5D">
        <w:rPr>
          <w:rFonts w:ascii="Arial Narrow" w:hAnsi="Arial Narrow"/>
          <w:b/>
          <w:bCs/>
          <w:sz w:val="24"/>
          <w:szCs w:val="24"/>
        </w:rPr>
        <w:t>.</w:t>
      </w:r>
    </w:p>
    <w:p w:rsidR="00805960" w:rsidRPr="00A67E5D" w:rsidRDefault="009B31C5" w:rsidP="009B31C5">
      <w:pPr>
        <w:overflowPunct w:val="0"/>
        <w:autoSpaceDE w:val="0"/>
        <w:autoSpaceDN w:val="0"/>
        <w:adjustRightInd w:val="0"/>
        <w:jc w:val="both"/>
        <w:rPr>
          <w:rFonts w:ascii="Arial Narrow" w:hAnsi="Arial Narrow"/>
          <w:sz w:val="24"/>
          <w:szCs w:val="24"/>
        </w:rPr>
      </w:pPr>
      <w:r>
        <w:rPr>
          <w:rFonts w:ascii="Arial Narrow" w:hAnsi="Arial Narrow"/>
          <w:sz w:val="24"/>
          <w:szCs w:val="24"/>
        </w:rPr>
        <w:t xml:space="preserve">(1) </w:t>
      </w:r>
      <w:r w:rsidR="00805960" w:rsidRPr="00A67E5D">
        <w:rPr>
          <w:rFonts w:ascii="Arial Narrow" w:hAnsi="Arial Narrow"/>
          <w:sz w:val="24"/>
          <w:szCs w:val="24"/>
        </w:rPr>
        <w:t>Danom stupanja na snagu ove Odluke, prestaj</w:t>
      </w:r>
      <w:r w:rsidR="00722390" w:rsidRPr="00A67E5D">
        <w:rPr>
          <w:rFonts w:ascii="Arial Narrow" w:hAnsi="Arial Narrow"/>
          <w:sz w:val="24"/>
          <w:szCs w:val="24"/>
        </w:rPr>
        <w:t>u</w:t>
      </w:r>
      <w:r w:rsidR="00805960" w:rsidRPr="00A67E5D">
        <w:rPr>
          <w:rFonts w:ascii="Arial Narrow" w:hAnsi="Arial Narrow"/>
          <w:sz w:val="24"/>
          <w:szCs w:val="24"/>
        </w:rPr>
        <w:t xml:space="preserve"> važiti </w:t>
      </w:r>
      <w:r w:rsidR="00722390" w:rsidRPr="00A67E5D">
        <w:rPr>
          <w:rFonts w:ascii="Arial Narrow" w:hAnsi="Arial Narrow"/>
          <w:sz w:val="24"/>
          <w:szCs w:val="24"/>
        </w:rPr>
        <w:t xml:space="preserve">Odredbe </w:t>
      </w:r>
      <w:r>
        <w:rPr>
          <w:rFonts w:ascii="Arial Narrow" w:hAnsi="Arial Narrow"/>
          <w:sz w:val="24"/>
          <w:szCs w:val="24"/>
        </w:rPr>
        <w:t>za</w:t>
      </w:r>
      <w:r w:rsidR="00722390" w:rsidRPr="00A67E5D">
        <w:rPr>
          <w:rFonts w:ascii="Arial Narrow" w:hAnsi="Arial Narrow"/>
          <w:sz w:val="24"/>
          <w:szCs w:val="24"/>
        </w:rPr>
        <w:t xml:space="preserve"> provedb</w:t>
      </w:r>
      <w:r>
        <w:rPr>
          <w:rFonts w:ascii="Arial Narrow" w:hAnsi="Arial Narrow"/>
          <w:sz w:val="24"/>
          <w:szCs w:val="24"/>
        </w:rPr>
        <w:t>u</w:t>
      </w:r>
      <w:r w:rsidR="00722390" w:rsidRPr="00A67E5D">
        <w:rPr>
          <w:rFonts w:ascii="Arial Narrow" w:hAnsi="Arial Narrow"/>
          <w:sz w:val="24"/>
          <w:szCs w:val="24"/>
        </w:rPr>
        <w:t xml:space="preserve"> iz </w:t>
      </w:r>
      <w:r w:rsidR="00805960" w:rsidRPr="00A67E5D">
        <w:rPr>
          <w:rFonts w:ascii="Arial Narrow" w:hAnsi="Arial Narrow"/>
          <w:sz w:val="24"/>
          <w:szCs w:val="24"/>
        </w:rPr>
        <w:t>Odluk</w:t>
      </w:r>
      <w:r w:rsidR="00722390" w:rsidRPr="00A67E5D">
        <w:rPr>
          <w:rFonts w:ascii="Arial Narrow" w:hAnsi="Arial Narrow"/>
          <w:sz w:val="24"/>
          <w:szCs w:val="24"/>
        </w:rPr>
        <w:t>e</w:t>
      </w:r>
      <w:r w:rsidR="00805960" w:rsidRPr="00A67E5D">
        <w:rPr>
          <w:rFonts w:ascii="Arial Narrow" w:hAnsi="Arial Narrow"/>
          <w:sz w:val="24"/>
          <w:szCs w:val="24"/>
        </w:rPr>
        <w:t xml:space="preserve"> o donošenju </w:t>
      </w:r>
      <w:r>
        <w:rPr>
          <w:rFonts w:ascii="Arial Narrow" w:hAnsi="Arial Narrow"/>
          <w:sz w:val="24"/>
          <w:szCs w:val="24"/>
        </w:rPr>
        <w:t>V</w:t>
      </w:r>
      <w:r w:rsidR="00805960" w:rsidRPr="00A67E5D">
        <w:rPr>
          <w:rFonts w:ascii="Arial Narrow" w:hAnsi="Arial Narrow"/>
          <w:sz w:val="24"/>
          <w:szCs w:val="24"/>
        </w:rPr>
        <w:t xml:space="preserve">. </w:t>
      </w:r>
      <w:r>
        <w:rPr>
          <w:rFonts w:ascii="Arial Narrow" w:hAnsi="Arial Narrow"/>
          <w:sz w:val="24"/>
          <w:szCs w:val="24"/>
        </w:rPr>
        <w:t>i</w:t>
      </w:r>
      <w:r w:rsidR="00805960" w:rsidRPr="00A67E5D">
        <w:rPr>
          <w:rFonts w:ascii="Arial Narrow" w:hAnsi="Arial Narrow"/>
          <w:sz w:val="24"/>
          <w:szCs w:val="24"/>
        </w:rPr>
        <w:t>zmjena i dopuna</w:t>
      </w:r>
      <w:r w:rsidR="00050D45">
        <w:rPr>
          <w:rFonts w:ascii="Arial Narrow" w:hAnsi="Arial Narrow"/>
          <w:sz w:val="24"/>
          <w:szCs w:val="24"/>
        </w:rPr>
        <w:t xml:space="preserve"> Urbanističkog</w:t>
      </w:r>
      <w:r w:rsidR="00805960" w:rsidRPr="00A67E5D">
        <w:rPr>
          <w:rFonts w:ascii="Arial Narrow" w:hAnsi="Arial Narrow"/>
          <w:sz w:val="24"/>
          <w:szCs w:val="24"/>
        </w:rPr>
        <w:t xml:space="preserve"> plana uređenja Ludbreg</w:t>
      </w:r>
      <w:r w:rsidR="00050D45">
        <w:rPr>
          <w:rFonts w:ascii="Arial Narrow" w:hAnsi="Arial Narrow"/>
          <w:sz w:val="24"/>
          <w:szCs w:val="24"/>
        </w:rPr>
        <w:t xml:space="preserve"> </w:t>
      </w:r>
      <w:r w:rsidR="00805960" w:rsidRPr="00A67E5D">
        <w:rPr>
          <w:rFonts w:ascii="Arial Narrow" w:hAnsi="Arial Narrow"/>
          <w:sz w:val="24"/>
          <w:szCs w:val="24"/>
        </w:rPr>
        <w:t>(</w:t>
      </w:r>
      <w:r w:rsidR="00722390" w:rsidRPr="00A67E5D">
        <w:rPr>
          <w:rFonts w:ascii="Arial Narrow" w:hAnsi="Arial Narrow"/>
          <w:sz w:val="24"/>
          <w:szCs w:val="24"/>
        </w:rPr>
        <w:t xml:space="preserve">Službeni vjesnik Varaždinske županije broj </w:t>
      </w:r>
      <w:r w:rsidR="0093220C">
        <w:rPr>
          <w:rFonts w:ascii="Arial Narrow" w:hAnsi="Arial Narrow" w:cs="Arial"/>
          <w:bCs/>
          <w:sz w:val="24"/>
          <w:szCs w:val="24"/>
        </w:rPr>
        <w:t>104/20, 4</w:t>
      </w:r>
      <w:r w:rsidR="0093220C" w:rsidRPr="0064118B">
        <w:rPr>
          <w:rFonts w:ascii="Arial Narrow" w:hAnsi="Arial Narrow" w:cs="Arial"/>
          <w:bCs/>
          <w:sz w:val="24"/>
          <w:szCs w:val="24"/>
        </w:rPr>
        <w:t>/2</w:t>
      </w:r>
      <w:r w:rsidR="0093220C">
        <w:rPr>
          <w:rFonts w:ascii="Arial Narrow" w:hAnsi="Arial Narrow" w:cs="Arial"/>
          <w:bCs/>
          <w:sz w:val="24"/>
          <w:szCs w:val="24"/>
        </w:rPr>
        <w:t xml:space="preserve">1 </w:t>
      </w:r>
      <w:r w:rsidR="00722390" w:rsidRPr="00A67E5D">
        <w:rPr>
          <w:rFonts w:ascii="Arial Narrow" w:hAnsi="Arial Narrow"/>
          <w:sz w:val="24"/>
          <w:szCs w:val="24"/>
        </w:rPr>
        <w:t>– pročišćeni tekst</w:t>
      </w:r>
      <w:r w:rsidR="00805960" w:rsidRPr="00A67E5D">
        <w:rPr>
          <w:rFonts w:ascii="Arial Narrow" w:hAnsi="Arial Narrow"/>
          <w:sz w:val="24"/>
          <w:szCs w:val="24"/>
        </w:rPr>
        <w:t>).</w:t>
      </w:r>
    </w:p>
    <w:p w:rsidR="004825D0" w:rsidRPr="00A67E5D" w:rsidRDefault="004825D0" w:rsidP="004825D0">
      <w:pPr>
        <w:overflowPunct w:val="0"/>
        <w:autoSpaceDE w:val="0"/>
        <w:autoSpaceDN w:val="0"/>
        <w:adjustRightInd w:val="0"/>
        <w:jc w:val="both"/>
        <w:rPr>
          <w:rFonts w:ascii="Arial Narrow" w:hAnsi="Arial Narrow"/>
          <w:sz w:val="24"/>
          <w:szCs w:val="24"/>
        </w:rPr>
      </w:pPr>
      <w:r>
        <w:rPr>
          <w:rFonts w:ascii="Arial Narrow" w:hAnsi="Arial Narrow"/>
          <w:sz w:val="24"/>
          <w:szCs w:val="24"/>
        </w:rPr>
        <w:t xml:space="preserve">(2) Svi dosadašnji kartografski prikazi prestaju važiti i zamjenjuju se kartografskim prikazima </w:t>
      </w:r>
      <w:r w:rsidRPr="00BF6A32">
        <w:rPr>
          <w:rFonts w:ascii="Arial Narrow" w:hAnsi="Arial Narrow"/>
          <w:sz w:val="24"/>
          <w:szCs w:val="24"/>
        </w:rPr>
        <w:t>iz članka 2.</w:t>
      </w:r>
      <w:r>
        <w:rPr>
          <w:rFonts w:ascii="Arial Narrow" w:hAnsi="Arial Narrow"/>
          <w:sz w:val="24"/>
          <w:szCs w:val="24"/>
        </w:rPr>
        <w:t xml:space="preserve"> ove Odluke.</w:t>
      </w:r>
    </w:p>
    <w:p w:rsidR="00805960" w:rsidRPr="00A67E5D" w:rsidRDefault="0093220C" w:rsidP="0093220C">
      <w:pPr>
        <w:overflowPunct w:val="0"/>
        <w:autoSpaceDE w:val="0"/>
        <w:autoSpaceDN w:val="0"/>
        <w:adjustRightInd w:val="0"/>
        <w:jc w:val="both"/>
        <w:rPr>
          <w:rFonts w:ascii="Arial Narrow" w:hAnsi="Arial Narrow"/>
          <w:sz w:val="24"/>
          <w:szCs w:val="24"/>
        </w:rPr>
      </w:pPr>
      <w:r>
        <w:rPr>
          <w:rFonts w:ascii="Arial Narrow" w:hAnsi="Arial Narrow"/>
          <w:sz w:val="24"/>
          <w:szCs w:val="24"/>
        </w:rPr>
        <w:t xml:space="preserve">(3) </w:t>
      </w:r>
      <w:r w:rsidR="00805960" w:rsidRPr="00A67E5D">
        <w:rPr>
          <w:rFonts w:ascii="Arial Narrow" w:hAnsi="Arial Narrow"/>
          <w:sz w:val="24"/>
          <w:szCs w:val="24"/>
        </w:rPr>
        <w:t xml:space="preserve">Postupci započeti po odredbama Odluke o donošenju </w:t>
      </w:r>
      <w:r w:rsidR="005135E0">
        <w:rPr>
          <w:rFonts w:ascii="Arial Narrow" w:hAnsi="Arial Narrow"/>
          <w:sz w:val="24"/>
          <w:szCs w:val="24"/>
        </w:rPr>
        <w:t>V</w:t>
      </w:r>
      <w:r w:rsidR="00805960" w:rsidRPr="00A67E5D">
        <w:rPr>
          <w:rFonts w:ascii="Arial Narrow" w:hAnsi="Arial Narrow"/>
          <w:sz w:val="24"/>
          <w:szCs w:val="24"/>
        </w:rPr>
        <w:t xml:space="preserve">. </w:t>
      </w:r>
      <w:r w:rsidR="005135E0">
        <w:rPr>
          <w:rFonts w:ascii="Arial Narrow" w:hAnsi="Arial Narrow"/>
          <w:sz w:val="24"/>
          <w:szCs w:val="24"/>
        </w:rPr>
        <w:t>i</w:t>
      </w:r>
      <w:r w:rsidR="00805960" w:rsidRPr="00A67E5D">
        <w:rPr>
          <w:rFonts w:ascii="Arial Narrow" w:hAnsi="Arial Narrow"/>
          <w:sz w:val="24"/>
          <w:szCs w:val="24"/>
        </w:rPr>
        <w:t>zmjen</w:t>
      </w:r>
      <w:r w:rsidR="00722390" w:rsidRPr="00A67E5D">
        <w:rPr>
          <w:rFonts w:ascii="Arial Narrow" w:hAnsi="Arial Narrow"/>
          <w:sz w:val="24"/>
          <w:szCs w:val="24"/>
        </w:rPr>
        <w:t>a</w:t>
      </w:r>
      <w:r w:rsidR="00805960" w:rsidRPr="00A67E5D">
        <w:rPr>
          <w:rFonts w:ascii="Arial Narrow" w:hAnsi="Arial Narrow"/>
          <w:sz w:val="24"/>
          <w:szCs w:val="24"/>
        </w:rPr>
        <w:t xml:space="preserve"> i dopun</w:t>
      </w:r>
      <w:r w:rsidR="00722390" w:rsidRPr="00A67E5D">
        <w:rPr>
          <w:rFonts w:ascii="Arial Narrow" w:hAnsi="Arial Narrow"/>
          <w:sz w:val="24"/>
          <w:szCs w:val="24"/>
        </w:rPr>
        <w:t>a</w:t>
      </w:r>
      <w:r w:rsidR="00805960" w:rsidRPr="00A67E5D">
        <w:rPr>
          <w:rFonts w:ascii="Arial Narrow" w:hAnsi="Arial Narrow"/>
          <w:sz w:val="24"/>
          <w:szCs w:val="24"/>
        </w:rPr>
        <w:t xml:space="preserve"> </w:t>
      </w:r>
      <w:r w:rsidR="00303444">
        <w:rPr>
          <w:rFonts w:ascii="Arial Narrow" w:hAnsi="Arial Narrow"/>
          <w:sz w:val="24"/>
          <w:szCs w:val="24"/>
        </w:rPr>
        <w:t>Urbanističkog</w:t>
      </w:r>
      <w:r w:rsidR="00303444" w:rsidRPr="00A67E5D">
        <w:rPr>
          <w:rFonts w:ascii="Arial Narrow" w:hAnsi="Arial Narrow"/>
          <w:sz w:val="24"/>
          <w:szCs w:val="24"/>
        </w:rPr>
        <w:t xml:space="preserve"> plana uređenja Ludbreg</w:t>
      </w:r>
      <w:r w:rsidR="00303444">
        <w:rPr>
          <w:rFonts w:ascii="Arial Narrow" w:hAnsi="Arial Narrow"/>
          <w:sz w:val="24"/>
          <w:szCs w:val="24"/>
        </w:rPr>
        <w:t xml:space="preserve"> </w:t>
      </w:r>
      <w:r w:rsidR="00805960" w:rsidRPr="00A67E5D">
        <w:rPr>
          <w:rFonts w:ascii="Arial Narrow" w:hAnsi="Arial Narrow"/>
          <w:sz w:val="24"/>
          <w:szCs w:val="24"/>
        </w:rPr>
        <w:t>(Služben</w:t>
      </w:r>
      <w:r w:rsidR="00722390" w:rsidRPr="00A67E5D">
        <w:rPr>
          <w:rFonts w:ascii="Arial Narrow" w:hAnsi="Arial Narrow"/>
          <w:sz w:val="24"/>
          <w:szCs w:val="24"/>
        </w:rPr>
        <w:t>i</w:t>
      </w:r>
      <w:r w:rsidR="00805960" w:rsidRPr="00A67E5D">
        <w:rPr>
          <w:rFonts w:ascii="Arial Narrow" w:hAnsi="Arial Narrow"/>
          <w:sz w:val="24"/>
          <w:szCs w:val="24"/>
        </w:rPr>
        <w:t xml:space="preserve"> vijesnik Varaždinske županije broj </w:t>
      </w:r>
      <w:r w:rsidR="005135E0">
        <w:rPr>
          <w:rFonts w:ascii="Arial Narrow" w:hAnsi="Arial Narrow" w:cs="Arial"/>
          <w:bCs/>
          <w:sz w:val="24"/>
          <w:szCs w:val="24"/>
        </w:rPr>
        <w:t>104/20, 4</w:t>
      </w:r>
      <w:r w:rsidR="005135E0" w:rsidRPr="0064118B">
        <w:rPr>
          <w:rFonts w:ascii="Arial Narrow" w:hAnsi="Arial Narrow" w:cs="Arial"/>
          <w:bCs/>
          <w:sz w:val="24"/>
          <w:szCs w:val="24"/>
        </w:rPr>
        <w:t>/2</w:t>
      </w:r>
      <w:r w:rsidR="005135E0">
        <w:rPr>
          <w:rFonts w:ascii="Arial Narrow" w:hAnsi="Arial Narrow" w:cs="Arial"/>
          <w:bCs/>
          <w:sz w:val="24"/>
          <w:szCs w:val="24"/>
        </w:rPr>
        <w:t xml:space="preserve">1 </w:t>
      </w:r>
      <w:r w:rsidR="00722390" w:rsidRPr="00A67E5D">
        <w:rPr>
          <w:rFonts w:ascii="Arial Narrow" w:hAnsi="Arial Narrow"/>
          <w:sz w:val="24"/>
          <w:szCs w:val="24"/>
        </w:rPr>
        <w:t>– pročišćeni tekst</w:t>
      </w:r>
      <w:r w:rsidR="00805960" w:rsidRPr="00A67E5D">
        <w:rPr>
          <w:rFonts w:ascii="Arial Narrow" w:hAnsi="Arial Narrow"/>
          <w:sz w:val="24"/>
          <w:szCs w:val="24"/>
        </w:rPr>
        <w:t>)</w:t>
      </w:r>
      <w:r w:rsidR="00722390" w:rsidRPr="00A67E5D">
        <w:rPr>
          <w:rFonts w:ascii="Arial Narrow" w:hAnsi="Arial Narrow"/>
          <w:sz w:val="24"/>
          <w:szCs w:val="24"/>
        </w:rPr>
        <w:t xml:space="preserve"> </w:t>
      </w:r>
      <w:r w:rsidR="00805960" w:rsidRPr="00A67E5D">
        <w:rPr>
          <w:rFonts w:ascii="Arial Narrow" w:hAnsi="Arial Narrow"/>
          <w:sz w:val="24"/>
          <w:szCs w:val="24"/>
        </w:rPr>
        <w:t xml:space="preserve">do stupanja na snagu ove Odluke, dovršit će se po odredbama Odluke o  donošenju </w:t>
      </w:r>
      <w:r w:rsidR="00303444">
        <w:rPr>
          <w:rFonts w:ascii="Arial Narrow" w:hAnsi="Arial Narrow"/>
          <w:sz w:val="24"/>
          <w:szCs w:val="24"/>
        </w:rPr>
        <w:t>V</w:t>
      </w:r>
      <w:r w:rsidR="00303444" w:rsidRPr="00A67E5D">
        <w:rPr>
          <w:rFonts w:ascii="Arial Narrow" w:hAnsi="Arial Narrow"/>
          <w:sz w:val="24"/>
          <w:szCs w:val="24"/>
        </w:rPr>
        <w:t xml:space="preserve">. </w:t>
      </w:r>
      <w:r w:rsidR="00303444">
        <w:rPr>
          <w:rFonts w:ascii="Arial Narrow" w:hAnsi="Arial Narrow"/>
          <w:sz w:val="24"/>
          <w:szCs w:val="24"/>
        </w:rPr>
        <w:t>i</w:t>
      </w:r>
      <w:r w:rsidR="00303444" w:rsidRPr="00A67E5D">
        <w:rPr>
          <w:rFonts w:ascii="Arial Narrow" w:hAnsi="Arial Narrow"/>
          <w:sz w:val="24"/>
          <w:szCs w:val="24"/>
        </w:rPr>
        <w:t xml:space="preserve">zmjena i dopuna </w:t>
      </w:r>
      <w:r w:rsidR="00303444">
        <w:rPr>
          <w:rFonts w:ascii="Arial Narrow" w:hAnsi="Arial Narrow"/>
          <w:sz w:val="24"/>
          <w:szCs w:val="24"/>
        </w:rPr>
        <w:t>Urbanističkog</w:t>
      </w:r>
      <w:r w:rsidR="00303444" w:rsidRPr="00A67E5D">
        <w:rPr>
          <w:rFonts w:ascii="Arial Narrow" w:hAnsi="Arial Narrow"/>
          <w:sz w:val="24"/>
          <w:szCs w:val="24"/>
        </w:rPr>
        <w:t xml:space="preserve"> plana uređenja Ludbreg</w:t>
      </w:r>
      <w:r w:rsidR="00805960" w:rsidRPr="00A67E5D">
        <w:rPr>
          <w:rFonts w:ascii="Arial Narrow" w:hAnsi="Arial Narrow"/>
          <w:sz w:val="24"/>
          <w:szCs w:val="24"/>
        </w:rPr>
        <w:t xml:space="preserve"> (</w:t>
      </w:r>
      <w:r w:rsidR="00722390" w:rsidRPr="00A67E5D">
        <w:rPr>
          <w:rFonts w:ascii="Arial Narrow" w:hAnsi="Arial Narrow"/>
          <w:sz w:val="24"/>
          <w:szCs w:val="24"/>
        </w:rPr>
        <w:t xml:space="preserve">Službeni vijesnik Varaždinske županije broj </w:t>
      </w:r>
      <w:r w:rsidR="005135E0">
        <w:rPr>
          <w:rFonts w:ascii="Arial Narrow" w:hAnsi="Arial Narrow" w:cs="Arial"/>
          <w:bCs/>
          <w:sz w:val="24"/>
          <w:szCs w:val="24"/>
        </w:rPr>
        <w:t>104/20, 4</w:t>
      </w:r>
      <w:r w:rsidR="005135E0" w:rsidRPr="0064118B">
        <w:rPr>
          <w:rFonts w:ascii="Arial Narrow" w:hAnsi="Arial Narrow" w:cs="Arial"/>
          <w:bCs/>
          <w:sz w:val="24"/>
          <w:szCs w:val="24"/>
        </w:rPr>
        <w:t>/2</w:t>
      </w:r>
      <w:r w:rsidR="005135E0">
        <w:rPr>
          <w:rFonts w:ascii="Arial Narrow" w:hAnsi="Arial Narrow" w:cs="Arial"/>
          <w:bCs/>
          <w:sz w:val="24"/>
          <w:szCs w:val="24"/>
        </w:rPr>
        <w:t xml:space="preserve">1 </w:t>
      </w:r>
      <w:r w:rsidR="00722390" w:rsidRPr="00A67E5D">
        <w:rPr>
          <w:rFonts w:ascii="Arial Narrow" w:hAnsi="Arial Narrow"/>
          <w:sz w:val="24"/>
          <w:szCs w:val="24"/>
        </w:rPr>
        <w:t>– pročišćeni tekst</w:t>
      </w:r>
      <w:r w:rsidR="00805960" w:rsidRPr="00A67E5D">
        <w:rPr>
          <w:rFonts w:ascii="Arial Narrow" w:hAnsi="Arial Narrow"/>
          <w:sz w:val="24"/>
          <w:szCs w:val="24"/>
        </w:rPr>
        <w:t>)</w:t>
      </w:r>
      <w:r w:rsidR="00722390" w:rsidRPr="00A67E5D">
        <w:rPr>
          <w:rFonts w:ascii="Arial Narrow" w:hAnsi="Arial Narrow"/>
          <w:sz w:val="24"/>
          <w:szCs w:val="24"/>
        </w:rPr>
        <w:t xml:space="preserve"> </w:t>
      </w:r>
      <w:r w:rsidR="00805960" w:rsidRPr="00A67E5D">
        <w:rPr>
          <w:rFonts w:ascii="Arial Narrow" w:hAnsi="Arial Narrow"/>
          <w:sz w:val="24"/>
          <w:szCs w:val="24"/>
        </w:rPr>
        <w:t>ukoliko su povoljnije po stranku, te ukoliko nisu u suprotnosti sa Zakonom</w:t>
      </w:r>
      <w:r w:rsidR="005135E0">
        <w:rPr>
          <w:rFonts w:ascii="Arial Narrow" w:hAnsi="Arial Narrow"/>
          <w:sz w:val="24"/>
          <w:szCs w:val="24"/>
        </w:rPr>
        <w:t xml:space="preserve"> o prostorno uređenju, Zakonom o gradnji</w:t>
      </w:r>
      <w:r w:rsidR="00805960" w:rsidRPr="00A67E5D">
        <w:rPr>
          <w:rFonts w:ascii="Arial Narrow" w:hAnsi="Arial Narrow"/>
          <w:sz w:val="24"/>
          <w:szCs w:val="24"/>
        </w:rPr>
        <w:t xml:space="preserve"> i posebnim propisima.</w:t>
      </w:r>
    </w:p>
    <w:p w:rsidR="00805960" w:rsidRPr="00A67E5D" w:rsidRDefault="00805960" w:rsidP="00805960">
      <w:pPr>
        <w:jc w:val="center"/>
        <w:rPr>
          <w:rFonts w:ascii="Arial Narrow" w:hAnsi="Arial Narrow"/>
          <w:b/>
          <w:bCs/>
          <w:sz w:val="24"/>
          <w:szCs w:val="24"/>
        </w:rPr>
      </w:pPr>
      <w:r w:rsidRPr="00A67E5D">
        <w:rPr>
          <w:rFonts w:ascii="Arial Narrow" w:hAnsi="Arial Narrow"/>
          <w:b/>
          <w:bCs/>
          <w:sz w:val="24"/>
          <w:szCs w:val="24"/>
        </w:rPr>
        <w:t xml:space="preserve">Članak </w:t>
      </w:r>
      <w:r w:rsidR="00405D71">
        <w:rPr>
          <w:rFonts w:ascii="Arial Narrow" w:hAnsi="Arial Narrow"/>
          <w:b/>
          <w:bCs/>
          <w:sz w:val="24"/>
          <w:szCs w:val="24"/>
        </w:rPr>
        <w:t>38</w:t>
      </w:r>
      <w:r w:rsidRPr="00A67E5D">
        <w:rPr>
          <w:rFonts w:ascii="Arial Narrow" w:hAnsi="Arial Narrow"/>
          <w:b/>
          <w:bCs/>
          <w:sz w:val="24"/>
          <w:szCs w:val="24"/>
        </w:rPr>
        <w:t>.</w:t>
      </w:r>
    </w:p>
    <w:p w:rsidR="00805960" w:rsidRPr="00A67E5D" w:rsidRDefault="00457D7E" w:rsidP="00805960">
      <w:pPr>
        <w:autoSpaceDE w:val="0"/>
        <w:autoSpaceDN w:val="0"/>
        <w:adjustRightInd w:val="0"/>
        <w:jc w:val="both"/>
        <w:rPr>
          <w:rFonts w:ascii="Arial Narrow" w:hAnsi="Arial Narrow"/>
          <w:b/>
          <w:bCs/>
          <w:sz w:val="24"/>
          <w:szCs w:val="24"/>
          <w:u w:val="single"/>
        </w:rPr>
      </w:pPr>
      <w:r>
        <w:rPr>
          <w:rFonts w:ascii="Arial Narrow" w:hAnsi="Arial Narrow"/>
          <w:sz w:val="24"/>
          <w:szCs w:val="24"/>
        </w:rPr>
        <w:t xml:space="preserve">(1) </w:t>
      </w:r>
      <w:r w:rsidR="00805960" w:rsidRPr="00A67E5D">
        <w:rPr>
          <w:rFonts w:ascii="Arial Narrow" w:hAnsi="Arial Narrow"/>
          <w:sz w:val="24"/>
          <w:szCs w:val="24"/>
        </w:rPr>
        <w:t xml:space="preserve">Ova Odluka o donošenju </w:t>
      </w:r>
      <w:r w:rsidR="00303444">
        <w:rPr>
          <w:rFonts w:ascii="Arial Narrow" w:hAnsi="Arial Narrow"/>
          <w:sz w:val="24"/>
          <w:szCs w:val="24"/>
        </w:rPr>
        <w:t>VI</w:t>
      </w:r>
      <w:r w:rsidR="00303444" w:rsidRPr="00A67E5D">
        <w:rPr>
          <w:rFonts w:ascii="Arial Narrow" w:hAnsi="Arial Narrow"/>
          <w:sz w:val="24"/>
          <w:szCs w:val="24"/>
        </w:rPr>
        <w:t xml:space="preserve">. </w:t>
      </w:r>
      <w:r w:rsidR="00303444">
        <w:rPr>
          <w:rFonts w:ascii="Arial Narrow" w:hAnsi="Arial Narrow"/>
          <w:sz w:val="24"/>
          <w:szCs w:val="24"/>
        </w:rPr>
        <w:t>i</w:t>
      </w:r>
      <w:r w:rsidR="00303444" w:rsidRPr="00A67E5D">
        <w:rPr>
          <w:rFonts w:ascii="Arial Narrow" w:hAnsi="Arial Narrow"/>
          <w:sz w:val="24"/>
          <w:szCs w:val="24"/>
        </w:rPr>
        <w:t>zmjena i dopuna</w:t>
      </w:r>
      <w:r w:rsidR="00303444">
        <w:rPr>
          <w:rFonts w:ascii="Arial Narrow" w:hAnsi="Arial Narrow"/>
          <w:sz w:val="24"/>
          <w:szCs w:val="24"/>
        </w:rPr>
        <w:t xml:space="preserve"> Urbanističkog</w:t>
      </w:r>
      <w:r w:rsidR="00303444" w:rsidRPr="00A67E5D">
        <w:rPr>
          <w:rFonts w:ascii="Arial Narrow" w:hAnsi="Arial Narrow"/>
          <w:sz w:val="24"/>
          <w:szCs w:val="24"/>
        </w:rPr>
        <w:t xml:space="preserve"> plana uređenja Ludbreg </w:t>
      </w:r>
      <w:r w:rsidR="00805960" w:rsidRPr="00A67E5D">
        <w:rPr>
          <w:rFonts w:ascii="Arial Narrow" w:hAnsi="Arial Narrow"/>
          <w:sz w:val="24"/>
          <w:szCs w:val="24"/>
        </w:rPr>
        <w:t>stupa na snagu osmoga dana od dana objave u Službenom vjesniku Varaždinske županije.</w:t>
      </w:r>
    </w:p>
    <w:p w:rsidR="00805960" w:rsidRDefault="00805960" w:rsidP="00805960">
      <w:pPr>
        <w:autoSpaceDE w:val="0"/>
        <w:autoSpaceDN w:val="0"/>
        <w:adjustRightInd w:val="0"/>
        <w:jc w:val="both"/>
        <w:rPr>
          <w:rFonts w:ascii="Arial Narrow" w:hAnsi="Arial Narrow"/>
          <w:b/>
          <w:bCs/>
          <w:sz w:val="24"/>
          <w:szCs w:val="24"/>
          <w:u w:val="single"/>
        </w:rPr>
      </w:pPr>
    </w:p>
    <w:p w:rsidR="00DE7388" w:rsidRPr="00A67E5D" w:rsidRDefault="00DE7388" w:rsidP="00805960">
      <w:pPr>
        <w:autoSpaceDE w:val="0"/>
        <w:autoSpaceDN w:val="0"/>
        <w:adjustRightInd w:val="0"/>
        <w:jc w:val="both"/>
        <w:rPr>
          <w:rFonts w:ascii="Arial Narrow" w:hAnsi="Arial Narrow"/>
          <w:b/>
          <w:bCs/>
          <w:sz w:val="24"/>
          <w:szCs w:val="24"/>
          <w:u w:val="single"/>
        </w:rPr>
      </w:pPr>
    </w:p>
    <w:p w:rsidR="00805960" w:rsidRPr="003A63C4" w:rsidRDefault="003A63C4" w:rsidP="003A63C4">
      <w:pPr>
        <w:rPr>
          <w:rFonts w:ascii="Arial Narrow" w:hAnsi="Arial Narrow"/>
          <w:b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 xml:space="preserve">  </w:t>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sidR="00805960" w:rsidRPr="00A67E5D">
        <w:rPr>
          <w:rFonts w:ascii="Arial Narrow" w:hAnsi="Arial Narrow"/>
          <w:b/>
          <w:sz w:val="24"/>
          <w:szCs w:val="24"/>
        </w:rPr>
        <w:t>Predsjednik Gradskog vijeća</w:t>
      </w:r>
    </w:p>
    <w:p w:rsidR="00805960" w:rsidRPr="00A67E5D" w:rsidRDefault="003A63C4" w:rsidP="003A63C4">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bookmarkEnd w:id="4"/>
      <w:bookmarkEnd w:id="5"/>
      <w:r>
        <w:rPr>
          <w:rFonts w:ascii="Arial Narrow" w:hAnsi="Arial Narrow"/>
          <w:sz w:val="24"/>
          <w:szCs w:val="24"/>
        </w:rPr>
        <w:tab/>
      </w:r>
      <w:r w:rsidR="00A67E5D">
        <w:rPr>
          <w:rFonts w:ascii="Arial Narrow" w:hAnsi="Arial Narrow"/>
          <w:sz w:val="24"/>
          <w:szCs w:val="24"/>
        </w:rPr>
        <w:t>Darko Jagić</w:t>
      </w:r>
    </w:p>
    <w:sectPr w:rsidR="00805960" w:rsidRPr="00A67E5D" w:rsidSect="003A63C4">
      <w:footerReference w:type="default" r:id="rId10"/>
      <w:pgSz w:w="11906" w:h="16838" w:code="9"/>
      <w:pgMar w:top="1134" w:right="851" w:bottom="851"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6FF" w:rsidRDefault="00E306FF">
      <w:r>
        <w:separator/>
      </w:r>
    </w:p>
  </w:endnote>
  <w:endnote w:type="continuationSeparator" w:id="0">
    <w:p w:rsidR="00E306FF" w:rsidRDefault="00E30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LineDraw">
    <w:altName w:val="Courier New"/>
    <w:panose1 w:val="00000000000000000000"/>
    <w:charset w:val="FE"/>
    <w:family w:val="modern"/>
    <w:notTrueType/>
    <w:pitch w:val="fixed"/>
    <w:sig w:usb0="00000003"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Minion Pro Cond">
    <w:altName w:val="Times New Roman"/>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RO_Futura-Normal">
    <w:altName w:val="Times New Roman"/>
    <w:charset w:val="00"/>
    <w:family w:val="auto"/>
    <w:pitch w:val="variable"/>
    <w:sig w:usb0="00000001"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28" w:rsidRPr="00B75AD4" w:rsidRDefault="00A95728" w:rsidP="00B75AD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6FF" w:rsidRDefault="00E306FF">
      <w:r>
        <w:separator/>
      </w:r>
    </w:p>
  </w:footnote>
  <w:footnote w:type="continuationSeparator" w:id="0">
    <w:p w:rsidR="00E306FF" w:rsidRDefault="00E30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52E10"/>
    <w:multiLevelType w:val="hybridMultilevel"/>
    <w:tmpl w:val="025037E4"/>
    <w:lvl w:ilvl="0" w:tplc="041A000F">
      <w:start w:val="1"/>
      <w:numFmt w:val="decimal"/>
      <w:lvlText w:val="%1."/>
      <w:lvlJc w:val="left"/>
      <w:pPr>
        <w:tabs>
          <w:tab w:val="num" w:pos="2880"/>
        </w:tabs>
        <w:ind w:left="28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2947B48"/>
    <w:multiLevelType w:val="hybridMultilevel"/>
    <w:tmpl w:val="025037E4"/>
    <w:lvl w:ilvl="0" w:tplc="041A000F">
      <w:start w:val="1"/>
      <w:numFmt w:val="decimal"/>
      <w:lvlText w:val="%1."/>
      <w:lvlJc w:val="left"/>
      <w:pPr>
        <w:tabs>
          <w:tab w:val="num" w:pos="2880"/>
        </w:tabs>
        <w:ind w:left="28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9710813"/>
    <w:multiLevelType w:val="hybridMultilevel"/>
    <w:tmpl w:val="025037E4"/>
    <w:lvl w:ilvl="0" w:tplc="041A000F">
      <w:start w:val="1"/>
      <w:numFmt w:val="decimal"/>
      <w:lvlText w:val="%1."/>
      <w:lvlJc w:val="left"/>
      <w:pPr>
        <w:tabs>
          <w:tab w:val="num" w:pos="2880"/>
        </w:tabs>
        <w:ind w:left="28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B3E53"/>
    <w:rsid w:val="00001178"/>
    <w:rsid w:val="0000395B"/>
    <w:rsid w:val="000040F8"/>
    <w:rsid w:val="00004991"/>
    <w:rsid w:val="0000511A"/>
    <w:rsid w:val="000057FB"/>
    <w:rsid w:val="000059DC"/>
    <w:rsid w:val="00007510"/>
    <w:rsid w:val="00007762"/>
    <w:rsid w:val="00010697"/>
    <w:rsid w:val="0001071F"/>
    <w:rsid w:val="00011446"/>
    <w:rsid w:val="0001148E"/>
    <w:rsid w:val="000115ED"/>
    <w:rsid w:val="000118EA"/>
    <w:rsid w:val="0001250B"/>
    <w:rsid w:val="0001254F"/>
    <w:rsid w:val="00012BC4"/>
    <w:rsid w:val="00012CB0"/>
    <w:rsid w:val="00013217"/>
    <w:rsid w:val="0001400F"/>
    <w:rsid w:val="0001416D"/>
    <w:rsid w:val="00014302"/>
    <w:rsid w:val="00014AD1"/>
    <w:rsid w:val="000156F2"/>
    <w:rsid w:val="00016006"/>
    <w:rsid w:val="000162E4"/>
    <w:rsid w:val="000165F8"/>
    <w:rsid w:val="00016D2E"/>
    <w:rsid w:val="000177DC"/>
    <w:rsid w:val="00020237"/>
    <w:rsid w:val="00020373"/>
    <w:rsid w:val="0002054B"/>
    <w:rsid w:val="00020CE7"/>
    <w:rsid w:val="00020E47"/>
    <w:rsid w:val="0002162F"/>
    <w:rsid w:val="00021CD3"/>
    <w:rsid w:val="00022253"/>
    <w:rsid w:val="000226A6"/>
    <w:rsid w:val="00022F16"/>
    <w:rsid w:val="0002319D"/>
    <w:rsid w:val="0002319F"/>
    <w:rsid w:val="00023247"/>
    <w:rsid w:val="00023751"/>
    <w:rsid w:val="00023A6A"/>
    <w:rsid w:val="000244D5"/>
    <w:rsid w:val="00024790"/>
    <w:rsid w:val="00025CA6"/>
    <w:rsid w:val="00026C01"/>
    <w:rsid w:val="00027F49"/>
    <w:rsid w:val="00027FDE"/>
    <w:rsid w:val="0003090A"/>
    <w:rsid w:val="000309B4"/>
    <w:rsid w:val="00031215"/>
    <w:rsid w:val="00031918"/>
    <w:rsid w:val="00031ADA"/>
    <w:rsid w:val="00031AFF"/>
    <w:rsid w:val="00031CD9"/>
    <w:rsid w:val="00032090"/>
    <w:rsid w:val="0003242B"/>
    <w:rsid w:val="00032D6F"/>
    <w:rsid w:val="00034CCF"/>
    <w:rsid w:val="000360CB"/>
    <w:rsid w:val="000367AF"/>
    <w:rsid w:val="00041705"/>
    <w:rsid w:val="000420F0"/>
    <w:rsid w:val="000426E3"/>
    <w:rsid w:val="0004331A"/>
    <w:rsid w:val="000435AA"/>
    <w:rsid w:val="00043BB1"/>
    <w:rsid w:val="00044058"/>
    <w:rsid w:val="00044AA4"/>
    <w:rsid w:val="0004559F"/>
    <w:rsid w:val="0004682F"/>
    <w:rsid w:val="00046D1B"/>
    <w:rsid w:val="00046DC8"/>
    <w:rsid w:val="00047575"/>
    <w:rsid w:val="00047CF6"/>
    <w:rsid w:val="000502B7"/>
    <w:rsid w:val="00050AA3"/>
    <w:rsid w:val="00050BAB"/>
    <w:rsid w:val="00050D45"/>
    <w:rsid w:val="00051F77"/>
    <w:rsid w:val="00053466"/>
    <w:rsid w:val="00053600"/>
    <w:rsid w:val="00054027"/>
    <w:rsid w:val="000551D4"/>
    <w:rsid w:val="0005533E"/>
    <w:rsid w:val="00055365"/>
    <w:rsid w:val="00055670"/>
    <w:rsid w:val="000557AD"/>
    <w:rsid w:val="000563F9"/>
    <w:rsid w:val="00060FAB"/>
    <w:rsid w:val="0006210B"/>
    <w:rsid w:val="000625B3"/>
    <w:rsid w:val="00062AC5"/>
    <w:rsid w:val="00062C86"/>
    <w:rsid w:val="000648AF"/>
    <w:rsid w:val="00064939"/>
    <w:rsid w:val="00064A08"/>
    <w:rsid w:val="00066071"/>
    <w:rsid w:val="00066325"/>
    <w:rsid w:val="00066875"/>
    <w:rsid w:val="0006787A"/>
    <w:rsid w:val="00067DED"/>
    <w:rsid w:val="00070127"/>
    <w:rsid w:val="000711D8"/>
    <w:rsid w:val="000715F4"/>
    <w:rsid w:val="00071786"/>
    <w:rsid w:val="000720B7"/>
    <w:rsid w:val="00072C6A"/>
    <w:rsid w:val="00073A85"/>
    <w:rsid w:val="000748C8"/>
    <w:rsid w:val="00075F53"/>
    <w:rsid w:val="000767DE"/>
    <w:rsid w:val="000768D0"/>
    <w:rsid w:val="00077E0A"/>
    <w:rsid w:val="00080233"/>
    <w:rsid w:val="0008068F"/>
    <w:rsid w:val="00082F67"/>
    <w:rsid w:val="000831FE"/>
    <w:rsid w:val="0008367B"/>
    <w:rsid w:val="0008393E"/>
    <w:rsid w:val="00084655"/>
    <w:rsid w:val="00084CCE"/>
    <w:rsid w:val="00084F9D"/>
    <w:rsid w:val="00085F4B"/>
    <w:rsid w:val="0008689F"/>
    <w:rsid w:val="00087014"/>
    <w:rsid w:val="000871B0"/>
    <w:rsid w:val="0008739F"/>
    <w:rsid w:val="000903CE"/>
    <w:rsid w:val="00090AEE"/>
    <w:rsid w:val="00091218"/>
    <w:rsid w:val="00091640"/>
    <w:rsid w:val="0009199E"/>
    <w:rsid w:val="00091BAC"/>
    <w:rsid w:val="000921D0"/>
    <w:rsid w:val="0009247C"/>
    <w:rsid w:val="000926F2"/>
    <w:rsid w:val="0009290C"/>
    <w:rsid w:val="00092F1F"/>
    <w:rsid w:val="00092F76"/>
    <w:rsid w:val="00095919"/>
    <w:rsid w:val="000961F4"/>
    <w:rsid w:val="000965D7"/>
    <w:rsid w:val="0009739F"/>
    <w:rsid w:val="0009740A"/>
    <w:rsid w:val="000A04A3"/>
    <w:rsid w:val="000A14E5"/>
    <w:rsid w:val="000A1F85"/>
    <w:rsid w:val="000A27C0"/>
    <w:rsid w:val="000A2EAC"/>
    <w:rsid w:val="000A31F7"/>
    <w:rsid w:val="000A3B2C"/>
    <w:rsid w:val="000A3CEE"/>
    <w:rsid w:val="000A3EE8"/>
    <w:rsid w:val="000A3EF0"/>
    <w:rsid w:val="000A4785"/>
    <w:rsid w:val="000A4B33"/>
    <w:rsid w:val="000A585A"/>
    <w:rsid w:val="000A58FD"/>
    <w:rsid w:val="000A6579"/>
    <w:rsid w:val="000A68B7"/>
    <w:rsid w:val="000A6C23"/>
    <w:rsid w:val="000A6FF3"/>
    <w:rsid w:val="000A7113"/>
    <w:rsid w:val="000B0493"/>
    <w:rsid w:val="000B04D7"/>
    <w:rsid w:val="000B0963"/>
    <w:rsid w:val="000B1AA3"/>
    <w:rsid w:val="000B339E"/>
    <w:rsid w:val="000B3C4D"/>
    <w:rsid w:val="000B3E1C"/>
    <w:rsid w:val="000B3E3F"/>
    <w:rsid w:val="000B4789"/>
    <w:rsid w:val="000B47CC"/>
    <w:rsid w:val="000B4B04"/>
    <w:rsid w:val="000B4B2B"/>
    <w:rsid w:val="000B4D03"/>
    <w:rsid w:val="000B5CD6"/>
    <w:rsid w:val="000B5E67"/>
    <w:rsid w:val="000B6C30"/>
    <w:rsid w:val="000B6C82"/>
    <w:rsid w:val="000B757C"/>
    <w:rsid w:val="000B7DEE"/>
    <w:rsid w:val="000C0097"/>
    <w:rsid w:val="000C0C46"/>
    <w:rsid w:val="000C0EFA"/>
    <w:rsid w:val="000C12BF"/>
    <w:rsid w:val="000C1A27"/>
    <w:rsid w:val="000C1B9A"/>
    <w:rsid w:val="000C1EB0"/>
    <w:rsid w:val="000C3767"/>
    <w:rsid w:val="000C3AA1"/>
    <w:rsid w:val="000C3AFF"/>
    <w:rsid w:val="000C40FE"/>
    <w:rsid w:val="000C5723"/>
    <w:rsid w:val="000C5725"/>
    <w:rsid w:val="000C5F55"/>
    <w:rsid w:val="000C6A58"/>
    <w:rsid w:val="000C6B05"/>
    <w:rsid w:val="000C6C4E"/>
    <w:rsid w:val="000C70A3"/>
    <w:rsid w:val="000C78F5"/>
    <w:rsid w:val="000C7DD0"/>
    <w:rsid w:val="000D19C0"/>
    <w:rsid w:val="000D1B90"/>
    <w:rsid w:val="000D20FC"/>
    <w:rsid w:val="000D24F7"/>
    <w:rsid w:val="000D25CC"/>
    <w:rsid w:val="000D29AF"/>
    <w:rsid w:val="000D3A7B"/>
    <w:rsid w:val="000D3B6A"/>
    <w:rsid w:val="000D4982"/>
    <w:rsid w:val="000D4D2A"/>
    <w:rsid w:val="000D4F16"/>
    <w:rsid w:val="000D53EB"/>
    <w:rsid w:val="000D5620"/>
    <w:rsid w:val="000D6371"/>
    <w:rsid w:val="000E088C"/>
    <w:rsid w:val="000E0FE1"/>
    <w:rsid w:val="000E1E18"/>
    <w:rsid w:val="000E42DF"/>
    <w:rsid w:val="000E52DD"/>
    <w:rsid w:val="000E657C"/>
    <w:rsid w:val="000E6792"/>
    <w:rsid w:val="000F14C2"/>
    <w:rsid w:val="000F1B74"/>
    <w:rsid w:val="000F20C0"/>
    <w:rsid w:val="000F2F2E"/>
    <w:rsid w:val="000F3028"/>
    <w:rsid w:val="000F3FC4"/>
    <w:rsid w:val="000F4262"/>
    <w:rsid w:val="000F592B"/>
    <w:rsid w:val="000F60F9"/>
    <w:rsid w:val="000F6731"/>
    <w:rsid w:val="00100751"/>
    <w:rsid w:val="00101238"/>
    <w:rsid w:val="001013A5"/>
    <w:rsid w:val="00101A9A"/>
    <w:rsid w:val="00101B2C"/>
    <w:rsid w:val="00101CC4"/>
    <w:rsid w:val="00102062"/>
    <w:rsid w:val="00102BAA"/>
    <w:rsid w:val="00103391"/>
    <w:rsid w:val="00103682"/>
    <w:rsid w:val="001038ED"/>
    <w:rsid w:val="00103A5D"/>
    <w:rsid w:val="0010478E"/>
    <w:rsid w:val="001052B6"/>
    <w:rsid w:val="00105648"/>
    <w:rsid w:val="00105793"/>
    <w:rsid w:val="0010643D"/>
    <w:rsid w:val="001065B8"/>
    <w:rsid w:val="00106C6C"/>
    <w:rsid w:val="00106E64"/>
    <w:rsid w:val="001074A8"/>
    <w:rsid w:val="001108C7"/>
    <w:rsid w:val="00110CEB"/>
    <w:rsid w:val="00111824"/>
    <w:rsid w:val="00113022"/>
    <w:rsid w:val="001132C1"/>
    <w:rsid w:val="00113CCC"/>
    <w:rsid w:val="001140B4"/>
    <w:rsid w:val="001141C7"/>
    <w:rsid w:val="00114574"/>
    <w:rsid w:val="001149E1"/>
    <w:rsid w:val="00114A6B"/>
    <w:rsid w:val="001151BE"/>
    <w:rsid w:val="00115391"/>
    <w:rsid w:val="00115AA2"/>
    <w:rsid w:val="00115D49"/>
    <w:rsid w:val="00116F15"/>
    <w:rsid w:val="00117386"/>
    <w:rsid w:val="00121983"/>
    <w:rsid w:val="00121E18"/>
    <w:rsid w:val="00121FB4"/>
    <w:rsid w:val="00121FFB"/>
    <w:rsid w:val="00122789"/>
    <w:rsid w:val="00122FFF"/>
    <w:rsid w:val="00123877"/>
    <w:rsid w:val="00123DAE"/>
    <w:rsid w:val="0012410A"/>
    <w:rsid w:val="00124261"/>
    <w:rsid w:val="001247B6"/>
    <w:rsid w:val="0012483F"/>
    <w:rsid w:val="001258DC"/>
    <w:rsid w:val="00126371"/>
    <w:rsid w:val="00126AD5"/>
    <w:rsid w:val="0012746A"/>
    <w:rsid w:val="00127DA8"/>
    <w:rsid w:val="0013072A"/>
    <w:rsid w:val="001308AB"/>
    <w:rsid w:val="00130964"/>
    <w:rsid w:val="00131C86"/>
    <w:rsid w:val="001325A3"/>
    <w:rsid w:val="001334CD"/>
    <w:rsid w:val="0013437B"/>
    <w:rsid w:val="001348A8"/>
    <w:rsid w:val="00135DB9"/>
    <w:rsid w:val="001364F7"/>
    <w:rsid w:val="00136608"/>
    <w:rsid w:val="00136747"/>
    <w:rsid w:val="00136A20"/>
    <w:rsid w:val="00137B01"/>
    <w:rsid w:val="00137FE9"/>
    <w:rsid w:val="00140A1D"/>
    <w:rsid w:val="0014140C"/>
    <w:rsid w:val="00142A68"/>
    <w:rsid w:val="00142C72"/>
    <w:rsid w:val="00143329"/>
    <w:rsid w:val="0014438C"/>
    <w:rsid w:val="00144B93"/>
    <w:rsid w:val="001454D6"/>
    <w:rsid w:val="00145695"/>
    <w:rsid w:val="001458AD"/>
    <w:rsid w:val="00146D27"/>
    <w:rsid w:val="00146FDB"/>
    <w:rsid w:val="00147821"/>
    <w:rsid w:val="00147961"/>
    <w:rsid w:val="00150EFE"/>
    <w:rsid w:val="0015149D"/>
    <w:rsid w:val="0015172D"/>
    <w:rsid w:val="001521CC"/>
    <w:rsid w:val="00153BEA"/>
    <w:rsid w:val="00153DFC"/>
    <w:rsid w:val="00154530"/>
    <w:rsid w:val="0015464B"/>
    <w:rsid w:val="00154F5B"/>
    <w:rsid w:val="00156A4F"/>
    <w:rsid w:val="00160151"/>
    <w:rsid w:val="00160781"/>
    <w:rsid w:val="0016083A"/>
    <w:rsid w:val="001608D4"/>
    <w:rsid w:val="00160995"/>
    <w:rsid w:val="001611F9"/>
    <w:rsid w:val="00162DE7"/>
    <w:rsid w:val="0016356C"/>
    <w:rsid w:val="00163D1A"/>
    <w:rsid w:val="0016447B"/>
    <w:rsid w:val="00164C3E"/>
    <w:rsid w:val="001652EE"/>
    <w:rsid w:val="0016708B"/>
    <w:rsid w:val="0016722B"/>
    <w:rsid w:val="001676B0"/>
    <w:rsid w:val="001679E4"/>
    <w:rsid w:val="00170021"/>
    <w:rsid w:val="001704C1"/>
    <w:rsid w:val="001708A6"/>
    <w:rsid w:val="00170DCC"/>
    <w:rsid w:val="00171801"/>
    <w:rsid w:val="001729F2"/>
    <w:rsid w:val="001733D6"/>
    <w:rsid w:val="00173457"/>
    <w:rsid w:val="00173BA0"/>
    <w:rsid w:val="00174094"/>
    <w:rsid w:val="001742CD"/>
    <w:rsid w:val="0017571D"/>
    <w:rsid w:val="0017590D"/>
    <w:rsid w:val="001759C1"/>
    <w:rsid w:val="00175C94"/>
    <w:rsid w:val="00175F0F"/>
    <w:rsid w:val="001760B4"/>
    <w:rsid w:val="00176199"/>
    <w:rsid w:val="00176A1D"/>
    <w:rsid w:val="00177946"/>
    <w:rsid w:val="00177BDE"/>
    <w:rsid w:val="00180768"/>
    <w:rsid w:val="00180DA6"/>
    <w:rsid w:val="0018188F"/>
    <w:rsid w:val="001824FC"/>
    <w:rsid w:val="001825D4"/>
    <w:rsid w:val="00182BEB"/>
    <w:rsid w:val="001831BE"/>
    <w:rsid w:val="001832EC"/>
    <w:rsid w:val="00183565"/>
    <w:rsid w:val="00183962"/>
    <w:rsid w:val="00183A76"/>
    <w:rsid w:val="00183DC3"/>
    <w:rsid w:val="001841EA"/>
    <w:rsid w:val="00184628"/>
    <w:rsid w:val="00184E3A"/>
    <w:rsid w:val="00186EC0"/>
    <w:rsid w:val="00187350"/>
    <w:rsid w:val="001911B6"/>
    <w:rsid w:val="001914FC"/>
    <w:rsid w:val="00191957"/>
    <w:rsid w:val="001925A7"/>
    <w:rsid w:val="00192B5E"/>
    <w:rsid w:val="00192E09"/>
    <w:rsid w:val="00192E32"/>
    <w:rsid w:val="00192F2D"/>
    <w:rsid w:val="001931CD"/>
    <w:rsid w:val="001941EE"/>
    <w:rsid w:val="00194E0F"/>
    <w:rsid w:val="001953D1"/>
    <w:rsid w:val="00195446"/>
    <w:rsid w:val="00195BD9"/>
    <w:rsid w:val="00195D7E"/>
    <w:rsid w:val="00195FED"/>
    <w:rsid w:val="001A207C"/>
    <w:rsid w:val="001A27A1"/>
    <w:rsid w:val="001A2839"/>
    <w:rsid w:val="001A2DAC"/>
    <w:rsid w:val="001A360B"/>
    <w:rsid w:val="001A38F6"/>
    <w:rsid w:val="001A3D53"/>
    <w:rsid w:val="001A431A"/>
    <w:rsid w:val="001A44B6"/>
    <w:rsid w:val="001A46B0"/>
    <w:rsid w:val="001A4730"/>
    <w:rsid w:val="001A4BEB"/>
    <w:rsid w:val="001A4F6B"/>
    <w:rsid w:val="001A64C4"/>
    <w:rsid w:val="001A6869"/>
    <w:rsid w:val="001A6BE9"/>
    <w:rsid w:val="001A737C"/>
    <w:rsid w:val="001B0133"/>
    <w:rsid w:val="001B1837"/>
    <w:rsid w:val="001B38E3"/>
    <w:rsid w:val="001B3F87"/>
    <w:rsid w:val="001B4455"/>
    <w:rsid w:val="001B49B6"/>
    <w:rsid w:val="001B518F"/>
    <w:rsid w:val="001B5C57"/>
    <w:rsid w:val="001B6866"/>
    <w:rsid w:val="001B6E02"/>
    <w:rsid w:val="001B7677"/>
    <w:rsid w:val="001B7C20"/>
    <w:rsid w:val="001C0A8D"/>
    <w:rsid w:val="001C1318"/>
    <w:rsid w:val="001C152A"/>
    <w:rsid w:val="001C1B0E"/>
    <w:rsid w:val="001C2AC3"/>
    <w:rsid w:val="001C2CDA"/>
    <w:rsid w:val="001C2DF7"/>
    <w:rsid w:val="001C396D"/>
    <w:rsid w:val="001C4126"/>
    <w:rsid w:val="001C44BF"/>
    <w:rsid w:val="001C4586"/>
    <w:rsid w:val="001C4892"/>
    <w:rsid w:val="001C5965"/>
    <w:rsid w:val="001C66C7"/>
    <w:rsid w:val="001C6737"/>
    <w:rsid w:val="001C675B"/>
    <w:rsid w:val="001C72FD"/>
    <w:rsid w:val="001C7395"/>
    <w:rsid w:val="001C7D64"/>
    <w:rsid w:val="001D06F8"/>
    <w:rsid w:val="001D0BCE"/>
    <w:rsid w:val="001D113A"/>
    <w:rsid w:val="001D127A"/>
    <w:rsid w:val="001D1505"/>
    <w:rsid w:val="001D1AF2"/>
    <w:rsid w:val="001D2EBE"/>
    <w:rsid w:val="001D38AC"/>
    <w:rsid w:val="001D476B"/>
    <w:rsid w:val="001D4C3E"/>
    <w:rsid w:val="001D5428"/>
    <w:rsid w:val="001D5FBA"/>
    <w:rsid w:val="001D61E8"/>
    <w:rsid w:val="001D66A7"/>
    <w:rsid w:val="001D6A22"/>
    <w:rsid w:val="001D6FE0"/>
    <w:rsid w:val="001D76BE"/>
    <w:rsid w:val="001D7933"/>
    <w:rsid w:val="001D7D9F"/>
    <w:rsid w:val="001D7E01"/>
    <w:rsid w:val="001D7EC9"/>
    <w:rsid w:val="001E0318"/>
    <w:rsid w:val="001E195E"/>
    <w:rsid w:val="001E22DB"/>
    <w:rsid w:val="001E2D2D"/>
    <w:rsid w:val="001E33A3"/>
    <w:rsid w:val="001E35C7"/>
    <w:rsid w:val="001E39CF"/>
    <w:rsid w:val="001E39D4"/>
    <w:rsid w:val="001E4A43"/>
    <w:rsid w:val="001E4A95"/>
    <w:rsid w:val="001E6488"/>
    <w:rsid w:val="001E6855"/>
    <w:rsid w:val="001F0463"/>
    <w:rsid w:val="001F1511"/>
    <w:rsid w:val="001F1630"/>
    <w:rsid w:val="001F23BC"/>
    <w:rsid w:val="001F246B"/>
    <w:rsid w:val="001F2565"/>
    <w:rsid w:val="001F275E"/>
    <w:rsid w:val="001F2B0A"/>
    <w:rsid w:val="001F3428"/>
    <w:rsid w:val="001F35B3"/>
    <w:rsid w:val="001F475F"/>
    <w:rsid w:val="001F608A"/>
    <w:rsid w:val="00200234"/>
    <w:rsid w:val="00200D4B"/>
    <w:rsid w:val="002012BF"/>
    <w:rsid w:val="00201662"/>
    <w:rsid w:val="00201AF1"/>
    <w:rsid w:val="00201D35"/>
    <w:rsid w:val="00202963"/>
    <w:rsid w:val="00202B1A"/>
    <w:rsid w:val="00202B82"/>
    <w:rsid w:val="00202D0E"/>
    <w:rsid w:val="00202D15"/>
    <w:rsid w:val="00203111"/>
    <w:rsid w:val="00204558"/>
    <w:rsid w:val="002055FB"/>
    <w:rsid w:val="002061DD"/>
    <w:rsid w:val="00206A61"/>
    <w:rsid w:val="00206B14"/>
    <w:rsid w:val="0020703B"/>
    <w:rsid w:val="00207748"/>
    <w:rsid w:val="00207EEC"/>
    <w:rsid w:val="002108CF"/>
    <w:rsid w:val="00210AC5"/>
    <w:rsid w:val="00210C48"/>
    <w:rsid w:val="002129CA"/>
    <w:rsid w:val="00213D1A"/>
    <w:rsid w:val="00215555"/>
    <w:rsid w:val="00215FE1"/>
    <w:rsid w:val="0021668A"/>
    <w:rsid w:val="0021676E"/>
    <w:rsid w:val="00216BA7"/>
    <w:rsid w:val="002172B1"/>
    <w:rsid w:val="0021794A"/>
    <w:rsid w:val="00217DC8"/>
    <w:rsid w:val="00220B24"/>
    <w:rsid w:val="0022276B"/>
    <w:rsid w:val="00223AE0"/>
    <w:rsid w:val="00223E98"/>
    <w:rsid w:val="0022552E"/>
    <w:rsid w:val="00225D68"/>
    <w:rsid w:val="002262F7"/>
    <w:rsid w:val="00226BC1"/>
    <w:rsid w:val="00227E52"/>
    <w:rsid w:val="00230CAE"/>
    <w:rsid w:val="00231266"/>
    <w:rsid w:val="00232BEA"/>
    <w:rsid w:val="00233641"/>
    <w:rsid w:val="00233E42"/>
    <w:rsid w:val="00234B61"/>
    <w:rsid w:val="0023536D"/>
    <w:rsid w:val="00235652"/>
    <w:rsid w:val="002356B5"/>
    <w:rsid w:val="00235C15"/>
    <w:rsid w:val="002369F8"/>
    <w:rsid w:val="00236D83"/>
    <w:rsid w:val="002406A7"/>
    <w:rsid w:val="00240A3E"/>
    <w:rsid w:val="0024108F"/>
    <w:rsid w:val="0024275C"/>
    <w:rsid w:val="00242792"/>
    <w:rsid w:val="0024409D"/>
    <w:rsid w:val="00244170"/>
    <w:rsid w:val="00244905"/>
    <w:rsid w:val="00244C4B"/>
    <w:rsid w:val="00244DD8"/>
    <w:rsid w:val="00245B52"/>
    <w:rsid w:val="00245F0E"/>
    <w:rsid w:val="0024713D"/>
    <w:rsid w:val="0024738F"/>
    <w:rsid w:val="00247A20"/>
    <w:rsid w:val="00250CF1"/>
    <w:rsid w:val="0025192E"/>
    <w:rsid w:val="002519A2"/>
    <w:rsid w:val="002519C1"/>
    <w:rsid w:val="00252499"/>
    <w:rsid w:val="0025249F"/>
    <w:rsid w:val="00252E73"/>
    <w:rsid w:val="002542C0"/>
    <w:rsid w:val="0025474C"/>
    <w:rsid w:val="00254F5B"/>
    <w:rsid w:val="002561E3"/>
    <w:rsid w:val="002565BF"/>
    <w:rsid w:val="00256744"/>
    <w:rsid w:val="002569AD"/>
    <w:rsid w:val="002572D8"/>
    <w:rsid w:val="00260D06"/>
    <w:rsid w:val="00260FE4"/>
    <w:rsid w:val="00261118"/>
    <w:rsid w:val="00261DEA"/>
    <w:rsid w:val="00262730"/>
    <w:rsid w:val="002633FF"/>
    <w:rsid w:val="00264125"/>
    <w:rsid w:val="00267086"/>
    <w:rsid w:val="00267339"/>
    <w:rsid w:val="002678C9"/>
    <w:rsid w:val="00270938"/>
    <w:rsid w:val="00270C07"/>
    <w:rsid w:val="0027248A"/>
    <w:rsid w:val="002736FC"/>
    <w:rsid w:val="00274694"/>
    <w:rsid w:val="00275C8A"/>
    <w:rsid w:val="00276CC3"/>
    <w:rsid w:val="00276FE4"/>
    <w:rsid w:val="00276FF4"/>
    <w:rsid w:val="00277031"/>
    <w:rsid w:val="00277619"/>
    <w:rsid w:val="002778FC"/>
    <w:rsid w:val="00277C48"/>
    <w:rsid w:val="00277E33"/>
    <w:rsid w:val="0028036B"/>
    <w:rsid w:val="00282D50"/>
    <w:rsid w:val="00282EB6"/>
    <w:rsid w:val="00283004"/>
    <w:rsid w:val="002835B1"/>
    <w:rsid w:val="00284027"/>
    <w:rsid w:val="00284C42"/>
    <w:rsid w:val="002858BA"/>
    <w:rsid w:val="00285D3D"/>
    <w:rsid w:val="00286260"/>
    <w:rsid w:val="00287B6E"/>
    <w:rsid w:val="0029004C"/>
    <w:rsid w:val="002907F6"/>
    <w:rsid w:val="00290EDA"/>
    <w:rsid w:val="00291A68"/>
    <w:rsid w:val="002929AC"/>
    <w:rsid w:val="00292F87"/>
    <w:rsid w:val="00293532"/>
    <w:rsid w:val="002954B7"/>
    <w:rsid w:val="002960A2"/>
    <w:rsid w:val="002964EA"/>
    <w:rsid w:val="002967FB"/>
    <w:rsid w:val="00296A22"/>
    <w:rsid w:val="0029708B"/>
    <w:rsid w:val="00297AAB"/>
    <w:rsid w:val="002A014B"/>
    <w:rsid w:val="002A0C58"/>
    <w:rsid w:val="002A1289"/>
    <w:rsid w:val="002A2021"/>
    <w:rsid w:val="002A245A"/>
    <w:rsid w:val="002A2C76"/>
    <w:rsid w:val="002A339B"/>
    <w:rsid w:val="002A610C"/>
    <w:rsid w:val="002A6208"/>
    <w:rsid w:val="002A6639"/>
    <w:rsid w:val="002B01FA"/>
    <w:rsid w:val="002B045A"/>
    <w:rsid w:val="002B175F"/>
    <w:rsid w:val="002B17BB"/>
    <w:rsid w:val="002B1CFE"/>
    <w:rsid w:val="002B1E36"/>
    <w:rsid w:val="002B31C8"/>
    <w:rsid w:val="002B3DC0"/>
    <w:rsid w:val="002B53D7"/>
    <w:rsid w:val="002B60BD"/>
    <w:rsid w:val="002B673B"/>
    <w:rsid w:val="002B7F94"/>
    <w:rsid w:val="002C063E"/>
    <w:rsid w:val="002C0E01"/>
    <w:rsid w:val="002C1DE3"/>
    <w:rsid w:val="002C2718"/>
    <w:rsid w:val="002C362B"/>
    <w:rsid w:val="002C39E6"/>
    <w:rsid w:val="002C408E"/>
    <w:rsid w:val="002C410E"/>
    <w:rsid w:val="002C46B8"/>
    <w:rsid w:val="002C5AE0"/>
    <w:rsid w:val="002C5D6F"/>
    <w:rsid w:val="002C69DA"/>
    <w:rsid w:val="002C6B60"/>
    <w:rsid w:val="002C6D5D"/>
    <w:rsid w:val="002C7473"/>
    <w:rsid w:val="002C7CF4"/>
    <w:rsid w:val="002D0951"/>
    <w:rsid w:val="002D0BCC"/>
    <w:rsid w:val="002D152D"/>
    <w:rsid w:val="002D256E"/>
    <w:rsid w:val="002D2B80"/>
    <w:rsid w:val="002D32E0"/>
    <w:rsid w:val="002D39E2"/>
    <w:rsid w:val="002D3B60"/>
    <w:rsid w:val="002D4586"/>
    <w:rsid w:val="002D5476"/>
    <w:rsid w:val="002D5D1D"/>
    <w:rsid w:val="002D5E8F"/>
    <w:rsid w:val="002D7C60"/>
    <w:rsid w:val="002E06A7"/>
    <w:rsid w:val="002E141B"/>
    <w:rsid w:val="002E1443"/>
    <w:rsid w:val="002E14C8"/>
    <w:rsid w:val="002E1540"/>
    <w:rsid w:val="002E16D6"/>
    <w:rsid w:val="002E17E6"/>
    <w:rsid w:val="002E18DC"/>
    <w:rsid w:val="002E1DC6"/>
    <w:rsid w:val="002E247B"/>
    <w:rsid w:val="002E2920"/>
    <w:rsid w:val="002E2D00"/>
    <w:rsid w:val="002E2D36"/>
    <w:rsid w:val="002E3111"/>
    <w:rsid w:val="002E382C"/>
    <w:rsid w:val="002E4CA4"/>
    <w:rsid w:val="002E4E5B"/>
    <w:rsid w:val="002E4EB2"/>
    <w:rsid w:val="002E4F3C"/>
    <w:rsid w:val="002E50C2"/>
    <w:rsid w:val="002E6055"/>
    <w:rsid w:val="002E6249"/>
    <w:rsid w:val="002E6DF3"/>
    <w:rsid w:val="002E7307"/>
    <w:rsid w:val="002E7672"/>
    <w:rsid w:val="002F073F"/>
    <w:rsid w:val="002F0C04"/>
    <w:rsid w:val="002F1F65"/>
    <w:rsid w:val="002F21AC"/>
    <w:rsid w:val="002F2BEB"/>
    <w:rsid w:val="002F2EF8"/>
    <w:rsid w:val="002F31E9"/>
    <w:rsid w:val="002F36A4"/>
    <w:rsid w:val="002F3742"/>
    <w:rsid w:val="002F42D6"/>
    <w:rsid w:val="002F445F"/>
    <w:rsid w:val="002F4673"/>
    <w:rsid w:val="002F46A6"/>
    <w:rsid w:val="002F4FC4"/>
    <w:rsid w:val="002F5D6F"/>
    <w:rsid w:val="002F6187"/>
    <w:rsid w:val="002F6414"/>
    <w:rsid w:val="002F6450"/>
    <w:rsid w:val="002F65CE"/>
    <w:rsid w:val="002F693C"/>
    <w:rsid w:val="002F6C74"/>
    <w:rsid w:val="002F7085"/>
    <w:rsid w:val="002F7C4C"/>
    <w:rsid w:val="002F7CB6"/>
    <w:rsid w:val="0030026B"/>
    <w:rsid w:val="003009F6"/>
    <w:rsid w:val="00300A32"/>
    <w:rsid w:val="00300BD0"/>
    <w:rsid w:val="003010E5"/>
    <w:rsid w:val="003025E6"/>
    <w:rsid w:val="0030261F"/>
    <w:rsid w:val="0030274D"/>
    <w:rsid w:val="003027C1"/>
    <w:rsid w:val="00302E5F"/>
    <w:rsid w:val="00302F3F"/>
    <w:rsid w:val="00303444"/>
    <w:rsid w:val="00303614"/>
    <w:rsid w:val="003046E8"/>
    <w:rsid w:val="00304E7E"/>
    <w:rsid w:val="00304EE5"/>
    <w:rsid w:val="00305554"/>
    <w:rsid w:val="00305FA5"/>
    <w:rsid w:val="0030616F"/>
    <w:rsid w:val="00307313"/>
    <w:rsid w:val="0030779E"/>
    <w:rsid w:val="00307BE9"/>
    <w:rsid w:val="00310A53"/>
    <w:rsid w:val="003116BB"/>
    <w:rsid w:val="00311AA5"/>
    <w:rsid w:val="00313066"/>
    <w:rsid w:val="00313C05"/>
    <w:rsid w:val="00313E74"/>
    <w:rsid w:val="00314306"/>
    <w:rsid w:val="003156DD"/>
    <w:rsid w:val="00316510"/>
    <w:rsid w:val="00317700"/>
    <w:rsid w:val="003179A2"/>
    <w:rsid w:val="00317BC7"/>
    <w:rsid w:val="00317EAF"/>
    <w:rsid w:val="00317EB7"/>
    <w:rsid w:val="003204EE"/>
    <w:rsid w:val="00320773"/>
    <w:rsid w:val="00320C77"/>
    <w:rsid w:val="00321BF9"/>
    <w:rsid w:val="00324AA0"/>
    <w:rsid w:val="003253CD"/>
    <w:rsid w:val="00325587"/>
    <w:rsid w:val="00325BAE"/>
    <w:rsid w:val="00325D90"/>
    <w:rsid w:val="0032699B"/>
    <w:rsid w:val="00327667"/>
    <w:rsid w:val="00327D4F"/>
    <w:rsid w:val="00327F73"/>
    <w:rsid w:val="0033015F"/>
    <w:rsid w:val="003313EF"/>
    <w:rsid w:val="00331E1F"/>
    <w:rsid w:val="00333186"/>
    <w:rsid w:val="00333427"/>
    <w:rsid w:val="00333DB5"/>
    <w:rsid w:val="0033404F"/>
    <w:rsid w:val="003340C9"/>
    <w:rsid w:val="0033429B"/>
    <w:rsid w:val="003348D2"/>
    <w:rsid w:val="00334C03"/>
    <w:rsid w:val="00335739"/>
    <w:rsid w:val="00335D87"/>
    <w:rsid w:val="00336466"/>
    <w:rsid w:val="00336AE5"/>
    <w:rsid w:val="00336C13"/>
    <w:rsid w:val="00337C19"/>
    <w:rsid w:val="0034034C"/>
    <w:rsid w:val="0034046B"/>
    <w:rsid w:val="00342817"/>
    <w:rsid w:val="003428C2"/>
    <w:rsid w:val="003428E0"/>
    <w:rsid w:val="0034362B"/>
    <w:rsid w:val="003439FD"/>
    <w:rsid w:val="00343A31"/>
    <w:rsid w:val="00343BE3"/>
    <w:rsid w:val="00344613"/>
    <w:rsid w:val="003450AD"/>
    <w:rsid w:val="003451D2"/>
    <w:rsid w:val="00345DE2"/>
    <w:rsid w:val="003460C5"/>
    <w:rsid w:val="00346197"/>
    <w:rsid w:val="00346434"/>
    <w:rsid w:val="00346A90"/>
    <w:rsid w:val="00346B47"/>
    <w:rsid w:val="00346E6E"/>
    <w:rsid w:val="00347130"/>
    <w:rsid w:val="003474DC"/>
    <w:rsid w:val="00347732"/>
    <w:rsid w:val="00347DC5"/>
    <w:rsid w:val="00350240"/>
    <w:rsid w:val="003505B4"/>
    <w:rsid w:val="003509A3"/>
    <w:rsid w:val="003509D6"/>
    <w:rsid w:val="00351349"/>
    <w:rsid w:val="00351407"/>
    <w:rsid w:val="003519C3"/>
    <w:rsid w:val="003519FA"/>
    <w:rsid w:val="00351A19"/>
    <w:rsid w:val="00352F2E"/>
    <w:rsid w:val="00354463"/>
    <w:rsid w:val="00354BA1"/>
    <w:rsid w:val="00355995"/>
    <w:rsid w:val="00355AD7"/>
    <w:rsid w:val="00355C12"/>
    <w:rsid w:val="00355C9F"/>
    <w:rsid w:val="00356183"/>
    <w:rsid w:val="003615D2"/>
    <w:rsid w:val="00361A2E"/>
    <w:rsid w:val="00361C2C"/>
    <w:rsid w:val="0036200F"/>
    <w:rsid w:val="003624D2"/>
    <w:rsid w:val="00362EC8"/>
    <w:rsid w:val="0036307A"/>
    <w:rsid w:val="00363432"/>
    <w:rsid w:val="00363533"/>
    <w:rsid w:val="003640A3"/>
    <w:rsid w:val="00364A87"/>
    <w:rsid w:val="00364E65"/>
    <w:rsid w:val="00365497"/>
    <w:rsid w:val="00365520"/>
    <w:rsid w:val="00365A83"/>
    <w:rsid w:val="00365B9D"/>
    <w:rsid w:val="00365C6A"/>
    <w:rsid w:val="00366340"/>
    <w:rsid w:val="00366B19"/>
    <w:rsid w:val="00366FAF"/>
    <w:rsid w:val="0036707D"/>
    <w:rsid w:val="0036793D"/>
    <w:rsid w:val="0037110B"/>
    <w:rsid w:val="00373818"/>
    <w:rsid w:val="00373863"/>
    <w:rsid w:val="00373BAE"/>
    <w:rsid w:val="00374972"/>
    <w:rsid w:val="00374A7A"/>
    <w:rsid w:val="003754A4"/>
    <w:rsid w:val="00375990"/>
    <w:rsid w:val="00376572"/>
    <w:rsid w:val="003767D7"/>
    <w:rsid w:val="00376EBC"/>
    <w:rsid w:val="003772D1"/>
    <w:rsid w:val="00377439"/>
    <w:rsid w:val="003776E3"/>
    <w:rsid w:val="003777DC"/>
    <w:rsid w:val="00377A47"/>
    <w:rsid w:val="00380C7F"/>
    <w:rsid w:val="00380F93"/>
    <w:rsid w:val="0038175D"/>
    <w:rsid w:val="00382C27"/>
    <w:rsid w:val="00382DCC"/>
    <w:rsid w:val="00384206"/>
    <w:rsid w:val="00384465"/>
    <w:rsid w:val="00384589"/>
    <w:rsid w:val="003848BD"/>
    <w:rsid w:val="00384DA4"/>
    <w:rsid w:val="00384DF1"/>
    <w:rsid w:val="00384F3C"/>
    <w:rsid w:val="00385482"/>
    <w:rsid w:val="00385EA3"/>
    <w:rsid w:val="003861AB"/>
    <w:rsid w:val="0038633C"/>
    <w:rsid w:val="00386416"/>
    <w:rsid w:val="003866C4"/>
    <w:rsid w:val="00387468"/>
    <w:rsid w:val="0038790A"/>
    <w:rsid w:val="003902FF"/>
    <w:rsid w:val="00390837"/>
    <w:rsid w:val="00391F57"/>
    <w:rsid w:val="003922F7"/>
    <w:rsid w:val="00393304"/>
    <w:rsid w:val="00393BBA"/>
    <w:rsid w:val="0039415F"/>
    <w:rsid w:val="0039652B"/>
    <w:rsid w:val="003967EF"/>
    <w:rsid w:val="00396AB4"/>
    <w:rsid w:val="00396C2D"/>
    <w:rsid w:val="00396C80"/>
    <w:rsid w:val="0039780F"/>
    <w:rsid w:val="00397AD3"/>
    <w:rsid w:val="00397CF4"/>
    <w:rsid w:val="003A034B"/>
    <w:rsid w:val="003A0AE1"/>
    <w:rsid w:val="003A1144"/>
    <w:rsid w:val="003A1FA5"/>
    <w:rsid w:val="003A2C95"/>
    <w:rsid w:val="003A2CC1"/>
    <w:rsid w:val="003A337C"/>
    <w:rsid w:val="003A3C3D"/>
    <w:rsid w:val="003A3C67"/>
    <w:rsid w:val="003A4166"/>
    <w:rsid w:val="003A4326"/>
    <w:rsid w:val="003A49BF"/>
    <w:rsid w:val="003A4D5F"/>
    <w:rsid w:val="003A53DE"/>
    <w:rsid w:val="003A63C4"/>
    <w:rsid w:val="003A6623"/>
    <w:rsid w:val="003A74B6"/>
    <w:rsid w:val="003A77A7"/>
    <w:rsid w:val="003A7BBD"/>
    <w:rsid w:val="003B00E7"/>
    <w:rsid w:val="003B04AB"/>
    <w:rsid w:val="003B07CB"/>
    <w:rsid w:val="003B1174"/>
    <w:rsid w:val="003B1552"/>
    <w:rsid w:val="003B1640"/>
    <w:rsid w:val="003B1901"/>
    <w:rsid w:val="003B1FC7"/>
    <w:rsid w:val="003B2202"/>
    <w:rsid w:val="003B31A6"/>
    <w:rsid w:val="003B31BE"/>
    <w:rsid w:val="003B360D"/>
    <w:rsid w:val="003B466C"/>
    <w:rsid w:val="003B4ADF"/>
    <w:rsid w:val="003B5206"/>
    <w:rsid w:val="003B566B"/>
    <w:rsid w:val="003B585A"/>
    <w:rsid w:val="003B5EBC"/>
    <w:rsid w:val="003B6FB6"/>
    <w:rsid w:val="003B743C"/>
    <w:rsid w:val="003C065D"/>
    <w:rsid w:val="003C086F"/>
    <w:rsid w:val="003C08B4"/>
    <w:rsid w:val="003C11E8"/>
    <w:rsid w:val="003C19FB"/>
    <w:rsid w:val="003C1A59"/>
    <w:rsid w:val="003C2C37"/>
    <w:rsid w:val="003C3748"/>
    <w:rsid w:val="003C39F7"/>
    <w:rsid w:val="003C3DC6"/>
    <w:rsid w:val="003C40D9"/>
    <w:rsid w:val="003C4A06"/>
    <w:rsid w:val="003C4C8E"/>
    <w:rsid w:val="003C5CCB"/>
    <w:rsid w:val="003C6506"/>
    <w:rsid w:val="003C68E2"/>
    <w:rsid w:val="003C6CB4"/>
    <w:rsid w:val="003C6EEF"/>
    <w:rsid w:val="003C7331"/>
    <w:rsid w:val="003C7719"/>
    <w:rsid w:val="003D06BF"/>
    <w:rsid w:val="003D11A9"/>
    <w:rsid w:val="003D12B0"/>
    <w:rsid w:val="003D1591"/>
    <w:rsid w:val="003D15EB"/>
    <w:rsid w:val="003D2555"/>
    <w:rsid w:val="003D2B8A"/>
    <w:rsid w:val="003D2C5D"/>
    <w:rsid w:val="003D2CF0"/>
    <w:rsid w:val="003D3EAC"/>
    <w:rsid w:val="003D47DB"/>
    <w:rsid w:val="003D4BFF"/>
    <w:rsid w:val="003D5059"/>
    <w:rsid w:val="003D508F"/>
    <w:rsid w:val="003D52EC"/>
    <w:rsid w:val="003D5994"/>
    <w:rsid w:val="003D613A"/>
    <w:rsid w:val="003D6291"/>
    <w:rsid w:val="003D65D9"/>
    <w:rsid w:val="003D68DF"/>
    <w:rsid w:val="003D6A5F"/>
    <w:rsid w:val="003D6FF2"/>
    <w:rsid w:val="003E0411"/>
    <w:rsid w:val="003E063A"/>
    <w:rsid w:val="003E0C25"/>
    <w:rsid w:val="003E1631"/>
    <w:rsid w:val="003E1A97"/>
    <w:rsid w:val="003E1F0C"/>
    <w:rsid w:val="003E1F6F"/>
    <w:rsid w:val="003E2645"/>
    <w:rsid w:val="003E2D07"/>
    <w:rsid w:val="003E3A6A"/>
    <w:rsid w:val="003E3FF7"/>
    <w:rsid w:val="003E53FA"/>
    <w:rsid w:val="003E5419"/>
    <w:rsid w:val="003E558A"/>
    <w:rsid w:val="003E5B9D"/>
    <w:rsid w:val="003E6A8E"/>
    <w:rsid w:val="003E7263"/>
    <w:rsid w:val="003E7C41"/>
    <w:rsid w:val="003F03DE"/>
    <w:rsid w:val="003F0AEC"/>
    <w:rsid w:val="003F0ECA"/>
    <w:rsid w:val="003F1ABD"/>
    <w:rsid w:val="003F1F1A"/>
    <w:rsid w:val="003F3298"/>
    <w:rsid w:val="003F3EC3"/>
    <w:rsid w:val="003F407F"/>
    <w:rsid w:val="003F4837"/>
    <w:rsid w:val="003F4A17"/>
    <w:rsid w:val="003F4BEB"/>
    <w:rsid w:val="003F5447"/>
    <w:rsid w:val="003F56DE"/>
    <w:rsid w:val="003F60A6"/>
    <w:rsid w:val="003F63A8"/>
    <w:rsid w:val="003F680F"/>
    <w:rsid w:val="004003BA"/>
    <w:rsid w:val="00400DF1"/>
    <w:rsid w:val="004013EC"/>
    <w:rsid w:val="00401486"/>
    <w:rsid w:val="00402F74"/>
    <w:rsid w:val="00403414"/>
    <w:rsid w:val="00403585"/>
    <w:rsid w:val="0040371E"/>
    <w:rsid w:val="00403DA9"/>
    <w:rsid w:val="0040455B"/>
    <w:rsid w:val="00404B8D"/>
    <w:rsid w:val="00405D71"/>
    <w:rsid w:val="0040658D"/>
    <w:rsid w:val="00406E4F"/>
    <w:rsid w:val="004075C5"/>
    <w:rsid w:val="00407CA4"/>
    <w:rsid w:val="004104AC"/>
    <w:rsid w:val="00410746"/>
    <w:rsid w:val="00410AF5"/>
    <w:rsid w:val="00410D80"/>
    <w:rsid w:val="0041133E"/>
    <w:rsid w:val="004123C1"/>
    <w:rsid w:val="0041264D"/>
    <w:rsid w:val="00412758"/>
    <w:rsid w:val="00412E0D"/>
    <w:rsid w:val="004139C8"/>
    <w:rsid w:val="004144F2"/>
    <w:rsid w:val="00414E76"/>
    <w:rsid w:val="00414F74"/>
    <w:rsid w:val="00415AF8"/>
    <w:rsid w:val="00416099"/>
    <w:rsid w:val="0041672C"/>
    <w:rsid w:val="00416E25"/>
    <w:rsid w:val="00417961"/>
    <w:rsid w:val="00417CC1"/>
    <w:rsid w:val="00420A42"/>
    <w:rsid w:val="0042102B"/>
    <w:rsid w:val="0042135D"/>
    <w:rsid w:val="00422105"/>
    <w:rsid w:val="00422875"/>
    <w:rsid w:val="0042327E"/>
    <w:rsid w:val="00423444"/>
    <w:rsid w:val="004236AE"/>
    <w:rsid w:val="004240F8"/>
    <w:rsid w:val="00424BB4"/>
    <w:rsid w:val="00424CE1"/>
    <w:rsid w:val="004257A7"/>
    <w:rsid w:val="0042588F"/>
    <w:rsid w:val="00425C96"/>
    <w:rsid w:val="00425CC2"/>
    <w:rsid w:val="00425D68"/>
    <w:rsid w:val="00425F9F"/>
    <w:rsid w:val="00427335"/>
    <w:rsid w:val="004274D6"/>
    <w:rsid w:val="00427E96"/>
    <w:rsid w:val="00430B92"/>
    <w:rsid w:val="004338EE"/>
    <w:rsid w:val="00433BC7"/>
    <w:rsid w:val="00435143"/>
    <w:rsid w:val="00435266"/>
    <w:rsid w:val="004352AA"/>
    <w:rsid w:val="00435605"/>
    <w:rsid w:val="00437870"/>
    <w:rsid w:val="004378FC"/>
    <w:rsid w:val="00437F0E"/>
    <w:rsid w:val="0044089A"/>
    <w:rsid w:val="00440BAC"/>
    <w:rsid w:val="00441BD2"/>
    <w:rsid w:val="00441C89"/>
    <w:rsid w:val="00441E36"/>
    <w:rsid w:val="00442564"/>
    <w:rsid w:val="00442686"/>
    <w:rsid w:val="0044372F"/>
    <w:rsid w:val="00445351"/>
    <w:rsid w:val="00445863"/>
    <w:rsid w:val="00446093"/>
    <w:rsid w:val="00446DD3"/>
    <w:rsid w:val="004478EB"/>
    <w:rsid w:val="00450220"/>
    <w:rsid w:val="00451446"/>
    <w:rsid w:val="004522A8"/>
    <w:rsid w:val="00452873"/>
    <w:rsid w:val="00453295"/>
    <w:rsid w:val="00454A30"/>
    <w:rsid w:val="00454F06"/>
    <w:rsid w:val="00454F18"/>
    <w:rsid w:val="00455487"/>
    <w:rsid w:val="00455985"/>
    <w:rsid w:val="00455C43"/>
    <w:rsid w:val="004563EC"/>
    <w:rsid w:val="00456B1F"/>
    <w:rsid w:val="004573A3"/>
    <w:rsid w:val="00457D7E"/>
    <w:rsid w:val="004608B9"/>
    <w:rsid w:val="00460984"/>
    <w:rsid w:val="00460AE5"/>
    <w:rsid w:val="00460D56"/>
    <w:rsid w:val="00461CA1"/>
    <w:rsid w:val="004624AA"/>
    <w:rsid w:val="00462831"/>
    <w:rsid w:val="00462B97"/>
    <w:rsid w:val="00462EC2"/>
    <w:rsid w:val="004647F5"/>
    <w:rsid w:val="00464A7E"/>
    <w:rsid w:val="004655E6"/>
    <w:rsid w:val="00465EF2"/>
    <w:rsid w:val="00466D05"/>
    <w:rsid w:val="00470403"/>
    <w:rsid w:val="00470FB7"/>
    <w:rsid w:val="00471C5F"/>
    <w:rsid w:val="00472B84"/>
    <w:rsid w:val="00472D83"/>
    <w:rsid w:val="0047333D"/>
    <w:rsid w:val="00473397"/>
    <w:rsid w:val="004736CE"/>
    <w:rsid w:val="00473F15"/>
    <w:rsid w:val="004741C5"/>
    <w:rsid w:val="004743AA"/>
    <w:rsid w:val="0047445F"/>
    <w:rsid w:val="004753D5"/>
    <w:rsid w:val="0047553F"/>
    <w:rsid w:val="00476759"/>
    <w:rsid w:val="004770C5"/>
    <w:rsid w:val="00477ADA"/>
    <w:rsid w:val="00477F10"/>
    <w:rsid w:val="0048048F"/>
    <w:rsid w:val="00481505"/>
    <w:rsid w:val="00482291"/>
    <w:rsid w:val="004825D0"/>
    <w:rsid w:val="00482A26"/>
    <w:rsid w:val="00483180"/>
    <w:rsid w:val="00483452"/>
    <w:rsid w:val="00484AEA"/>
    <w:rsid w:val="00485689"/>
    <w:rsid w:val="00486639"/>
    <w:rsid w:val="00486CC8"/>
    <w:rsid w:val="00487270"/>
    <w:rsid w:val="00487338"/>
    <w:rsid w:val="00487D5E"/>
    <w:rsid w:val="004902A2"/>
    <w:rsid w:val="0049216E"/>
    <w:rsid w:val="00492580"/>
    <w:rsid w:val="00493A33"/>
    <w:rsid w:val="00493B38"/>
    <w:rsid w:val="00493CBA"/>
    <w:rsid w:val="00493DC1"/>
    <w:rsid w:val="0049424B"/>
    <w:rsid w:val="00494900"/>
    <w:rsid w:val="00495841"/>
    <w:rsid w:val="0049598E"/>
    <w:rsid w:val="00495B44"/>
    <w:rsid w:val="00495FF2"/>
    <w:rsid w:val="00496321"/>
    <w:rsid w:val="004968CF"/>
    <w:rsid w:val="004971B7"/>
    <w:rsid w:val="004971DF"/>
    <w:rsid w:val="00497382"/>
    <w:rsid w:val="004973F0"/>
    <w:rsid w:val="00497654"/>
    <w:rsid w:val="0049766D"/>
    <w:rsid w:val="004A0DBE"/>
    <w:rsid w:val="004A1469"/>
    <w:rsid w:val="004A1E27"/>
    <w:rsid w:val="004A1F73"/>
    <w:rsid w:val="004A3263"/>
    <w:rsid w:val="004A38D4"/>
    <w:rsid w:val="004A39AE"/>
    <w:rsid w:val="004A3AFA"/>
    <w:rsid w:val="004A508F"/>
    <w:rsid w:val="004A5591"/>
    <w:rsid w:val="004A5CDC"/>
    <w:rsid w:val="004A65B5"/>
    <w:rsid w:val="004A731E"/>
    <w:rsid w:val="004A75EC"/>
    <w:rsid w:val="004A7A84"/>
    <w:rsid w:val="004B0C2B"/>
    <w:rsid w:val="004B0F2C"/>
    <w:rsid w:val="004B11DE"/>
    <w:rsid w:val="004B2A23"/>
    <w:rsid w:val="004B330E"/>
    <w:rsid w:val="004B3591"/>
    <w:rsid w:val="004B3A0F"/>
    <w:rsid w:val="004B423F"/>
    <w:rsid w:val="004B47A6"/>
    <w:rsid w:val="004B4B7F"/>
    <w:rsid w:val="004B4D74"/>
    <w:rsid w:val="004B53FB"/>
    <w:rsid w:val="004B5474"/>
    <w:rsid w:val="004B57C8"/>
    <w:rsid w:val="004B6856"/>
    <w:rsid w:val="004B6D27"/>
    <w:rsid w:val="004B7E5E"/>
    <w:rsid w:val="004B7ECB"/>
    <w:rsid w:val="004B7F17"/>
    <w:rsid w:val="004C0AAC"/>
    <w:rsid w:val="004C1024"/>
    <w:rsid w:val="004C1C90"/>
    <w:rsid w:val="004C3882"/>
    <w:rsid w:val="004C3940"/>
    <w:rsid w:val="004C4CB6"/>
    <w:rsid w:val="004C4EE0"/>
    <w:rsid w:val="004C576B"/>
    <w:rsid w:val="004C5976"/>
    <w:rsid w:val="004C5F4A"/>
    <w:rsid w:val="004C6FD9"/>
    <w:rsid w:val="004D049F"/>
    <w:rsid w:val="004D0728"/>
    <w:rsid w:val="004D0C8F"/>
    <w:rsid w:val="004D0F85"/>
    <w:rsid w:val="004D1AC1"/>
    <w:rsid w:val="004D23AC"/>
    <w:rsid w:val="004D24D8"/>
    <w:rsid w:val="004D2C51"/>
    <w:rsid w:val="004D3133"/>
    <w:rsid w:val="004D3456"/>
    <w:rsid w:val="004D47C1"/>
    <w:rsid w:val="004D49FC"/>
    <w:rsid w:val="004D4C07"/>
    <w:rsid w:val="004D5759"/>
    <w:rsid w:val="004D5FE9"/>
    <w:rsid w:val="004D67F7"/>
    <w:rsid w:val="004D69FD"/>
    <w:rsid w:val="004D72BC"/>
    <w:rsid w:val="004D77B8"/>
    <w:rsid w:val="004D7D10"/>
    <w:rsid w:val="004D7FAC"/>
    <w:rsid w:val="004E075D"/>
    <w:rsid w:val="004E08E9"/>
    <w:rsid w:val="004E0BBC"/>
    <w:rsid w:val="004E18E4"/>
    <w:rsid w:val="004E1911"/>
    <w:rsid w:val="004E2085"/>
    <w:rsid w:val="004E32EA"/>
    <w:rsid w:val="004E4C2F"/>
    <w:rsid w:val="004E5037"/>
    <w:rsid w:val="004E5425"/>
    <w:rsid w:val="004E570A"/>
    <w:rsid w:val="004E72F3"/>
    <w:rsid w:val="004E73E7"/>
    <w:rsid w:val="004E7876"/>
    <w:rsid w:val="004E7B95"/>
    <w:rsid w:val="004F043C"/>
    <w:rsid w:val="004F052B"/>
    <w:rsid w:val="004F2F06"/>
    <w:rsid w:val="004F3CF4"/>
    <w:rsid w:val="004F4433"/>
    <w:rsid w:val="004F45BD"/>
    <w:rsid w:val="004F4FD0"/>
    <w:rsid w:val="004F750F"/>
    <w:rsid w:val="00501053"/>
    <w:rsid w:val="00502712"/>
    <w:rsid w:val="00502AEE"/>
    <w:rsid w:val="00503091"/>
    <w:rsid w:val="0050342E"/>
    <w:rsid w:val="00503D4A"/>
    <w:rsid w:val="005047EF"/>
    <w:rsid w:val="00504D25"/>
    <w:rsid w:val="00505EBA"/>
    <w:rsid w:val="00506411"/>
    <w:rsid w:val="00506725"/>
    <w:rsid w:val="00507036"/>
    <w:rsid w:val="005072CC"/>
    <w:rsid w:val="00507569"/>
    <w:rsid w:val="0050777B"/>
    <w:rsid w:val="0051099F"/>
    <w:rsid w:val="005109E6"/>
    <w:rsid w:val="00510F71"/>
    <w:rsid w:val="005112CC"/>
    <w:rsid w:val="005112F2"/>
    <w:rsid w:val="00511409"/>
    <w:rsid w:val="00511BCF"/>
    <w:rsid w:val="00511EB6"/>
    <w:rsid w:val="005122A6"/>
    <w:rsid w:val="00512F38"/>
    <w:rsid w:val="005135E0"/>
    <w:rsid w:val="0051377F"/>
    <w:rsid w:val="005139DA"/>
    <w:rsid w:val="00513C22"/>
    <w:rsid w:val="00513D83"/>
    <w:rsid w:val="00513E1F"/>
    <w:rsid w:val="0051561D"/>
    <w:rsid w:val="00515851"/>
    <w:rsid w:val="00515A31"/>
    <w:rsid w:val="00516666"/>
    <w:rsid w:val="00517F30"/>
    <w:rsid w:val="00517F53"/>
    <w:rsid w:val="005200CC"/>
    <w:rsid w:val="00521D8E"/>
    <w:rsid w:val="00523152"/>
    <w:rsid w:val="0052348E"/>
    <w:rsid w:val="005238FB"/>
    <w:rsid w:val="00523EF7"/>
    <w:rsid w:val="00524F40"/>
    <w:rsid w:val="00524F81"/>
    <w:rsid w:val="00525CF9"/>
    <w:rsid w:val="00526464"/>
    <w:rsid w:val="00526767"/>
    <w:rsid w:val="00526A69"/>
    <w:rsid w:val="0052703A"/>
    <w:rsid w:val="00527074"/>
    <w:rsid w:val="00527204"/>
    <w:rsid w:val="005272A5"/>
    <w:rsid w:val="00527A2E"/>
    <w:rsid w:val="005307A2"/>
    <w:rsid w:val="00530DFF"/>
    <w:rsid w:val="00531838"/>
    <w:rsid w:val="00531976"/>
    <w:rsid w:val="00531ABB"/>
    <w:rsid w:val="005329C2"/>
    <w:rsid w:val="005348B0"/>
    <w:rsid w:val="0053533D"/>
    <w:rsid w:val="00536004"/>
    <w:rsid w:val="00536EC0"/>
    <w:rsid w:val="00536EE0"/>
    <w:rsid w:val="005372D5"/>
    <w:rsid w:val="00537C21"/>
    <w:rsid w:val="00540703"/>
    <w:rsid w:val="00541203"/>
    <w:rsid w:val="005414B6"/>
    <w:rsid w:val="00541CE3"/>
    <w:rsid w:val="0054252D"/>
    <w:rsid w:val="00542E25"/>
    <w:rsid w:val="00542EA3"/>
    <w:rsid w:val="00543320"/>
    <w:rsid w:val="005434E0"/>
    <w:rsid w:val="00543565"/>
    <w:rsid w:val="00544319"/>
    <w:rsid w:val="00544790"/>
    <w:rsid w:val="00544F73"/>
    <w:rsid w:val="00545197"/>
    <w:rsid w:val="00545D73"/>
    <w:rsid w:val="005461B2"/>
    <w:rsid w:val="005462F1"/>
    <w:rsid w:val="005463A5"/>
    <w:rsid w:val="00546467"/>
    <w:rsid w:val="005464C0"/>
    <w:rsid w:val="00546F40"/>
    <w:rsid w:val="005470E2"/>
    <w:rsid w:val="005474D3"/>
    <w:rsid w:val="00547D4D"/>
    <w:rsid w:val="00550167"/>
    <w:rsid w:val="00550D7E"/>
    <w:rsid w:val="00551D2C"/>
    <w:rsid w:val="005537FB"/>
    <w:rsid w:val="00553E66"/>
    <w:rsid w:val="00553F00"/>
    <w:rsid w:val="00554FE5"/>
    <w:rsid w:val="0055519F"/>
    <w:rsid w:val="00555357"/>
    <w:rsid w:val="005559A7"/>
    <w:rsid w:val="00555B90"/>
    <w:rsid w:val="005563CD"/>
    <w:rsid w:val="00557D4F"/>
    <w:rsid w:val="00557E3C"/>
    <w:rsid w:val="005601BE"/>
    <w:rsid w:val="005602D7"/>
    <w:rsid w:val="005605D5"/>
    <w:rsid w:val="00560A32"/>
    <w:rsid w:val="00560CFF"/>
    <w:rsid w:val="00560D32"/>
    <w:rsid w:val="00560DA5"/>
    <w:rsid w:val="00561246"/>
    <w:rsid w:val="00562022"/>
    <w:rsid w:val="005620B8"/>
    <w:rsid w:val="005621B4"/>
    <w:rsid w:val="00563A17"/>
    <w:rsid w:val="00564056"/>
    <w:rsid w:val="0056480B"/>
    <w:rsid w:val="00564868"/>
    <w:rsid w:val="00564C49"/>
    <w:rsid w:val="00566719"/>
    <w:rsid w:val="00567141"/>
    <w:rsid w:val="00567270"/>
    <w:rsid w:val="00567BCF"/>
    <w:rsid w:val="00570250"/>
    <w:rsid w:val="005704BB"/>
    <w:rsid w:val="00570D4C"/>
    <w:rsid w:val="00571187"/>
    <w:rsid w:val="005715EA"/>
    <w:rsid w:val="00571FA8"/>
    <w:rsid w:val="00573178"/>
    <w:rsid w:val="005748DD"/>
    <w:rsid w:val="005749E9"/>
    <w:rsid w:val="00575238"/>
    <w:rsid w:val="00575955"/>
    <w:rsid w:val="00575F39"/>
    <w:rsid w:val="0057629C"/>
    <w:rsid w:val="005801AE"/>
    <w:rsid w:val="005805D7"/>
    <w:rsid w:val="005807F6"/>
    <w:rsid w:val="00580B4E"/>
    <w:rsid w:val="00580E5E"/>
    <w:rsid w:val="005812F0"/>
    <w:rsid w:val="00581A20"/>
    <w:rsid w:val="00581DCA"/>
    <w:rsid w:val="005820C1"/>
    <w:rsid w:val="005824BF"/>
    <w:rsid w:val="00582AA6"/>
    <w:rsid w:val="00582C25"/>
    <w:rsid w:val="005830C5"/>
    <w:rsid w:val="00583D59"/>
    <w:rsid w:val="00583DBC"/>
    <w:rsid w:val="00584A33"/>
    <w:rsid w:val="005854FD"/>
    <w:rsid w:val="005857AD"/>
    <w:rsid w:val="005866A8"/>
    <w:rsid w:val="0058674F"/>
    <w:rsid w:val="0058720F"/>
    <w:rsid w:val="0058797F"/>
    <w:rsid w:val="0059062C"/>
    <w:rsid w:val="00590C92"/>
    <w:rsid w:val="00590EFD"/>
    <w:rsid w:val="00590F48"/>
    <w:rsid w:val="00591DD6"/>
    <w:rsid w:val="00591F29"/>
    <w:rsid w:val="005923B5"/>
    <w:rsid w:val="005926C0"/>
    <w:rsid w:val="0059270F"/>
    <w:rsid w:val="00593AF2"/>
    <w:rsid w:val="00594A60"/>
    <w:rsid w:val="00594E6B"/>
    <w:rsid w:val="00594FCB"/>
    <w:rsid w:val="005951D1"/>
    <w:rsid w:val="0059534D"/>
    <w:rsid w:val="00596806"/>
    <w:rsid w:val="00596C35"/>
    <w:rsid w:val="0059702A"/>
    <w:rsid w:val="005A0596"/>
    <w:rsid w:val="005A094D"/>
    <w:rsid w:val="005A0BB0"/>
    <w:rsid w:val="005A0DBD"/>
    <w:rsid w:val="005A114D"/>
    <w:rsid w:val="005A259D"/>
    <w:rsid w:val="005A46D0"/>
    <w:rsid w:val="005A5ACF"/>
    <w:rsid w:val="005A5FBC"/>
    <w:rsid w:val="005A630A"/>
    <w:rsid w:val="005A76C4"/>
    <w:rsid w:val="005A7A92"/>
    <w:rsid w:val="005A7B5E"/>
    <w:rsid w:val="005A7BCD"/>
    <w:rsid w:val="005B016D"/>
    <w:rsid w:val="005B0868"/>
    <w:rsid w:val="005B0FED"/>
    <w:rsid w:val="005B176F"/>
    <w:rsid w:val="005B289A"/>
    <w:rsid w:val="005B31D9"/>
    <w:rsid w:val="005B3236"/>
    <w:rsid w:val="005B32D3"/>
    <w:rsid w:val="005B35EC"/>
    <w:rsid w:val="005B39F6"/>
    <w:rsid w:val="005B3D5C"/>
    <w:rsid w:val="005B57FD"/>
    <w:rsid w:val="005B5BF0"/>
    <w:rsid w:val="005B601B"/>
    <w:rsid w:val="005B6FF2"/>
    <w:rsid w:val="005B723E"/>
    <w:rsid w:val="005B727A"/>
    <w:rsid w:val="005C136C"/>
    <w:rsid w:val="005C13E6"/>
    <w:rsid w:val="005C14E9"/>
    <w:rsid w:val="005C1635"/>
    <w:rsid w:val="005C24A7"/>
    <w:rsid w:val="005C42CC"/>
    <w:rsid w:val="005C4765"/>
    <w:rsid w:val="005C58DA"/>
    <w:rsid w:val="005C5CB2"/>
    <w:rsid w:val="005C6B59"/>
    <w:rsid w:val="005C7648"/>
    <w:rsid w:val="005C785B"/>
    <w:rsid w:val="005C7B6C"/>
    <w:rsid w:val="005D0445"/>
    <w:rsid w:val="005D165B"/>
    <w:rsid w:val="005D196D"/>
    <w:rsid w:val="005D1BB2"/>
    <w:rsid w:val="005D2309"/>
    <w:rsid w:val="005D259E"/>
    <w:rsid w:val="005D2B8B"/>
    <w:rsid w:val="005D3763"/>
    <w:rsid w:val="005D3C90"/>
    <w:rsid w:val="005D4FEE"/>
    <w:rsid w:val="005D51AF"/>
    <w:rsid w:val="005D5352"/>
    <w:rsid w:val="005D5974"/>
    <w:rsid w:val="005D64D2"/>
    <w:rsid w:val="005D673F"/>
    <w:rsid w:val="005D7D35"/>
    <w:rsid w:val="005E0016"/>
    <w:rsid w:val="005E0082"/>
    <w:rsid w:val="005E044A"/>
    <w:rsid w:val="005E0B83"/>
    <w:rsid w:val="005E1C64"/>
    <w:rsid w:val="005E1CDD"/>
    <w:rsid w:val="005E2C85"/>
    <w:rsid w:val="005E3392"/>
    <w:rsid w:val="005E3E2C"/>
    <w:rsid w:val="005E4156"/>
    <w:rsid w:val="005E41DA"/>
    <w:rsid w:val="005E422A"/>
    <w:rsid w:val="005E4D08"/>
    <w:rsid w:val="005E5AD6"/>
    <w:rsid w:val="005E5BD3"/>
    <w:rsid w:val="005E6050"/>
    <w:rsid w:val="005E6313"/>
    <w:rsid w:val="005E6592"/>
    <w:rsid w:val="005E7088"/>
    <w:rsid w:val="005E75AF"/>
    <w:rsid w:val="005F0405"/>
    <w:rsid w:val="005F0B5F"/>
    <w:rsid w:val="005F166D"/>
    <w:rsid w:val="005F1841"/>
    <w:rsid w:val="005F2015"/>
    <w:rsid w:val="005F2478"/>
    <w:rsid w:val="005F2715"/>
    <w:rsid w:val="005F2B47"/>
    <w:rsid w:val="005F324F"/>
    <w:rsid w:val="005F4192"/>
    <w:rsid w:val="005F4203"/>
    <w:rsid w:val="005F4932"/>
    <w:rsid w:val="005F4DE4"/>
    <w:rsid w:val="005F50AC"/>
    <w:rsid w:val="005F5505"/>
    <w:rsid w:val="005F5528"/>
    <w:rsid w:val="005F5C36"/>
    <w:rsid w:val="005F6489"/>
    <w:rsid w:val="005F6689"/>
    <w:rsid w:val="005F72F0"/>
    <w:rsid w:val="00600821"/>
    <w:rsid w:val="0060084F"/>
    <w:rsid w:val="00600B04"/>
    <w:rsid w:val="006014DE"/>
    <w:rsid w:val="00601D80"/>
    <w:rsid w:val="00601EF8"/>
    <w:rsid w:val="00602111"/>
    <w:rsid w:val="00602E17"/>
    <w:rsid w:val="00603965"/>
    <w:rsid w:val="00604044"/>
    <w:rsid w:val="00604938"/>
    <w:rsid w:val="006050CC"/>
    <w:rsid w:val="0060555D"/>
    <w:rsid w:val="006056B6"/>
    <w:rsid w:val="006059A3"/>
    <w:rsid w:val="00606510"/>
    <w:rsid w:val="00606C7A"/>
    <w:rsid w:val="00606E32"/>
    <w:rsid w:val="006101FB"/>
    <w:rsid w:val="006106DE"/>
    <w:rsid w:val="00610751"/>
    <w:rsid w:val="00610AC5"/>
    <w:rsid w:val="0061122D"/>
    <w:rsid w:val="0061160D"/>
    <w:rsid w:val="0061217B"/>
    <w:rsid w:val="0061306F"/>
    <w:rsid w:val="00613A3B"/>
    <w:rsid w:val="00613A51"/>
    <w:rsid w:val="0061414F"/>
    <w:rsid w:val="00614707"/>
    <w:rsid w:val="00614C3E"/>
    <w:rsid w:val="00615259"/>
    <w:rsid w:val="00616937"/>
    <w:rsid w:val="00616EFC"/>
    <w:rsid w:val="00616F33"/>
    <w:rsid w:val="006177BE"/>
    <w:rsid w:val="006204D7"/>
    <w:rsid w:val="006207C4"/>
    <w:rsid w:val="00620F94"/>
    <w:rsid w:val="00621660"/>
    <w:rsid w:val="00621CDB"/>
    <w:rsid w:val="006229D2"/>
    <w:rsid w:val="00624243"/>
    <w:rsid w:val="006245DB"/>
    <w:rsid w:val="006249BA"/>
    <w:rsid w:val="00625284"/>
    <w:rsid w:val="00625328"/>
    <w:rsid w:val="006254C3"/>
    <w:rsid w:val="00625868"/>
    <w:rsid w:val="00626244"/>
    <w:rsid w:val="0062663D"/>
    <w:rsid w:val="00626680"/>
    <w:rsid w:val="00626902"/>
    <w:rsid w:val="00626D74"/>
    <w:rsid w:val="00627044"/>
    <w:rsid w:val="00627283"/>
    <w:rsid w:val="00627562"/>
    <w:rsid w:val="006278F4"/>
    <w:rsid w:val="00630BE5"/>
    <w:rsid w:val="006312DF"/>
    <w:rsid w:val="006320CB"/>
    <w:rsid w:val="00635173"/>
    <w:rsid w:val="00636596"/>
    <w:rsid w:val="00636CB4"/>
    <w:rsid w:val="00636DCC"/>
    <w:rsid w:val="006377E7"/>
    <w:rsid w:val="0064118B"/>
    <w:rsid w:val="00641CA2"/>
    <w:rsid w:val="0064224F"/>
    <w:rsid w:val="00642679"/>
    <w:rsid w:val="00642DE8"/>
    <w:rsid w:val="00643B1C"/>
    <w:rsid w:val="00643CD2"/>
    <w:rsid w:val="00644249"/>
    <w:rsid w:val="0064439F"/>
    <w:rsid w:val="006446AC"/>
    <w:rsid w:val="006449CC"/>
    <w:rsid w:val="00645719"/>
    <w:rsid w:val="0064596D"/>
    <w:rsid w:val="006466A4"/>
    <w:rsid w:val="006472E4"/>
    <w:rsid w:val="0064734C"/>
    <w:rsid w:val="0064774C"/>
    <w:rsid w:val="006505B6"/>
    <w:rsid w:val="00652BC4"/>
    <w:rsid w:val="0065372F"/>
    <w:rsid w:val="00653D66"/>
    <w:rsid w:val="00654052"/>
    <w:rsid w:val="0065409F"/>
    <w:rsid w:val="0065547E"/>
    <w:rsid w:val="006562EF"/>
    <w:rsid w:val="00656857"/>
    <w:rsid w:val="0065702C"/>
    <w:rsid w:val="0065721D"/>
    <w:rsid w:val="00657227"/>
    <w:rsid w:val="00660459"/>
    <w:rsid w:val="006606D3"/>
    <w:rsid w:val="00660722"/>
    <w:rsid w:val="00661047"/>
    <w:rsid w:val="00661D2E"/>
    <w:rsid w:val="00662EA0"/>
    <w:rsid w:val="00663403"/>
    <w:rsid w:val="00663E8A"/>
    <w:rsid w:val="00664232"/>
    <w:rsid w:val="00664534"/>
    <w:rsid w:val="00664D55"/>
    <w:rsid w:val="00665B98"/>
    <w:rsid w:val="00666D17"/>
    <w:rsid w:val="00666FAA"/>
    <w:rsid w:val="006675E0"/>
    <w:rsid w:val="0067050D"/>
    <w:rsid w:val="0067166C"/>
    <w:rsid w:val="00672159"/>
    <w:rsid w:val="00672BB4"/>
    <w:rsid w:val="006732F0"/>
    <w:rsid w:val="00675103"/>
    <w:rsid w:val="006757E5"/>
    <w:rsid w:val="0067644C"/>
    <w:rsid w:val="0067748D"/>
    <w:rsid w:val="00677810"/>
    <w:rsid w:val="00681360"/>
    <w:rsid w:val="0068202F"/>
    <w:rsid w:val="00682EB5"/>
    <w:rsid w:val="00683F73"/>
    <w:rsid w:val="00685226"/>
    <w:rsid w:val="006857D9"/>
    <w:rsid w:val="006859FA"/>
    <w:rsid w:val="00686127"/>
    <w:rsid w:val="00686671"/>
    <w:rsid w:val="00686983"/>
    <w:rsid w:val="00686FEA"/>
    <w:rsid w:val="0068756E"/>
    <w:rsid w:val="00687F21"/>
    <w:rsid w:val="006903C8"/>
    <w:rsid w:val="006905A6"/>
    <w:rsid w:val="006906C7"/>
    <w:rsid w:val="00690A01"/>
    <w:rsid w:val="00690BF1"/>
    <w:rsid w:val="00690F2B"/>
    <w:rsid w:val="006912DA"/>
    <w:rsid w:val="00691523"/>
    <w:rsid w:val="006915E7"/>
    <w:rsid w:val="006924FD"/>
    <w:rsid w:val="00692FEC"/>
    <w:rsid w:val="006930B0"/>
    <w:rsid w:val="006931AC"/>
    <w:rsid w:val="006936F4"/>
    <w:rsid w:val="0069397C"/>
    <w:rsid w:val="00694441"/>
    <w:rsid w:val="00694EB1"/>
    <w:rsid w:val="006950D6"/>
    <w:rsid w:val="0069584E"/>
    <w:rsid w:val="00695C3D"/>
    <w:rsid w:val="0069665E"/>
    <w:rsid w:val="00696E42"/>
    <w:rsid w:val="006971CA"/>
    <w:rsid w:val="006A04BA"/>
    <w:rsid w:val="006A0AF1"/>
    <w:rsid w:val="006A0E2D"/>
    <w:rsid w:val="006A0FA1"/>
    <w:rsid w:val="006A2235"/>
    <w:rsid w:val="006A2AF5"/>
    <w:rsid w:val="006A2B6D"/>
    <w:rsid w:val="006A316A"/>
    <w:rsid w:val="006A355D"/>
    <w:rsid w:val="006A39A5"/>
    <w:rsid w:val="006A4052"/>
    <w:rsid w:val="006A40EC"/>
    <w:rsid w:val="006A4460"/>
    <w:rsid w:val="006A4584"/>
    <w:rsid w:val="006A593A"/>
    <w:rsid w:val="006A5AEF"/>
    <w:rsid w:val="006A69FD"/>
    <w:rsid w:val="006B09BC"/>
    <w:rsid w:val="006B13E2"/>
    <w:rsid w:val="006B190E"/>
    <w:rsid w:val="006B36D4"/>
    <w:rsid w:val="006B4511"/>
    <w:rsid w:val="006B455F"/>
    <w:rsid w:val="006B5472"/>
    <w:rsid w:val="006B559A"/>
    <w:rsid w:val="006B5683"/>
    <w:rsid w:val="006B5CD0"/>
    <w:rsid w:val="006B6349"/>
    <w:rsid w:val="006B718A"/>
    <w:rsid w:val="006C0678"/>
    <w:rsid w:val="006C166C"/>
    <w:rsid w:val="006C19AB"/>
    <w:rsid w:val="006C23AB"/>
    <w:rsid w:val="006C275E"/>
    <w:rsid w:val="006C285D"/>
    <w:rsid w:val="006C295D"/>
    <w:rsid w:val="006C436C"/>
    <w:rsid w:val="006C456D"/>
    <w:rsid w:val="006C47B6"/>
    <w:rsid w:val="006C4B91"/>
    <w:rsid w:val="006C54FA"/>
    <w:rsid w:val="006C5549"/>
    <w:rsid w:val="006C56BC"/>
    <w:rsid w:val="006C5A4E"/>
    <w:rsid w:val="006C5B4C"/>
    <w:rsid w:val="006C5B8C"/>
    <w:rsid w:val="006C61DC"/>
    <w:rsid w:val="006C6238"/>
    <w:rsid w:val="006C6569"/>
    <w:rsid w:val="006C657A"/>
    <w:rsid w:val="006C6F3F"/>
    <w:rsid w:val="006D14D4"/>
    <w:rsid w:val="006D1791"/>
    <w:rsid w:val="006D183B"/>
    <w:rsid w:val="006D1B33"/>
    <w:rsid w:val="006D1F18"/>
    <w:rsid w:val="006D21D6"/>
    <w:rsid w:val="006D259F"/>
    <w:rsid w:val="006D3193"/>
    <w:rsid w:val="006D38EA"/>
    <w:rsid w:val="006D43E6"/>
    <w:rsid w:val="006D468E"/>
    <w:rsid w:val="006D4D11"/>
    <w:rsid w:val="006D5278"/>
    <w:rsid w:val="006D5956"/>
    <w:rsid w:val="006D6181"/>
    <w:rsid w:val="006D6E10"/>
    <w:rsid w:val="006D7AFB"/>
    <w:rsid w:val="006E078F"/>
    <w:rsid w:val="006E0F19"/>
    <w:rsid w:val="006E13EE"/>
    <w:rsid w:val="006E21FC"/>
    <w:rsid w:val="006E27F2"/>
    <w:rsid w:val="006E3266"/>
    <w:rsid w:val="006E374C"/>
    <w:rsid w:val="006E3D9D"/>
    <w:rsid w:val="006E4A41"/>
    <w:rsid w:val="006E4F2E"/>
    <w:rsid w:val="006E56F4"/>
    <w:rsid w:val="006E5702"/>
    <w:rsid w:val="006E5E28"/>
    <w:rsid w:val="006E6D54"/>
    <w:rsid w:val="006E7357"/>
    <w:rsid w:val="006E7EC5"/>
    <w:rsid w:val="006E7F09"/>
    <w:rsid w:val="006F04AE"/>
    <w:rsid w:val="006F09E7"/>
    <w:rsid w:val="006F0D87"/>
    <w:rsid w:val="006F11B6"/>
    <w:rsid w:val="006F22FE"/>
    <w:rsid w:val="006F3111"/>
    <w:rsid w:val="006F34BD"/>
    <w:rsid w:val="006F36A8"/>
    <w:rsid w:val="006F4142"/>
    <w:rsid w:val="006F5187"/>
    <w:rsid w:val="006F53C4"/>
    <w:rsid w:val="006F55C7"/>
    <w:rsid w:val="006F739B"/>
    <w:rsid w:val="00701619"/>
    <w:rsid w:val="007026E1"/>
    <w:rsid w:val="00702955"/>
    <w:rsid w:val="007032BC"/>
    <w:rsid w:val="00704AC3"/>
    <w:rsid w:val="00704F15"/>
    <w:rsid w:val="007059A7"/>
    <w:rsid w:val="00706459"/>
    <w:rsid w:val="00710051"/>
    <w:rsid w:val="00710985"/>
    <w:rsid w:val="00710A2D"/>
    <w:rsid w:val="007118DB"/>
    <w:rsid w:val="00712004"/>
    <w:rsid w:val="007121F5"/>
    <w:rsid w:val="0071248E"/>
    <w:rsid w:val="00712BC0"/>
    <w:rsid w:val="00712C3D"/>
    <w:rsid w:val="00712F63"/>
    <w:rsid w:val="0071324E"/>
    <w:rsid w:val="007137CB"/>
    <w:rsid w:val="00715E13"/>
    <w:rsid w:val="0071757C"/>
    <w:rsid w:val="007177E4"/>
    <w:rsid w:val="00720EC1"/>
    <w:rsid w:val="007210C4"/>
    <w:rsid w:val="00721D35"/>
    <w:rsid w:val="007221F0"/>
    <w:rsid w:val="0072231F"/>
    <w:rsid w:val="00722390"/>
    <w:rsid w:val="007224C8"/>
    <w:rsid w:val="00722E96"/>
    <w:rsid w:val="00722F3E"/>
    <w:rsid w:val="00723711"/>
    <w:rsid w:val="007237A5"/>
    <w:rsid w:val="007247C9"/>
    <w:rsid w:val="007249A6"/>
    <w:rsid w:val="00724CB3"/>
    <w:rsid w:val="00724E20"/>
    <w:rsid w:val="007251A8"/>
    <w:rsid w:val="007255D0"/>
    <w:rsid w:val="0072599B"/>
    <w:rsid w:val="007265D4"/>
    <w:rsid w:val="00726F4C"/>
    <w:rsid w:val="00727C24"/>
    <w:rsid w:val="00730207"/>
    <w:rsid w:val="00730855"/>
    <w:rsid w:val="00730ACA"/>
    <w:rsid w:val="00730CCC"/>
    <w:rsid w:val="0073164D"/>
    <w:rsid w:val="00731A78"/>
    <w:rsid w:val="00731F15"/>
    <w:rsid w:val="0073252A"/>
    <w:rsid w:val="00732554"/>
    <w:rsid w:val="00732F20"/>
    <w:rsid w:val="00732FE0"/>
    <w:rsid w:val="007337EC"/>
    <w:rsid w:val="00734655"/>
    <w:rsid w:val="00735771"/>
    <w:rsid w:val="007360AB"/>
    <w:rsid w:val="007371F1"/>
    <w:rsid w:val="0073765A"/>
    <w:rsid w:val="00740293"/>
    <w:rsid w:val="007402D9"/>
    <w:rsid w:val="007404B0"/>
    <w:rsid w:val="007407D9"/>
    <w:rsid w:val="00741486"/>
    <w:rsid w:val="00741E80"/>
    <w:rsid w:val="00742C50"/>
    <w:rsid w:val="00744C57"/>
    <w:rsid w:val="007456A2"/>
    <w:rsid w:val="00745AB0"/>
    <w:rsid w:val="00746C1D"/>
    <w:rsid w:val="007477F8"/>
    <w:rsid w:val="00750BCE"/>
    <w:rsid w:val="00750E13"/>
    <w:rsid w:val="00750EF7"/>
    <w:rsid w:val="0075148E"/>
    <w:rsid w:val="00752742"/>
    <w:rsid w:val="00753C46"/>
    <w:rsid w:val="00753FFC"/>
    <w:rsid w:val="0075444E"/>
    <w:rsid w:val="00754462"/>
    <w:rsid w:val="00754C96"/>
    <w:rsid w:val="007554AE"/>
    <w:rsid w:val="00755891"/>
    <w:rsid w:val="007565C6"/>
    <w:rsid w:val="0075661C"/>
    <w:rsid w:val="00756F4C"/>
    <w:rsid w:val="00756FF1"/>
    <w:rsid w:val="007579CE"/>
    <w:rsid w:val="00757A6A"/>
    <w:rsid w:val="0076033A"/>
    <w:rsid w:val="00761257"/>
    <w:rsid w:val="00761FC6"/>
    <w:rsid w:val="00762044"/>
    <w:rsid w:val="00764E8E"/>
    <w:rsid w:val="0076524E"/>
    <w:rsid w:val="00765908"/>
    <w:rsid w:val="00765C88"/>
    <w:rsid w:val="007663D0"/>
    <w:rsid w:val="007664DB"/>
    <w:rsid w:val="00766AA6"/>
    <w:rsid w:val="00770536"/>
    <w:rsid w:val="0077151E"/>
    <w:rsid w:val="00772052"/>
    <w:rsid w:val="00772B92"/>
    <w:rsid w:val="007746A3"/>
    <w:rsid w:val="00775270"/>
    <w:rsid w:val="007757D3"/>
    <w:rsid w:val="0077582C"/>
    <w:rsid w:val="00775831"/>
    <w:rsid w:val="00780D59"/>
    <w:rsid w:val="007813AA"/>
    <w:rsid w:val="0078160D"/>
    <w:rsid w:val="00781D6A"/>
    <w:rsid w:val="00783568"/>
    <w:rsid w:val="0078468D"/>
    <w:rsid w:val="00785B90"/>
    <w:rsid w:val="00785D49"/>
    <w:rsid w:val="00785E31"/>
    <w:rsid w:val="0078709E"/>
    <w:rsid w:val="007874A3"/>
    <w:rsid w:val="00787F4D"/>
    <w:rsid w:val="00791433"/>
    <w:rsid w:val="00792ED9"/>
    <w:rsid w:val="00793ACE"/>
    <w:rsid w:val="00793B2C"/>
    <w:rsid w:val="00793D45"/>
    <w:rsid w:val="00793D61"/>
    <w:rsid w:val="00793EE0"/>
    <w:rsid w:val="007948B8"/>
    <w:rsid w:val="00794D19"/>
    <w:rsid w:val="00794D23"/>
    <w:rsid w:val="00794EBF"/>
    <w:rsid w:val="00795991"/>
    <w:rsid w:val="007962BD"/>
    <w:rsid w:val="0079638B"/>
    <w:rsid w:val="00796B0D"/>
    <w:rsid w:val="00797235"/>
    <w:rsid w:val="00797A78"/>
    <w:rsid w:val="00797AAB"/>
    <w:rsid w:val="007A0902"/>
    <w:rsid w:val="007A0D2D"/>
    <w:rsid w:val="007A116A"/>
    <w:rsid w:val="007A1280"/>
    <w:rsid w:val="007A15A6"/>
    <w:rsid w:val="007A17DB"/>
    <w:rsid w:val="007A1C08"/>
    <w:rsid w:val="007A1D29"/>
    <w:rsid w:val="007A290A"/>
    <w:rsid w:val="007A2E11"/>
    <w:rsid w:val="007A3244"/>
    <w:rsid w:val="007A3979"/>
    <w:rsid w:val="007A3AF9"/>
    <w:rsid w:val="007A3F6A"/>
    <w:rsid w:val="007A4242"/>
    <w:rsid w:val="007A477F"/>
    <w:rsid w:val="007A4985"/>
    <w:rsid w:val="007A49FB"/>
    <w:rsid w:val="007A4E8D"/>
    <w:rsid w:val="007A51EC"/>
    <w:rsid w:val="007A6524"/>
    <w:rsid w:val="007A765A"/>
    <w:rsid w:val="007A767F"/>
    <w:rsid w:val="007A78B9"/>
    <w:rsid w:val="007B0999"/>
    <w:rsid w:val="007B190D"/>
    <w:rsid w:val="007B1B43"/>
    <w:rsid w:val="007B20E6"/>
    <w:rsid w:val="007B2149"/>
    <w:rsid w:val="007B27F1"/>
    <w:rsid w:val="007B4441"/>
    <w:rsid w:val="007B4913"/>
    <w:rsid w:val="007B4C37"/>
    <w:rsid w:val="007B4C58"/>
    <w:rsid w:val="007B54C1"/>
    <w:rsid w:val="007B5798"/>
    <w:rsid w:val="007B5D8C"/>
    <w:rsid w:val="007B5FAA"/>
    <w:rsid w:val="007B6310"/>
    <w:rsid w:val="007B6539"/>
    <w:rsid w:val="007B669B"/>
    <w:rsid w:val="007B6D3D"/>
    <w:rsid w:val="007B6D8A"/>
    <w:rsid w:val="007B76F6"/>
    <w:rsid w:val="007B7E56"/>
    <w:rsid w:val="007C002E"/>
    <w:rsid w:val="007C0728"/>
    <w:rsid w:val="007C0898"/>
    <w:rsid w:val="007C0AD4"/>
    <w:rsid w:val="007C1A56"/>
    <w:rsid w:val="007C1AE6"/>
    <w:rsid w:val="007C24C5"/>
    <w:rsid w:val="007C2DE9"/>
    <w:rsid w:val="007C2E97"/>
    <w:rsid w:val="007C33A5"/>
    <w:rsid w:val="007C400C"/>
    <w:rsid w:val="007C404E"/>
    <w:rsid w:val="007C413A"/>
    <w:rsid w:val="007C5135"/>
    <w:rsid w:val="007C69E1"/>
    <w:rsid w:val="007C7146"/>
    <w:rsid w:val="007C7644"/>
    <w:rsid w:val="007D013B"/>
    <w:rsid w:val="007D10EB"/>
    <w:rsid w:val="007D13D3"/>
    <w:rsid w:val="007D17C2"/>
    <w:rsid w:val="007D1E52"/>
    <w:rsid w:val="007D2208"/>
    <w:rsid w:val="007D2973"/>
    <w:rsid w:val="007D2F1F"/>
    <w:rsid w:val="007D30DB"/>
    <w:rsid w:val="007D3AAB"/>
    <w:rsid w:val="007D4A10"/>
    <w:rsid w:val="007D513B"/>
    <w:rsid w:val="007D545E"/>
    <w:rsid w:val="007D7A28"/>
    <w:rsid w:val="007D7D29"/>
    <w:rsid w:val="007E07DF"/>
    <w:rsid w:val="007E1300"/>
    <w:rsid w:val="007E1D40"/>
    <w:rsid w:val="007E2047"/>
    <w:rsid w:val="007E3B77"/>
    <w:rsid w:val="007E3EDD"/>
    <w:rsid w:val="007E4F4E"/>
    <w:rsid w:val="007E546E"/>
    <w:rsid w:val="007E5DF9"/>
    <w:rsid w:val="007E5F5C"/>
    <w:rsid w:val="007E730C"/>
    <w:rsid w:val="007E749D"/>
    <w:rsid w:val="007E7B91"/>
    <w:rsid w:val="007F0C1F"/>
    <w:rsid w:val="007F135E"/>
    <w:rsid w:val="007F1DC0"/>
    <w:rsid w:val="007F1FB4"/>
    <w:rsid w:val="007F26B1"/>
    <w:rsid w:val="007F26EF"/>
    <w:rsid w:val="007F26F8"/>
    <w:rsid w:val="007F2ADB"/>
    <w:rsid w:val="007F379E"/>
    <w:rsid w:val="007F3A94"/>
    <w:rsid w:val="007F40CD"/>
    <w:rsid w:val="007F4247"/>
    <w:rsid w:val="007F66F0"/>
    <w:rsid w:val="007F6A9B"/>
    <w:rsid w:val="007F7361"/>
    <w:rsid w:val="008009E3"/>
    <w:rsid w:val="00801813"/>
    <w:rsid w:val="00801C12"/>
    <w:rsid w:val="00802057"/>
    <w:rsid w:val="008021E5"/>
    <w:rsid w:val="0080245C"/>
    <w:rsid w:val="00802A98"/>
    <w:rsid w:val="00803C62"/>
    <w:rsid w:val="00805335"/>
    <w:rsid w:val="00805517"/>
    <w:rsid w:val="00805960"/>
    <w:rsid w:val="008067F8"/>
    <w:rsid w:val="00806E38"/>
    <w:rsid w:val="00807E08"/>
    <w:rsid w:val="008101DD"/>
    <w:rsid w:val="008102B2"/>
    <w:rsid w:val="008104C6"/>
    <w:rsid w:val="00810716"/>
    <w:rsid w:val="00810A5F"/>
    <w:rsid w:val="00810A69"/>
    <w:rsid w:val="00812EAB"/>
    <w:rsid w:val="008139F6"/>
    <w:rsid w:val="00813D1F"/>
    <w:rsid w:val="008147CF"/>
    <w:rsid w:val="00814D7D"/>
    <w:rsid w:val="008158DE"/>
    <w:rsid w:val="00815DAC"/>
    <w:rsid w:val="00816193"/>
    <w:rsid w:val="008161E7"/>
    <w:rsid w:val="00816537"/>
    <w:rsid w:val="008174AB"/>
    <w:rsid w:val="00820883"/>
    <w:rsid w:val="00820C96"/>
    <w:rsid w:val="00820F09"/>
    <w:rsid w:val="008212E9"/>
    <w:rsid w:val="008217A2"/>
    <w:rsid w:val="00821BC4"/>
    <w:rsid w:val="00822940"/>
    <w:rsid w:val="00823667"/>
    <w:rsid w:val="008237C8"/>
    <w:rsid w:val="00823A5B"/>
    <w:rsid w:val="00824A07"/>
    <w:rsid w:val="00825E60"/>
    <w:rsid w:val="008265A3"/>
    <w:rsid w:val="00831569"/>
    <w:rsid w:val="00832624"/>
    <w:rsid w:val="00833C89"/>
    <w:rsid w:val="00834792"/>
    <w:rsid w:val="008348AA"/>
    <w:rsid w:val="00834980"/>
    <w:rsid w:val="008350B7"/>
    <w:rsid w:val="0083555A"/>
    <w:rsid w:val="00835CB3"/>
    <w:rsid w:val="00836007"/>
    <w:rsid w:val="0083621A"/>
    <w:rsid w:val="00836EE0"/>
    <w:rsid w:val="0083734F"/>
    <w:rsid w:val="00840AE7"/>
    <w:rsid w:val="00841303"/>
    <w:rsid w:val="0084200F"/>
    <w:rsid w:val="008423B8"/>
    <w:rsid w:val="00844A08"/>
    <w:rsid w:val="0084518D"/>
    <w:rsid w:val="0084523D"/>
    <w:rsid w:val="0084591A"/>
    <w:rsid w:val="008460B3"/>
    <w:rsid w:val="00846494"/>
    <w:rsid w:val="00847233"/>
    <w:rsid w:val="0084759D"/>
    <w:rsid w:val="008478F2"/>
    <w:rsid w:val="008479BF"/>
    <w:rsid w:val="00847A00"/>
    <w:rsid w:val="00847CCD"/>
    <w:rsid w:val="00847D15"/>
    <w:rsid w:val="00850712"/>
    <w:rsid w:val="00850961"/>
    <w:rsid w:val="00850F70"/>
    <w:rsid w:val="00851A77"/>
    <w:rsid w:val="0085258E"/>
    <w:rsid w:val="00854DFB"/>
    <w:rsid w:val="00855512"/>
    <w:rsid w:val="0085570B"/>
    <w:rsid w:val="0085607A"/>
    <w:rsid w:val="00857B3D"/>
    <w:rsid w:val="00857F91"/>
    <w:rsid w:val="008628FD"/>
    <w:rsid w:val="00862B57"/>
    <w:rsid w:val="00863BC7"/>
    <w:rsid w:val="00864198"/>
    <w:rsid w:val="008641BA"/>
    <w:rsid w:val="008641CA"/>
    <w:rsid w:val="008642B1"/>
    <w:rsid w:val="00864465"/>
    <w:rsid w:val="00865D6B"/>
    <w:rsid w:val="00866188"/>
    <w:rsid w:val="008662D7"/>
    <w:rsid w:val="00866921"/>
    <w:rsid w:val="008676F3"/>
    <w:rsid w:val="008679B2"/>
    <w:rsid w:val="008679F3"/>
    <w:rsid w:val="00870163"/>
    <w:rsid w:val="00870391"/>
    <w:rsid w:val="0087044E"/>
    <w:rsid w:val="0087144D"/>
    <w:rsid w:val="00871DCA"/>
    <w:rsid w:val="00871E1A"/>
    <w:rsid w:val="00872121"/>
    <w:rsid w:val="00872877"/>
    <w:rsid w:val="00873E17"/>
    <w:rsid w:val="00873E4F"/>
    <w:rsid w:val="00874CB4"/>
    <w:rsid w:val="00874ED0"/>
    <w:rsid w:val="00876A54"/>
    <w:rsid w:val="00876F87"/>
    <w:rsid w:val="008775A6"/>
    <w:rsid w:val="008806AA"/>
    <w:rsid w:val="00881ABE"/>
    <w:rsid w:val="00881B26"/>
    <w:rsid w:val="00882D64"/>
    <w:rsid w:val="0088305C"/>
    <w:rsid w:val="008845D5"/>
    <w:rsid w:val="00884BE3"/>
    <w:rsid w:val="008854E5"/>
    <w:rsid w:val="0088594B"/>
    <w:rsid w:val="008860A8"/>
    <w:rsid w:val="0088632F"/>
    <w:rsid w:val="00886D09"/>
    <w:rsid w:val="00887212"/>
    <w:rsid w:val="008872C0"/>
    <w:rsid w:val="00887F8F"/>
    <w:rsid w:val="00887FD2"/>
    <w:rsid w:val="00891389"/>
    <w:rsid w:val="00891DAD"/>
    <w:rsid w:val="00891FC2"/>
    <w:rsid w:val="00891FF8"/>
    <w:rsid w:val="0089284A"/>
    <w:rsid w:val="0089295F"/>
    <w:rsid w:val="00892F34"/>
    <w:rsid w:val="0089315A"/>
    <w:rsid w:val="00893D93"/>
    <w:rsid w:val="00896E8B"/>
    <w:rsid w:val="00897863"/>
    <w:rsid w:val="00897AB2"/>
    <w:rsid w:val="00897F97"/>
    <w:rsid w:val="008A03F5"/>
    <w:rsid w:val="008A0636"/>
    <w:rsid w:val="008A14EE"/>
    <w:rsid w:val="008A17EC"/>
    <w:rsid w:val="008A20C4"/>
    <w:rsid w:val="008A24FD"/>
    <w:rsid w:val="008A2C9D"/>
    <w:rsid w:val="008A3A1C"/>
    <w:rsid w:val="008A4DF8"/>
    <w:rsid w:val="008A5DA3"/>
    <w:rsid w:val="008A68C0"/>
    <w:rsid w:val="008A6E99"/>
    <w:rsid w:val="008A729E"/>
    <w:rsid w:val="008A7933"/>
    <w:rsid w:val="008A7B7F"/>
    <w:rsid w:val="008A7EE7"/>
    <w:rsid w:val="008B09F1"/>
    <w:rsid w:val="008B177F"/>
    <w:rsid w:val="008B1F0D"/>
    <w:rsid w:val="008B2012"/>
    <w:rsid w:val="008B21BB"/>
    <w:rsid w:val="008B3FDD"/>
    <w:rsid w:val="008B49C2"/>
    <w:rsid w:val="008B4ADF"/>
    <w:rsid w:val="008B4C66"/>
    <w:rsid w:val="008B4CB0"/>
    <w:rsid w:val="008B4E65"/>
    <w:rsid w:val="008B53DF"/>
    <w:rsid w:val="008B5635"/>
    <w:rsid w:val="008B588A"/>
    <w:rsid w:val="008B63E5"/>
    <w:rsid w:val="008B648E"/>
    <w:rsid w:val="008B6C22"/>
    <w:rsid w:val="008B6DC7"/>
    <w:rsid w:val="008B6FF5"/>
    <w:rsid w:val="008C0091"/>
    <w:rsid w:val="008C0F4B"/>
    <w:rsid w:val="008C1202"/>
    <w:rsid w:val="008C2F66"/>
    <w:rsid w:val="008C3240"/>
    <w:rsid w:val="008C4684"/>
    <w:rsid w:val="008C511B"/>
    <w:rsid w:val="008C5AD0"/>
    <w:rsid w:val="008C6120"/>
    <w:rsid w:val="008C634B"/>
    <w:rsid w:val="008C6DC7"/>
    <w:rsid w:val="008C780E"/>
    <w:rsid w:val="008C7E37"/>
    <w:rsid w:val="008D00AC"/>
    <w:rsid w:val="008D085A"/>
    <w:rsid w:val="008D089C"/>
    <w:rsid w:val="008D0DF4"/>
    <w:rsid w:val="008D11CD"/>
    <w:rsid w:val="008D12E2"/>
    <w:rsid w:val="008D13EC"/>
    <w:rsid w:val="008D2724"/>
    <w:rsid w:val="008D2858"/>
    <w:rsid w:val="008D2975"/>
    <w:rsid w:val="008D2A22"/>
    <w:rsid w:val="008D3A01"/>
    <w:rsid w:val="008D4D53"/>
    <w:rsid w:val="008D5D13"/>
    <w:rsid w:val="008D6762"/>
    <w:rsid w:val="008D6DEE"/>
    <w:rsid w:val="008D7791"/>
    <w:rsid w:val="008D77FC"/>
    <w:rsid w:val="008E12C0"/>
    <w:rsid w:val="008E2821"/>
    <w:rsid w:val="008E2C68"/>
    <w:rsid w:val="008E4F3D"/>
    <w:rsid w:val="008E54BD"/>
    <w:rsid w:val="008E6BF2"/>
    <w:rsid w:val="008E6D38"/>
    <w:rsid w:val="008E7105"/>
    <w:rsid w:val="008E7521"/>
    <w:rsid w:val="008E7810"/>
    <w:rsid w:val="008E7B6A"/>
    <w:rsid w:val="008E7F8D"/>
    <w:rsid w:val="008F0316"/>
    <w:rsid w:val="008F0EAE"/>
    <w:rsid w:val="008F182A"/>
    <w:rsid w:val="008F2BC7"/>
    <w:rsid w:val="008F2C86"/>
    <w:rsid w:val="008F450C"/>
    <w:rsid w:val="008F4FB9"/>
    <w:rsid w:val="008F5BBC"/>
    <w:rsid w:val="008F5FC4"/>
    <w:rsid w:val="008F6258"/>
    <w:rsid w:val="008F6A2E"/>
    <w:rsid w:val="008F6DC4"/>
    <w:rsid w:val="008F6DD1"/>
    <w:rsid w:val="00900313"/>
    <w:rsid w:val="00900CB7"/>
    <w:rsid w:val="0090109C"/>
    <w:rsid w:val="009016B8"/>
    <w:rsid w:val="00902ECB"/>
    <w:rsid w:val="00902F7E"/>
    <w:rsid w:val="00905744"/>
    <w:rsid w:val="009061B6"/>
    <w:rsid w:val="0090664E"/>
    <w:rsid w:val="00906BFB"/>
    <w:rsid w:val="00906CCE"/>
    <w:rsid w:val="00907D3D"/>
    <w:rsid w:val="00910869"/>
    <w:rsid w:val="00910CE2"/>
    <w:rsid w:val="0091115B"/>
    <w:rsid w:val="0091131F"/>
    <w:rsid w:val="009116C1"/>
    <w:rsid w:val="00911777"/>
    <w:rsid w:val="00913784"/>
    <w:rsid w:val="00913979"/>
    <w:rsid w:val="00913FE2"/>
    <w:rsid w:val="00914A6C"/>
    <w:rsid w:val="00914D7B"/>
    <w:rsid w:val="00915518"/>
    <w:rsid w:val="00915806"/>
    <w:rsid w:val="00916219"/>
    <w:rsid w:val="00916ABE"/>
    <w:rsid w:val="00916D8B"/>
    <w:rsid w:val="0091787D"/>
    <w:rsid w:val="00917C53"/>
    <w:rsid w:val="0092012C"/>
    <w:rsid w:val="0092255F"/>
    <w:rsid w:val="009226C9"/>
    <w:rsid w:val="00923F6D"/>
    <w:rsid w:val="009259A5"/>
    <w:rsid w:val="00925E2B"/>
    <w:rsid w:val="0092630F"/>
    <w:rsid w:val="00926CF8"/>
    <w:rsid w:val="00926E69"/>
    <w:rsid w:val="009273B5"/>
    <w:rsid w:val="0092749E"/>
    <w:rsid w:val="0093113E"/>
    <w:rsid w:val="009312D5"/>
    <w:rsid w:val="0093220C"/>
    <w:rsid w:val="00932B8A"/>
    <w:rsid w:val="00932CA3"/>
    <w:rsid w:val="00933A68"/>
    <w:rsid w:val="00934450"/>
    <w:rsid w:val="00934BEF"/>
    <w:rsid w:val="00935101"/>
    <w:rsid w:val="00935CD5"/>
    <w:rsid w:val="009361AF"/>
    <w:rsid w:val="00936E32"/>
    <w:rsid w:val="009377BC"/>
    <w:rsid w:val="009402A2"/>
    <w:rsid w:val="00940321"/>
    <w:rsid w:val="009410C4"/>
    <w:rsid w:val="00941242"/>
    <w:rsid w:val="00941B0B"/>
    <w:rsid w:val="00941B6F"/>
    <w:rsid w:val="00942277"/>
    <w:rsid w:val="009422D9"/>
    <w:rsid w:val="0094267D"/>
    <w:rsid w:val="00942E89"/>
    <w:rsid w:val="009437F5"/>
    <w:rsid w:val="00943ADB"/>
    <w:rsid w:val="0094420F"/>
    <w:rsid w:val="00944903"/>
    <w:rsid w:val="009452B4"/>
    <w:rsid w:val="0094543F"/>
    <w:rsid w:val="009454FB"/>
    <w:rsid w:val="00945EAB"/>
    <w:rsid w:val="009461AF"/>
    <w:rsid w:val="0094754E"/>
    <w:rsid w:val="009476EC"/>
    <w:rsid w:val="00947CB9"/>
    <w:rsid w:val="009500FA"/>
    <w:rsid w:val="0095017D"/>
    <w:rsid w:val="0095111A"/>
    <w:rsid w:val="009511F9"/>
    <w:rsid w:val="009512AC"/>
    <w:rsid w:val="00951C6B"/>
    <w:rsid w:val="00951CCE"/>
    <w:rsid w:val="00952959"/>
    <w:rsid w:val="0095369A"/>
    <w:rsid w:val="009539BD"/>
    <w:rsid w:val="009555F6"/>
    <w:rsid w:val="0095590F"/>
    <w:rsid w:val="00955E0C"/>
    <w:rsid w:val="00956CF3"/>
    <w:rsid w:val="00957288"/>
    <w:rsid w:val="00957BC3"/>
    <w:rsid w:val="009605E8"/>
    <w:rsid w:val="00960A0C"/>
    <w:rsid w:val="00960B45"/>
    <w:rsid w:val="009610D4"/>
    <w:rsid w:val="009613A2"/>
    <w:rsid w:val="00961583"/>
    <w:rsid w:val="00961E65"/>
    <w:rsid w:val="009622B1"/>
    <w:rsid w:val="00962B6F"/>
    <w:rsid w:val="00962B7C"/>
    <w:rsid w:val="00962F28"/>
    <w:rsid w:val="0096419C"/>
    <w:rsid w:val="00964656"/>
    <w:rsid w:val="0096584C"/>
    <w:rsid w:val="0096645A"/>
    <w:rsid w:val="00966A91"/>
    <w:rsid w:val="009705D2"/>
    <w:rsid w:val="00970758"/>
    <w:rsid w:val="00970B68"/>
    <w:rsid w:val="00970E3B"/>
    <w:rsid w:val="00971184"/>
    <w:rsid w:val="00971197"/>
    <w:rsid w:val="0097128C"/>
    <w:rsid w:val="009719E6"/>
    <w:rsid w:val="009721C8"/>
    <w:rsid w:val="00972222"/>
    <w:rsid w:val="00972401"/>
    <w:rsid w:val="00972EE6"/>
    <w:rsid w:val="0097414A"/>
    <w:rsid w:val="00974180"/>
    <w:rsid w:val="00974DE1"/>
    <w:rsid w:val="00974EFE"/>
    <w:rsid w:val="009763F6"/>
    <w:rsid w:val="0097726E"/>
    <w:rsid w:val="009775F3"/>
    <w:rsid w:val="00977602"/>
    <w:rsid w:val="00977883"/>
    <w:rsid w:val="00977A88"/>
    <w:rsid w:val="0098051C"/>
    <w:rsid w:val="009807AD"/>
    <w:rsid w:val="00980DE9"/>
    <w:rsid w:val="00980FCE"/>
    <w:rsid w:val="00981D95"/>
    <w:rsid w:val="009821F7"/>
    <w:rsid w:val="009831EA"/>
    <w:rsid w:val="009844B2"/>
    <w:rsid w:val="0098457A"/>
    <w:rsid w:val="00984863"/>
    <w:rsid w:val="00984A1B"/>
    <w:rsid w:val="00984CEC"/>
    <w:rsid w:val="00985111"/>
    <w:rsid w:val="00985201"/>
    <w:rsid w:val="00985211"/>
    <w:rsid w:val="009854D8"/>
    <w:rsid w:val="009858A4"/>
    <w:rsid w:val="00987199"/>
    <w:rsid w:val="009878A2"/>
    <w:rsid w:val="00987A38"/>
    <w:rsid w:val="00987EE0"/>
    <w:rsid w:val="00990638"/>
    <w:rsid w:val="00990CB7"/>
    <w:rsid w:val="00991354"/>
    <w:rsid w:val="0099209C"/>
    <w:rsid w:val="009926BF"/>
    <w:rsid w:val="009930D6"/>
    <w:rsid w:val="0099321B"/>
    <w:rsid w:val="0099351F"/>
    <w:rsid w:val="00993EF7"/>
    <w:rsid w:val="00993FB8"/>
    <w:rsid w:val="00994948"/>
    <w:rsid w:val="00994D8E"/>
    <w:rsid w:val="00995207"/>
    <w:rsid w:val="00995457"/>
    <w:rsid w:val="00995B42"/>
    <w:rsid w:val="0099706A"/>
    <w:rsid w:val="009A00CA"/>
    <w:rsid w:val="009A02D2"/>
    <w:rsid w:val="009A0E6A"/>
    <w:rsid w:val="009A2F92"/>
    <w:rsid w:val="009A3332"/>
    <w:rsid w:val="009A3785"/>
    <w:rsid w:val="009A40DB"/>
    <w:rsid w:val="009A4D4F"/>
    <w:rsid w:val="009A564A"/>
    <w:rsid w:val="009A6384"/>
    <w:rsid w:val="009A67FE"/>
    <w:rsid w:val="009A6A91"/>
    <w:rsid w:val="009A744C"/>
    <w:rsid w:val="009A779F"/>
    <w:rsid w:val="009A7B28"/>
    <w:rsid w:val="009A7CE5"/>
    <w:rsid w:val="009A7D3E"/>
    <w:rsid w:val="009A7F8E"/>
    <w:rsid w:val="009B0000"/>
    <w:rsid w:val="009B0B89"/>
    <w:rsid w:val="009B223C"/>
    <w:rsid w:val="009B27D4"/>
    <w:rsid w:val="009B2D6D"/>
    <w:rsid w:val="009B2E4A"/>
    <w:rsid w:val="009B31AB"/>
    <w:rsid w:val="009B31C5"/>
    <w:rsid w:val="009B3599"/>
    <w:rsid w:val="009B3613"/>
    <w:rsid w:val="009B482B"/>
    <w:rsid w:val="009B4EA9"/>
    <w:rsid w:val="009B538D"/>
    <w:rsid w:val="009B57CB"/>
    <w:rsid w:val="009B5F96"/>
    <w:rsid w:val="009B636C"/>
    <w:rsid w:val="009B64F9"/>
    <w:rsid w:val="009B7407"/>
    <w:rsid w:val="009B7EC3"/>
    <w:rsid w:val="009C0339"/>
    <w:rsid w:val="009C086F"/>
    <w:rsid w:val="009C0909"/>
    <w:rsid w:val="009C1774"/>
    <w:rsid w:val="009C2B9E"/>
    <w:rsid w:val="009C2CD7"/>
    <w:rsid w:val="009C35A6"/>
    <w:rsid w:val="009C41DF"/>
    <w:rsid w:val="009C4432"/>
    <w:rsid w:val="009C4E0F"/>
    <w:rsid w:val="009C4F6E"/>
    <w:rsid w:val="009C55BE"/>
    <w:rsid w:val="009C569F"/>
    <w:rsid w:val="009C633D"/>
    <w:rsid w:val="009C6708"/>
    <w:rsid w:val="009C7DBB"/>
    <w:rsid w:val="009D0171"/>
    <w:rsid w:val="009D0C43"/>
    <w:rsid w:val="009D11B3"/>
    <w:rsid w:val="009D132A"/>
    <w:rsid w:val="009D165A"/>
    <w:rsid w:val="009D1E9A"/>
    <w:rsid w:val="009D206F"/>
    <w:rsid w:val="009D2401"/>
    <w:rsid w:val="009D2BAE"/>
    <w:rsid w:val="009D3BFB"/>
    <w:rsid w:val="009D3CAB"/>
    <w:rsid w:val="009D3CB4"/>
    <w:rsid w:val="009D524B"/>
    <w:rsid w:val="009D5869"/>
    <w:rsid w:val="009D6383"/>
    <w:rsid w:val="009D752A"/>
    <w:rsid w:val="009E053C"/>
    <w:rsid w:val="009E17DE"/>
    <w:rsid w:val="009E332D"/>
    <w:rsid w:val="009E3DF9"/>
    <w:rsid w:val="009E4FA4"/>
    <w:rsid w:val="009E64D6"/>
    <w:rsid w:val="009E6AB6"/>
    <w:rsid w:val="009E7BF6"/>
    <w:rsid w:val="009F024A"/>
    <w:rsid w:val="009F1045"/>
    <w:rsid w:val="009F11B6"/>
    <w:rsid w:val="009F11F1"/>
    <w:rsid w:val="009F14F4"/>
    <w:rsid w:val="009F1FC5"/>
    <w:rsid w:val="009F23C3"/>
    <w:rsid w:val="009F2A99"/>
    <w:rsid w:val="009F3D08"/>
    <w:rsid w:val="009F3F93"/>
    <w:rsid w:val="009F40F4"/>
    <w:rsid w:val="009F4537"/>
    <w:rsid w:val="009F4DCF"/>
    <w:rsid w:val="009F5000"/>
    <w:rsid w:val="009F5E7A"/>
    <w:rsid w:val="009F6676"/>
    <w:rsid w:val="009F6E1C"/>
    <w:rsid w:val="009F7643"/>
    <w:rsid w:val="009F77FF"/>
    <w:rsid w:val="009F7A85"/>
    <w:rsid w:val="009F7C50"/>
    <w:rsid w:val="00A00011"/>
    <w:rsid w:val="00A00845"/>
    <w:rsid w:val="00A0084F"/>
    <w:rsid w:val="00A01739"/>
    <w:rsid w:val="00A01914"/>
    <w:rsid w:val="00A01EA4"/>
    <w:rsid w:val="00A024EC"/>
    <w:rsid w:val="00A02AE0"/>
    <w:rsid w:val="00A02CA8"/>
    <w:rsid w:val="00A03170"/>
    <w:rsid w:val="00A0348E"/>
    <w:rsid w:val="00A043C4"/>
    <w:rsid w:val="00A04C37"/>
    <w:rsid w:val="00A052AC"/>
    <w:rsid w:val="00A05317"/>
    <w:rsid w:val="00A05824"/>
    <w:rsid w:val="00A05FD2"/>
    <w:rsid w:val="00A06267"/>
    <w:rsid w:val="00A06D22"/>
    <w:rsid w:val="00A07239"/>
    <w:rsid w:val="00A07B40"/>
    <w:rsid w:val="00A07D53"/>
    <w:rsid w:val="00A118D7"/>
    <w:rsid w:val="00A12E19"/>
    <w:rsid w:val="00A13379"/>
    <w:rsid w:val="00A135ED"/>
    <w:rsid w:val="00A13631"/>
    <w:rsid w:val="00A13BFF"/>
    <w:rsid w:val="00A1498B"/>
    <w:rsid w:val="00A15246"/>
    <w:rsid w:val="00A15CEF"/>
    <w:rsid w:val="00A162E4"/>
    <w:rsid w:val="00A16396"/>
    <w:rsid w:val="00A20281"/>
    <w:rsid w:val="00A20424"/>
    <w:rsid w:val="00A206FD"/>
    <w:rsid w:val="00A20F38"/>
    <w:rsid w:val="00A211E7"/>
    <w:rsid w:val="00A21AEA"/>
    <w:rsid w:val="00A22B68"/>
    <w:rsid w:val="00A22C7F"/>
    <w:rsid w:val="00A230A6"/>
    <w:rsid w:val="00A2356F"/>
    <w:rsid w:val="00A23B4F"/>
    <w:rsid w:val="00A23BA4"/>
    <w:rsid w:val="00A2411F"/>
    <w:rsid w:val="00A252BD"/>
    <w:rsid w:val="00A26A9A"/>
    <w:rsid w:val="00A27D54"/>
    <w:rsid w:val="00A27FAB"/>
    <w:rsid w:val="00A30120"/>
    <w:rsid w:val="00A31684"/>
    <w:rsid w:val="00A31695"/>
    <w:rsid w:val="00A3283F"/>
    <w:rsid w:val="00A32883"/>
    <w:rsid w:val="00A333C9"/>
    <w:rsid w:val="00A34863"/>
    <w:rsid w:val="00A34AD8"/>
    <w:rsid w:val="00A35385"/>
    <w:rsid w:val="00A3582A"/>
    <w:rsid w:val="00A36215"/>
    <w:rsid w:val="00A3684C"/>
    <w:rsid w:val="00A36ECA"/>
    <w:rsid w:val="00A3750C"/>
    <w:rsid w:val="00A375B5"/>
    <w:rsid w:val="00A379A8"/>
    <w:rsid w:val="00A403C4"/>
    <w:rsid w:val="00A4092B"/>
    <w:rsid w:val="00A41FB5"/>
    <w:rsid w:val="00A42A62"/>
    <w:rsid w:val="00A43D7A"/>
    <w:rsid w:val="00A44B06"/>
    <w:rsid w:val="00A44D15"/>
    <w:rsid w:val="00A45D1A"/>
    <w:rsid w:val="00A47F34"/>
    <w:rsid w:val="00A5037A"/>
    <w:rsid w:val="00A50787"/>
    <w:rsid w:val="00A50A85"/>
    <w:rsid w:val="00A51EFF"/>
    <w:rsid w:val="00A524F6"/>
    <w:rsid w:val="00A56072"/>
    <w:rsid w:val="00A5675E"/>
    <w:rsid w:val="00A56C64"/>
    <w:rsid w:val="00A56C89"/>
    <w:rsid w:val="00A56DF3"/>
    <w:rsid w:val="00A60DEE"/>
    <w:rsid w:val="00A610C9"/>
    <w:rsid w:val="00A61481"/>
    <w:rsid w:val="00A617AB"/>
    <w:rsid w:val="00A625F8"/>
    <w:rsid w:val="00A638D3"/>
    <w:rsid w:val="00A63D28"/>
    <w:rsid w:val="00A64115"/>
    <w:rsid w:val="00A649C2"/>
    <w:rsid w:val="00A64D90"/>
    <w:rsid w:val="00A657C0"/>
    <w:rsid w:val="00A65D6C"/>
    <w:rsid w:val="00A65E53"/>
    <w:rsid w:val="00A66023"/>
    <w:rsid w:val="00A66493"/>
    <w:rsid w:val="00A66C20"/>
    <w:rsid w:val="00A67675"/>
    <w:rsid w:val="00A67893"/>
    <w:rsid w:val="00A67DBA"/>
    <w:rsid w:val="00A67E5D"/>
    <w:rsid w:val="00A704B5"/>
    <w:rsid w:val="00A7064E"/>
    <w:rsid w:val="00A70828"/>
    <w:rsid w:val="00A7089A"/>
    <w:rsid w:val="00A71B93"/>
    <w:rsid w:val="00A71CCC"/>
    <w:rsid w:val="00A71EE3"/>
    <w:rsid w:val="00A7215F"/>
    <w:rsid w:val="00A724AD"/>
    <w:rsid w:val="00A72C4A"/>
    <w:rsid w:val="00A739DE"/>
    <w:rsid w:val="00A73FEB"/>
    <w:rsid w:val="00A741C0"/>
    <w:rsid w:val="00A74DA6"/>
    <w:rsid w:val="00A75474"/>
    <w:rsid w:val="00A75856"/>
    <w:rsid w:val="00A758CE"/>
    <w:rsid w:val="00A76238"/>
    <w:rsid w:val="00A7662E"/>
    <w:rsid w:val="00A77C26"/>
    <w:rsid w:val="00A77ECC"/>
    <w:rsid w:val="00A80F1B"/>
    <w:rsid w:val="00A81222"/>
    <w:rsid w:val="00A8171C"/>
    <w:rsid w:val="00A81958"/>
    <w:rsid w:val="00A826B0"/>
    <w:rsid w:val="00A827DC"/>
    <w:rsid w:val="00A82802"/>
    <w:rsid w:val="00A82FBD"/>
    <w:rsid w:val="00A83103"/>
    <w:rsid w:val="00A837AD"/>
    <w:rsid w:val="00A83971"/>
    <w:rsid w:val="00A84156"/>
    <w:rsid w:val="00A84610"/>
    <w:rsid w:val="00A84F41"/>
    <w:rsid w:val="00A8505B"/>
    <w:rsid w:val="00A85DDF"/>
    <w:rsid w:val="00A8617D"/>
    <w:rsid w:val="00A863A7"/>
    <w:rsid w:val="00A86D67"/>
    <w:rsid w:val="00A86DA7"/>
    <w:rsid w:val="00A879A1"/>
    <w:rsid w:val="00A912E3"/>
    <w:rsid w:val="00A91B41"/>
    <w:rsid w:val="00A91EEB"/>
    <w:rsid w:val="00A922A0"/>
    <w:rsid w:val="00A9234D"/>
    <w:rsid w:val="00A925FB"/>
    <w:rsid w:val="00A92D8C"/>
    <w:rsid w:val="00A938EF"/>
    <w:rsid w:val="00A947BB"/>
    <w:rsid w:val="00A94DD9"/>
    <w:rsid w:val="00A95728"/>
    <w:rsid w:val="00A95FD4"/>
    <w:rsid w:val="00A966F2"/>
    <w:rsid w:val="00A96EAE"/>
    <w:rsid w:val="00A9718C"/>
    <w:rsid w:val="00A97195"/>
    <w:rsid w:val="00A9764B"/>
    <w:rsid w:val="00AA103C"/>
    <w:rsid w:val="00AA1A28"/>
    <w:rsid w:val="00AA1E8D"/>
    <w:rsid w:val="00AA28AF"/>
    <w:rsid w:val="00AA291B"/>
    <w:rsid w:val="00AA2931"/>
    <w:rsid w:val="00AA2DB2"/>
    <w:rsid w:val="00AA2F1E"/>
    <w:rsid w:val="00AA31F2"/>
    <w:rsid w:val="00AA34D8"/>
    <w:rsid w:val="00AA3629"/>
    <w:rsid w:val="00AA3D5D"/>
    <w:rsid w:val="00AA4663"/>
    <w:rsid w:val="00AA4996"/>
    <w:rsid w:val="00AA51D0"/>
    <w:rsid w:val="00AA59E5"/>
    <w:rsid w:val="00AA70CC"/>
    <w:rsid w:val="00AB0C93"/>
    <w:rsid w:val="00AB135C"/>
    <w:rsid w:val="00AB14D5"/>
    <w:rsid w:val="00AB1A7C"/>
    <w:rsid w:val="00AB212C"/>
    <w:rsid w:val="00AB2E4C"/>
    <w:rsid w:val="00AB31A8"/>
    <w:rsid w:val="00AB31D5"/>
    <w:rsid w:val="00AB32AD"/>
    <w:rsid w:val="00AB35E1"/>
    <w:rsid w:val="00AB41DA"/>
    <w:rsid w:val="00AB4DB9"/>
    <w:rsid w:val="00AB4E58"/>
    <w:rsid w:val="00AB56F3"/>
    <w:rsid w:val="00AB5A04"/>
    <w:rsid w:val="00AB5A1A"/>
    <w:rsid w:val="00AB636A"/>
    <w:rsid w:val="00AB64DE"/>
    <w:rsid w:val="00AB6645"/>
    <w:rsid w:val="00AB6911"/>
    <w:rsid w:val="00AB73D0"/>
    <w:rsid w:val="00AB77B3"/>
    <w:rsid w:val="00AB7A74"/>
    <w:rsid w:val="00AB7D19"/>
    <w:rsid w:val="00AB7EE4"/>
    <w:rsid w:val="00AC1902"/>
    <w:rsid w:val="00AC2529"/>
    <w:rsid w:val="00AC2D9D"/>
    <w:rsid w:val="00AC3373"/>
    <w:rsid w:val="00AC36E4"/>
    <w:rsid w:val="00AC3838"/>
    <w:rsid w:val="00AC39C3"/>
    <w:rsid w:val="00AC4BF8"/>
    <w:rsid w:val="00AC5364"/>
    <w:rsid w:val="00AC5640"/>
    <w:rsid w:val="00AC6578"/>
    <w:rsid w:val="00AC6AAE"/>
    <w:rsid w:val="00AC7630"/>
    <w:rsid w:val="00AC7712"/>
    <w:rsid w:val="00AD0F75"/>
    <w:rsid w:val="00AD21F6"/>
    <w:rsid w:val="00AD22C7"/>
    <w:rsid w:val="00AD28A8"/>
    <w:rsid w:val="00AD2C91"/>
    <w:rsid w:val="00AD3005"/>
    <w:rsid w:val="00AD3688"/>
    <w:rsid w:val="00AD37DA"/>
    <w:rsid w:val="00AD3ABF"/>
    <w:rsid w:val="00AD3B7A"/>
    <w:rsid w:val="00AD3BD7"/>
    <w:rsid w:val="00AD4276"/>
    <w:rsid w:val="00AD4442"/>
    <w:rsid w:val="00AD4733"/>
    <w:rsid w:val="00AD5683"/>
    <w:rsid w:val="00AD6575"/>
    <w:rsid w:val="00AD72D4"/>
    <w:rsid w:val="00AD7662"/>
    <w:rsid w:val="00AD79E8"/>
    <w:rsid w:val="00AD7E4C"/>
    <w:rsid w:val="00AD7FCB"/>
    <w:rsid w:val="00AE0189"/>
    <w:rsid w:val="00AE0243"/>
    <w:rsid w:val="00AE1978"/>
    <w:rsid w:val="00AE1EBC"/>
    <w:rsid w:val="00AE209B"/>
    <w:rsid w:val="00AE248D"/>
    <w:rsid w:val="00AE31F6"/>
    <w:rsid w:val="00AE32A5"/>
    <w:rsid w:val="00AE4021"/>
    <w:rsid w:val="00AE41FC"/>
    <w:rsid w:val="00AE5053"/>
    <w:rsid w:val="00AE6126"/>
    <w:rsid w:val="00AE65E1"/>
    <w:rsid w:val="00AE6E31"/>
    <w:rsid w:val="00AE763A"/>
    <w:rsid w:val="00AE7C22"/>
    <w:rsid w:val="00AE7DBE"/>
    <w:rsid w:val="00AF17F2"/>
    <w:rsid w:val="00AF1AE6"/>
    <w:rsid w:val="00AF287D"/>
    <w:rsid w:val="00AF2912"/>
    <w:rsid w:val="00AF49C3"/>
    <w:rsid w:val="00AF4B70"/>
    <w:rsid w:val="00AF60CF"/>
    <w:rsid w:val="00AF62C7"/>
    <w:rsid w:val="00AF634D"/>
    <w:rsid w:val="00AF6A61"/>
    <w:rsid w:val="00B0032D"/>
    <w:rsid w:val="00B00E5B"/>
    <w:rsid w:val="00B00E90"/>
    <w:rsid w:val="00B01015"/>
    <w:rsid w:val="00B01580"/>
    <w:rsid w:val="00B01D47"/>
    <w:rsid w:val="00B0251F"/>
    <w:rsid w:val="00B02D5A"/>
    <w:rsid w:val="00B0305A"/>
    <w:rsid w:val="00B0333A"/>
    <w:rsid w:val="00B03C6A"/>
    <w:rsid w:val="00B04534"/>
    <w:rsid w:val="00B04581"/>
    <w:rsid w:val="00B0500B"/>
    <w:rsid w:val="00B05BB6"/>
    <w:rsid w:val="00B05ED1"/>
    <w:rsid w:val="00B06844"/>
    <w:rsid w:val="00B06C34"/>
    <w:rsid w:val="00B10482"/>
    <w:rsid w:val="00B10698"/>
    <w:rsid w:val="00B11028"/>
    <w:rsid w:val="00B11505"/>
    <w:rsid w:val="00B11874"/>
    <w:rsid w:val="00B1267B"/>
    <w:rsid w:val="00B129C6"/>
    <w:rsid w:val="00B12B68"/>
    <w:rsid w:val="00B1324C"/>
    <w:rsid w:val="00B17A79"/>
    <w:rsid w:val="00B20F53"/>
    <w:rsid w:val="00B21124"/>
    <w:rsid w:val="00B21605"/>
    <w:rsid w:val="00B22B2A"/>
    <w:rsid w:val="00B22D04"/>
    <w:rsid w:val="00B23489"/>
    <w:rsid w:val="00B23929"/>
    <w:rsid w:val="00B23C06"/>
    <w:rsid w:val="00B2409B"/>
    <w:rsid w:val="00B24558"/>
    <w:rsid w:val="00B25193"/>
    <w:rsid w:val="00B257CB"/>
    <w:rsid w:val="00B25975"/>
    <w:rsid w:val="00B25BF6"/>
    <w:rsid w:val="00B25D3A"/>
    <w:rsid w:val="00B2625A"/>
    <w:rsid w:val="00B26AC9"/>
    <w:rsid w:val="00B2792B"/>
    <w:rsid w:val="00B2799D"/>
    <w:rsid w:val="00B279CF"/>
    <w:rsid w:val="00B27B9F"/>
    <w:rsid w:val="00B31B24"/>
    <w:rsid w:val="00B325E6"/>
    <w:rsid w:val="00B333FF"/>
    <w:rsid w:val="00B33F5C"/>
    <w:rsid w:val="00B34299"/>
    <w:rsid w:val="00B3513C"/>
    <w:rsid w:val="00B35B8C"/>
    <w:rsid w:val="00B3630E"/>
    <w:rsid w:val="00B36B11"/>
    <w:rsid w:val="00B36E9A"/>
    <w:rsid w:val="00B3766A"/>
    <w:rsid w:val="00B378DE"/>
    <w:rsid w:val="00B37EAC"/>
    <w:rsid w:val="00B4036D"/>
    <w:rsid w:val="00B40E68"/>
    <w:rsid w:val="00B40E9D"/>
    <w:rsid w:val="00B40FF7"/>
    <w:rsid w:val="00B42D11"/>
    <w:rsid w:val="00B43FFB"/>
    <w:rsid w:val="00B44299"/>
    <w:rsid w:val="00B45025"/>
    <w:rsid w:val="00B45ED1"/>
    <w:rsid w:val="00B46042"/>
    <w:rsid w:val="00B4678A"/>
    <w:rsid w:val="00B469FD"/>
    <w:rsid w:val="00B46C79"/>
    <w:rsid w:val="00B4738D"/>
    <w:rsid w:val="00B5006C"/>
    <w:rsid w:val="00B5080F"/>
    <w:rsid w:val="00B50886"/>
    <w:rsid w:val="00B521FC"/>
    <w:rsid w:val="00B53149"/>
    <w:rsid w:val="00B536FF"/>
    <w:rsid w:val="00B54A77"/>
    <w:rsid w:val="00B55D3D"/>
    <w:rsid w:val="00B55FF4"/>
    <w:rsid w:val="00B56DFF"/>
    <w:rsid w:val="00B573B6"/>
    <w:rsid w:val="00B57ADE"/>
    <w:rsid w:val="00B57D1F"/>
    <w:rsid w:val="00B57D3B"/>
    <w:rsid w:val="00B608AA"/>
    <w:rsid w:val="00B608EC"/>
    <w:rsid w:val="00B60EAD"/>
    <w:rsid w:val="00B60F24"/>
    <w:rsid w:val="00B64440"/>
    <w:rsid w:val="00B64AD7"/>
    <w:rsid w:val="00B654C3"/>
    <w:rsid w:val="00B6592E"/>
    <w:rsid w:val="00B67654"/>
    <w:rsid w:val="00B67EA7"/>
    <w:rsid w:val="00B7063E"/>
    <w:rsid w:val="00B70A9D"/>
    <w:rsid w:val="00B71608"/>
    <w:rsid w:val="00B71927"/>
    <w:rsid w:val="00B71D80"/>
    <w:rsid w:val="00B72CC9"/>
    <w:rsid w:val="00B7380D"/>
    <w:rsid w:val="00B73EB1"/>
    <w:rsid w:val="00B741FD"/>
    <w:rsid w:val="00B742D0"/>
    <w:rsid w:val="00B74BE6"/>
    <w:rsid w:val="00B74E2D"/>
    <w:rsid w:val="00B750E0"/>
    <w:rsid w:val="00B75AD4"/>
    <w:rsid w:val="00B76B0B"/>
    <w:rsid w:val="00B76B36"/>
    <w:rsid w:val="00B76C06"/>
    <w:rsid w:val="00B76CC5"/>
    <w:rsid w:val="00B774B0"/>
    <w:rsid w:val="00B77EC9"/>
    <w:rsid w:val="00B802FB"/>
    <w:rsid w:val="00B805EF"/>
    <w:rsid w:val="00B807DB"/>
    <w:rsid w:val="00B80B1F"/>
    <w:rsid w:val="00B80CF3"/>
    <w:rsid w:val="00B813F0"/>
    <w:rsid w:val="00B81494"/>
    <w:rsid w:val="00B81E6C"/>
    <w:rsid w:val="00B8332F"/>
    <w:rsid w:val="00B838A6"/>
    <w:rsid w:val="00B83D4B"/>
    <w:rsid w:val="00B8488F"/>
    <w:rsid w:val="00B84CA0"/>
    <w:rsid w:val="00B84E88"/>
    <w:rsid w:val="00B85187"/>
    <w:rsid w:val="00B8563B"/>
    <w:rsid w:val="00B85BF6"/>
    <w:rsid w:val="00B85DFF"/>
    <w:rsid w:val="00B85F87"/>
    <w:rsid w:val="00B863F4"/>
    <w:rsid w:val="00B86B0B"/>
    <w:rsid w:val="00B86BAF"/>
    <w:rsid w:val="00B8711B"/>
    <w:rsid w:val="00B87333"/>
    <w:rsid w:val="00B87B26"/>
    <w:rsid w:val="00B87BCE"/>
    <w:rsid w:val="00B87DB1"/>
    <w:rsid w:val="00B9055D"/>
    <w:rsid w:val="00B90759"/>
    <w:rsid w:val="00B90B0B"/>
    <w:rsid w:val="00B90FEC"/>
    <w:rsid w:val="00B91901"/>
    <w:rsid w:val="00B91DAF"/>
    <w:rsid w:val="00B92C75"/>
    <w:rsid w:val="00B9325E"/>
    <w:rsid w:val="00B933B3"/>
    <w:rsid w:val="00B93B2A"/>
    <w:rsid w:val="00B93B35"/>
    <w:rsid w:val="00B93C2C"/>
    <w:rsid w:val="00B94DA9"/>
    <w:rsid w:val="00B9511F"/>
    <w:rsid w:val="00B95848"/>
    <w:rsid w:val="00B965EB"/>
    <w:rsid w:val="00B975AC"/>
    <w:rsid w:val="00BA0330"/>
    <w:rsid w:val="00BA05E8"/>
    <w:rsid w:val="00BA0DB8"/>
    <w:rsid w:val="00BA139E"/>
    <w:rsid w:val="00BA22D2"/>
    <w:rsid w:val="00BA2534"/>
    <w:rsid w:val="00BA2A7C"/>
    <w:rsid w:val="00BA3388"/>
    <w:rsid w:val="00BA3A9E"/>
    <w:rsid w:val="00BA3B03"/>
    <w:rsid w:val="00BA3B0C"/>
    <w:rsid w:val="00BA4A88"/>
    <w:rsid w:val="00BA57EC"/>
    <w:rsid w:val="00BA5835"/>
    <w:rsid w:val="00BA60C4"/>
    <w:rsid w:val="00BB1DB0"/>
    <w:rsid w:val="00BB2610"/>
    <w:rsid w:val="00BB2C91"/>
    <w:rsid w:val="00BB2D59"/>
    <w:rsid w:val="00BB31CB"/>
    <w:rsid w:val="00BB3339"/>
    <w:rsid w:val="00BB34EE"/>
    <w:rsid w:val="00BB4169"/>
    <w:rsid w:val="00BB4F93"/>
    <w:rsid w:val="00BB5D04"/>
    <w:rsid w:val="00BB5F32"/>
    <w:rsid w:val="00BB6070"/>
    <w:rsid w:val="00BB665E"/>
    <w:rsid w:val="00BB67A7"/>
    <w:rsid w:val="00BB69A2"/>
    <w:rsid w:val="00BB7322"/>
    <w:rsid w:val="00BB7F31"/>
    <w:rsid w:val="00BC1859"/>
    <w:rsid w:val="00BC2718"/>
    <w:rsid w:val="00BC29EE"/>
    <w:rsid w:val="00BC2BF9"/>
    <w:rsid w:val="00BC31B5"/>
    <w:rsid w:val="00BC32B0"/>
    <w:rsid w:val="00BC32B6"/>
    <w:rsid w:val="00BC3BD0"/>
    <w:rsid w:val="00BC3E7C"/>
    <w:rsid w:val="00BC49AD"/>
    <w:rsid w:val="00BC53F7"/>
    <w:rsid w:val="00BC6354"/>
    <w:rsid w:val="00BC64EA"/>
    <w:rsid w:val="00BC68DA"/>
    <w:rsid w:val="00BC76B4"/>
    <w:rsid w:val="00BD0534"/>
    <w:rsid w:val="00BD0BCB"/>
    <w:rsid w:val="00BD0C1C"/>
    <w:rsid w:val="00BD1FAE"/>
    <w:rsid w:val="00BD2804"/>
    <w:rsid w:val="00BD3B47"/>
    <w:rsid w:val="00BD3E16"/>
    <w:rsid w:val="00BD4534"/>
    <w:rsid w:val="00BD4CD6"/>
    <w:rsid w:val="00BD61AB"/>
    <w:rsid w:val="00BD645B"/>
    <w:rsid w:val="00BD6529"/>
    <w:rsid w:val="00BD69C0"/>
    <w:rsid w:val="00BD6D40"/>
    <w:rsid w:val="00BD6D9F"/>
    <w:rsid w:val="00BD7778"/>
    <w:rsid w:val="00BD787D"/>
    <w:rsid w:val="00BD7CB4"/>
    <w:rsid w:val="00BE00F0"/>
    <w:rsid w:val="00BE0587"/>
    <w:rsid w:val="00BE062C"/>
    <w:rsid w:val="00BE0898"/>
    <w:rsid w:val="00BE1526"/>
    <w:rsid w:val="00BE1532"/>
    <w:rsid w:val="00BE26AA"/>
    <w:rsid w:val="00BE2ACD"/>
    <w:rsid w:val="00BE2EE3"/>
    <w:rsid w:val="00BE359E"/>
    <w:rsid w:val="00BE3775"/>
    <w:rsid w:val="00BE3C20"/>
    <w:rsid w:val="00BE3D22"/>
    <w:rsid w:val="00BE3D24"/>
    <w:rsid w:val="00BE4306"/>
    <w:rsid w:val="00BE5139"/>
    <w:rsid w:val="00BE53D0"/>
    <w:rsid w:val="00BE57CA"/>
    <w:rsid w:val="00BE621B"/>
    <w:rsid w:val="00BE6946"/>
    <w:rsid w:val="00BE6A0A"/>
    <w:rsid w:val="00BE6E5C"/>
    <w:rsid w:val="00BE6F7A"/>
    <w:rsid w:val="00BE6FF8"/>
    <w:rsid w:val="00BE743D"/>
    <w:rsid w:val="00BF0906"/>
    <w:rsid w:val="00BF0D86"/>
    <w:rsid w:val="00BF0FD4"/>
    <w:rsid w:val="00BF18A7"/>
    <w:rsid w:val="00BF1C60"/>
    <w:rsid w:val="00BF1CE6"/>
    <w:rsid w:val="00BF226D"/>
    <w:rsid w:val="00BF2507"/>
    <w:rsid w:val="00BF3238"/>
    <w:rsid w:val="00BF32AA"/>
    <w:rsid w:val="00BF3C1E"/>
    <w:rsid w:val="00BF48A0"/>
    <w:rsid w:val="00BF492B"/>
    <w:rsid w:val="00BF518C"/>
    <w:rsid w:val="00BF59D4"/>
    <w:rsid w:val="00BF656C"/>
    <w:rsid w:val="00BF6A18"/>
    <w:rsid w:val="00BF6A32"/>
    <w:rsid w:val="00BF6B51"/>
    <w:rsid w:val="00BF6E6B"/>
    <w:rsid w:val="00BF7250"/>
    <w:rsid w:val="00BF799E"/>
    <w:rsid w:val="00BF7F1F"/>
    <w:rsid w:val="00C00120"/>
    <w:rsid w:val="00C00696"/>
    <w:rsid w:val="00C00D6C"/>
    <w:rsid w:val="00C02011"/>
    <w:rsid w:val="00C02030"/>
    <w:rsid w:val="00C024DC"/>
    <w:rsid w:val="00C02E81"/>
    <w:rsid w:val="00C03D23"/>
    <w:rsid w:val="00C03FED"/>
    <w:rsid w:val="00C042CB"/>
    <w:rsid w:val="00C0443B"/>
    <w:rsid w:val="00C045E8"/>
    <w:rsid w:val="00C0469D"/>
    <w:rsid w:val="00C046FE"/>
    <w:rsid w:val="00C04F53"/>
    <w:rsid w:val="00C0588A"/>
    <w:rsid w:val="00C05E3A"/>
    <w:rsid w:val="00C0699B"/>
    <w:rsid w:val="00C07C1E"/>
    <w:rsid w:val="00C07E20"/>
    <w:rsid w:val="00C07FF6"/>
    <w:rsid w:val="00C10636"/>
    <w:rsid w:val="00C1071A"/>
    <w:rsid w:val="00C10E13"/>
    <w:rsid w:val="00C12E8A"/>
    <w:rsid w:val="00C1309E"/>
    <w:rsid w:val="00C131A9"/>
    <w:rsid w:val="00C134CA"/>
    <w:rsid w:val="00C1445B"/>
    <w:rsid w:val="00C14B87"/>
    <w:rsid w:val="00C14D4B"/>
    <w:rsid w:val="00C15687"/>
    <w:rsid w:val="00C15EFB"/>
    <w:rsid w:val="00C16A95"/>
    <w:rsid w:val="00C16FB3"/>
    <w:rsid w:val="00C17176"/>
    <w:rsid w:val="00C17643"/>
    <w:rsid w:val="00C20DEF"/>
    <w:rsid w:val="00C20F77"/>
    <w:rsid w:val="00C222A8"/>
    <w:rsid w:val="00C22E49"/>
    <w:rsid w:val="00C2374B"/>
    <w:rsid w:val="00C23F0F"/>
    <w:rsid w:val="00C24FE1"/>
    <w:rsid w:val="00C27077"/>
    <w:rsid w:val="00C2790A"/>
    <w:rsid w:val="00C27924"/>
    <w:rsid w:val="00C30E50"/>
    <w:rsid w:val="00C324AD"/>
    <w:rsid w:val="00C32AA0"/>
    <w:rsid w:val="00C32ACA"/>
    <w:rsid w:val="00C339B7"/>
    <w:rsid w:val="00C344F1"/>
    <w:rsid w:val="00C346AE"/>
    <w:rsid w:val="00C3479A"/>
    <w:rsid w:val="00C34844"/>
    <w:rsid w:val="00C35530"/>
    <w:rsid w:val="00C35E25"/>
    <w:rsid w:val="00C35FEC"/>
    <w:rsid w:val="00C364B9"/>
    <w:rsid w:val="00C364E7"/>
    <w:rsid w:val="00C36E48"/>
    <w:rsid w:val="00C37662"/>
    <w:rsid w:val="00C37E0A"/>
    <w:rsid w:val="00C4093C"/>
    <w:rsid w:val="00C40CA2"/>
    <w:rsid w:val="00C41BAC"/>
    <w:rsid w:val="00C4213A"/>
    <w:rsid w:val="00C4260F"/>
    <w:rsid w:val="00C42685"/>
    <w:rsid w:val="00C43634"/>
    <w:rsid w:val="00C4566B"/>
    <w:rsid w:val="00C45A1A"/>
    <w:rsid w:val="00C45F6B"/>
    <w:rsid w:val="00C46FDE"/>
    <w:rsid w:val="00C47D30"/>
    <w:rsid w:val="00C47EBA"/>
    <w:rsid w:val="00C50BAD"/>
    <w:rsid w:val="00C51165"/>
    <w:rsid w:val="00C51D14"/>
    <w:rsid w:val="00C51F34"/>
    <w:rsid w:val="00C52E41"/>
    <w:rsid w:val="00C53349"/>
    <w:rsid w:val="00C537D6"/>
    <w:rsid w:val="00C53F0C"/>
    <w:rsid w:val="00C5436B"/>
    <w:rsid w:val="00C54740"/>
    <w:rsid w:val="00C56094"/>
    <w:rsid w:val="00C56A8C"/>
    <w:rsid w:val="00C576AB"/>
    <w:rsid w:val="00C57886"/>
    <w:rsid w:val="00C60165"/>
    <w:rsid w:val="00C60617"/>
    <w:rsid w:val="00C6066C"/>
    <w:rsid w:val="00C609AE"/>
    <w:rsid w:val="00C60E91"/>
    <w:rsid w:val="00C610E9"/>
    <w:rsid w:val="00C61129"/>
    <w:rsid w:val="00C61306"/>
    <w:rsid w:val="00C614A1"/>
    <w:rsid w:val="00C61772"/>
    <w:rsid w:val="00C61CCB"/>
    <w:rsid w:val="00C62256"/>
    <w:rsid w:val="00C62630"/>
    <w:rsid w:val="00C628D9"/>
    <w:rsid w:val="00C6315B"/>
    <w:rsid w:val="00C6336D"/>
    <w:rsid w:val="00C633CA"/>
    <w:rsid w:val="00C63463"/>
    <w:rsid w:val="00C63BBB"/>
    <w:rsid w:val="00C63FAD"/>
    <w:rsid w:val="00C64C8B"/>
    <w:rsid w:val="00C65165"/>
    <w:rsid w:val="00C65B45"/>
    <w:rsid w:val="00C65CA8"/>
    <w:rsid w:val="00C65D81"/>
    <w:rsid w:val="00C66A57"/>
    <w:rsid w:val="00C66BCF"/>
    <w:rsid w:val="00C70178"/>
    <w:rsid w:val="00C70758"/>
    <w:rsid w:val="00C71A63"/>
    <w:rsid w:val="00C7220E"/>
    <w:rsid w:val="00C7296D"/>
    <w:rsid w:val="00C72F72"/>
    <w:rsid w:val="00C73F41"/>
    <w:rsid w:val="00C74049"/>
    <w:rsid w:val="00C748B3"/>
    <w:rsid w:val="00C74AEE"/>
    <w:rsid w:val="00C751F0"/>
    <w:rsid w:val="00C757DB"/>
    <w:rsid w:val="00C7595A"/>
    <w:rsid w:val="00C75B92"/>
    <w:rsid w:val="00C75BA0"/>
    <w:rsid w:val="00C76392"/>
    <w:rsid w:val="00C77A5D"/>
    <w:rsid w:val="00C77B8B"/>
    <w:rsid w:val="00C8117F"/>
    <w:rsid w:val="00C81590"/>
    <w:rsid w:val="00C827D0"/>
    <w:rsid w:val="00C835E4"/>
    <w:rsid w:val="00C84E32"/>
    <w:rsid w:val="00C854AA"/>
    <w:rsid w:val="00C871D8"/>
    <w:rsid w:val="00C874B2"/>
    <w:rsid w:val="00C875A5"/>
    <w:rsid w:val="00C87675"/>
    <w:rsid w:val="00C87E77"/>
    <w:rsid w:val="00C90390"/>
    <w:rsid w:val="00C90AE4"/>
    <w:rsid w:val="00C90DF9"/>
    <w:rsid w:val="00C9141E"/>
    <w:rsid w:val="00C917C4"/>
    <w:rsid w:val="00C91972"/>
    <w:rsid w:val="00C91C70"/>
    <w:rsid w:val="00C91E72"/>
    <w:rsid w:val="00C92E65"/>
    <w:rsid w:val="00C931C8"/>
    <w:rsid w:val="00C938FF"/>
    <w:rsid w:val="00C9443C"/>
    <w:rsid w:val="00C95712"/>
    <w:rsid w:val="00C95BF1"/>
    <w:rsid w:val="00C96427"/>
    <w:rsid w:val="00CA1E37"/>
    <w:rsid w:val="00CA1E6D"/>
    <w:rsid w:val="00CA24F2"/>
    <w:rsid w:val="00CA2C3B"/>
    <w:rsid w:val="00CA2CBB"/>
    <w:rsid w:val="00CA33A8"/>
    <w:rsid w:val="00CA33BC"/>
    <w:rsid w:val="00CA3D83"/>
    <w:rsid w:val="00CA3DB6"/>
    <w:rsid w:val="00CA4386"/>
    <w:rsid w:val="00CA481D"/>
    <w:rsid w:val="00CA5006"/>
    <w:rsid w:val="00CA548E"/>
    <w:rsid w:val="00CA5674"/>
    <w:rsid w:val="00CA5B27"/>
    <w:rsid w:val="00CA5E11"/>
    <w:rsid w:val="00CA64B6"/>
    <w:rsid w:val="00CA652F"/>
    <w:rsid w:val="00CA6AD8"/>
    <w:rsid w:val="00CA6D69"/>
    <w:rsid w:val="00CA7207"/>
    <w:rsid w:val="00CA72FD"/>
    <w:rsid w:val="00CB0C41"/>
    <w:rsid w:val="00CB21A0"/>
    <w:rsid w:val="00CB341F"/>
    <w:rsid w:val="00CB509F"/>
    <w:rsid w:val="00CB63DE"/>
    <w:rsid w:val="00CB7A49"/>
    <w:rsid w:val="00CB7BB4"/>
    <w:rsid w:val="00CC0855"/>
    <w:rsid w:val="00CC0DC0"/>
    <w:rsid w:val="00CC1351"/>
    <w:rsid w:val="00CC1E5A"/>
    <w:rsid w:val="00CC2CA0"/>
    <w:rsid w:val="00CC34EA"/>
    <w:rsid w:val="00CC4565"/>
    <w:rsid w:val="00CC48FE"/>
    <w:rsid w:val="00CC49F2"/>
    <w:rsid w:val="00CC4A6E"/>
    <w:rsid w:val="00CC56AD"/>
    <w:rsid w:val="00CC56C5"/>
    <w:rsid w:val="00CC5E0C"/>
    <w:rsid w:val="00CC699F"/>
    <w:rsid w:val="00CC6C04"/>
    <w:rsid w:val="00CC71AE"/>
    <w:rsid w:val="00CC71F3"/>
    <w:rsid w:val="00CD0321"/>
    <w:rsid w:val="00CD1106"/>
    <w:rsid w:val="00CD19A2"/>
    <w:rsid w:val="00CD2758"/>
    <w:rsid w:val="00CD2DB2"/>
    <w:rsid w:val="00CD35DA"/>
    <w:rsid w:val="00CD3611"/>
    <w:rsid w:val="00CD394D"/>
    <w:rsid w:val="00CD3F8A"/>
    <w:rsid w:val="00CD47B4"/>
    <w:rsid w:val="00CD47B6"/>
    <w:rsid w:val="00CD4F7E"/>
    <w:rsid w:val="00CD5073"/>
    <w:rsid w:val="00CD50F3"/>
    <w:rsid w:val="00CD65FC"/>
    <w:rsid w:val="00CD66C4"/>
    <w:rsid w:val="00CD6962"/>
    <w:rsid w:val="00CD6A37"/>
    <w:rsid w:val="00CD6C7E"/>
    <w:rsid w:val="00CD6E20"/>
    <w:rsid w:val="00CD6FB5"/>
    <w:rsid w:val="00CD71F4"/>
    <w:rsid w:val="00CE06F4"/>
    <w:rsid w:val="00CE0A43"/>
    <w:rsid w:val="00CE106F"/>
    <w:rsid w:val="00CE1080"/>
    <w:rsid w:val="00CE1326"/>
    <w:rsid w:val="00CE1B98"/>
    <w:rsid w:val="00CE2ADB"/>
    <w:rsid w:val="00CE43C8"/>
    <w:rsid w:val="00CE4B73"/>
    <w:rsid w:val="00CE4F5A"/>
    <w:rsid w:val="00CE5E11"/>
    <w:rsid w:val="00CE6032"/>
    <w:rsid w:val="00CE64FC"/>
    <w:rsid w:val="00CE65D0"/>
    <w:rsid w:val="00CF0028"/>
    <w:rsid w:val="00CF1561"/>
    <w:rsid w:val="00CF1B5B"/>
    <w:rsid w:val="00CF2E09"/>
    <w:rsid w:val="00CF2E39"/>
    <w:rsid w:val="00CF3AA3"/>
    <w:rsid w:val="00CF3F60"/>
    <w:rsid w:val="00CF42FC"/>
    <w:rsid w:val="00CF5068"/>
    <w:rsid w:val="00CF5C60"/>
    <w:rsid w:val="00CF615D"/>
    <w:rsid w:val="00CF62AC"/>
    <w:rsid w:val="00CF6482"/>
    <w:rsid w:val="00CF6660"/>
    <w:rsid w:val="00CF6803"/>
    <w:rsid w:val="00CF698A"/>
    <w:rsid w:val="00CF7050"/>
    <w:rsid w:val="00CF7292"/>
    <w:rsid w:val="00CF7C14"/>
    <w:rsid w:val="00D00C87"/>
    <w:rsid w:val="00D022AA"/>
    <w:rsid w:val="00D030DE"/>
    <w:rsid w:val="00D03541"/>
    <w:rsid w:val="00D03582"/>
    <w:rsid w:val="00D037A0"/>
    <w:rsid w:val="00D0409F"/>
    <w:rsid w:val="00D04BE0"/>
    <w:rsid w:val="00D07C66"/>
    <w:rsid w:val="00D1009E"/>
    <w:rsid w:val="00D111F6"/>
    <w:rsid w:val="00D112EC"/>
    <w:rsid w:val="00D113AE"/>
    <w:rsid w:val="00D1248A"/>
    <w:rsid w:val="00D12557"/>
    <w:rsid w:val="00D12AD7"/>
    <w:rsid w:val="00D1416B"/>
    <w:rsid w:val="00D14930"/>
    <w:rsid w:val="00D14BE3"/>
    <w:rsid w:val="00D14E1A"/>
    <w:rsid w:val="00D14E89"/>
    <w:rsid w:val="00D1533D"/>
    <w:rsid w:val="00D159AD"/>
    <w:rsid w:val="00D15D6F"/>
    <w:rsid w:val="00D16233"/>
    <w:rsid w:val="00D1678C"/>
    <w:rsid w:val="00D17276"/>
    <w:rsid w:val="00D1769C"/>
    <w:rsid w:val="00D20836"/>
    <w:rsid w:val="00D21115"/>
    <w:rsid w:val="00D2112B"/>
    <w:rsid w:val="00D21256"/>
    <w:rsid w:val="00D2194F"/>
    <w:rsid w:val="00D224BE"/>
    <w:rsid w:val="00D22B24"/>
    <w:rsid w:val="00D22ED8"/>
    <w:rsid w:val="00D23448"/>
    <w:rsid w:val="00D23D95"/>
    <w:rsid w:val="00D23F15"/>
    <w:rsid w:val="00D24065"/>
    <w:rsid w:val="00D24DB1"/>
    <w:rsid w:val="00D2504B"/>
    <w:rsid w:val="00D2509C"/>
    <w:rsid w:val="00D2523A"/>
    <w:rsid w:val="00D2587D"/>
    <w:rsid w:val="00D25917"/>
    <w:rsid w:val="00D2596A"/>
    <w:rsid w:val="00D25A43"/>
    <w:rsid w:val="00D25CD1"/>
    <w:rsid w:val="00D26265"/>
    <w:rsid w:val="00D27695"/>
    <w:rsid w:val="00D27AC7"/>
    <w:rsid w:val="00D30F1F"/>
    <w:rsid w:val="00D31399"/>
    <w:rsid w:val="00D316A5"/>
    <w:rsid w:val="00D31B75"/>
    <w:rsid w:val="00D32A5C"/>
    <w:rsid w:val="00D32D25"/>
    <w:rsid w:val="00D3338B"/>
    <w:rsid w:val="00D33DFC"/>
    <w:rsid w:val="00D33FE2"/>
    <w:rsid w:val="00D3490D"/>
    <w:rsid w:val="00D34AE5"/>
    <w:rsid w:val="00D35C45"/>
    <w:rsid w:val="00D403B0"/>
    <w:rsid w:val="00D4070F"/>
    <w:rsid w:val="00D41121"/>
    <w:rsid w:val="00D412E3"/>
    <w:rsid w:val="00D41B25"/>
    <w:rsid w:val="00D41C31"/>
    <w:rsid w:val="00D4244A"/>
    <w:rsid w:val="00D437AF"/>
    <w:rsid w:val="00D43DFD"/>
    <w:rsid w:val="00D43F11"/>
    <w:rsid w:val="00D44676"/>
    <w:rsid w:val="00D46144"/>
    <w:rsid w:val="00D4641C"/>
    <w:rsid w:val="00D46B73"/>
    <w:rsid w:val="00D501BE"/>
    <w:rsid w:val="00D50D84"/>
    <w:rsid w:val="00D5107E"/>
    <w:rsid w:val="00D514D6"/>
    <w:rsid w:val="00D51588"/>
    <w:rsid w:val="00D51635"/>
    <w:rsid w:val="00D51865"/>
    <w:rsid w:val="00D52511"/>
    <w:rsid w:val="00D525E7"/>
    <w:rsid w:val="00D52C86"/>
    <w:rsid w:val="00D53EB2"/>
    <w:rsid w:val="00D54B23"/>
    <w:rsid w:val="00D54BEA"/>
    <w:rsid w:val="00D550D2"/>
    <w:rsid w:val="00D5527A"/>
    <w:rsid w:val="00D55365"/>
    <w:rsid w:val="00D55C8D"/>
    <w:rsid w:val="00D57EE5"/>
    <w:rsid w:val="00D6013D"/>
    <w:rsid w:val="00D60E50"/>
    <w:rsid w:val="00D60F4C"/>
    <w:rsid w:val="00D61A1C"/>
    <w:rsid w:val="00D6205E"/>
    <w:rsid w:val="00D62131"/>
    <w:rsid w:val="00D6216E"/>
    <w:rsid w:val="00D63498"/>
    <w:rsid w:val="00D66B8E"/>
    <w:rsid w:val="00D67591"/>
    <w:rsid w:val="00D67C0A"/>
    <w:rsid w:val="00D700A0"/>
    <w:rsid w:val="00D70E33"/>
    <w:rsid w:val="00D71392"/>
    <w:rsid w:val="00D71B50"/>
    <w:rsid w:val="00D72A2D"/>
    <w:rsid w:val="00D72E0E"/>
    <w:rsid w:val="00D72E59"/>
    <w:rsid w:val="00D73045"/>
    <w:rsid w:val="00D733D2"/>
    <w:rsid w:val="00D734F7"/>
    <w:rsid w:val="00D74144"/>
    <w:rsid w:val="00D7480B"/>
    <w:rsid w:val="00D74B8F"/>
    <w:rsid w:val="00D75BBC"/>
    <w:rsid w:val="00D75F22"/>
    <w:rsid w:val="00D7657A"/>
    <w:rsid w:val="00D76AC6"/>
    <w:rsid w:val="00D76C52"/>
    <w:rsid w:val="00D7798A"/>
    <w:rsid w:val="00D81811"/>
    <w:rsid w:val="00D81F7A"/>
    <w:rsid w:val="00D8216E"/>
    <w:rsid w:val="00D821BA"/>
    <w:rsid w:val="00D82E95"/>
    <w:rsid w:val="00D83FC9"/>
    <w:rsid w:val="00D841C6"/>
    <w:rsid w:val="00D84849"/>
    <w:rsid w:val="00D85248"/>
    <w:rsid w:val="00D854E8"/>
    <w:rsid w:val="00D87B72"/>
    <w:rsid w:val="00D91709"/>
    <w:rsid w:val="00D91D78"/>
    <w:rsid w:val="00D91DCE"/>
    <w:rsid w:val="00D92241"/>
    <w:rsid w:val="00D93CC3"/>
    <w:rsid w:val="00D93E5B"/>
    <w:rsid w:val="00D95569"/>
    <w:rsid w:val="00D96959"/>
    <w:rsid w:val="00D975FA"/>
    <w:rsid w:val="00D97EF1"/>
    <w:rsid w:val="00DA0451"/>
    <w:rsid w:val="00DA057E"/>
    <w:rsid w:val="00DA0F91"/>
    <w:rsid w:val="00DA1080"/>
    <w:rsid w:val="00DA1562"/>
    <w:rsid w:val="00DA158F"/>
    <w:rsid w:val="00DA185D"/>
    <w:rsid w:val="00DA1F9D"/>
    <w:rsid w:val="00DA28A1"/>
    <w:rsid w:val="00DA4068"/>
    <w:rsid w:val="00DA46CB"/>
    <w:rsid w:val="00DA4A67"/>
    <w:rsid w:val="00DA4D3D"/>
    <w:rsid w:val="00DA4DAD"/>
    <w:rsid w:val="00DA4FAA"/>
    <w:rsid w:val="00DA5418"/>
    <w:rsid w:val="00DA6401"/>
    <w:rsid w:val="00DA6613"/>
    <w:rsid w:val="00DA6D7B"/>
    <w:rsid w:val="00DA7138"/>
    <w:rsid w:val="00DA7C10"/>
    <w:rsid w:val="00DB0752"/>
    <w:rsid w:val="00DB0F7D"/>
    <w:rsid w:val="00DB1104"/>
    <w:rsid w:val="00DB1E1E"/>
    <w:rsid w:val="00DB1E84"/>
    <w:rsid w:val="00DB1F16"/>
    <w:rsid w:val="00DB239E"/>
    <w:rsid w:val="00DB45C7"/>
    <w:rsid w:val="00DB4757"/>
    <w:rsid w:val="00DB51C4"/>
    <w:rsid w:val="00DB563B"/>
    <w:rsid w:val="00DB7179"/>
    <w:rsid w:val="00DB7476"/>
    <w:rsid w:val="00DB7F96"/>
    <w:rsid w:val="00DC06CA"/>
    <w:rsid w:val="00DC1805"/>
    <w:rsid w:val="00DC1B84"/>
    <w:rsid w:val="00DC26A4"/>
    <w:rsid w:val="00DC2ABF"/>
    <w:rsid w:val="00DC343F"/>
    <w:rsid w:val="00DC3450"/>
    <w:rsid w:val="00DC37D6"/>
    <w:rsid w:val="00DC4E66"/>
    <w:rsid w:val="00DC70A2"/>
    <w:rsid w:val="00DC71B9"/>
    <w:rsid w:val="00DC7A1D"/>
    <w:rsid w:val="00DC7CC9"/>
    <w:rsid w:val="00DD05CF"/>
    <w:rsid w:val="00DD0750"/>
    <w:rsid w:val="00DD212B"/>
    <w:rsid w:val="00DD257E"/>
    <w:rsid w:val="00DD2668"/>
    <w:rsid w:val="00DD2C7C"/>
    <w:rsid w:val="00DD4011"/>
    <w:rsid w:val="00DD41B4"/>
    <w:rsid w:val="00DD49EC"/>
    <w:rsid w:val="00DD5DF9"/>
    <w:rsid w:val="00DD650E"/>
    <w:rsid w:val="00DD6E83"/>
    <w:rsid w:val="00DD7C97"/>
    <w:rsid w:val="00DE044C"/>
    <w:rsid w:val="00DE056B"/>
    <w:rsid w:val="00DE0A28"/>
    <w:rsid w:val="00DE0D02"/>
    <w:rsid w:val="00DE225B"/>
    <w:rsid w:val="00DE235A"/>
    <w:rsid w:val="00DE2EF0"/>
    <w:rsid w:val="00DE48E9"/>
    <w:rsid w:val="00DE4DD2"/>
    <w:rsid w:val="00DE5181"/>
    <w:rsid w:val="00DE60AE"/>
    <w:rsid w:val="00DE617E"/>
    <w:rsid w:val="00DE6D76"/>
    <w:rsid w:val="00DE7304"/>
    <w:rsid w:val="00DE7388"/>
    <w:rsid w:val="00DE73EB"/>
    <w:rsid w:val="00DF0334"/>
    <w:rsid w:val="00DF04F7"/>
    <w:rsid w:val="00DF0F1B"/>
    <w:rsid w:val="00DF14D2"/>
    <w:rsid w:val="00DF1FFA"/>
    <w:rsid w:val="00DF2B97"/>
    <w:rsid w:val="00DF2BEC"/>
    <w:rsid w:val="00DF514E"/>
    <w:rsid w:val="00DF56C9"/>
    <w:rsid w:val="00DF58A2"/>
    <w:rsid w:val="00DF62B6"/>
    <w:rsid w:val="00DF6597"/>
    <w:rsid w:val="00DF685F"/>
    <w:rsid w:val="00DF68E5"/>
    <w:rsid w:val="00DF6BBB"/>
    <w:rsid w:val="00E00260"/>
    <w:rsid w:val="00E00D74"/>
    <w:rsid w:val="00E00FB2"/>
    <w:rsid w:val="00E014C0"/>
    <w:rsid w:val="00E0159E"/>
    <w:rsid w:val="00E01874"/>
    <w:rsid w:val="00E025EB"/>
    <w:rsid w:val="00E02E51"/>
    <w:rsid w:val="00E03909"/>
    <w:rsid w:val="00E03944"/>
    <w:rsid w:val="00E0395B"/>
    <w:rsid w:val="00E043C3"/>
    <w:rsid w:val="00E04FCC"/>
    <w:rsid w:val="00E05543"/>
    <w:rsid w:val="00E05A5B"/>
    <w:rsid w:val="00E05D6A"/>
    <w:rsid w:val="00E06431"/>
    <w:rsid w:val="00E102F5"/>
    <w:rsid w:val="00E103AD"/>
    <w:rsid w:val="00E10508"/>
    <w:rsid w:val="00E10FC2"/>
    <w:rsid w:val="00E11B21"/>
    <w:rsid w:val="00E1211C"/>
    <w:rsid w:val="00E128BD"/>
    <w:rsid w:val="00E12E7C"/>
    <w:rsid w:val="00E13717"/>
    <w:rsid w:val="00E1390E"/>
    <w:rsid w:val="00E141DD"/>
    <w:rsid w:val="00E14F34"/>
    <w:rsid w:val="00E15AF2"/>
    <w:rsid w:val="00E15DD9"/>
    <w:rsid w:val="00E16634"/>
    <w:rsid w:val="00E16B65"/>
    <w:rsid w:val="00E16F87"/>
    <w:rsid w:val="00E1733B"/>
    <w:rsid w:val="00E174F4"/>
    <w:rsid w:val="00E17624"/>
    <w:rsid w:val="00E1777E"/>
    <w:rsid w:val="00E17D80"/>
    <w:rsid w:val="00E203F8"/>
    <w:rsid w:val="00E20A2F"/>
    <w:rsid w:val="00E20A43"/>
    <w:rsid w:val="00E210B1"/>
    <w:rsid w:val="00E21C99"/>
    <w:rsid w:val="00E21FED"/>
    <w:rsid w:val="00E23A1D"/>
    <w:rsid w:val="00E23C5E"/>
    <w:rsid w:val="00E2538B"/>
    <w:rsid w:val="00E25B64"/>
    <w:rsid w:val="00E2654A"/>
    <w:rsid w:val="00E26B6F"/>
    <w:rsid w:val="00E2729A"/>
    <w:rsid w:val="00E273CE"/>
    <w:rsid w:val="00E278F9"/>
    <w:rsid w:val="00E279F6"/>
    <w:rsid w:val="00E27B73"/>
    <w:rsid w:val="00E27F87"/>
    <w:rsid w:val="00E306FF"/>
    <w:rsid w:val="00E31DF1"/>
    <w:rsid w:val="00E322DD"/>
    <w:rsid w:val="00E32539"/>
    <w:rsid w:val="00E32BCC"/>
    <w:rsid w:val="00E32CA7"/>
    <w:rsid w:val="00E332EF"/>
    <w:rsid w:val="00E33902"/>
    <w:rsid w:val="00E33FAC"/>
    <w:rsid w:val="00E35056"/>
    <w:rsid w:val="00E353C5"/>
    <w:rsid w:val="00E355FB"/>
    <w:rsid w:val="00E35A6B"/>
    <w:rsid w:val="00E3612B"/>
    <w:rsid w:val="00E36499"/>
    <w:rsid w:val="00E36688"/>
    <w:rsid w:val="00E37140"/>
    <w:rsid w:val="00E401D0"/>
    <w:rsid w:val="00E40D7C"/>
    <w:rsid w:val="00E4146D"/>
    <w:rsid w:val="00E41B23"/>
    <w:rsid w:val="00E41D8E"/>
    <w:rsid w:val="00E42923"/>
    <w:rsid w:val="00E43CA7"/>
    <w:rsid w:val="00E43E9A"/>
    <w:rsid w:val="00E44314"/>
    <w:rsid w:val="00E443C1"/>
    <w:rsid w:val="00E44E1E"/>
    <w:rsid w:val="00E44F78"/>
    <w:rsid w:val="00E45693"/>
    <w:rsid w:val="00E45D4E"/>
    <w:rsid w:val="00E46857"/>
    <w:rsid w:val="00E46C12"/>
    <w:rsid w:val="00E46D30"/>
    <w:rsid w:val="00E47318"/>
    <w:rsid w:val="00E4774C"/>
    <w:rsid w:val="00E5002D"/>
    <w:rsid w:val="00E503E9"/>
    <w:rsid w:val="00E52950"/>
    <w:rsid w:val="00E54888"/>
    <w:rsid w:val="00E54C36"/>
    <w:rsid w:val="00E56864"/>
    <w:rsid w:val="00E569C0"/>
    <w:rsid w:val="00E578F0"/>
    <w:rsid w:val="00E57EC4"/>
    <w:rsid w:val="00E601F9"/>
    <w:rsid w:val="00E604A8"/>
    <w:rsid w:val="00E6155C"/>
    <w:rsid w:val="00E61969"/>
    <w:rsid w:val="00E61EB3"/>
    <w:rsid w:val="00E62689"/>
    <w:rsid w:val="00E6372F"/>
    <w:rsid w:val="00E64D2B"/>
    <w:rsid w:val="00E65398"/>
    <w:rsid w:val="00E6755E"/>
    <w:rsid w:val="00E67820"/>
    <w:rsid w:val="00E67824"/>
    <w:rsid w:val="00E70591"/>
    <w:rsid w:val="00E70A2D"/>
    <w:rsid w:val="00E70D92"/>
    <w:rsid w:val="00E71AC7"/>
    <w:rsid w:val="00E72FA1"/>
    <w:rsid w:val="00E733FD"/>
    <w:rsid w:val="00E73486"/>
    <w:rsid w:val="00E739AC"/>
    <w:rsid w:val="00E7422C"/>
    <w:rsid w:val="00E7498D"/>
    <w:rsid w:val="00E74991"/>
    <w:rsid w:val="00E74DB6"/>
    <w:rsid w:val="00E75D40"/>
    <w:rsid w:val="00E7629E"/>
    <w:rsid w:val="00E77480"/>
    <w:rsid w:val="00E7775F"/>
    <w:rsid w:val="00E80A51"/>
    <w:rsid w:val="00E80D87"/>
    <w:rsid w:val="00E80F4A"/>
    <w:rsid w:val="00E81942"/>
    <w:rsid w:val="00E82EBB"/>
    <w:rsid w:val="00E832C6"/>
    <w:rsid w:val="00E838AD"/>
    <w:rsid w:val="00E841E9"/>
    <w:rsid w:val="00E84324"/>
    <w:rsid w:val="00E84344"/>
    <w:rsid w:val="00E84630"/>
    <w:rsid w:val="00E85755"/>
    <w:rsid w:val="00E85B32"/>
    <w:rsid w:val="00E87075"/>
    <w:rsid w:val="00E87084"/>
    <w:rsid w:val="00E87668"/>
    <w:rsid w:val="00E9057C"/>
    <w:rsid w:val="00E91F0D"/>
    <w:rsid w:val="00E92097"/>
    <w:rsid w:val="00E925DC"/>
    <w:rsid w:val="00E936A1"/>
    <w:rsid w:val="00E938C2"/>
    <w:rsid w:val="00E93ECE"/>
    <w:rsid w:val="00E942DD"/>
    <w:rsid w:val="00E943D0"/>
    <w:rsid w:val="00E95970"/>
    <w:rsid w:val="00E97AF5"/>
    <w:rsid w:val="00EA091A"/>
    <w:rsid w:val="00EA0BDD"/>
    <w:rsid w:val="00EA1D3F"/>
    <w:rsid w:val="00EA2587"/>
    <w:rsid w:val="00EA4371"/>
    <w:rsid w:val="00EA464B"/>
    <w:rsid w:val="00EA4992"/>
    <w:rsid w:val="00EA4A1F"/>
    <w:rsid w:val="00EA4E7B"/>
    <w:rsid w:val="00EA4F0E"/>
    <w:rsid w:val="00EA55A0"/>
    <w:rsid w:val="00EA569A"/>
    <w:rsid w:val="00EA5FDA"/>
    <w:rsid w:val="00EA6054"/>
    <w:rsid w:val="00EA61AB"/>
    <w:rsid w:val="00EA7612"/>
    <w:rsid w:val="00EB06D9"/>
    <w:rsid w:val="00EB2368"/>
    <w:rsid w:val="00EB292E"/>
    <w:rsid w:val="00EB3108"/>
    <w:rsid w:val="00EB4444"/>
    <w:rsid w:val="00EB448F"/>
    <w:rsid w:val="00EB5F04"/>
    <w:rsid w:val="00EB612D"/>
    <w:rsid w:val="00EB64AB"/>
    <w:rsid w:val="00EB6C03"/>
    <w:rsid w:val="00EB6D26"/>
    <w:rsid w:val="00EB70A8"/>
    <w:rsid w:val="00EB762B"/>
    <w:rsid w:val="00EB7968"/>
    <w:rsid w:val="00EB7E3F"/>
    <w:rsid w:val="00EC0AB4"/>
    <w:rsid w:val="00EC19CF"/>
    <w:rsid w:val="00EC1DB7"/>
    <w:rsid w:val="00EC2025"/>
    <w:rsid w:val="00EC22B1"/>
    <w:rsid w:val="00EC2D22"/>
    <w:rsid w:val="00EC31FF"/>
    <w:rsid w:val="00EC325B"/>
    <w:rsid w:val="00EC3823"/>
    <w:rsid w:val="00EC3CD5"/>
    <w:rsid w:val="00EC402F"/>
    <w:rsid w:val="00EC40E8"/>
    <w:rsid w:val="00EC57C5"/>
    <w:rsid w:val="00EC5920"/>
    <w:rsid w:val="00EC61CF"/>
    <w:rsid w:val="00EC6538"/>
    <w:rsid w:val="00EC6661"/>
    <w:rsid w:val="00EC765B"/>
    <w:rsid w:val="00ED0CD3"/>
    <w:rsid w:val="00ED16F0"/>
    <w:rsid w:val="00ED1B63"/>
    <w:rsid w:val="00ED1EDD"/>
    <w:rsid w:val="00ED2052"/>
    <w:rsid w:val="00ED2FE1"/>
    <w:rsid w:val="00ED30C7"/>
    <w:rsid w:val="00ED345C"/>
    <w:rsid w:val="00ED4543"/>
    <w:rsid w:val="00ED5271"/>
    <w:rsid w:val="00ED6F17"/>
    <w:rsid w:val="00ED7904"/>
    <w:rsid w:val="00ED7C4B"/>
    <w:rsid w:val="00ED7CA7"/>
    <w:rsid w:val="00EE0416"/>
    <w:rsid w:val="00EE08C0"/>
    <w:rsid w:val="00EE1675"/>
    <w:rsid w:val="00EE2415"/>
    <w:rsid w:val="00EE25B5"/>
    <w:rsid w:val="00EE37EE"/>
    <w:rsid w:val="00EE3874"/>
    <w:rsid w:val="00EE3B95"/>
    <w:rsid w:val="00EE4599"/>
    <w:rsid w:val="00EE494C"/>
    <w:rsid w:val="00EE4C34"/>
    <w:rsid w:val="00EE547F"/>
    <w:rsid w:val="00EE5B2D"/>
    <w:rsid w:val="00EE63A2"/>
    <w:rsid w:val="00EE64EE"/>
    <w:rsid w:val="00EE6F01"/>
    <w:rsid w:val="00EE7846"/>
    <w:rsid w:val="00EE78AA"/>
    <w:rsid w:val="00EE7E58"/>
    <w:rsid w:val="00EF0229"/>
    <w:rsid w:val="00EF0333"/>
    <w:rsid w:val="00EF1DB2"/>
    <w:rsid w:val="00EF26E1"/>
    <w:rsid w:val="00EF28B0"/>
    <w:rsid w:val="00EF3034"/>
    <w:rsid w:val="00EF3448"/>
    <w:rsid w:val="00EF4089"/>
    <w:rsid w:val="00EF460F"/>
    <w:rsid w:val="00EF46F1"/>
    <w:rsid w:val="00EF4913"/>
    <w:rsid w:val="00EF4B5A"/>
    <w:rsid w:val="00EF4C7E"/>
    <w:rsid w:val="00EF5035"/>
    <w:rsid w:val="00EF5670"/>
    <w:rsid w:val="00EF63D5"/>
    <w:rsid w:val="00EF6A24"/>
    <w:rsid w:val="00EF6BA4"/>
    <w:rsid w:val="00EF6BD3"/>
    <w:rsid w:val="00EF7C5B"/>
    <w:rsid w:val="00EF7DA1"/>
    <w:rsid w:val="00F0025C"/>
    <w:rsid w:val="00F0174E"/>
    <w:rsid w:val="00F02EF2"/>
    <w:rsid w:val="00F032DE"/>
    <w:rsid w:val="00F03404"/>
    <w:rsid w:val="00F03BBD"/>
    <w:rsid w:val="00F043B5"/>
    <w:rsid w:val="00F04AE4"/>
    <w:rsid w:val="00F051AD"/>
    <w:rsid w:val="00F055F3"/>
    <w:rsid w:val="00F05A4C"/>
    <w:rsid w:val="00F06841"/>
    <w:rsid w:val="00F068D7"/>
    <w:rsid w:val="00F0712B"/>
    <w:rsid w:val="00F072B2"/>
    <w:rsid w:val="00F10320"/>
    <w:rsid w:val="00F108AD"/>
    <w:rsid w:val="00F10FFF"/>
    <w:rsid w:val="00F11207"/>
    <w:rsid w:val="00F11755"/>
    <w:rsid w:val="00F118DC"/>
    <w:rsid w:val="00F11B83"/>
    <w:rsid w:val="00F11ED5"/>
    <w:rsid w:val="00F11FA6"/>
    <w:rsid w:val="00F1386F"/>
    <w:rsid w:val="00F13E08"/>
    <w:rsid w:val="00F13E48"/>
    <w:rsid w:val="00F13E6A"/>
    <w:rsid w:val="00F14503"/>
    <w:rsid w:val="00F14965"/>
    <w:rsid w:val="00F14CBA"/>
    <w:rsid w:val="00F16398"/>
    <w:rsid w:val="00F167ED"/>
    <w:rsid w:val="00F16FE0"/>
    <w:rsid w:val="00F171DB"/>
    <w:rsid w:val="00F210A7"/>
    <w:rsid w:val="00F219EE"/>
    <w:rsid w:val="00F2212C"/>
    <w:rsid w:val="00F2215D"/>
    <w:rsid w:val="00F222CA"/>
    <w:rsid w:val="00F228A4"/>
    <w:rsid w:val="00F2303A"/>
    <w:rsid w:val="00F2310A"/>
    <w:rsid w:val="00F23285"/>
    <w:rsid w:val="00F233D7"/>
    <w:rsid w:val="00F23CD1"/>
    <w:rsid w:val="00F23F6F"/>
    <w:rsid w:val="00F24B43"/>
    <w:rsid w:val="00F266B9"/>
    <w:rsid w:val="00F3077E"/>
    <w:rsid w:val="00F30CFC"/>
    <w:rsid w:val="00F314CA"/>
    <w:rsid w:val="00F315A0"/>
    <w:rsid w:val="00F31E5E"/>
    <w:rsid w:val="00F32338"/>
    <w:rsid w:val="00F32C68"/>
    <w:rsid w:val="00F332A0"/>
    <w:rsid w:val="00F336D0"/>
    <w:rsid w:val="00F336D2"/>
    <w:rsid w:val="00F3370A"/>
    <w:rsid w:val="00F34E21"/>
    <w:rsid w:val="00F35050"/>
    <w:rsid w:val="00F35DC1"/>
    <w:rsid w:val="00F36339"/>
    <w:rsid w:val="00F36534"/>
    <w:rsid w:val="00F3668D"/>
    <w:rsid w:val="00F37A10"/>
    <w:rsid w:val="00F37BC8"/>
    <w:rsid w:val="00F40721"/>
    <w:rsid w:val="00F41539"/>
    <w:rsid w:val="00F420C0"/>
    <w:rsid w:val="00F42F25"/>
    <w:rsid w:val="00F43C18"/>
    <w:rsid w:val="00F44DB3"/>
    <w:rsid w:val="00F453C3"/>
    <w:rsid w:val="00F45DFA"/>
    <w:rsid w:val="00F472C7"/>
    <w:rsid w:val="00F47C67"/>
    <w:rsid w:val="00F51125"/>
    <w:rsid w:val="00F52905"/>
    <w:rsid w:val="00F53145"/>
    <w:rsid w:val="00F53150"/>
    <w:rsid w:val="00F538E6"/>
    <w:rsid w:val="00F54444"/>
    <w:rsid w:val="00F54682"/>
    <w:rsid w:val="00F54750"/>
    <w:rsid w:val="00F54F08"/>
    <w:rsid w:val="00F55ABA"/>
    <w:rsid w:val="00F563F7"/>
    <w:rsid w:val="00F5674C"/>
    <w:rsid w:val="00F56ADA"/>
    <w:rsid w:val="00F5777E"/>
    <w:rsid w:val="00F6013E"/>
    <w:rsid w:val="00F63A10"/>
    <w:rsid w:val="00F64A7A"/>
    <w:rsid w:val="00F657C6"/>
    <w:rsid w:val="00F65D8A"/>
    <w:rsid w:val="00F66583"/>
    <w:rsid w:val="00F6680C"/>
    <w:rsid w:val="00F6681B"/>
    <w:rsid w:val="00F668F1"/>
    <w:rsid w:val="00F67228"/>
    <w:rsid w:val="00F67A8A"/>
    <w:rsid w:val="00F67B14"/>
    <w:rsid w:val="00F702B7"/>
    <w:rsid w:val="00F7058B"/>
    <w:rsid w:val="00F71D71"/>
    <w:rsid w:val="00F71E5B"/>
    <w:rsid w:val="00F7209A"/>
    <w:rsid w:val="00F72754"/>
    <w:rsid w:val="00F7315F"/>
    <w:rsid w:val="00F738FD"/>
    <w:rsid w:val="00F74161"/>
    <w:rsid w:val="00F7453E"/>
    <w:rsid w:val="00F74EE3"/>
    <w:rsid w:val="00F75014"/>
    <w:rsid w:val="00F7515D"/>
    <w:rsid w:val="00F75D05"/>
    <w:rsid w:val="00F768A7"/>
    <w:rsid w:val="00F769CC"/>
    <w:rsid w:val="00F8004C"/>
    <w:rsid w:val="00F80A15"/>
    <w:rsid w:val="00F80A21"/>
    <w:rsid w:val="00F80CA8"/>
    <w:rsid w:val="00F80E5A"/>
    <w:rsid w:val="00F8120C"/>
    <w:rsid w:val="00F81C7D"/>
    <w:rsid w:val="00F82049"/>
    <w:rsid w:val="00F8356F"/>
    <w:rsid w:val="00F83609"/>
    <w:rsid w:val="00F83941"/>
    <w:rsid w:val="00F83E65"/>
    <w:rsid w:val="00F84B99"/>
    <w:rsid w:val="00F84C59"/>
    <w:rsid w:val="00F85474"/>
    <w:rsid w:val="00F85919"/>
    <w:rsid w:val="00F85D2D"/>
    <w:rsid w:val="00F8664C"/>
    <w:rsid w:val="00F87168"/>
    <w:rsid w:val="00F877E9"/>
    <w:rsid w:val="00F87A60"/>
    <w:rsid w:val="00F904C9"/>
    <w:rsid w:val="00F90611"/>
    <w:rsid w:val="00F90AD6"/>
    <w:rsid w:val="00F90E96"/>
    <w:rsid w:val="00F9188D"/>
    <w:rsid w:val="00F92499"/>
    <w:rsid w:val="00F92ACC"/>
    <w:rsid w:val="00F92AD6"/>
    <w:rsid w:val="00F9310B"/>
    <w:rsid w:val="00F93A23"/>
    <w:rsid w:val="00F9418C"/>
    <w:rsid w:val="00F9424D"/>
    <w:rsid w:val="00F9432F"/>
    <w:rsid w:val="00F94BB6"/>
    <w:rsid w:val="00F94EBD"/>
    <w:rsid w:val="00F95DB6"/>
    <w:rsid w:val="00F95F1F"/>
    <w:rsid w:val="00F96DAC"/>
    <w:rsid w:val="00F9744E"/>
    <w:rsid w:val="00FA0296"/>
    <w:rsid w:val="00FA14D1"/>
    <w:rsid w:val="00FA34E0"/>
    <w:rsid w:val="00FA35E2"/>
    <w:rsid w:val="00FA3BA0"/>
    <w:rsid w:val="00FA43C2"/>
    <w:rsid w:val="00FA54F3"/>
    <w:rsid w:val="00FA62AE"/>
    <w:rsid w:val="00FA633C"/>
    <w:rsid w:val="00FA63CA"/>
    <w:rsid w:val="00FA6BF0"/>
    <w:rsid w:val="00FA70C8"/>
    <w:rsid w:val="00FA70F0"/>
    <w:rsid w:val="00FB0FA6"/>
    <w:rsid w:val="00FB2333"/>
    <w:rsid w:val="00FB2A85"/>
    <w:rsid w:val="00FB2AAF"/>
    <w:rsid w:val="00FB2CF1"/>
    <w:rsid w:val="00FB2F9F"/>
    <w:rsid w:val="00FB3051"/>
    <w:rsid w:val="00FB3201"/>
    <w:rsid w:val="00FB35ED"/>
    <w:rsid w:val="00FB3CAB"/>
    <w:rsid w:val="00FB3E53"/>
    <w:rsid w:val="00FB406B"/>
    <w:rsid w:val="00FB41E9"/>
    <w:rsid w:val="00FB4734"/>
    <w:rsid w:val="00FB4748"/>
    <w:rsid w:val="00FB4904"/>
    <w:rsid w:val="00FB5297"/>
    <w:rsid w:val="00FB5721"/>
    <w:rsid w:val="00FB5C1F"/>
    <w:rsid w:val="00FB5C8E"/>
    <w:rsid w:val="00FB5D9A"/>
    <w:rsid w:val="00FB780A"/>
    <w:rsid w:val="00FB7C4B"/>
    <w:rsid w:val="00FB7F74"/>
    <w:rsid w:val="00FC1200"/>
    <w:rsid w:val="00FC1A6C"/>
    <w:rsid w:val="00FC2EA4"/>
    <w:rsid w:val="00FC38D0"/>
    <w:rsid w:val="00FC4407"/>
    <w:rsid w:val="00FC495B"/>
    <w:rsid w:val="00FC5357"/>
    <w:rsid w:val="00FC5BD6"/>
    <w:rsid w:val="00FC5E9C"/>
    <w:rsid w:val="00FC758C"/>
    <w:rsid w:val="00FD0032"/>
    <w:rsid w:val="00FD02B5"/>
    <w:rsid w:val="00FD093B"/>
    <w:rsid w:val="00FD0CB1"/>
    <w:rsid w:val="00FD0DD5"/>
    <w:rsid w:val="00FD125E"/>
    <w:rsid w:val="00FD2052"/>
    <w:rsid w:val="00FD20CB"/>
    <w:rsid w:val="00FD23F7"/>
    <w:rsid w:val="00FD2A77"/>
    <w:rsid w:val="00FD4DD4"/>
    <w:rsid w:val="00FD52C4"/>
    <w:rsid w:val="00FD54CE"/>
    <w:rsid w:val="00FD61BF"/>
    <w:rsid w:val="00FD68D0"/>
    <w:rsid w:val="00FD6986"/>
    <w:rsid w:val="00FD6E59"/>
    <w:rsid w:val="00FD72FE"/>
    <w:rsid w:val="00FD73E1"/>
    <w:rsid w:val="00FE0393"/>
    <w:rsid w:val="00FE04DD"/>
    <w:rsid w:val="00FE16BF"/>
    <w:rsid w:val="00FE1BC7"/>
    <w:rsid w:val="00FE2448"/>
    <w:rsid w:val="00FE290D"/>
    <w:rsid w:val="00FE3575"/>
    <w:rsid w:val="00FE3F57"/>
    <w:rsid w:val="00FE4A92"/>
    <w:rsid w:val="00FE50DF"/>
    <w:rsid w:val="00FE6231"/>
    <w:rsid w:val="00FE65CD"/>
    <w:rsid w:val="00FE680E"/>
    <w:rsid w:val="00FE7DBB"/>
    <w:rsid w:val="00FF022B"/>
    <w:rsid w:val="00FF0E9B"/>
    <w:rsid w:val="00FF1366"/>
    <w:rsid w:val="00FF143B"/>
    <w:rsid w:val="00FF1734"/>
    <w:rsid w:val="00FF2A09"/>
    <w:rsid w:val="00FF2C87"/>
    <w:rsid w:val="00FF2F6F"/>
    <w:rsid w:val="00FF38E4"/>
    <w:rsid w:val="00FF4ABE"/>
    <w:rsid w:val="00FF4BB6"/>
    <w:rsid w:val="00FF4BDB"/>
    <w:rsid w:val="00FF4E72"/>
    <w:rsid w:val="00FF554F"/>
    <w:rsid w:val="00FF5DA1"/>
    <w:rsid w:val="00FF69CC"/>
    <w:rsid w:val="00FF6CF4"/>
    <w:rsid w:val="00FF6EC1"/>
    <w:rsid w:val="00FF7566"/>
    <w:rsid w:val="00FF7F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2D8"/>
    <w:rPr>
      <w:rFonts w:ascii="Arial" w:hAnsi="Arial"/>
    </w:rPr>
  </w:style>
  <w:style w:type="paragraph" w:styleId="Naslov1">
    <w:name w:val="heading 1"/>
    <w:basedOn w:val="Normal"/>
    <w:next w:val="Normal"/>
    <w:qFormat/>
    <w:rsid w:val="00D32A5C"/>
    <w:pPr>
      <w:keepNext/>
      <w:outlineLvl w:val="0"/>
    </w:pPr>
    <w:rPr>
      <w:rFonts w:ascii="MS LineDraw" w:hAnsi="MS LineDraw"/>
      <w:b/>
      <w:lang w:val="en-AU" w:eastAsia="en-US"/>
    </w:rPr>
  </w:style>
  <w:style w:type="paragraph" w:styleId="Naslov2">
    <w:name w:val="heading 2"/>
    <w:basedOn w:val="Normal"/>
    <w:next w:val="Normal"/>
    <w:link w:val="Naslov2Char"/>
    <w:qFormat/>
    <w:rsid w:val="00D32A5C"/>
    <w:pPr>
      <w:keepNext/>
      <w:spacing w:before="240" w:after="60"/>
      <w:jc w:val="both"/>
      <w:outlineLvl w:val="1"/>
    </w:pPr>
    <w:rPr>
      <w:rFonts w:ascii="MS LineDraw" w:hAnsi="MS LineDraw"/>
      <w:b/>
      <w:i/>
      <w:sz w:val="24"/>
      <w:lang w:val="en-US" w:eastAsia="en-US"/>
    </w:rPr>
  </w:style>
  <w:style w:type="paragraph" w:styleId="Naslov3">
    <w:name w:val="heading 3"/>
    <w:basedOn w:val="Normal"/>
    <w:next w:val="Normal"/>
    <w:qFormat/>
    <w:rsid w:val="00D32A5C"/>
    <w:pPr>
      <w:keepNext/>
      <w:spacing w:before="240" w:after="60"/>
      <w:jc w:val="both"/>
      <w:outlineLvl w:val="2"/>
    </w:pPr>
    <w:rPr>
      <w:rFonts w:ascii="Times New Roman" w:hAnsi="Times New Roman"/>
      <w:b/>
      <w:sz w:val="24"/>
      <w:lang w:val="en-US" w:eastAsia="en-US"/>
    </w:rPr>
  </w:style>
  <w:style w:type="paragraph" w:styleId="Naslov4">
    <w:name w:val="heading 4"/>
    <w:basedOn w:val="Normal"/>
    <w:next w:val="Normal"/>
    <w:qFormat/>
    <w:rsid w:val="00D32A5C"/>
    <w:pPr>
      <w:keepNext/>
      <w:spacing w:before="240" w:after="60"/>
      <w:jc w:val="both"/>
      <w:outlineLvl w:val="3"/>
    </w:pPr>
    <w:rPr>
      <w:rFonts w:ascii="Times New Roman" w:hAnsi="Times New Roman"/>
      <w:b/>
      <w:i/>
      <w:sz w:val="24"/>
      <w:lang w:val="en-US" w:eastAsia="en-US"/>
    </w:rPr>
  </w:style>
  <w:style w:type="paragraph" w:styleId="Naslov5">
    <w:name w:val="heading 5"/>
    <w:basedOn w:val="Normal"/>
    <w:next w:val="Normal"/>
    <w:qFormat/>
    <w:rsid w:val="00D32A5C"/>
    <w:pPr>
      <w:spacing w:before="240" w:after="60"/>
      <w:jc w:val="both"/>
      <w:outlineLvl w:val="4"/>
    </w:pPr>
    <w:rPr>
      <w:rFonts w:ascii="MS LineDraw" w:hAnsi="MS LineDraw"/>
      <w:sz w:val="22"/>
      <w:lang w:val="en-US" w:eastAsia="en-US"/>
    </w:rPr>
  </w:style>
  <w:style w:type="paragraph" w:styleId="Naslov6">
    <w:name w:val="heading 6"/>
    <w:basedOn w:val="Normal"/>
    <w:next w:val="Normal"/>
    <w:qFormat/>
    <w:rsid w:val="00D32A5C"/>
    <w:pPr>
      <w:keepNext/>
      <w:outlineLvl w:val="5"/>
    </w:pPr>
    <w:rPr>
      <w:rFonts w:ascii="MS LineDraw" w:hAnsi="MS LineDraw"/>
      <w:b/>
      <w:sz w:val="24"/>
      <w:lang w:val="en-AU" w:eastAsia="en-US"/>
    </w:rPr>
  </w:style>
  <w:style w:type="paragraph" w:styleId="Naslov7">
    <w:name w:val="heading 7"/>
    <w:basedOn w:val="Normal"/>
    <w:next w:val="Normal"/>
    <w:qFormat/>
    <w:rsid w:val="00D32A5C"/>
    <w:pPr>
      <w:keepNext/>
      <w:jc w:val="center"/>
      <w:outlineLvl w:val="6"/>
    </w:pPr>
    <w:rPr>
      <w:rFonts w:ascii="MS LineDraw" w:hAnsi="MS LineDraw"/>
      <w:b/>
      <w:sz w:val="44"/>
      <w:lang w:val="en-US" w:eastAsia="en-US"/>
    </w:rPr>
  </w:style>
  <w:style w:type="paragraph" w:styleId="Naslov8">
    <w:name w:val="heading 8"/>
    <w:basedOn w:val="Normal"/>
    <w:next w:val="Normal"/>
    <w:qFormat/>
    <w:rsid w:val="00D32A5C"/>
    <w:pPr>
      <w:keepNext/>
      <w:outlineLvl w:val="7"/>
    </w:pPr>
    <w:rPr>
      <w:rFonts w:ascii="MS LineDraw" w:hAnsi="MS LineDraw"/>
      <w:b/>
      <w:sz w:val="32"/>
      <w:lang w:val="en-AU" w:eastAsia="en-US"/>
    </w:rPr>
  </w:style>
  <w:style w:type="paragraph" w:styleId="Naslov9">
    <w:name w:val="heading 9"/>
    <w:basedOn w:val="Normal"/>
    <w:next w:val="Normal"/>
    <w:qFormat/>
    <w:rsid w:val="00D32A5C"/>
    <w:pPr>
      <w:keepNext/>
      <w:jc w:val="center"/>
      <w:outlineLvl w:val="8"/>
    </w:pPr>
    <w:rPr>
      <w:rFonts w:ascii="MS LineDraw" w:hAnsi="MS LineDraw"/>
      <w:b/>
      <w:sz w:val="3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D32A5C"/>
    <w:pPr>
      <w:spacing w:after="120"/>
      <w:ind w:left="283"/>
      <w:jc w:val="both"/>
    </w:pPr>
    <w:rPr>
      <w:rFonts w:ascii="Times New Roman" w:hAnsi="Times New Roman"/>
      <w:sz w:val="22"/>
      <w:lang w:val="en-US" w:eastAsia="en-US"/>
    </w:rPr>
  </w:style>
  <w:style w:type="paragraph" w:styleId="Podnoje">
    <w:name w:val="footer"/>
    <w:basedOn w:val="Normal"/>
    <w:rsid w:val="00D32A5C"/>
    <w:pPr>
      <w:tabs>
        <w:tab w:val="center" w:pos="4252"/>
        <w:tab w:val="right" w:pos="8504"/>
      </w:tabs>
    </w:pPr>
    <w:rPr>
      <w:rFonts w:ascii="Symbol" w:hAnsi="Symbol"/>
      <w:lang w:val="en-US" w:eastAsia="en-US"/>
    </w:rPr>
  </w:style>
  <w:style w:type="paragraph" w:styleId="Zaglavlje">
    <w:name w:val="header"/>
    <w:basedOn w:val="Normal"/>
    <w:link w:val="ZaglavljeChar"/>
    <w:rsid w:val="00D32A5C"/>
    <w:pPr>
      <w:tabs>
        <w:tab w:val="center" w:pos="4252"/>
        <w:tab w:val="right" w:pos="8504"/>
      </w:tabs>
      <w:ind w:right="96"/>
      <w:jc w:val="both"/>
    </w:pPr>
    <w:rPr>
      <w:rFonts w:ascii="Times New Roman" w:hAnsi="Times New Roman"/>
      <w:sz w:val="22"/>
      <w:lang w:val="en-US" w:eastAsia="en-US"/>
    </w:rPr>
  </w:style>
  <w:style w:type="paragraph" w:styleId="Tekstfusnote">
    <w:name w:val="footnote text"/>
    <w:basedOn w:val="Normal"/>
    <w:link w:val="TekstfusnoteChar"/>
    <w:rsid w:val="00D32A5C"/>
    <w:pPr>
      <w:widowControl w:val="0"/>
      <w:jc w:val="both"/>
    </w:pPr>
    <w:rPr>
      <w:snapToGrid w:val="0"/>
      <w:lang w:val="en-AU" w:eastAsia="en-US"/>
    </w:rPr>
  </w:style>
  <w:style w:type="paragraph" w:styleId="Tijeloteksta">
    <w:name w:val="Body Text"/>
    <w:aliases w:val="  uvlaka 2, uvlaka 3,uvlaka 2,uvlaka 3"/>
    <w:basedOn w:val="Normal"/>
    <w:link w:val="TijelotekstaChar"/>
    <w:rsid w:val="00023751"/>
    <w:pPr>
      <w:spacing w:after="120"/>
    </w:pPr>
  </w:style>
  <w:style w:type="paragraph" w:customStyle="1" w:styleId="T-98-2">
    <w:name w:val="T-9/8-2"/>
    <w:basedOn w:val="Normal"/>
    <w:rsid w:val="00023751"/>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StandardWeb">
    <w:name w:val="Normal (Web)"/>
    <w:basedOn w:val="Normal"/>
    <w:uiPriority w:val="99"/>
    <w:rsid w:val="006249BA"/>
    <w:pPr>
      <w:spacing w:before="100" w:beforeAutospacing="1" w:after="100" w:afterAutospacing="1"/>
    </w:pPr>
    <w:rPr>
      <w:rFonts w:ascii="Times New Roman" w:hAnsi="Times New Roman"/>
      <w:sz w:val="24"/>
      <w:szCs w:val="24"/>
    </w:rPr>
  </w:style>
  <w:style w:type="character" w:styleId="Brojstranice">
    <w:name w:val="page number"/>
    <w:basedOn w:val="Zadanifontodlomka"/>
    <w:rsid w:val="008D7791"/>
  </w:style>
  <w:style w:type="table" w:styleId="Reetkatablice">
    <w:name w:val="Table Grid"/>
    <w:basedOn w:val="Obinatablica"/>
    <w:rsid w:val="00C22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3">
    <w:name w:val="Body Text 3"/>
    <w:basedOn w:val="Normal"/>
    <w:link w:val="Tijeloteksta3Char"/>
    <w:rsid w:val="0065372F"/>
    <w:pPr>
      <w:spacing w:after="120"/>
    </w:pPr>
    <w:rPr>
      <w:rFonts w:ascii="Times New Roman" w:hAnsi="Times New Roman"/>
      <w:sz w:val="16"/>
      <w:szCs w:val="16"/>
      <w:lang w:val="en-US" w:eastAsia="en-US"/>
    </w:rPr>
  </w:style>
  <w:style w:type="paragraph" w:customStyle="1" w:styleId="BodyText32">
    <w:name w:val="Body Text 32"/>
    <w:basedOn w:val="Normal"/>
    <w:rsid w:val="00FC5357"/>
    <w:pPr>
      <w:pBdr>
        <w:bottom w:val="single" w:sz="6" w:space="1" w:color="auto"/>
      </w:pBdr>
      <w:tabs>
        <w:tab w:val="left" w:pos="6521"/>
      </w:tabs>
      <w:overflowPunct w:val="0"/>
      <w:autoSpaceDE w:val="0"/>
      <w:autoSpaceDN w:val="0"/>
      <w:adjustRightInd w:val="0"/>
      <w:textAlignment w:val="baseline"/>
    </w:pPr>
    <w:rPr>
      <w:sz w:val="24"/>
    </w:rPr>
  </w:style>
  <w:style w:type="paragraph" w:styleId="Tijeloteksta-uvlaka2">
    <w:name w:val="Body Text Indent 2"/>
    <w:aliases w:val="  uvlaka 21"/>
    <w:basedOn w:val="Normal"/>
    <w:rsid w:val="00764E8E"/>
    <w:pPr>
      <w:spacing w:after="120" w:line="480" w:lineRule="auto"/>
      <w:ind w:left="283"/>
    </w:pPr>
  </w:style>
  <w:style w:type="paragraph" w:customStyle="1" w:styleId="BodyText211">
    <w:name w:val="Body Text 211"/>
    <w:basedOn w:val="Normal"/>
    <w:rsid w:val="0083621A"/>
    <w:pPr>
      <w:overflowPunct w:val="0"/>
      <w:autoSpaceDE w:val="0"/>
      <w:autoSpaceDN w:val="0"/>
      <w:adjustRightInd w:val="0"/>
      <w:ind w:left="284" w:hanging="284"/>
      <w:jc w:val="both"/>
      <w:textAlignment w:val="baseline"/>
    </w:pPr>
    <w:rPr>
      <w:sz w:val="24"/>
    </w:rPr>
  </w:style>
  <w:style w:type="paragraph" w:customStyle="1" w:styleId="BodyText22">
    <w:name w:val="Body Text 22"/>
    <w:basedOn w:val="Normal"/>
    <w:rsid w:val="0083621A"/>
    <w:pPr>
      <w:widowControl w:val="0"/>
      <w:overflowPunct w:val="0"/>
      <w:autoSpaceDE w:val="0"/>
      <w:autoSpaceDN w:val="0"/>
      <w:adjustRightInd w:val="0"/>
      <w:ind w:right="-1"/>
      <w:jc w:val="both"/>
      <w:textAlignment w:val="baseline"/>
    </w:pPr>
    <w:rPr>
      <w:sz w:val="24"/>
      <w:lang w:val="en-AU"/>
    </w:rPr>
  </w:style>
  <w:style w:type="paragraph" w:customStyle="1" w:styleId="BodyText24">
    <w:name w:val="Body Text 24"/>
    <w:basedOn w:val="Normal"/>
    <w:rsid w:val="00442686"/>
    <w:pPr>
      <w:overflowPunct w:val="0"/>
      <w:autoSpaceDE w:val="0"/>
      <w:autoSpaceDN w:val="0"/>
      <w:adjustRightInd w:val="0"/>
      <w:jc w:val="both"/>
    </w:pPr>
    <w:rPr>
      <w:color w:val="FF0000"/>
      <w:sz w:val="24"/>
    </w:rPr>
  </w:style>
  <w:style w:type="paragraph" w:customStyle="1" w:styleId="BodyText212">
    <w:name w:val="Body Text 212"/>
    <w:basedOn w:val="Normal"/>
    <w:rsid w:val="00AD3688"/>
    <w:pPr>
      <w:widowControl w:val="0"/>
      <w:tabs>
        <w:tab w:val="left" w:pos="-720"/>
        <w:tab w:val="left" w:pos="0"/>
        <w:tab w:val="left" w:pos="3119"/>
      </w:tabs>
      <w:suppressAutoHyphens/>
      <w:overflowPunct w:val="0"/>
      <w:autoSpaceDE w:val="0"/>
      <w:autoSpaceDN w:val="0"/>
      <w:adjustRightInd w:val="0"/>
      <w:spacing w:after="60"/>
      <w:jc w:val="both"/>
      <w:textAlignment w:val="baseline"/>
    </w:pPr>
    <w:rPr>
      <w:spacing w:val="-3"/>
    </w:rPr>
  </w:style>
  <w:style w:type="paragraph" w:styleId="Tijeloteksta2">
    <w:name w:val="Body Text 2"/>
    <w:basedOn w:val="Normal"/>
    <w:rsid w:val="0090109C"/>
    <w:pPr>
      <w:spacing w:after="120" w:line="480" w:lineRule="auto"/>
    </w:pPr>
    <w:rPr>
      <w:rFonts w:ascii="Times New Roman" w:hAnsi="Times New Roman"/>
      <w:sz w:val="24"/>
      <w:szCs w:val="24"/>
      <w:lang w:val="en-US" w:eastAsia="en-US"/>
    </w:rPr>
  </w:style>
  <w:style w:type="paragraph" w:customStyle="1" w:styleId="BodyText21">
    <w:name w:val="Body Text 21"/>
    <w:basedOn w:val="Normal"/>
    <w:rsid w:val="00EE4599"/>
    <w:pPr>
      <w:overflowPunct w:val="0"/>
      <w:autoSpaceDE w:val="0"/>
      <w:autoSpaceDN w:val="0"/>
      <w:adjustRightInd w:val="0"/>
      <w:jc w:val="both"/>
      <w:textAlignment w:val="baseline"/>
    </w:pPr>
    <w:rPr>
      <w:sz w:val="24"/>
    </w:rPr>
  </w:style>
  <w:style w:type="paragraph" w:styleId="Obinitekst">
    <w:name w:val="Plain Text"/>
    <w:basedOn w:val="Normal"/>
    <w:link w:val="ObinitekstChar"/>
    <w:rsid w:val="00EE4599"/>
    <w:rPr>
      <w:rFonts w:ascii="Courier New" w:hAnsi="Courier New"/>
      <w:lang w:val="en-AU"/>
    </w:rPr>
  </w:style>
  <w:style w:type="paragraph" w:customStyle="1" w:styleId="BodyText23">
    <w:name w:val="Body Text 23"/>
    <w:basedOn w:val="Normal"/>
    <w:rsid w:val="00EE4599"/>
    <w:pPr>
      <w:overflowPunct w:val="0"/>
      <w:autoSpaceDE w:val="0"/>
      <w:autoSpaceDN w:val="0"/>
      <w:adjustRightInd w:val="0"/>
      <w:jc w:val="both"/>
      <w:textAlignment w:val="baseline"/>
    </w:pPr>
    <w:rPr>
      <w:sz w:val="24"/>
    </w:rPr>
  </w:style>
  <w:style w:type="paragraph" w:customStyle="1" w:styleId="t-98bezuvl">
    <w:name w:val="t-98bezuvl"/>
    <w:basedOn w:val="Normal"/>
    <w:rsid w:val="00871E1A"/>
    <w:pPr>
      <w:autoSpaceDE w:val="0"/>
      <w:autoSpaceDN w:val="0"/>
      <w:spacing w:after="43" w:line="210" w:lineRule="atLeast"/>
      <w:jc w:val="both"/>
    </w:pPr>
    <w:rPr>
      <w:rFonts w:ascii="Minion Pro Cond" w:hAnsi="Minion Pro Cond"/>
      <w:color w:val="000000"/>
    </w:rPr>
  </w:style>
  <w:style w:type="paragraph" w:customStyle="1" w:styleId="BodyTextuvlaka3">
    <w:name w:val="Body Text.uvlaka 3"/>
    <w:basedOn w:val="Normal"/>
    <w:rsid w:val="00CD3F8A"/>
    <w:pPr>
      <w:jc w:val="both"/>
    </w:pPr>
    <w:rPr>
      <w:rFonts w:ascii="Wingdings 3" w:hAnsi="Wingdings 3"/>
      <w:lang w:val="en-US" w:eastAsia="en-US"/>
    </w:rPr>
  </w:style>
  <w:style w:type="paragraph" w:customStyle="1" w:styleId="drnisodredbe">
    <w:name w:val="drnis_odredbe"/>
    <w:basedOn w:val="Normal"/>
    <w:rsid w:val="00D1416B"/>
    <w:pPr>
      <w:widowControl w:val="0"/>
      <w:numPr>
        <w:ilvl w:val="12"/>
      </w:numPr>
      <w:tabs>
        <w:tab w:val="left" w:pos="397"/>
      </w:tabs>
      <w:ind w:left="397" w:hanging="397"/>
      <w:jc w:val="both"/>
    </w:pPr>
    <w:rPr>
      <w:rFonts w:ascii="Tahoma" w:hAnsi="Tahoma" w:cs="Tahoma"/>
      <w:snapToGrid w:val="0"/>
      <w:sz w:val="24"/>
      <w:szCs w:val="24"/>
      <w:lang w:eastAsia="en-US"/>
    </w:rPr>
  </w:style>
  <w:style w:type="paragraph" w:customStyle="1" w:styleId="Normal2">
    <w:name w:val="Normal2"/>
    <w:basedOn w:val="Normal"/>
    <w:rsid w:val="00D1416B"/>
    <w:pPr>
      <w:spacing w:line="360" w:lineRule="auto"/>
      <w:jc w:val="both"/>
    </w:pPr>
    <w:rPr>
      <w:rFonts w:ascii="Times New Roman" w:hAnsi="Times New Roman"/>
      <w:sz w:val="24"/>
      <w:lang w:val="en-GB" w:eastAsia="en-US"/>
    </w:rPr>
  </w:style>
  <w:style w:type="paragraph" w:customStyle="1" w:styleId="odredbe">
    <w:name w:val="odredbe"/>
    <w:basedOn w:val="Normal"/>
    <w:rsid w:val="004E1911"/>
    <w:pPr>
      <w:ind w:left="397" w:hanging="397"/>
      <w:jc w:val="both"/>
    </w:pPr>
    <w:rPr>
      <w:rFonts w:ascii="Tahoma" w:hAnsi="Tahoma"/>
      <w:sz w:val="24"/>
      <w:szCs w:val="24"/>
    </w:rPr>
  </w:style>
  <w:style w:type="paragraph" w:styleId="Tijeloteksta-uvlaka3">
    <w:name w:val="Body Text Indent 3"/>
    <w:aliases w:val=" uvlaka 31"/>
    <w:basedOn w:val="Normal"/>
    <w:link w:val="Tijeloteksta-uvlaka3Char"/>
    <w:rsid w:val="004E1911"/>
    <w:pPr>
      <w:spacing w:after="120"/>
      <w:ind w:left="283"/>
    </w:pPr>
    <w:rPr>
      <w:sz w:val="16"/>
      <w:szCs w:val="16"/>
    </w:rPr>
  </w:style>
  <w:style w:type="paragraph" w:customStyle="1" w:styleId="Style1">
    <w:name w:val="Style1"/>
    <w:basedOn w:val="Tijeloteksta"/>
    <w:rsid w:val="00FF4BDB"/>
    <w:pPr>
      <w:spacing w:after="0"/>
      <w:ind w:left="567" w:hanging="284"/>
      <w:jc w:val="both"/>
    </w:pPr>
  </w:style>
  <w:style w:type="paragraph" w:styleId="Obinouvueno">
    <w:name w:val="Normal Indent"/>
    <w:basedOn w:val="Normal"/>
    <w:rsid w:val="000B6C82"/>
    <w:pPr>
      <w:ind w:left="720"/>
    </w:pPr>
    <w:rPr>
      <w:rFonts w:ascii="Times New Roman" w:hAnsi="Times New Roman"/>
      <w:lang w:val="en-AU"/>
    </w:rPr>
  </w:style>
  <w:style w:type="paragraph" w:customStyle="1" w:styleId="UVOD">
    <w:name w:val="UVOD"/>
    <w:basedOn w:val="Normal"/>
    <w:rsid w:val="000B6C82"/>
    <w:pPr>
      <w:ind w:left="360" w:hanging="360"/>
    </w:pPr>
    <w:rPr>
      <w:rFonts w:ascii="Times New Roman" w:hAnsi="Times New Roman"/>
      <w:sz w:val="24"/>
      <w:szCs w:val="24"/>
    </w:rPr>
  </w:style>
  <w:style w:type="paragraph" w:styleId="Naslov">
    <w:name w:val="Title"/>
    <w:basedOn w:val="Normal"/>
    <w:qFormat/>
    <w:rsid w:val="000B6C82"/>
    <w:pPr>
      <w:jc w:val="center"/>
    </w:pPr>
    <w:rPr>
      <w:rFonts w:ascii="Times New Roman" w:hAnsi="Times New Roman"/>
      <w:b/>
      <w:bCs/>
      <w:sz w:val="28"/>
      <w:szCs w:val="24"/>
    </w:rPr>
  </w:style>
  <w:style w:type="paragraph" w:styleId="Podnaslov">
    <w:name w:val="Subtitle"/>
    <w:basedOn w:val="Normal"/>
    <w:qFormat/>
    <w:rsid w:val="000B6C82"/>
    <w:pPr>
      <w:overflowPunct w:val="0"/>
      <w:autoSpaceDE w:val="0"/>
      <w:autoSpaceDN w:val="0"/>
      <w:adjustRightInd w:val="0"/>
      <w:jc w:val="both"/>
    </w:pPr>
    <w:rPr>
      <w:rFonts w:cs="Arial"/>
      <w:i/>
      <w:iCs/>
      <w:sz w:val="16"/>
      <w:szCs w:val="24"/>
    </w:rPr>
  </w:style>
  <w:style w:type="character" w:styleId="Naglaeno">
    <w:name w:val="Strong"/>
    <w:uiPriority w:val="22"/>
    <w:qFormat/>
    <w:rsid w:val="000B6C82"/>
    <w:rPr>
      <w:b/>
      <w:bCs/>
    </w:rPr>
  </w:style>
  <w:style w:type="paragraph" w:customStyle="1" w:styleId="BodyTextIndent3uvlaka3">
    <w:name w:val="Body Text Indent 3.uvlaka 3"/>
    <w:basedOn w:val="Normal"/>
    <w:rsid w:val="000B6C82"/>
    <w:pPr>
      <w:widowControl w:val="0"/>
      <w:ind w:firstLine="720"/>
      <w:jc w:val="both"/>
    </w:pPr>
    <w:rPr>
      <w:rFonts w:ascii="Times New Roman" w:hAnsi="Times New Roman"/>
      <w:sz w:val="24"/>
      <w:lang w:val="en-US" w:eastAsia="en-US"/>
    </w:rPr>
  </w:style>
  <w:style w:type="paragraph" w:customStyle="1" w:styleId="BlockQuotation">
    <w:name w:val="Block Quotation"/>
    <w:basedOn w:val="Normal"/>
    <w:rsid w:val="000B6C82"/>
    <w:pPr>
      <w:widowControl w:val="0"/>
      <w:spacing w:line="240" w:lineRule="atLeast"/>
      <w:ind w:left="284" w:right="-1" w:hanging="284"/>
      <w:jc w:val="both"/>
    </w:pPr>
    <w:rPr>
      <w:color w:val="000000"/>
      <w:sz w:val="24"/>
      <w:lang w:val="en-AU" w:eastAsia="en-US"/>
    </w:rPr>
  </w:style>
  <w:style w:type="paragraph" w:customStyle="1" w:styleId="T-109curz">
    <w:name w:val="T-10/9 curz"/>
    <w:rsid w:val="000B6C82"/>
    <w:pPr>
      <w:widowControl w:val="0"/>
      <w:autoSpaceDE w:val="0"/>
      <w:autoSpaceDN w:val="0"/>
      <w:adjustRightInd w:val="0"/>
      <w:spacing w:before="85" w:after="43"/>
      <w:jc w:val="center"/>
    </w:pPr>
    <w:rPr>
      <w:rFonts w:ascii="Times-NewRoman" w:hAnsi="Times-NewRoman"/>
      <w:i/>
      <w:iCs/>
      <w:sz w:val="21"/>
      <w:szCs w:val="21"/>
    </w:rPr>
  </w:style>
  <w:style w:type="paragraph" w:customStyle="1" w:styleId="T-98">
    <w:name w:val="T-9/8"/>
    <w:rsid w:val="000B6C82"/>
    <w:pPr>
      <w:widowControl w:val="0"/>
      <w:autoSpaceDE w:val="0"/>
      <w:autoSpaceDN w:val="0"/>
      <w:adjustRightInd w:val="0"/>
      <w:jc w:val="both"/>
    </w:pPr>
    <w:rPr>
      <w:rFonts w:ascii="Times-NewRoman" w:hAnsi="Times-NewRoman"/>
      <w:color w:val="000000"/>
      <w:sz w:val="19"/>
      <w:szCs w:val="19"/>
    </w:rPr>
  </w:style>
  <w:style w:type="paragraph" w:styleId="HTMLunaprijedoblikovano">
    <w:name w:val="HTML Preformatted"/>
    <w:basedOn w:val="Normal"/>
    <w:rsid w:val="000B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lokteksta">
    <w:name w:val="Block Text"/>
    <w:basedOn w:val="Normal"/>
    <w:rsid w:val="000B6C82"/>
    <w:pPr>
      <w:tabs>
        <w:tab w:val="left" w:pos="709"/>
      </w:tabs>
      <w:ind w:left="900" w:right="-1" w:hanging="900"/>
      <w:jc w:val="both"/>
    </w:pPr>
    <w:rPr>
      <w:b/>
      <w:bCs/>
      <w:i/>
      <w:iCs/>
      <w:sz w:val="32"/>
      <w:szCs w:val="24"/>
    </w:rPr>
  </w:style>
  <w:style w:type="paragraph" w:customStyle="1" w:styleId="Style3">
    <w:name w:val="Style3"/>
    <w:basedOn w:val="Normal"/>
    <w:next w:val="Naslov3"/>
    <w:rsid w:val="000B6C82"/>
    <w:pPr>
      <w:widowControl w:val="0"/>
      <w:jc w:val="both"/>
    </w:pPr>
    <w:rPr>
      <w:rFonts w:ascii="Times New Roman" w:hAnsi="Times New Roman"/>
      <w:b/>
      <w:sz w:val="24"/>
      <w:lang w:val="en-GB"/>
    </w:rPr>
  </w:style>
  <w:style w:type="paragraph" w:customStyle="1" w:styleId="BodyText27">
    <w:name w:val="Body Text 27"/>
    <w:basedOn w:val="Normal"/>
    <w:rsid w:val="000B6C82"/>
    <w:pPr>
      <w:overflowPunct w:val="0"/>
      <w:autoSpaceDE w:val="0"/>
      <w:autoSpaceDN w:val="0"/>
      <w:adjustRightInd w:val="0"/>
      <w:jc w:val="both"/>
      <w:textAlignment w:val="baseline"/>
    </w:pPr>
    <w:rPr>
      <w:color w:val="FF0000"/>
      <w:sz w:val="24"/>
    </w:rPr>
  </w:style>
  <w:style w:type="paragraph" w:customStyle="1" w:styleId="TESTO10">
    <w:name w:val="TESTO10"/>
    <w:basedOn w:val="Normal"/>
    <w:rsid w:val="000B6C82"/>
    <w:pPr>
      <w:jc w:val="both"/>
    </w:pPr>
    <w:rPr>
      <w:rFonts w:ascii="Century Gothic" w:hAnsi="Century Gothic"/>
      <w:lang w:val="it-IT" w:eastAsia="en-US"/>
    </w:rPr>
  </w:style>
  <w:style w:type="paragraph" w:customStyle="1" w:styleId="xl28">
    <w:name w:val="xl28"/>
    <w:basedOn w:val="Normal"/>
    <w:rsid w:val="000B6C82"/>
    <w:pPr>
      <w:pBdr>
        <w:left w:val="single" w:sz="4" w:space="0" w:color="000000"/>
        <w:bottom w:val="single" w:sz="4" w:space="0" w:color="000000"/>
        <w:right w:val="single" w:sz="4" w:space="0" w:color="000000"/>
      </w:pBdr>
      <w:spacing w:before="100" w:beforeAutospacing="1" w:after="100" w:afterAutospacing="1"/>
      <w:jc w:val="right"/>
      <w:textAlignment w:val="top"/>
    </w:pPr>
    <w:rPr>
      <w:rFonts w:cs="Arial"/>
      <w:sz w:val="16"/>
      <w:szCs w:val="16"/>
    </w:rPr>
  </w:style>
  <w:style w:type="character" w:styleId="SlijeenaHiperveza">
    <w:name w:val="FollowedHyperlink"/>
    <w:rsid w:val="000B6C82"/>
    <w:rPr>
      <w:color w:val="800080"/>
      <w:u w:val="single"/>
    </w:rPr>
  </w:style>
  <w:style w:type="character" w:styleId="Istaknuto">
    <w:name w:val="Emphasis"/>
    <w:qFormat/>
    <w:rsid w:val="000B6C82"/>
    <w:rPr>
      <w:i/>
      <w:iCs/>
    </w:rPr>
  </w:style>
  <w:style w:type="paragraph" w:customStyle="1" w:styleId="xl62">
    <w:name w:val="xl62"/>
    <w:basedOn w:val="Normal"/>
    <w:rsid w:val="00B86B0B"/>
    <w:pPr>
      <w:pBdr>
        <w:bottom w:val="single" w:sz="4" w:space="0" w:color="000000"/>
      </w:pBdr>
      <w:spacing w:before="100" w:beforeAutospacing="1" w:after="100" w:afterAutospacing="1"/>
      <w:jc w:val="both"/>
      <w:textAlignment w:val="top"/>
    </w:pPr>
    <w:rPr>
      <w:rFonts w:cs="Arial"/>
      <w:sz w:val="16"/>
      <w:szCs w:val="16"/>
    </w:rPr>
  </w:style>
  <w:style w:type="character" w:styleId="Referencafusnote">
    <w:name w:val="footnote reference"/>
    <w:semiHidden/>
    <w:rsid w:val="00DF04F7"/>
    <w:rPr>
      <w:vertAlign w:val="superscript"/>
    </w:rPr>
  </w:style>
  <w:style w:type="paragraph" w:styleId="Tekstkrajnjebiljeke">
    <w:name w:val="endnote text"/>
    <w:basedOn w:val="Normal"/>
    <w:semiHidden/>
    <w:rsid w:val="00DF04F7"/>
    <w:rPr>
      <w:rFonts w:ascii="CG Times" w:hAnsi="CG Times"/>
      <w:lang w:val="en-US"/>
    </w:rPr>
  </w:style>
  <w:style w:type="paragraph" w:styleId="Opisslike">
    <w:name w:val="caption"/>
    <w:aliases w:val="Branko"/>
    <w:basedOn w:val="Normal"/>
    <w:next w:val="Normal"/>
    <w:qFormat/>
    <w:rsid w:val="00DF04F7"/>
    <w:pPr>
      <w:ind w:left="284"/>
    </w:pPr>
    <w:rPr>
      <w:rFonts w:ascii="CRO_Futura-Normal" w:hAnsi="CRO_Futura-Normal"/>
      <w:b/>
      <w:sz w:val="16"/>
    </w:rPr>
  </w:style>
  <w:style w:type="paragraph" w:styleId="Tekstbalonia">
    <w:name w:val="Balloon Text"/>
    <w:basedOn w:val="Normal"/>
    <w:semiHidden/>
    <w:rsid w:val="00DF04F7"/>
    <w:rPr>
      <w:rFonts w:ascii="Tahoma" w:hAnsi="Tahoma" w:cs="Tahoma"/>
      <w:sz w:val="16"/>
      <w:szCs w:val="16"/>
    </w:rPr>
  </w:style>
  <w:style w:type="character" w:styleId="Hiperveza">
    <w:name w:val="Hyperlink"/>
    <w:rsid w:val="006F55C7"/>
    <w:rPr>
      <w:color w:val="0000FF"/>
      <w:u w:val="single"/>
    </w:rPr>
  </w:style>
  <w:style w:type="paragraph" w:customStyle="1" w:styleId="tekst">
    <w:name w:val="tekst"/>
    <w:basedOn w:val="Normal"/>
    <w:link w:val="tekstChar"/>
    <w:rsid w:val="00A2356F"/>
    <w:pPr>
      <w:jc w:val="both"/>
    </w:pPr>
    <w:rPr>
      <w:sz w:val="22"/>
      <w:szCs w:val="24"/>
    </w:rPr>
  </w:style>
  <w:style w:type="character" w:customStyle="1" w:styleId="tekstChar">
    <w:name w:val="tekst Char"/>
    <w:link w:val="tekst"/>
    <w:rsid w:val="00A2356F"/>
    <w:rPr>
      <w:rFonts w:ascii="Arial" w:hAnsi="Arial"/>
      <w:sz w:val="22"/>
      <w:szCs w:val="24"/>
    </w:rPr>
  </w:style>
  <w:style w:type="character" w:customStyle="1" w:styleId="ZaglavljeChar">
    <w:name w:val="Zaglavlje Char"/>
    <w:link w:val="Zaglavlje"/>
    <w:locked/>
    <w:rsid w:val="00A2356F"/>
    <w:rPr>
      <w:sz w:val="22"/>
      <w:lang w:val="en-US" w:eastAsia="en-US"/>
    </w:rPr>
  </w:style>
  <w:style w:type="paragraph" w:customStyle="1" w:styleId="CM32">
    <w:name w:val="CM32"/>
    <w:basedOn w:val="Normal"/>
    <w:next w:val="Normal"/>
    <w:rsid w:val="007D2973"/>
    <w:pPr>
      <w:widowControl w:val="0"/>
      <w:autoSpaceDE w:val="0"/>
      <w:autoSpaceDN w:val="0"/>
      <w:adjustRightInd w:val="0"/>
      <w:spacing w:line="266" w:lineRule="atLeast"/>
    </w:pPr>
    <w:rPr>
      <w:szCs w:val="24"/>
      <w:lang w:val="en-US" w:eastAsia="en-US"/>
    </w:rPr>
  </w:style>
  <w:style w:type="paragraph" w:customStyle="1" w:styleId="Default">
    <w:name w:val="Default"/>
    <w:rsid w:val="007D2973"/>
    <w:pPr>
      <w:widowControl w:val="0"/>
      <w:autoSpaceDE w:val="0"/>
      <w:autoSpaceDN w:val="0"/>
      <w:adjustRightInd w:val="0"/>
    </w:pPr>
    <w:rPr>
      <w:rFonts w:ascii="Arial" w:hAnsi="Arial" w:cs="Arial"/>
      <w:color w:val="000000"/>
      <w:sz w:val="24"/>
      <w:szCs w:val="24"/>
      <w:lang w:val="en-US" w:eastAsia="en-US"/>
    </w:rPr>
  </w:style>
  <w:style w:type="paragraph" w:customStyle="1" w:styleId="CM33">
    <w:name w:val="CM33"/>
    <w:basedOn w:val="Default"/>
    <w:next w:val="Default"/>
    <w:rsid w:val="007D2973"/>
    <w:pPr>
      <w:spacing w:line="268" w:lineRule="atLeast"/>
    </w:pPr>
    <w:rPr>
      <w:rFonts w:cs="Times New Roman"/>
      <w:color w:val="auto"/>
      <w:sz w:val="20"/>
    </w:rPr>
  </w:style>
  <w:style w:type="paragraph" w:styleId="Odlomakpopisa">
    <w:name w:val="List Paragraph"/>
    <w:basedOn w:val="Normal"/>
    <w:qFormat/>
    <w:rsid w:val="00C04F53"/>
    <w:pPr>
      <w:ind w:left="720"/>
      <w:contextualSpacing/>
    </w:pPr>
    <w:rPr>
      <w:sz w:val="24"/>
      <w:szCs w:val="24"/>
    </w:rPr>
  </w:style>
  <w:style w:type="paragraph" w:styleId="Indeks1">
    <w:name w:val="index 1"/>
    <w:next w:val="Blokteksta"/>
    <w:autoRedefine/>
    <w:rsid w:val="00C04F53"/>
    <w:pPr>
      <w:ind w:left="240" w:hanging="240"/>
    </w:pPr>
    <w:rPr>
      <w:rFonts w:ascii="Arial" w:hAnsi="Arial"/>
    </w:rPr>
  </w:style>
  <w:style w:type="character" w:customStyle="1" w:styleId="ObinitekstChar">
    <w:name w:val="Obični tekst Char"/>
    <w:link w:val="Obinitekst"/>
    <w:rsid w:val="0044372F"/>
    <w:rPr>
      <w:rFonts w:ascii="Courier New" w:hAnsi="Courier New"/>
      <w:lang w:val="en-AU"/>
    </w:rPr>
  </w:style>
  <w:style w:type="paragraph" w:customStyle="1" w:styleId="t-9-8">
    <w:name w:val="t-9-8"/>
    <w:basedOn w:val="Normal"/>
    <w:rsid w:val="00EE37EE"/>
    <w:pPr>
      <w:spacing w:before="100" w:beforeAutospacing="1" w:after="100" w:afterAutospacing="1"/>
    </w:pPr>
    <w:rPr>
      <w:rFonts w:ascii="Times New Roman" w:hAnsi="Times New Roman"/>
      <w:sz w:val="24"/>
      <w:szCs w:val="24"/>
    </w:rPr>
  </w:style>
  <w:style w:type="character" w:customStyle="1" w:styleId="TijelotekstaChar">
    <w:name w:val="Tijelo teksta Char"/>
    <w:aliases w:val="  uvlaka 2 Char, uvlaka 3 Char,uvlaka 2 Char,uvlaka 3 Char"/>
    <w:link w:val="Tijeloteksta"/>
    <w:rsid w:val="00F85D2D"/>
    <w:rPr>
      <w:rFonts w:ascii="Arial" w:hAnsi="Arial"/>
    </w:rPr>
  </w:style>
  <w:style w:type="character" w:customStyle="1" w:styleId="Naslov2Char">
    <w:name w:val="Naslov 2 Char"/>
    <w:link w:val="Naslov2"/>
    <w:rsid w:val="00F85D2D"/>
    <w:rPr>
      <w:rFonts w:ascii="MS LineDraw" w:hAnsi="MS LineDraw"/>
      <w:b/>
      <w:i/>
      <w:sz w:val="24"/>
      <w:lang w:val="en-US" w:eastAsia="en-US"/>
    </w:rPr>
  </w:style>
  <w:style w:type="character" w:customStyle="1" w:styleId="TekstfusnoteChar">
    <w:name w:val="Tekst fusnote Char"/>
    <w:link w:val="Tekstfusnote"/>
    <w:rsid w:val="00876F87"/>
    <w:rPr>
      <w:rFonts w:ascii="Arial" w:hAnsi="Arial"/>
      <w:snapToGrid/>
      <w:lang w:val="en-AU" w:eastAsia="en-US"/>
    </w:rPr>
  </w:style>
  <w:style w:type="character" w:customStyle="1" w:styleId="Tijeloteksta-uvlaka3Char">
    <w:name w:val="Tijelo teksta - uvlaka 3 Char"/>
    <w:aliases w:val=" uvlaka 31 Char"/>
    <w:link w:val="Tijeloteksta-uvlaka3"/>
    <w:rsid w:val="00240A3E"/>
    <w:rPr>
      <w:rFonts w:ascii="Arial" w:hAnsi="Arial"/>
      <w:sz w:val="16"/>
      <w:szCs w:val="16"/>
    </w:rPr>
  </w:style>
  <w:style w:type="character" w:customStyle="1" w:styleId="Tijeloteksta3Char">
    <w:name w:val="Tijelo teksta 3 Char"/>
    <w:link w:val="Tijeloteksta3"/>
    <w:rsid w:val="003B5EBC"/>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52262687">
      <w:bodyDiv w:val="1"/>
      <w:marLeft w:val="0"/>
      <w:marRight w:val="0"/>
      <w:marTop w:val="0"/>
      <w:marBottom w:val="0"/>
      <w:divBdr>
        <w:top w:val="none" w:sz="0" w:space="0" w:color="auto"/>
        <w:left w:val="none" w:sz="0" w:space="0" w:color="auto"/>
        <w:bottom w:val="none" w:sz="0" w:space="0" w:color="auto"/>
        <w:right w:val="none" w:sz="0" w:space="0" w:color="auto"/>
      </w:divBdr>
      <w:divsChild>
        <w:div w:id="233440100">
          <w:marLeft w:val="0"/>
          <w:marRight w:val="0"/>
          <w:marTop w:val="100"/>
          <w:marBottom w:val="100"/>
          <w:divBdr>
            <w:top w:val="none" w:sz="0" w:space="0" w:color="auto"/>
            <w:left w:val="none" w:sz="0" w:space="0" w:color="auto"/>
            <w:bottom w:val="none" w:sz="0" w:space="0" w:color="auto"/>
            <w:right w:val="none" w:sz="0" w:space="0" w:color="auto"/>
          </w:divBdr>
          <w:divsChild>
            <w:div w:id="1009789578">
              <w:marLeft w:val="0"/>
              <w:marRight w:val="0"/>
              <w:marTop w:val="300"/>
              <w:marBottom w:val="300"/>
              <w:divBdr>
                <w:top w:val="none" w:sz="0" w:space="0" w:color="auto"/>
                <w:left w:val="none" w:sz="0" w:space="0" w:color="auto"/>
                <w:bottom w:val="none" w:sz="0" w:space="0" w:color="auto"/>
                <w:right w:val="none" w:sz="0" w:space="0" w:color="auto"/>
              </w:divBdr>
              <w:divsChild>
                <w:div w:id="1188423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4208774">
      <w:bodyDiv w:val="1"/>
      <w:marLeft w:val="0"/>
      <w:marRight w:val="0"/>
      <w:marTop w:val="0"/>
      <w:marBottom w:val="0"/>
      <w:divBdr>
        <w:top w:val="none" w:sz="0" w:space="0" w:color="auto"/>
        <w:left w:val="none" w:sz="0" w:space="0" w:color="auto"/>
        <w:bottom w:val="none" w:sz="0" w:space="0" w:color="auto"/>
        <w:right w:val="none" w:sz="0" w:space="0" w:color="auto"/>
      </w:divBdr>
    </w:div>
    <w:div w:id="704402146">
      <w:bodyDiv w:val="1"/>
      <w:marLeft w:val="0"/>
      <w:marRight w:val="0"/>
      <w:marTop w:val="0"/>
      <w:marBottom w:val="0"/>
      <w:divBdr>
        <w:top w:val="none" w:sz="0" w:space="0" w:color="auto"/>
        <w:left w:val="none" w:sz="0" w:space="0" w:color="auto"/>
        <w:bottom w:val="none" w:sz="0" w:space="0" w:color="auto"/>
        <w:right w:val="none" w:sz="0" w:space="0" w:color="auto"/>
      </w:divBdr>
      <w:divsChild>
        <w:div w:id="935285206">
          <w:marLeft w:val="0"/>
          <w:marRight w:val="0"/>
          <w:marTop w:val="100"/>
          <w:marBottom w:val="100"/>
          <w:divBdr>
            <w:top w:val="none" w:sz="0" w:space="0" w:color="auto"/>
            <w:left w:val="none" w:sz="0" w:space="0" w:color="auto"/>
            <w:bottom w:val="none" w:sz="0" w:space="0" w:color="auto"/>
            <w:right w:val="none" w:sz="0" w:space="0" w:color="auto"/>
          </w:divBdr>
          <w:divsChild>
            <w:div w:id="379063655">
              <w:marLeft w:val="0"/>
              <w:marRight w:val="0"/>
              <w:marTop w:val="750"/>
              <w:marBottom w:val="750"/>
              <w:divBdr>
                <w:top w:val="none" w:sz="0" w:space="0" w:color="auto"/>
                <w:left w:val="none" w:sz="0" w:space="0" w:color="auto"/>
                <w:bottom w:val="none" w:sz="0" w:space="0" w:color="auto"/>
                <w:right w:val="none" w:sz="0" w:space="0" w:color="auto"/>
              </w:divBdr>
              <w:divsChild>
                <w:div w:id="785466900">
                  <w:marLeft w:val="0"/>
                  <w:marRight w:val="0"/>
                  <w:marTop w:val="100"/>
                  <w:marBottom w:val="100"/>
                  <w:divBdr>
                    <w:top w:val="none" w:sz="0" w:space="0" w:color="auto"/>
                    <w:left w:val="none" w:sz="0" w:space="0" w:color="auto"/>
                    <w:bottom w:val="none" w:sz="0" w:space="0" w:color="auto"/>
                    <w:right w:val="none" w:sz="0" w:space="0" w:color="auto"/>
                  </w:divBdr>
                  <w:divsChild>
                    <w:div w:id="7116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60332">
      <w:bodyDiv w:val="1"/>
      <w:marLeft w:val="0"/>
      <w:marRight w:val="0"/>
      <w:marTop w:val="0"/>
      <w:marBottom w:val="0"/>
      <w:divBdr>
        <w:top w:val="none" w:sz="0" w:space="0" w:color="auto"/>
        <w:left w:val="none" w:sz="0" w:space="0" w:color="auto"/>
        <w:bottom w:val="none" w:sz="0" w:space="0" w:color="auto"/>
        <w:right w:val="none" w:sz="0" w:space="0" w:color="auto"/>
      </w:divBdr>
      <w:divsChild>
        <w:div w:id="1025718891">
          <w:marLeft w:val="0"/>
          <w:marRight w:val="0"/>
          <w:marTop w:val="100"/>
          <w:marBottom w:val="100"/>
          <w:divBdr>
            <w:top w:val="none" w:sz="0" w:space="0" w:color="auto"/>
            <w:left w:val="none" w:sz="0" w:space="0" w:color="auto"/>
            <w:bottom w:val="none" w:sz="0" w:space="0" w:color="auto"/>
            <w:right w:val="none" w:sz="0" w:space="0" w:color="auto"/>
          </w:divBdr>
          <w:divsChild>
            <w:div w:id="912857855">
              <w:marLeft w:val="0"/>
              <w:marRight w:val="0"/>
              <w:marTop w:val="750"/>
              <w:marBottom w:val="750"/>
              <w:divBdr>
                <w:top w:val="none" w:sz="0" w:space="0" w:color="auto"/>
                <w:left w:val="none" w:sz="0" w:space="0" w:color="auto"/>
                <w:bottom w:val="none" w:sz="0" w:space="0" w:color="auto"/>
                <w:right w:val="none" w:sz="0" w:space="0" w:color="auto"/>
              </w:divBdr>
              <w:divsChild>
                <w:div w:id="1796177073">
                  <w:marLeft w:val="0"/>
                  <w:marRight w:val="0"/>
                  <w:marTop w:val="100"/>
                  <w:marBottom w:val="100"/>
                  <w:divBdr>
                    <w:top w:val="none" w:sz="0" w:space="0" w:color="auto"/>
                    <w:left w:val="none" w:sz="0" w:space="0" w:color="auto"/>
                    <w:bottom w:val="none" w:sz="0" w:space="0" w:color="auto"/>
                    <w:right w:val="none" w:sz="0" w:space="0" w:color="auto"/>
                  </w:divBdr>
                  <w:divsChild>
                    <w:div w:id="4553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8848">
      <w:bodyDiv w:val="1"/>
      <w:marLeft w:val="0"/>
      <w:marRight w:val="0"/>
      <w:marTop w:val="0"/>
      <w:marBottom w:val="0"/>
      <w:divBdr>
        <w:top w:val="none" w:sz="0" w:space="0" w:color="auto"/>
        <w:left w:val="none" w:sz="0" w:space="0" w:color="auto"/>
        <w:bottom w:val="none" w:sz="0" w:space="0" w:color="auto"/>
        <w:right w:val="none" w:sz="0" w:space="0" w:color="auto"/>
      </w:divBdr>
    </w:div>
    <w:div w:id="2040085577">
      <w:bodyDiv w:val="1"/>
      <w:marLeft w:val="0"/>
      <w:marRight w:val="0"/>
      <w:marTop w:val="0"/>
      <w:marBottom w:val="0"/>
      <w:divBdr>
        <w:top w:val="none" w:sz="0" w:space="0" w:color="auto"/>
        <w:left w:val="none" w:sz="0" w:space="0" w:color="auto"/>
        <w:bottom w:val="none" w:sz="0" w:space="0" w:color="auto"/>
        <w:right w:val="none" w:sz="0" w:space="0" w:color="auto"/>
      </w:divBdr>
      <w:divsChild>
        <w:div w:id="2043705589">
          <w:marLeft w:val="0"/>
          <w:marRight w:val="0"/>
          <w:marTop w:val="100"/>
          <w:marBottom w:val="100"/>
          <w:divBdr>
            <w:top w:val="none" w:sz="0" w:space="0" w:color="auto"/>
            <w:left w:val="none" w:sz="0" w:space="0" w:color="auto"/>
            <w:bottom w:val="none" w:sz="0" w:space="0" w:color="auto"/>
            <w:right w:val="none" w:sz="0" w:space="0" w:color="auto"/>
          </w:divBdr>
          <w:divsChild>
            <w:div w:id="495390017">
              <w:marLeft w:val="0"/>
              <w:marRight w:val="0"/>
              <w:marTop w:val="300"/>
              <w:marBottom w:val="300"/>
              <w:divBdr>
                <w:top w:val="none" w:sz="0" w:space="0" w:color="auto"/>
                <w:left w:val="none" w:sz="0" w:space="0" w:color="auto"/>
                <w:bottom w:val="none" w:sz="0" w:space="0" w:color="auto"/>
                <w:right w:val="none" w:sz="0" w:space="0" w:color="auto"/>
              </w:divBdr>
              <w:divsChild>
                <w:div w:id="10221314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BFD1-F17C-4FE9-B4F3-919FDD21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3390</Words>
  <Characters>19324</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Naručitelj:</vt:lpstr>
      <vt:lpstr>Naručitelj:</vt:lpstr>
    </vt:vector>
  </TitlesOfParts>
  <Company>URBING</Company>
  <LinksUpToDate>false</LinksUpToDate>
  <CharactersWithSpaces>22669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Naručitelj:</dc:title>
  <dc:creator>URBING_U2</dc:creator>
  <cp:lastModifiedBy>Windows korisnik</cp:lastModifiedBy>
  <cp:revision>2</cp:revision>
  <cp:lastPrinted>2022-05-03T11:58:00Z</cp:lastPrinted>
  <dcterms:created xsi:type="dcterms:W3CDTF">2022-05-17T07:53:00Z</dcterms:created>
  <dcterms:modified xsi:type="dcterms:W3CDTF">2022-05-17T07:53:00Z</dcterms:modified>
</cp:coreProperties>
</file>