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97687131"/>
    <w:bookmarkStart w:id="1" w:name="_MON_997687232"/>
    <w:bookmarkStart w:id="2" w:name="_MON_997765591"/>
    <w:bookmarkStart w:id="3" w:name="_MON_996985576"/>
    <w:bookmarkStart w:id="4" w:name="_MON_997167214"/>
    <w:bookmarkStart w:id="5" w:name="_MON_997167243"/>
    <w:bookmarkStart w:id="6" w:name="_MON_997167298"/>
    <w:bookmarkStart w:id="7" w:name="_MON_997167348"/>
    <w:bookmarkStart w:id="8" w:name="_MON_997168076"/>
    <w:bookmarkStart w:id="9" w:name="_MON_997168088"/>
    <w:bookmarkStart w:id="10" w:name="_MON_997168239"/>
    <w:bookmarkStart w:id="11" w:name="_MON_997168289"/>
    <w:bookmarkStart w:id="12" w:name="_MON_997173670"/>
    <w:bookmarkStart w:id="13" w:name="_MON_997173726"/>
    <w:bookmarkStart w:id="14" w:name="_MON_997173872"/>
    <w:bookmarkStart w:id="15" w:name="_MON_997174023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997174120"/>
    <w:bookmarkEnd w:id="16"/>
    <w:p w:rsidR="00525622" w:rsidRPr="00525622" w:rsidRDefault="00525622" w:rsidP="00525622">
      <w:pPr>
        <w:rPr>
          <w:szCs w:val="24"/>
        </w:rPr>
      </w:pPr>
      <w:r w:rsidRPr="00525622">
        <w:rPr>
          <w:szCs w:val="24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pt;height:84.25pt" o:ole="" fillcolor="window">
            <v:imagedata r:id="rId7" o:title=""/>
          </v:shape>
          <o:OLEObject Type="Embed" ProgID="Word.Picture.8" ShapeID="_x0000_i1025" DrawAspect="Content" ObjectID="_1713174566" r:id="rId8"/>
        </w:object>
      </w:r>
      <w:r w:rsidRPr="00525622">
        <w:rPr>
          <w:szCs w:val="24"/>
        </w:rPr>
        <w:tab/>
      </w:r>
    </w:p>
    <w:p w:rsidR="00525622" w:rsidRPr="00525622" w:rsidRDefault="00525622" w:rsidP="00525622">
      <w:pPr>
        <w:pStyle w:val="Opisslike"/>
        <w:rPr>
          <w:rFonts w:ascii="Times New Roman" w:hAnsi="Times New Roman"/>
          <w:szCs w:val="24"/>
        </w:rPr>
      </w:pPr>
      <w:r w:rsidRPr="00525622">
        <w:rPr>
          <w:rFonts w:ascii="Times New Roman" w:hAnsi="Times New Roman"/>
          <w:szCs w:val="24"/>
        </w:rPr>
        <w:t xml:space="preserve">          Gradsko vijeće</w:t>
      </w:r>
    </w:p>
    <w:p w:rsidR="00525622" w:rsidRPr="00525622" w:rsidRDefault="00525622" w:rsidP="00525622">
      <w:pPr>
        <w:rPr>
          <w:szCs w:val="24"/>
        </w:rPr>
      </w:pPr>
      <w:r w:rsidRPr="00525622">
        <w:rPr>
          <w:szCs w:val="24"/>
        </w:rPr>
        <w:t>KLASA:</w:t>
      </w:r>
      <w:r>
        <w:rPr>
          <w:szCs w:val="24"/>
        </w:rPr>
        <w:t>943</w:t>
      </w:r>
      <w:r w:rsidRPr="00525622">
        <w:rPr>
          <w:szCs w:val="24"/>
        </w:rPr>
        <w:t>-0</w:t>
      </w:r>
      <w:r>
        <w:rPr>
          <w:szCs w:val="24"/>
        </w:rPr>
        <w:t>5</w:t>
      </w:r>
      <w:r w:rsidRPr="00525622">
        <w:rPr>
          <w:szCs w:val="24"/>
        </w:rPr>
        <w:t>/22-01/01</w:t>
      </w:r>
    </w:p>
    <w:p w:rsidR="00525622" w:rsidRPr="00525622" w:rsidRDefault="00525622" w:rsidP="00525622">
      <w:pPr>
        <w:pStyle w:val="Zaglavlje"/>
        <w:tabs>
          <w:tab w:val="clear" w:pos="4320"/>
          <w:tab w:val="clear" w:pos="8640"/>
        </w:tabs>
        <w:rPr>
          <w:szCs w:val="24"/>
        </w:rPr>
      </w:pPr>
      <w:r w:rsidRPr="00525622">
        <w:rPr>
          <w:szCs w:val="24"/>
        </w:rPr>
        <w:t>URBROJ:2186-16-02/1-22-</w:t>
      </w:r>
      <w:r>
        <w:rPr>
          <w:szCs w:val="24"/>
        </w:rPr>
        <w:t>2</w:t>
      </w:r>
    </w:p>
    <w:p w:rsidR="00525622" w:rsidRPr="00525622" w:rsidRDefault="00525622" w:rsidP="00525622">
      <w:pPr>
        <w:pStyle w:val="Tijeloteksta"/>
        <w:jc w:val="left"/>
        <w:rPr>
          <w:rFonts w:ascii="Times New Roman" w:hAnsi="Times New Roman"/>
          <w:szCs w:val="24"/>
        </w:rPr>
      </w:pPr>
      <w:r w:rsidRPr="00525622">
        <w:rPr>
          <w:rFonts w:ascii="Times New Roman" w:hAnsi="Times New Roman"/>
          <w:szCs w:val="24"/>
        </w:rPr>
        <w:t>Ludbreg,</w:t>
      </w:r>
      <w:r w:rsidR="00AD0F80">
        <w:rPr>
          <w:rFonts w:ascii="Times New Roman" w:hAnsi="Times New Roman"/>
          <w:szCs w:val="24"/>
        </w:rPr>
        <w:t xml:space="preserve"> </w:t>
      </w:r>
      <w:r w:rsidR="00155F8F">
        <w:rPr>
          <w:rFonts w:ascii="Times New Roman" w:hAnsi="Times New Roman"/>
          <w:szCs w:val="24"/>
        </w:rPr>
        <w:t xml:space="preserve">05. </w:t>
      </w:r>
      <w:r w:rsidR="00AD0F80">
        <w:rPr>
          <w:rFonts w:ascii="Times New Roman" w:hAnsi="Times New Roman"/>
          <w:szCs w:val="24"/>
        </w:rPr>
        <w:t>svibnja</w:t>
      </w:r>
      <w:r w:rsidRPr="00525622">
        <w:rPr>
          <w:rFonts w:ascii="Times New Roman" w:hAnsi="Times New Roman"/>
          <w:szCs w:val="24"/>
        </w:rPr>
        <w:t xml:space="preserve"> 2022. g.</w:t>
      </w:r>
      <w:r w:rsidRPr="00525622">
        <w:rPr>
          <w:rFonts w:ascii="Times New Roman" w:hAnsi="Times New Roman"/>
          <w:szCs w:val="24"/>
        </w:rPr>
        <w:tab/>
      </w:r>
      <w:r w:rsidRPr="00525622">
        <w:rPr>
          <w:rFonts w:ascii="Times New Roman" w:hAnsi="Times New Roman"/>
          <w:szCs w:val="24"/>
        </w:rPr>
        <w:tab/>
      </w:r>
      <w:r w:rsidRPr="00525622">
        <w:rPr>
          <w:rFonts w:ascii="Times New Roman" w:hAnsi="Times New Roman"/>
          <w:szCs w:val="24"/>
        </w:rPr>
        <w:tab/>
      </w:r>
      <w:r w:rsidRPr="00525622">
        <w:rPr>
          <w:rFonts w:ascii="Times New Roman" w:hAnsi="Times New Roman"/>
          <w:szCs w:val="24"/>
        </w:rPr>
        <w:tab/>
      </w:r>
      <w:r w:rsidRPr="00525622">
        <w:rPr>
          <w:rFonts w:ascii="Times New Roman" w:hAnsi="Times New Roman"/>
          <w:szCs w:val="24"/>
        </w:rPr>
        <w:tab/>
      </w:r>
      <w:r w:rsidRPr="00525622">
        <w:rPr>
          <w:rFonts w:ascii="Times New Roman" w:hAnsi="Times New Roman"/>
          <w:szCs w:val="24"/>
        </w:rPr>
        <w:tab/>
        <w:t>PRIJEDLOG</w:t>
      </w:r>
    </w:p>
    <w:p w:rsidR="00525622" w:rsidRPr="00525622" w:rsidRDefault="00525622" w:rsidP="00525622">
      <w:pPr>
        <w:pStyle w:val="Tijeloteksta"/>
        <w:rPr>
          <w:rFonts w:ascii="Times New Roman" w:hAnsi="Times New Roman"/>
          <w:szCs w:val="24"/>
        </w:rPr>
      </w:pPr>
    </w:p>
    <w:p w:rsidR="00525622" w:rsidRDefault="00525622" w:rsidP="00525622">
      <w:pPr>
        <w:pStyle w:val="Tijeloteksta"/>
        <w:rPr>
          <w:rFonts w:ascii="Times New Roman" w:hAnsi="Times New Roman"/>
          <w:szCs w:val="24"/>
        </w:rPr>
      </w:pPr>
      <w:r w:rsidRPr="00525622">
        <w:rPr>
          <w:rFonts w:ascii="Times New Roman" w:hAnsi="Times New Roman"/>
          <w:szCs w:val="24"/>
        </w:rPr>
        <w:t>Na temelju članka 35. Zakona o lokalnoj i područnoj (regionalnoj) samoupravi (NN br. 33/01, 60/01, 129/05, 109/07, 125/08, 36/09, 150/11, 144/12, 19/13-pročišćeni tekst, 137/15, 123/17, 98/19 i 144/20) i članka 34. Statuta Grada Ludbrega („Službeni vjesnik Varaždinske županije“ br. 12/2021),</w:t>
      </w:r>
      <w:r w:rsidR="00771FB1">
        <w:rPr>
          <w:rFonts w:ascii="Times New Roman" w:hAnsi="Times New Roman"/>
          <w:szCs w:val="24"/>
        </w:rPr>
        <w:t xml:space="preserve"> </w:t>
      </w:r>
      <w:r w:rsidR="00771FB1" w:rsidRPr="00525622">
        <w:rPr>
          <w:rFonts w:ascii="Times New Roman" w:hAnsi="Times New Roman"/>
          <w:szCs w:val="24"/>
        </w:rPr>
        <w:t>a sukladno članku 2. Pravilnika o prodaji dionica, udjela, stvari i prava javnim prikupljanjem ponuda (NN</w:t>
      </w:r>
      <w:r w:rsidR="00BA3219">
        <w:rPr>
          <w:rFonts w:ascii="Times New Roman" w:hAnsi="Times New Roman"/>
          <w:szCs w:val="24"/>
        </w:rPr>
        <w:t>,</w:t>
      </w:r>
      <w:r w:rsidR="00771FB1" w:rsidRPr="00525622">
        <w:rPr>
          <w:rFonts w:ascii="Times New Roman" w:hAnsi="Times New Roman"/>
          <w:szCs w:val="24"/>
        </w:rPr>
        <w:t xml:space="preserve"> br. </w:t>
      </w:r>
      <w:r w:rsidR="00BA3219" w:rsidRPr="00BA3219">
        <w:rPr>
          <w:rFonts w:ascii="Times New Roman" w:hAnsi="Times New Roman"/>
          <w:szCs w:val="24"/>
        </w:rPr>
        <w:t>44/1996., 19/2002., 92/2009.</w:t>
      </w:r>
      <w:r w:rsidR="00771FB1" w:rsidRPr="00525622">
        <w:rPr>
          <w:rFonts w:ascii="Times New Roman" w:hAnsi="Times New Roman"/>
          <w:szCs w:val="24"/>
        </w:rPr>
        <w:t>)</w:t>
      </w:r>
      <w:r w:rsidRPr="00525622">
        <w:rPr>
          <w:rFonts w:ascii="Times New Roman" w:hAnsi="Times New Roman"/>
          <w:szCs w:val="24"/>
        </w:rPr>
        <w:t xml:space="preserve"> Gradsko vijeće Grada Ludbrega na </w:t>
      </w:r>
      <w:r w:rsidR="00404558">
        <w:rPr>
          <w:rFonts w:ascii="Times New Roman" w:hAnsi="Times New Roman"/>
          <w:szCs w:val="24"/>
        </w:rPr>
        <w:t>9</w:t>
      </w:r>
      <w:r w:rsidRPr="00525622">
        <w:rPr>
          <w:rFonts w:ascii="Times New Roman" w:hAnsi="Times New Roman"/>
          <w:szCs w:val="24"/>
        </w:rPr>
        <w:t xml:space="preserve">. sjednici održanoj </w:t>
      </w:r>
      <w:r w:rsidR="00155F8F">
        <w:rPr>
          <w:rFonts w:ascii="Times New Roman" w:hAnsi="Times New Roman"/>
          <w:szCs w:val="24"/>
        </w:rPr>
        <w:t xml:space="preserve">05. </w:t>
      </w:r>
      <w:r w:rsidR="00404558">
        <w:rPr>
          <w:rFonts w:ascii="Times New Roman" w:hAnsi="Times New Roman"/>
          <w:szCs w:val="24"/>
        </w:rPr>
        <w:t>svibnja</w:t>
      </w:r>
      <w:r w:rsidRPr="00525622">
        <w:rPr>
          <w:rFonts w:ascii="Times New Roman" w:hAnsi="Times New Roman"/>
          <w:szCs w:val="24"/>
        </w:rPr>
        <w:t xml:space="preserve"> 2022. g.</w:t>
      </w:r>
      <w:r w:rsidR="00404558">
        <w:rPr>
          <w:rFonts w:ascii="Times New Roman" w:hAnsi="Times New Roman"/>
          <w:szCs w:val="24"/>
        </w:rPr>
        <w:t>, donosi</w:t>
      </w:r>
      <w:r w:rsidR="00C756EC">
        <w:rPr>
          <w:rFonts w:ascii="Times New Roman" w:hAnsi="Times New Roman"/>
          <w:szCs w:val="24"/>
        </w:rPr>
        <w:t xml:space="preserve"> i objavljuje</w:t>
      </w:r>
    </w:p>
    <w:p w:rsidR="00663A07" w:rsidRPr="00525622" w:rsidRDefault="00663A07" w:rsidP="00404558">
      <w:pPr>
        <w:jc w:val="both"/>
        <w:rPr>
          <w:szCs w:val="24"/>
        </w:rPr>
      </w:pPr>
    </w:p>
    <w:p w:rsidR="00663A07" w:rsidRPr="00525622" w:rsidRDefault="00ED5EDB">
      <w:pPr>
        <w:pStyle w:val="Naslov6"/>
        <w:rPr>
          <w:rFonts w:ascii="Times New Roman" w:hAnsi="Times New Roman"/>
          <w:sz w:val="24"/>
          <w:szCs w:val="24"/>
        </w:rPr>
      </w:pPr>
      <w:r w:rsidRPr="00525622">
        <w:rPr>
          <w:rFonts w:ascii="Times New Roman" w:hAnsi="Times New Roman"/>
          <w:sz w:val="24"/>
          <w:szCs w:val="24"/>
        </w:rPr>
        <w:t>JAVNI POZIV</w:t>
      </w:r>
    </w:p>
    <w:p w:rsidR="00177C58" w:rsidRPr="00525622" w:rsidRDefault="006953FD">
      <w:pPr>
        <w:jc w:val="center"/>
        <w:rPr>
          <w:b/>
          <w:szCs w:val="24"/>
        </w:rPr>
      </w:pPr>
      <w:r w:rsidRPr="00525622">
        <w:rPr>
          <w:b/>
          <w:szCs w:val="24"/>
        </w:rPr>
        <w:t xml:space="preserve">za prikupljanje ponuda za </w:t>
      </w:r>
      <w:r w:rsidR="008459D3" w:rsidRPr="00525622">
        <w:rPr>
          <w:b/>
          <w:szCs w:val="24"/>
        </w:rPr>
        <w:t>prodaju</w:t>
      </w:r>
      <w:r w:rsidR="00ED5EDB" w:rsidRPr="00525622">
        <w:rPr>
          <w:b/>
          <w:szCs w:val="24"/>
        </w:rPr>
        <w:t xml:space="preserve"> dionica</w:t>
      </w:r>
      <w:r w:rsidR="008459D3" w:rsidRPr="00525622">
        <w:rPr>
          <w:b/>
          <w:szCs w:val="24"/>
        </w:rPr>
        <w:t xml:space="preserve"> društva</w:t>
      </w:r>
    </w:p>
    <w:p w:rsidR="006A3430" w:rsidRPr="00525622" w:rsidRDefault="008459D3">
      <w:pPr>
        <w:jc w:val="center"/>
        <w:rPr>
          <w:b/>
          <w:szCs w:val="24"/>
        </w:rPr>
      </w:pPr>
      <w:r w:rsidRPr="00525622">
        <w:rPr>
          <w:b/>
          <w:szCs w:val="24"/>
        </w:rPr>
        <w:t>Termoplin</w:t>
      </w:r>
      <w:r w:rsidR="00177C58" w:rsidRPr="00525622">
        <w:rPr>
          <w:b/>
          <w:szCs w:val="24"/>
        </w:rPr>
        <w:t xml:space="preserve"> d.d., Varaždin, </w:t>
      </w:r>
      <w:r w:rsidR="00934DAB" w:rsidRPr="00934DAB">
        <w:rPr>
          <w:b/>
          <w:szCs w:val="24"/>
        </w:rPr>
        <w:t>Ulica Vjekoslava Spinčića 80</w:t>
      </w:r>
    </w:p>
    <w:p w:rsidR="008459D3" w:rsidRPr="00525622" w:rsidRDefault="008459D3">
      <w:pPr>
        <w:jc w:val="both"/>
        <w:rPr>
          <w:b/>
          <w:szCs w:val="24"/>
        </w:rPr>
      </w:pPr>
    </w:p>
    <w:p w:rsidR="003F7A7E" w:rsidRPr="00525622" w:rsidRDefault="003F7A7E" w:rsidP="003F7A7E">
      <w:pPr>
        <w:numPr>
          <w:ilvl w:val="0"/>
          <w:numId w:val="23"/>
        </w:numPr>
        <w:jc w:val="both"/>
        <w:rPr>
          <w:szCs w:val="24"/>
        </w:rPr>
      </w:pPr>
      <w:r w:rsidRPr="00525622">
        <w:rPr>
          <w:b/>
          <w:szCs w:val="24"/>
        </w:rPr>
        <w:t>Podaci o prodavatelju dionica</w:t>
      </w:r>
      <w:r w:rsidRPr="00525622">
        <w:rPr>
          <w:szCs w:val="24"/>
        </w:rPr>
        <w:t>:</w:t>
      </w:r>
    </w:p>
    <w:p w:rsidR="003F7A7E" w:rsidRPr="00525622" w:rsidRDefault="003F7A7E" w:rsidP="007E2B9B">
      <w:pPr>
        <w:numPr>
          <w:ilvl w:val="0"/>
          <w:numId w:val="25"/>
        </w:numPr>
        <w:jc w:val="both"/>
        <w:rPr>
          <w:szCs w:val="24"/>
        </w:rPr>
      </w:pPr>
      <w:r w:rsidRPr="00525622">
        <w:rPr>
          <w:szCs w:val="24"/>
          <w:u w:val="single"/>
        </w:rPr>
        <w:t xml:space="preserve">Naziv </w:t>
      </w:r>
      <w:r w:rsidR="00161A2B" w:rsidRPr="00525622">
        <w:rPr>
          <w:szCs w:val="24"/>
          <w:u w:val="single"/>
        </w:rPr>
        <w:t xml:space="preserve">i adresa </w:t>
      </w:r>
      <w:r w:rsidRPr="00525622">
        <w:rPr>
          <w:szCs w:val="24"/>
          <w:u w:val="single"/>
        </w:rPr>
        <w:t>prodavatelja</w:t>
      </w:r>
      <w:r w:rsidRPr="00525622">
        <w:rPr>
          <w:szCs w:val="24"/>
        </w:rPr>
        <w:t>: Grad Ludbreg,</w:t>
      </w:r>
      <w:r w:rsidR="00161A2B" w:rsidRPr="00525622">
        <w:rPr>
          <w:szCs w:val="24"/>
        </w:rPr>
        <w:t xml:space="preserve"> Ludbreg, Trg Sv</w:t>
      </w:r>
      <w:r w:rsidR="00423974">
        <w:rPr>
          <w:szCs w:val="24"/>
        </w:rPr>
        <w:t>etog</w:t>
      </w:r>
      <w:r w:rsidR="00161A2B" w:rsidRPr="00525622">
        <w:rPr>
          <w:szCs w:val="24"/>
        </w:rPr>
        <w:t xml:space="preserve"> Trojstva 14,</w:t>
      </w:r>
      <w:r w:rsidRPr="00525622">
        <w:rPr>
          <w:szCs w:val="24"/>
        </w:rPr>
        <w:t xml:space="preserve"> OIB:84947290034</w:t>
      </w:r>
    </w:p>
    <w:p w:rsidR="003F7A7E" w:rsidRDefault="003F7A7E" w:rsidP="007E2B9B">
      <w:pPr>
        <w:numPr>
          <w:ilvl w:val="0"/>
          <w:numId w:val="25"/>
        </w:numPr>
        <w:jc w:val="both"/>
        <w:rPr>
          <w:szCs w:val="24"/>
        </w:rPr>
      </w:pPr>
      <w:r w:rsidRPr="00525622">
        <w:rPr>
          <w:szCs w:val="24"/>
          <w:u w:val="single"/>
        </w:rPr>
        <w:t>Osoba za komunikaciju s ponuditeljem</w:t>
      </w:r>
      <w:r w:rsidRPr="00525622">
        <w:rPr>
          <w:szCs w:val="24"/>
        </w:rPr>
        <w:t>:</w:t>
      </w:r>
      <w:r w:rsidR="00161A2B" w:rsidRPr="00525622">
        <w:rPr>
          <w:szCs w:val="24"/>
        </w:rPr>
        <w:t xml:space="preserve"> </w:t>
      </w:r>
      <w:r w:rsidRPr="00525622">
        <w:rPr>
          <w:szCs w:val="24"/>
        </w:rPr>
        <w:t>D</w:t>
      </w:r>
      <w:r w:rsidR="00D16534">
        <w:rPr>
          <w:szCs w:val="24"/>
        </w:rPr>
        <w:t>ubravko Bilić</w:t>
      </w:r>
      <w:r w:rsidRPr="00525622">
        <w:rPr>
          <w:szCs w:val="24"/>
        </w:rPr>
        <w:t xml:space="preserve">, </w:t>
      </w:r>
      <w:r w:rsidR="00D16534">
        <w:rPr>
          <w:szCs w:val="24"/>
        </w:rPr>
        <w:t>gradonačelnik</w:t>
      </w:r>
      <w:r w:rsidR="00161A2B" w:rsidRPr="00525622">
        <w:rPr>
          <w:szCs w:val="24"/>
        </w:rPr>
        <w:t>, t</w:t>
      </w:r>
      <w:r w:rsidR="00902B97">
        <w:rPr>
          <w:szCs w:val="24"/>
        </w:rPr>
        <w:t>el.</w:t>
      </w:r>
      <w:r w:rsidR="000130A5">
        <w:rPr>
          <w:szCs w:val="24"/>
        </w:rPr>
        <w:t>:</w:t>
      </w:r>
      <w:r w:rsidR="00902B97">
        <w:rPr>
          <w:szCs w:val="24"/>
        </w:rPr>
        <w:t xml:space="preserve"> 042/</w:t>
      </w:r>
      <w:r w:rsidR="000130A5">
        <w:rPr>
          <w:szCs w:val="24"/>
        </w:rPr>
        <w:t>420</w:t>
      </w:r>
      <w:r w:rsidR="00902B97">
        <w:rPr>
          <w:szCs w:val="24"/>
        </w:rPr>
        <w:t>-</w:t>
      </w:r>
      <w:r w:rsidR="000130A5">
        <w:rPr>
          <w:szCs w:val="24"/>
        </w:rPr>
        <w:t>200</w:t>
      </w:r>
      <w:r w:rsidR="00902B97">
        <w:rPr>
          <w:szCs w:val="24"/>
        </w:rPr>
        <w:t xml:space="preserve">, </w:t>
      </w:r>
      <w:r w:rsidRPr="00525622">
        <w:rPr>
          <w:szCs w:val="24"/>
        </w:rPr>
        <w:t xml:space="preserve">e-mail: </w:t>
      </w:r>
      <w:hyperlink r:id="rId9" w:history="1">
        <w:r w:rsidR="00640BF2" w:rsidRPr="0050089A">
          <w:rPr>
            <w:rStyle w:val="Hiperveza"/>
            <w:szCs w:val="24"/>
          </w:rPr>
          <w:t>dubravko.bilic@ludbreg.hr</w:t>
        </w:r>
      </w:hyperlink>
    </w:p>
    <w:p w:rsidR="00706F42" w:rsidRPr="00525622" w:rsidRDefault="001E4611" w:rsidP="00706F42">
      <w:pPr>
        <w:numPr>
          <w:ilvl w:val="0"/>
          <w:numId w:val="23"/>
        </w:numPr>
        <w:jc w:val="both"/>
        <w:rPr>
          <w:szCs w:val="24"/>
        </w:rPr>
      </w:pPr>
      <w:r w:rsidRPr="00525622">
        <w:rPr>
          <w:b/>
          <w:szCs w:val="24"/>
        </w:rPr>
        <w:t>Predmet prodaje</w:t>
      </w:r>
      <w:r w:rsidRPr="00525622">
        <w:rPr>
          <w:szCs w:val="24"/>
        </w:rPr>
        <w:t>: 2031 dionica</w:t>
      </w:r>
      <w:r w:rsidR="00325EC0" w:rsidRPr="00525622">
        <w:rPr>
          <w:szCs w:val="24"/>
        </w:rPr>
        <w:t xml:space="preserve"> </w:t>
      </w:r>
      <w:r w:rsidR="00D80100" w:rsidRPr="00525622">
        <w:rPr>
          <w:szCs w:val="24"/>
        </w:rPr>
        <w:t>kojih je imatelj</w:t>
      </w:r>
      <w:r w:rsidRPr="00525622">
        <w:rPr>
          <w:szCs w:val="24"/>
        </w:rPr>
        <w:t xml:space="preserve"> </w:t>
      </w:r>
      <w:r w:rsidR="00001B0B" w:rsidRPr="00525622">
        <w:rPr>
          <w:szCs w:val="24"/>
        </w:rPr>
        <w:t>Grad Ludbreg</w:t>
      </w:r>
      <w:r w:rsidRPr="00525622">
        <w:rPr>
          <w:szCs w:val="24"/>
        </w:rPr>
        <w:t xml:space="preserve"> u trgovačkom društvu Termoplin d.d., Varaždin, </w:t>
      </w:r>
      <w:r w:rsidR="00D516C3" w:rsidRPr="00D516C3">
        <w:rPr>
          <w:szCs w:val="24"/>
        </w:rPr>
        <w:t>Ulica Vjekoslava Spinčića 80</w:t>
      </w:r>
      <w:r w:rsidR="00D516C3">
        <w:rPr>
          <w:szCs w:val="24"/>
        </w:rPr>
        <w:t>, OIB:</w:t>
      </w:r>
      <w:r w:rsidR="00D516C3" w:rsidRPr="00D516C3">
        <w:rPr>
          <w:szCs w:val="24"/>
        </w:rPr>
        <w:t>70140364776</w:t>
      </w:r>
      <w:r w:rsidR="00D516C3">
        <w:rPr>
          <w:szCs w:val="24"/>
        </w:rPr>
        <w:t>.</w:t>
      </w:r>
    </w:p>
    <w:p w:rsidR="00706F42" w:rsidRPr="00525622" w:rsidRDefault="00161A2B" w:rsidP="00706F42">
      <w:pPr>
        <w:numPr>
          <w:ilvl w:val="0"/>
          <w:numId w:val="23"/>
        </w:numPr>
        <w:jc w:val="both"/>
        <w:rPr>
          <w:szCs w:val="24"/>
        </w:rPr>
      </w:pPr>
      <w:r w:rsidRPr="00525622">
        <w:rPr>
          <w:b/>
          <w:szCs w:val="24"/>
        </w:rPr>
        <w:t>Podaci o trgovačkom društvu</w:t>
      </w:r>
      <w:r w:rsidRPr="00525622">
        <w:rPr>
          <w:szCs w:val="24"/>
        </w:rPr>
        <w:t>:</w:t>
      </w:r>
    </w:p>
    <w:p w:rsidR="00161A2B" w:rsidRPr="00525622" w:rsidRDefault="00161A2B" w:rsidP="00161A2B">
      <w:pPr>
        <w:numPr>
          <w:ilvl w:val="0"/>
          <w:numId w:val="24"/>
        </w:numPr>
        <w:jc w:val="both"/>
        <w:rPr>
          <w:szCs w:val="24"/>
        </w:rPr>
      </w:pPr>
      <w:r w:rsidRPr="00525622">
        <w:rPr>
          <w:szCs w:val="24"/>
          <w:u w:val="single"/>
        </w:rPr>
        <w:t>Naziv</w:t>
      </w:r>
      <w:r w:rsidR="00A94EC5" w:rsidRPr="00525622">
        <w:rPr>
          <w:szCs w:val="24"/>
          <w:u w:val="single"/>
        </w:rPr>
        <w:t xml:space="preserve"> i sjedište</w:t>
      </w:r>
      <w:r w:rsidRPr="00525622">
        <w:rPr>
          <w:szCs w:val="24"/>
        </w:rPr>
        <w:t>: Termoplin d.d.,</w:t>
      </w:r>
      <w:r w:rsidR="00A94EC5" w:rsidRPr="00525622">
        <w:rPr>
          <w:szCs w:val="24"/>
        </w:rPr>
        <w:t xml:space="preserve"> V</w:t>
      </w:r>
      <w:r w:rsidR="00DC2BB2" w:rsidRPr="00525622">
        <w:rPr>
          <w:szCs w:val="24"/>
        </w:rPr>
        <w:t xml:space="preserve">araždin, </w:t>
      </w:r>
      <w:r w:rsidR="00D516C3" w:rsidRPr="00D516C3">
        <w:rPr>
          <w:szCs w:val="24"/>
        </w:rPr>
        <w:t>Ulica Vjekoslava Spinčića 80</w:t>
      </w:r>
      <w:r w:rsidR="00DC2BB2" w:rsidRPr="00525622">
        <w:rPr>
          <w:szCs w:val="24"/>
        </w:rPr>
        <w:t>, OIB:70140364776.</w:t>
      </w:r>
    </w:p>
    <w:p w:rsidR="00A94EC5" w:rsidRPr="00525622" w:rsidRDefault="007E2B9B" w:rsidP="00161A2B">
      <w:pPr>
        <w:numPr>
          <w:ilvl w:val="0"/>
          <w:numId w:val="24"/>
        </w:numPr>
        <w:jc w:val="both"/>
        <w:rPr>
          <w:szCs w:val="24"/>
        </w:rPr>
      </w:pPr>
      <w:r w:rsidRPr="00525622">
        <w:rPr>
          <w:szCs w:val="24"/>
          <w:u w:val="single"/>
        </w:rPr>
        <w:t>Temeljni kapital</w:t>
      </w:r>
      <w:r w:rsidRPr="00525622">
        <w:rPr>
          <w:szCs w:val="24"/>
        </w:rPr>
        <w:t xml:space="preserve">: </w:t>
      </w:r>
      <w:r w:rsidR="00F074A1" w:rsidRPr="00F074A1">
        <w:rPr>
          <w:szCs w:val="24"/>
        </w:rPr>
        <w:t>100.026.000,00</w:t>
      </w:r>
      <w:r w:rsidR="004B095F" w:rsidRPr="00525622">
        <w:rPr>
          <w:szCs w:val="24"/>
        </w:rPr>
        <w:t xml:space="preserve"> kn</w:t>
      </w:r>
      <w:r w:rsidR="006E2736" w:rsidRPr="00525622">
        <w:rPr>
          <w:szCs w:val="24"/>
        </w:rPr>
        <w:t>.</w:t>
      </w:r>
    </w:p>
    <w:p w:rsidR="006E2736" w:rsidRPr="00525622" w:rsidRDefault="006E2736" w:rsidP="00161A2B">
      <w:pPr>
        <w:numPr>
          <w:ilvl w:val="0"/>
          <w:numId w:val="24"/>
        </w:numPr>
        <w:jc w:val="both"/>
        <w:rPr>
          <w:szCs w:val="24"/>
        </w:rPr>
      </w:pPr>
      <w:r w:rsidRPr="00525622">
        <w:rPr>
          <w:szCs w:val="24"/>
          <w:u w:val="single"/>
        </w:rPr>
        <w:t>Nominalna vrijednost jedne dionice</w:t>
      </w:r>
      <w:r w:rsidRPr="00525622">
        <w:rPr>
          <w:szCs w:val="24"/>
        </w:rPr>
        <w:t xml:space="preserve">: </w:t>
      </w:r>
      <w:r w:rsidR="00742641">
        <w:rPr>
          <w:szCs w:val="24"/>
        </w:rPr>
        <w:t xml:space="preserve">2.000,00 </w:t>
      </w:r>
      <w:r w:rsidRPr="00525622">
        <w:rPr>
          <w:szCs w:val="24"/>
        </w:rPr>
        <w:t>kn.</w:t>
      </w:r>
    </w:p>
    <w:p w:rsidR="006E2736" w:rsidRPr="00525622" w:rsidRDefault="006E2736" w:rsidP="00161A2B">
      <w:pPr>
        <w:numPr>
          <w:ilvl w:val="0"/>
          <w:numId w:val="24"/>
        </w:numPr>
        <w:jc w:val="both"/>
        <w:rPr>
          <w:szCs w:val="24"/>
        </w:rPr>
      </w:pPr>
      <w:r w:rsidRPr="00525622">
        <w:rPr>
          <w:szCs w:val="24"/>
          <w:u w:val="single"/>
        </w:rPr>
        <w:t xml:space="preserve">Ukupan broj </w:t>
      </w:r>
      <w:r w:rsidR="004305C5" w:rsidRPr="00525622">
        <w:rPr>
          <w:szCs w:val="24"/>
          <w:u w:val="single"/>
        </w:rPr>
        <w:t xml:space="preserve">redovitih </w:t>
      </w:r>
      <w:r w:rsidRPr="00525622">
        <w:rPr>
          <w:szCs w:val="24"/>
          <w:u w:val="single"/>
        </w:rPr>
        <w:t>dionica</w:t>
      </w:r>
      <w:r w:rsidR="004305C5" w:rsidRPr="00525622">
        <w:rPr>
          <w:szCs w:val="24"/>
          <w:u w:val="single"/>
        </w:rPr>
        <w:t xml:space="preserve"> na ime</w:t>
      </w:r>
      <w:r w:rsidRPr="00525622">
        <w:rPr>
          <w:szCs w:val="24"/>
        </w:rPr>
        <w:t>: 50.013.</w:t>
      </w:r>
    </w:p>
    <w:p w:rsidR="006E2736" w:rsidRPr="00525622" w:rsidRDefault="006E2736" w:rsidP="00161A2B">
      <w:pPr>
        <w:numPr>
          <w:ilvl w:val="0"/>
          <w:numId w:val="24"/>
        </w:numPr>
        <w:jc w:val="both"/>
        <w:rPr>
          <w:szCs w:val="24"/>
        </w:rPr>
      </w:pPr>
      <w:r w:rsidRPr="00525622">
        <w:rPr>
          <w:szCs w:val="24"/>
          <w:u w:val="single"/>
        </w:rPr>
        <w:t>Broj dionica u vlasništvu Grada Ludbrega</w:t>
      </w:r>
      <w:r w:rsidRPr="00525622">
        <w:rPr>
          <w:szCs w:val="24"/>
        </w:rPr>
        <w:t>: 2.031 dionica ili 4,0609% ukupnog broja dionica.</w:t>
      </w:r>
    </w:p>
    <w:p w:rsidR="002016DB" w:rsidRDefault="002016DB" w:rsidP="00161A2B">
      <w:pPr>
        <w:numPr>
          <w:ilvl w:val="0"/>
          <w:numId w:val="24"/>
        </w:numPr>
        <w:jc w:val="both"/>
        <w:rPr>
          <w:szCs w:val="24"/>
        </w:rPr>
      </w:pPr>
      <w:r w:rsidRPr="00525622">
        <w:rPr>
          <w:szCs w:val="24"/>
          <w:u w:val="single"/>
        </w:rPr>
        <w:t>Ukupni prihodi/rashodi u 20</w:t>
      </w:r>
      <w:r w:rsidR="00896663">
        <w:rPr>
          <w:szCs w:val="24"/>
          <w:u w:val="single"/>
        </w:rPr>
        <w:t>21</w:t>
      </w:r>
      <w:r w:rsidRPr="00525622">
        <w:rPr>
          <w:szCs w:val="24"/>
          <w:u w:val="single"/>
        </w:rPr>
        <w:t>.</w:t>
      </w:r>
      <w:r w:rsidRPr="00525622">
        <w:rPr>
          <w:szCs w:val="24"/>
        </w:rPr>
        <w:t xml:space="preserve"> g.: </w:t>
      </w:r>
      <w:r w:rsidR="00896663" w:rsidRPr="00896663">
        <w:rPr>
          <w:szCs w:val="24"/>
        </w:rPr>
        <w:t>214.301</w:t>
      </w:r>
      <w:r w:rsidR="00896663">
        <w:rPr>
          <w:szCs w:val="24"/>
        </w:rPr>
        <w:t>.000</w:t>
      </w:r>
      <w:r w:rsidRPr="00525622">
        <w:rPr>
          <w:szCs w:val="24"/>
        </w:rPr>
        <w:t xml:space="preserve"> kn/</w:t>
      </w:r>
      <w:r w:rsidR="00301E17">
        <w:t xml:space="preserve">193.181.000 </w:t>
      </w:r>
      <w:r w:rsidRPr="00525622">
        <w:rPr>
          <w:szCs w:val="24"/>
        </w:rPr>
        <w:t>kn.</w:t>
      </w:r>
    </w:p>
    <w:p w:rsidR="00295542" w:rsidRPr="00525622" w:rsidRDefault="00742641" w:rsidP="00161A2B">
      <w:pPr>
        <w:numPr>
          <w:ilvl w:val="0"/>
          <w:numId w:val="24"/>
        </w:numPr>
        <w:jc w:val="both"/>
        <w:rPr>
          <w:szCs w:val="24"/>
        </w:rPr>
      </w:pPr>
      <w:r>
        <w:rPr>
          <w:szCs w:val="24"/>
          <w:u w:val="single"/>
        </w:rPr>
        <w:t>Procijenjena v</w:t>
      </w:r>
      <w:r w:rsidR="00295542">
        <w:rPr>
          <w:szCs w:val="24"/>
          <w:u w:val="single"/>
        </w:rPr>
        <w:t>rijednost t.d.</w:t>
      </w:r>
      <w:r>
        <w:rPr>
          <w:szCs w:val="24"/>
          <w:u w:val="single"/>
        </w:rPr>
        <w:t xml:space="preserve"> na dan 31.12.2021.</w:t>
      </w:r>
      <w:r w:rsidR="00295542" w:rsidRPr="00295542">
        <w:rPr>
          <w:szCs w:val="24"/>
        </w:rPr>
        <w:t>:</w:t>
      </w:r>
      <w:r w:rsidR="00295542">
        <w:rPr>
          <w:szCs w:val="24"/>
        </w:rPr>
        <w:t xml:space="preserve"> </w:t>
      </w:r>
      <w:r w:rsidRPr="00742641">
        <w:rPr>
          <w:szCs w:val="24"/>
        </w:rPr>
        <w:t>174-286 milijuna HRK (knjigovodstvena vrijednost 174; dinamička vrijednost 257, likvidacijska vrijednost = 286)</w:t>
      </w:r>
      <w:r>
        <w:rPr>
          <w:szCs w:val="24"/>
        </w:rPr>
        <w:t>.</w:t>
      </w:r>
    </w:p>
    <w:p w:rsidR="00DC2F0B" w:rsidRPr="00525622" w:rsidRDefault="00763D5E" w:rsidP="00DC2F0B">
      <w:pPr>
        <w:numPr>
          <w:ilvl w:val="0"/>
          <w:numId w:val="23"/>
        </w:numPr>
        <w:jc w:val="both"/>
        <w:rPr>
          <w:szCs w:val="24"/>
        </w:rPr>
      </w:pPr>
      <w:r w:rsidRPr="00525622">
        <w:rPr>
          <w:b/>
          <w:szCs w:val="24"/>
        </w:rPr>
        <w:t xml:space="preserve">Procijenjena vrijednost </w:t>
      </w:r>
      <w:r w:rsidR="00DC2F0B" w:rsidRPr="00525622">
        <w:rPr>
          <w:b/>
          <w:szCs w:val="24"/>
        </w:rPr>
        <w:t xml:space="preserve">1 </w:t>
      </w:r>
      <w:r w:rsidRPr="00525622">
        <w:rPr>
          <w:b/>
          <w:szCs w:val="24"/>
        </w:rPr>
        <w:t>dionic</w:t>
      </w:r>
      <w:r w:rsidR="00DC2F0B" w:rsidRPr="00525622">
        <w:rPr>
          <w:b/>
          <w:szCs w:val="24"/>
        </w:rPr>
        <w:t>e</w:t>
      </w:r>
      <w:r w:rsidRPr="00525622">
        <w:rPr>
          <w:szCs w:val="24"/>
        </w:rPr>
        <w:t xml:space="preserve">: </w:t>
      </w:r>
      <w:r w:rsidR="00864E5F" w:rsidRPr="00864E5F">
        <w:rPr>
          <w:szCs w:val="24"/>
        </w:rPr>
        <w:t xml:space="preserve">2.100,00 </w:t>
      </w:r>
      <w:r w:rsidR="00DC2F0B" w:rsidRPr="00525622">
        <w:rPr>
          <w:szCs w:val="24"/>
        </w:rPr>
        <w:t>kn</w:t>
      </w:r>
      <w:r w:rsidR="00E96CEF" w:rsidRPr="00525622">
        <w:rPr>
          <w:szCs w:val="24"/>
        </w:rPr>
        <w:t>.</w:t>
      </w:r>
    </w:p>
    <w:p w:rsidR="00A84A30" w:rsidRDefault="00DC2F0B" w:rsidP="00DC2F0B">
      <w:pPr>
        <w:numPr>
          <w:ilvl w:val="0"/>
          <w:numId w:val="23"/>
        </w:numPr>
        <w:jc w:val="both"/>
        <w:rPr>
          <w:szCs w:val="24"/>
        </w:rPr>
      </w:pPr>
      <w:r w:rsidRPr="00525622">
        <w:rPr>
          <w:b/>
          <w:szCs w:val="24"/>
        </w:rPr>
        <w:t>P</w:t>
      </w:r>
      <w:r w:rsidR="00543A4E" w:rsidRPr="00525622">
        <w:rPr>
          <w:b/>
          <w:szCs w:val="24"/>
        </w:rPr>
        <w:t>očetni iznos ku</w:t>
      </w:r>
      <w:r w:rsidRPr="00525622">
        <w:rPr>
          <w:b/>
          <w:szCs w:val="24"/>
        </w:rPr>
        <w:t>p</w:t>
      </w:r>
      <w:r w:rsidR="00543A4E" w:rsidRPr="00525622">
        <w:rPr>
          <w:b/>
          <w:szCs w:val="24"/>
        </w:rPr>
        <w:t>op</w:t>
      </w:r>
      <w:r w:rsidRPr="00525622">
        <w:rPr>
          <w:b/>
          <w:szCs w:val="24"/>
        </w:rPr>
        <w:t>rodajne cijene</w:t>
      </w:r>
      <w:r w:rsidR="00325EC0" w:rsidRPr="00525622">
        <w:rPr>
          <w:b/>
          <w:szCs w:val="24"/>
        </w:rPr>
        <w:t xml:space="preserve"> za 2031 </w:t>
      </w:r>
      <w:r w:rsidR="0085240C" w:rsidRPr="00525622">
        <w:rPr>
          <w:b/>
          <w:szCs w:val="24"/>
        </w:rPr>
        <w:t>dionicu</w:t>
      </w:r>
      <w:r w:rsidRPr="00525622">
        <w:rPr>
          <w:szCs w:val="24"/>
        </w:rPr>
        <w:t xml:space="preserve">: </w:t>
      </w:r>
      <w:r w:rsidR="00342EAC" w:rsidRPr="00342EAC">
        <w:rPr>
          <w:szCs w:val="24"/>
        </w:rPr>
        <w:t>4.265.100,00</w:t>
      </w:r>
      <w:r w:rsidR="00325EC0" w:rsidRPr="00525622">
        <w:rPr>
          <w:szCs w:val="24"/>
        </w:rPr>
        <w:t xml:space="preserve"> kn</w:t>
      </w:r>
      <w:r w:rsidR="00A84A30">
        <w:rPr>
          <w:szCs w:val="24"/>
        </w:rPr>
        <w:t>.</w:t>
      </w:r>
    </w:p>
    <w:p w:rsidR="00703769" w:rsidRPr="00525622" w:rsidRDefault="00703769" w:rsidP="00E30AB6">
      <w:pPr>
        <w:numPr>
          <w:ilvl w:val="0"/>
          <w:numId w:val="23"/>
        </w:numPr>
        <w:jc w:val="both"/>
        <w:rPr>
          <w:szCs w:val="24"/>
        </w:rPr>
      </w:pPr>
      <w:r w:rsidRPr="00525622">
        <w:rPr>
          <w:b/>
          <w:szCs w:val="24"/>
        </w:rPr>
        <w:t>Predaja ponude</w:t>
      </w:r>
      <w:r w:rsidRPr="00525622">
        <w:rPr>
          <w:szCs w:val="24"/>
        </w:rPr>
        <w:t>:</w:t>
      </w:r>
    </w:p>
    <w:p w:rsidR="00703769" w:rsidRPr="00525622" w:rsidRDefault="00E30AB6" w:rsidP="00703769">
      <w:pPr>
        <w:numPr>
          <w:ilvl w:val="0"/>
          <w:numId w:val="26"/>
        </w:numPr>
        <w:jc w:val="both"/>
        <w:rPr>
          <w:szCs w:val="24"/>
        </w:rPr>
      </w:pPr>
      <w:r w:rsidRPr="00CC4322">
        <w:rPr>
          <w:b/>
          <w:szCs w:val="24"/>
        </w:rPr>
        <w:t>Rok za predaju ponuda</w:t>
      </w:r>
      <w:r w:rsidR="00DB570C" w:rsidRPr="00C50A61">
        <w:rPr>
          <w:b/>
          <w:szCs w:val="24"/>
        </w:rPr>
        <w:t xml:space="preserve"> je do </w:t>
      </w:r>
      <w:r w:rsidR="009511D9" w:rsidRPr="00C50A61">
        <w:rPr>
          <w:b/>
          <w:szCs w:val="24"/>
        </w:rPr>
        <w:t>1</w:t>
      </w:r>
      <w:r w:rsidR="00E86CEE">
        <w:rPr>
          <w:b/>
          <w:szCs w:val="24"/>
        </w:rPr>
        <w:t>7</w:t>
      </w:r>
      <w:r w:rsidR="004E2C5A" w:rsidRPr="00C50A61">
        <w:rPr>
          <w:b/>
          <w:szCs w:val="24"/>
        </w:rPr>
        <w:t>.</w:t>
      </w:r>
      <w:r w:rsidR="009511D9" w:rsidRPr="00C50A61">
        <w:rPr>
          <w:b/>
          <w:szCs w:val="24"/>
        </w:rPr>
        <w:t>05.2022</w:t>
      </w:r>
      <w:r w:rsidR="004E2C5A" w:rsidRPr="00C50A61">
        <w:rPr>
          <w:b/>
          <w:szCs w:val="24"/>
        </w:rPr>
        <w:t>. g., do 15:00 sati</w:t>
      </w:r>
      <w:r w:rsidR="004E2C5A" w:rsidRPr="00525622">
        <w:rPr>
          <w:szCs w:val="24"/>
        </w:rPr>
        <w:t>.</w:t>
      </w:r>
    </w:p>
    <w:p w:rsidR="00703769" w:rsidRPr="00525622" w:rsidRDefault="00E30AB6" w:rsidP="00703769">
      <w:pPr>
        <w:numPr>
          <w:ilvl w:val="0"/>
          <w:numId w:val="26"/>
        </w:numPr>
        <w:jc w:val="both"/>
        <w:rPr>
          <w:szCs w:val="24"/>
        </w:rPr>
      </w:pPr>
      <w:r w:rsidRPr="00CC4322">
        <w:rPr>
          <w:b/>
          <w:szCs w:val="24"/>
        </w:rPr>
        <w:t xml:space="preserve">Adresa </w:t>
      </w:r>
      <w:r w:rsidR="00552447" w:rsidRPr="00CC4322">
        <w:rPr>
          <w:b/>
          <w:szCs w:val="24"/>
        </w:rPr>
        <w:t xml:space="preserve">i način dostave </w:t>
      </w:r>
      <w:r w:rsidRPr="00CC4322">
        <w:rPr>
          <w:b/>
          <w:szCs w:val="24"/>
        </w:rPr>
        <w:t>ponude</w:t>
      </w:r>
      <w:r w:rsidRPr="00525622">
        <w:rPr>
          <w:szCs w:val="24"/>
        </w:rPr>
        <w:t xml:space="preserve">: </w:t>
      </w:r>
      <w:r w:rsidR="00C948D1" w:rsidRPr="00525622">
        <w:rPr>
          <w:szCs w:val="24"/>
        </w:rPr>
        <w:t>Ponude se dostavljaju u zatvorenim omotnicama Gradu Ludbregu, Trg Sv. Trojstva 14, 42230 Ludbreg, s naznakom na omotnici »Ponuda na natječaj za prodaju dionica – ne otvaraj</w:t>
      </w:r>
      <w:r w:rsidR="00BF4C76" w:rsidRPr="00525622">
        <w:rPr>
          <w:szCs w:val="24"/>
        </w:rPr>
        <w:t>»</w:t>
      </w:r>
      <w:r w:rsidR="00C948D1" w:rsidRPr="00525622">
        <w:rPr>
          <w:szCs w:val="24"/>
        </w:rPr>
        <w:t>.</w:t>
      </w:r>
    </w:p>
    <w:p w:rsidR="00E30AB6" w:rsidRPr="00525622" w:rsidRDefault="00E30AB6" w:rsidP="00703769">
      <w:pPr>
        <w:numPr>
          <w:ilvl w:val="0"/>
          <w:numId w:val="26"/>
        </w:numPr>
        <w:jc w:val="both"/>
        <w:rPr>
          <w:szCs w:val="24"/>
        </w:rPr>
      </w:pPr>
      <w:r w:rsidRPr="00CC4322">
        <w:rPr>
          <w:b/>
          <w:szCs w:val="24"/>
        </w:rPr>
        <w:t>Jezik i pismo ponude</w:t>
      </w:r>
      <w:r w:rsidRPr="00525622">
        <w:rPr>
          <w:szCs w:val="24"/>
        </w:rPr>
        <w:t>: hrvatski jezik i latinično pismo.</w:t>
      </w:r>
    </w:p>
    <w:p w:rsidR="00C247B6" w:rsidRPr="00525622" w:rsidRDefault="00FA4498" w:rsidP="00C247B6">
      <w:pPr>
        <w:numPr>
          <w:ilvl w:val="0"/>
          <w:numId w:val="26"/>
        </w:numPr>
        <w:jc w:val="both"/>
        <w:rPr>
          <w:szCs w:val="24"/>
        </w:rPr>
      </w:pPr>
      <w:r w:rsidRPr="00CC4322">
        <w:rPr>
          <w:b/>
          <w:szCs w:val="24"/>
        </w:rPr>
        <w:t>Sadržaj ponude</w:t>
      </w:r>
      <w:r w:rsidRPr="00525622">
        <w:rPr>
          <w:szCs w:val="24"/>
        </w:rPr>
        <w:t>: ime i prezime, odnosno naziv ponuditelja, prebivalište odnosno sjedište ponuditelja, OIB, visina ponuđene cijene</w:t>
      </w:r>
      <w:r w:rsidR="00B301C5">
        <w:rPr>
          <w:szCs w:val="24"/>
        </w:rPr>
        <w:t xml:space="preserve"> u kunama po dionic</w:t>
      </w:r>
      <w:r w:rsidR="006B2570">
        <w:rPr>
          <w:szCs w:val="24"/>
        </w:rPr>
        <w:t>i</w:t>
      </w:r>
      <w:r w:rsidR="00B301C5">
        <w:rPr>
          <w:szCs w:val="24"/>
        </w:rPr>
        <w:t xml:space="preserve"> i </w:t>
      </w:r>
      <w:r w:rsidR="006B2570">
        <w:rPr>
          <w:szCs w:val="24"/>
        </w:rPr>
        <w:t>ukupna cijena</w:t>
      </w:r>
      <w:r w:rsidR="00B301C5">
        <w:rPr>
          <w:szCs w:val="24"/>
        </w:rPr>
        <w:t xml:space="preserve"> za cijeli paket dionica</w:t>
      </w:r>
      <w:r w:rsidR="007C4E8C">
        <w:rPr>
          <w:szCs w:val="24"/>
        </w:rPr>
        <w:t xml:space="preserve"> Grada Ludbrega</w:t>
      </w:r>
      <w:r w:rsidRPr="00525622">
        <w:rPr>
          <w:szCs w:val="24"/>
        </w:rPr>
        <w:t>, potpis ponuditelja i p</w:t>
      </w:r>
      <w:r w:rsidR="007E6DDD">
        <w:rPr>
          <w:szCs w:val="24"/>
        </w:rPr>
        <w:t xml:space="preserve">ečat za pravnu osobu i obrtnika, e-mail ponuditelja na koju mu se dostavlja odluka o odabiru najpovoljnije ponude </w:t>
      </w:r>
      <w:r w:rsidR="0086155E">
        <w:rPr>
          <w:szCs w:val="24"/>
        </w:rPr>
        <w:t>i ostala dokumentacija i informacije, kontakt osoba ponuditelja s brojem telefona za komunikaciju s Gradom Ludbregom.</w:t>
      </w:r>
    </w:p>
    <w:p w:rsidR="00C247B6" w:rsidRPr="00525622" w:rsidRDefault="00C247B6" w:rsidP="00C247B6">
      <w:pPr>
        <w:numPr>
          <w:ilvl w:val="0"/>
          <w:numId w:val="23"/>
        </w:numPr>
        <w:jc w:val="both"/>
        <w:rPr>
          <w:szCs w:val="24"/>
        </w:rPr>
      </w:pPr>
      <w:r w:rsidRPr="00525622">
        <w:rPr>
          <w:b/>
          <w:szCs w:val="24"/>
        </w:rPr>
        <w:lastRenderedPageBreak/>
        <w:t xml:space="preserve">Dokaz </w:t>
      </w:r>
      <w:r w:rsidR="0051508F" w:rsidRPr="00525622">
        <w:rPr>
          <w:b/>
          <w:szCs w:val="24"/>
        </w:rPr>
        <w:t xml:space="preserve">pravne i poslovne </w:t>
      </w:r>
      <w:r w:rsidRPr="00525622">
        <w:rPr>
          <w:b/>
          <w:szCs w:val="24"/>
        </w:rPr>
        <w:t>sposobnosti ponuditelja</w:t>
      </w:r>
      <w:r w:rsidRPr="00525622">
        <w:rPr>
          <w:szCs w:val="24"/>
        </w:rPr>
        <w:t>:</w:t>
      </w:r>
    </w:p>
    <w:p w:rsidR="00C247B6" w:rsidRPr="00525622" w:rsidRDefault="005C1AD2" w:rsidP="00C247B6">
      <w:pPr>
        <w:numPr>
          <w:ilvl w:val="0"/>
          <w:numId w:val="26"/>
        </w:numPr>
        <w:jc w:val="both"/>
        <w:rPr>
          <w:szCs w:val="24"/>
        </w:rPr>
      </w:pPr>
      <w:r w:rsidRPr="003E3DF8">
        <w:rPr>
          <w:szCs w:val="24"/>
        </w:rPr>
        <w:t>Za pravnu osobu i obrtnika</w:t>
      </w:r>
      <w:r w:rsidR="00C247B6" w:rsidRPr="00525622">
        <w:rPr>
          <w:szCs w:val="24"/>
        </w:rPr>
        <w:t xml:space="preserve">: </w:t>
      </w:r>
      <w:r w:rsidRPr="00525622">
        <w:rPr>
          <w:szCs w:val="24"/>
        </w:rPr>
        <w:t>isprava o upisu u poslovni, sudski (trgovački), strukovni, obrtni ili drugi odgovarajući registar</w:t>
      </w:r>
      <w:r w:rsidR="0051508F" w:rsidRPr="00525622">
        <w:rPr>
          <w:szCs w:val="24"/>
        </w:rPr>
        <w:t>.</w:t>
      </w:r>
    </w:p>
    <w:p w:rsidR="00C247B6" w:rsidRPr="00525622" w:rsidRDefault="005C1AD2" w:rsidP="00C247B6">
      <w:pPr>
        <w:numPr>
          <w:ilvl w:val="0"/>
          <w:numId w:val="26"/>
        </w:numPr>
        <w:jc w:val="both"/>
        <w:rPr>
          <w:szCs w:val="24"/>
        </w:rPr>
      </w:pPr>
      <w:r w:rsidRPr="003E3DF8">
        <w:rPr>
          <w:szCs w:val="24"/>
        </w:rPr>
        <w:t>Za fizičku osobu</w:t>
      </w:r>
      <w:r w:rsidRPr="00525622">
        <w:rPr>
          <w:szCs w:val="24"/>
        </w:rPr>
        <w:t>:</w:t>
      </w:r>
      <w:r w:rsidR="0051508F" w:rsidRPr="00525622">
        <w:rPr>
          <w:szCs w:val="24"/>
        </w:rPr>
        <w:t xml:space="preserve"> domovnica i preslika osobne iskaznice za domaću fizičku osobu, odnosno preslika putovnice za stranu fizičku osobu.</w:t>
      </w:r>
    </w:p>
    <w:p w:rsidR="00D566A4" w:rsidRPr="00525622" w:rsidRDefault="00D566A4" w:rsidP="00D566A4">
      <w:pPr>
        <w:pStyle w:val="Tijeloteksta"/>
        <w:numPr>
          <w:ilvl w:val="0"/>
          <w:numId w:val="23"/>
        </w:numPr>
        <w:rPr>
          <w:rFonts w:ascii="Times New Roman" w:hAnsi="Times New Roman"/>
          <w:bCs/>
          <w:szCs w:val="24"/>
        </w:rPr>
      </w:pPr>
      <w:r w:rsidRPr="00525622">
        <w:rPr>
          <w:rFonts w:ascii="Times New Roman" w:hAnsi="Times New Roman"/>
          <w:b/>
          <w:bCs/>
          <w:szCs w:val="24"/>
        </w:rPr>
        <w:t>Kriterij za odabir najpovoljnijeg ponuditelja</w:t>
      </w:r>
      <w:r w:rsidRPr="00525622">
        <w:rPr>
          <w:rFonts w:ascii="Times New Roman" w:hAnsi="Times New Roman"/>
          <w:bCs/>
          <w:szCs w:val="24"/>
        </w:rPr>
        <w:t xml:space="preserve">: </w:t>
      </w:r>
      <w:r w:rsidR="00A123A1">
        <w:rPr>
          <w:rFonts w:ascii="Times New Roman" w:hAnsi="Times New Roman"/>
          <w:szCs w:val="24"/>
        </w:rPr>
        <w:t>najviša ponuđena</w:t>
      </w:r>
      <w:r w:rsidRPr="00525622">
        <w:rPr>
          <w:rFonts w:ascii="Times New Roman" w:hAnsi="Times New Roman"/>
          <w:szCs w:val="24"/>
        </w:rPr>
        <w:t xml:space="preserve"> cijena</w:t>
      </w:r>
      <w:r w:rsidR="00A123A1">
        <w:rPr>
          <w:rFonts w:ascii="Times New Roman" w:hAnsi="Times New Roman"/>
          <w:szCs w:val="24"/>
        </w:rPr>
        <w:t xml:space="preserve"> </w:t>
      </w:r>
      <w:r w:rsidR="00A123A1" w:rsidRPr="00A123A1">
        <w:rPr>
          <w:rFonts w:ascii="Times New Roman" w:hAnsi="Times New Roman"/>
          <w:szCs w:val="24"/>
        </w:rPr>
        <w:t>u kunama po dionic</w:t>
      </w:r>
      <w:r w:rsidR="00A123A1">
        <w:rPr>
          <w:rFonts w:ascii="Times New Roman" w:hAnsi="Times New Roman"/>
          <w:szCs w:val="24"/>
        </w:rPr>
        <w:t>i</w:t>
      </w:r>
      <w:r w:rsidR="00A123A1" w:rsidRPr="00A123A1">
        <w:rPr>
          <w:rFonts w:ascii="Times New Roman" w:hAnsi="Times New Roman"/>
          <w:szCs w:val="24"/>
        </w:rPr>
        <w:t xml:space="preserve"> i </w:t>
      </w:r>
      <w:r w:rsidR="00A123A1">
        <w:rPr>
          <w:rFonts w:ascii="Times New Roman" w:hAnsi="Times New Roman"/>
          <w:szCs w:val="24"/>
        </w:rPr>
        <w:t>za</w:t>
      </w:r>
      <w:r w:rsidR="00A123A1" w:rsidRPr="00A123A1">
        <w:rPr>
          <w:rFonts w:ascii="Times New Roman" w:hAnsi="Times New Roman"/>
          <w:szCs w:val="24"/>
        </w:rPr>
        <w:t xml:space="preserve"> cijeli paket dionica</w:t>
      </w:r>
      <w:r w:rsidRPr="00525622">
        <w:rPr>
          <w:rFonts w:ascii="Times New Roman" w:hAnsi="Times New Roman"/>
          <w:szCs w:val="24"/>
        </w:rPr>
        <w:t>.</w:t>
      </w:r>
    </w:p>
    <w:p w:rsidR="00C60525" w:rsidRPr="00C60525" w:rsidRDefault="00E25C31" w:rsidP="00E25C31">
      <w:pPr>
        <w:pStyle w:val="Tijeloteksta"/>
        <w:numPr>
          <w:ilvl w:val="0"/>
          <w:numId w:val="23"/>
        </w:numPr>
        <w:rPr>
          <w:rFonts w:ascii="Times New Roman" w:hAnsi="Times New Roman"/>
          <w:bCs/>
          <w:szCs w:val="24"/>
        </w:rPr>
      </w:pPr>
      <w:r w:rsidRPr="00525622">
        <w:rPr>
          <w:rFonts w:ascii="Times New Roman" w:hAnsi="Times New Roman"/>
          <w:b/>
          <w:szCs w:val="24"/>
        </w:rPr>
        <w:t>Jamstvo za ozbiljnost ponude</w:t>
      </w:r>
      <w:r w:rsidRPr="00525622">
        <w:rPr>
          <w:rFonts w:ascii="Times New Roman" w:hAnsi="Times New Roman"/>
          <w:szCs w:val="24"/>
        </w:rPr>
        <w:t xml:space="preserve">: </w:t>
      </w:r>
      <w:r w:rsidR="00724C19" w:rsidRPr="00525622">
        <w:rPr>
          <w:rFonts w:ascii="Times New Roman" w:hAnsi="Times New Roman"/>
          <w:szCs w:val="24"/>
        </w:rPr>
        <w:t xml:space="preserve">ponudi je potrebno priložiti </w:t>
      </w:r>
      <w:r w:rsidRPr="00525622">
        <w:rPr>
          <w:rFonts w:ascii="Times New Roman" w:hAnsi="Times New Roman"/>
          <w:szCs w:val="24"/>
        </w:rPr>
        <w:t xml:space="preserve">dokaz o uplaćenoj jamčevini u iznosu od </w:t>
      </w:r>
      <w:r w:rsidR="007E3557" w:rsidRPr="007E3557">
        <w:rPr>
          <w:rFonts w:ascii="Times New Roman" w:hAnsi="Times New Roman"/>
          <w:szCs w:val="24"/>
        </w:rPr>
        <w:t>2 % vrijednosti početne cijene</w:t>
      </w:r>
      <w:r w:rsidR="008D6DCB">
        <w:rPr>
          <w:rFonts w:ascii="Times New Roman" w:hAnsi="Times New Roman"/>
          <w:szCs w:val="24"/>
        </w:rPr>
        <w:t xml:space="preserve">, tj. iznos od </w:t>
      </w:r>
      <w:r w:rsidR="0096151B" w:rsidRPr="0096151B">
        <w:rPr>
          <w:rFonts w:ascii="Times New Roman" w:hAnsi="Times New Roman"/>
          <w:szCs w:val="24"/>
        </w:rPr>
        <w:t>141.200</w:t>
      </w:r>
      <w:r w:rsidR="0096151B">
        <w:rPr>
          <w:rFonts w:ascii="Times New Roman" w:hAnsi="Times New Roman"/>
          <w:szCs w:val="24"/>
        </w:rPr>
        <w:t xml:space="preserve">,00 </w:t>
      </w:r>
      <w:r w:rsidRPr="00525622">
        <w:rPr>
          <w:rFonts w:ascii="Times New Roman" w:hAnsi="Times New Roman"/>
          <w:szCs w:val="24"/>
        </w:rPr>
        <w:t xml:space="preserve">kn u korist Proračuna Grada Ludbrega </w:t>
      </w:r>
      <w:r w:rsidR="00D4372E" w:rsidRPr="00D4372E">
        <w:rPr>
          <w:rFonts w:ascii="Times New Roman" w:hAnsi="Times New Roman"/>
          <w:szCs w:val="24"/>
        </w:rPr>
        <w:t xml:space="preserve">IBAN </w:t>
      </w:r>
      <w:r w:rsidR="00D4372E" w:rsidRPr="00D4372E">
        <w:rPr>
          <w:rFonts w:ascii="Times New Roman" w:hAnsi="Times New Roman"/>
          <w:bCs/>
          <w:szCs w:val="24"/>
        </w:rPr>
        <w:t>HR9123400091824400005</w:t>
      </w:r>
      <w:r w:rsidR="00D4372E" w:rsidRPr="00D4372E">
        <w:rPr>
          <w:rFonts w:ascii="Times New Roman" w:hAnsi="Times New Roman"/>
          <w:szCs w:val="24"/>
        </w:rPr>
        <w:t xml:space="preserve">, poziv na broj </w:t>
      </w:r>
      <w:r w:rsidR="00D4372E" w:rsidRPr="00D4372E">
        <w:rPr>
          <w:rFonts w:ascii="Times New Roman" w:hAnsi="Times New Roman"/>
          <w:bCs/>
          <w:szCs w:val="24"/>
        </w:rPr>
        <w:t>HR68 7757-OIB kupca</w:t>
      </w:r>
      <w:r w:rsidR="00D4372E" w:rsidRPr="00D4372E">
        <w:rPr>
          <w:rFonts w:ascii="Times New Roman" w:hAnsi="Times New Roman"/>
          <w:szCs w:val="24"/>
        </w:rPr>
        <w:t>, te se obračunava u ukupni iznos cijene</w:t>
      </w:r>
      <w:r w:rsidR="00DE7576">
        <w:rPr>
          <w:rFonts w:ascii="Times New Roman" w:hAnsi="Times New Roman"/>
          <w:szCs w:val="24"/>
        </w:rPr>
        <w:t xml:space="preserve"> odabranom najpovoljnijem ponuditelju</w:t>
      </w:r>
      <w:r w:rsidRPr="00525622">
        <w:rPr>
          <w:rFonts w:ascii="Times New Roman" w:hAnsi="Times New Roman"/>
          <w:szCs w:val="24"/>
        </w:rPr>
        <w:t>.</w:t>
      </w:r>
    </w:p>
    <w:p w:rsidR="00E25C31" w:rsidRDefault="005370AB" w:rsidP="00C60525">
      <w:pPr>
        <w:pStyle w:val="Tijeloteksta"/>
        <w:ind w:left="360"/>
        <w:rPr>
          <w:rFonts w:ascii="Times New Roman" w:hAnsi="Times New Roman"/>
          <w:szCs w:val="24"/>
        </w:rPr>
      </w:pPr>
      <w:r w:rsidRPr="00525622">
        <w:rPr>
          <w:rFonts w:ascii="Times New Roman" w:hAnsi="Times New Roman"/>
          <w:szCs w:val="24"/>
        </w:rPr>
        <w:t>Po</w:t>
      </w:r>
      <w:r w:rsidR="007B7FBE">
        <w:rPr>
          <w:rFonts w:ascii="Times New Roman" w:hAnsi="Times New Roman"/>
          <w:szCs w:val="24"/>
        </w:rPr>
        <w:t>nuditelju koji neće biti odabran</w:t>
      </w:r>
      <w:r w:rsidRPr="00525622">
        <w:rPr>
          <w:rFonts w:ascii="Times New Roman" w:hAnsi="Times New Roman"/>
          <w:szCs w:val="24"/>
        </w:rPr>
        <w:t xml:space="preserve"> kao najpovoljniji, uplaćena će se jamčevina vratiti</w:t>
      </w:r>
      <w:r w:rsidR="007B7FBE">
        <w:rPr>
          <w:rFonts w:ascii="Times New Roman" w:hAnsi="Times New Roman"/>
          <w:szCs w:val="24"/>
        </w:rPr>
        <w:t xml:space="preserve"> u roku od 15 (petnaest)</w:t>
      </w:r>
      <w:r w:rsidRPr="00525622">
        <w:rPr>
          <w:rFonts w:ascii="Times New Roman" w:hAnsi="Times New Roman"/>
          <w:szCs w:val="24"/>
        </w:rPr>
        <w:t xml:space="preserve"> </w:t>
      </w:r>
      <w:r w:rsidR="007B7FBE">
        <w:rPr>
          <w:rFonts w:ascii="Times New Roman" w:hAnsi="Times New Roman"/>
          <w:szCs w:val="24"/>
        </w:rPr>
        <w:t>dana od donošenja odluke o odabiru</w:t>
      </w:r>
      <w:r w:rsidR="00DD4A2B" w:rsidRPr="00525622">
        <w:rPr>
          <w:rFonts w:ascii="Times New Roman" w:hAnsi="Times New Roman"/>
          <w:szCs w:val="24"/>
        </w:rPr>
        <w:t>.</w:t>
      </w:r>
    </w:p>
    <w:p w:rsidR="00C60525" w:rsidRPr="00525622" w:rsidRDefault="00C60525" w:rsidP="00C60525">
      <w:pPr>
        <w:pStyle w:val="Tijeloteksta"/>
        <w:ind w:left="360"/>
        <w:rPr>
          <w:rFonts w:ascii="Times New Roman" w:hAnsi="Times New Roman"/>
          <w:bCs/>
          <w:szCs w:val="24"/>
        </w:rPr>
      </w:pPr>
      <w:r w:rsidRPr="00C60525">
        <w:rPr>
          <w:rFonts w:ascii="Times New Roman" w:hAnsi="Times New Roman"/>
          <w:bCs/>
          <w:szCs w:val="24"/>
        </w:rPr>
        <w:t xml:space="preserve">U slučaju da </w:t>
      </w:r>
      <w:r w:rsidR="00832C11">
        <w:rPr>
          <w:rFonts w:ascii="Times New Roman" w:hAnsi="Times New Roman"/>
          <w:bCs/>
          <w:szCs w:val="24"/>
        </w:rPr>
        <w:t xml:space="preserve">odabrani </w:t>
      </w:r>
      <w:r w:rsidRPr="00C60525">
        <w:rPr>
          <w:rFonts w:ascii="Times New Roman" w:hAnsi="Times New Roman"/>
          <w:bCs/>
          <w:szCs w:val="24"/>
        </w:rPr>
        <w:t>najpovoljniji po</w:t>
      </w:r>
      <w:r>
        <w:rPr>
          <w:rFonts w:ascii="Times New Roman" w:hAnsi="Times New Roman"/>
          <w:bCs/>
          <w:szCs w:val="24"/>
        </w:rPr>
        <w:t>nuditelj odustane od sklapanja u</w:t>
      </w:r>
      <w:r w:rsidRPr="00C60525">
        <w:rPr>
          <w:rFonts w:ascii="Times New Roman" w:hAnsi="Times New Roman"/>
          <w:bCs/>
          <w:szCs w:val="24"/>
        </w:rPr>
        <w:t>govora</w:t>
      </w:r>
      <w:r>
        <w:rPr>
          <w:rFonts w:ascii="Times New Roman" w:hAnsi="Times New Roman"/>
          <w:bCs/>
          <w:szCs w:val="24"/>
        </w:rPr>
        <w:t xml:space="preserve"> o prodaji</w:t>
      </w:r>
      <w:r w:rsidR="00832C11">
        <w:rPr>
          <w:rFonts w:ascii="Times New Roman" w:hAnsi="Times New Roman"/>
          <w:bCs/>
          <w:szCs w:val="24"/>
        </w:rPr>
        <w:t xml:space="preserve"> ili ne pristupi sklapanju ponuđenog ugovora o prodaji u određenom roku iz ovog Javnog poziva</w:t>
      </w:r>
      <w:r w:rsidRPr="00C60525">
        <w:rPr>
          <w:rFonts w:ascii="Times New Roman" w:hAnsi="Times New Roman"/>
          <w:bCs/>
          <w:szCs w:val="24"/>
        </w:rPr>
        <w:t xml:space="preserve">, smatrat će se da je </w:t>
      </w:r>
      <w:r>
        <w:rPr>
          <w:rFonts w:ascii="Times New Roman" w:hAnsi="Times New Roman"/>
          <w:bCs/>
          <w:szCs w:val="24"/>
        </w:rPr>
        <w:t>odustao od ponude, a Grad Ludbreg</w:t>
      </w:r>
      <w:r w:rsidRPr="00C60525">
        <w:rPr>
          <w:rFonts w:ascii="Times New Roman" w:hAnsi="Times New Roman"/>
          <w:bCs/>
          <w:szCs w:val="24"/>
        </w:rPr>
        <w:t xml:space="preserve"> zadržava pravo odabira sljedećeg najpovoljnijeg ponuditelja, dok ponuditelj koji je odustao od svoje ponude nema pravo na povrat uplaćene jamčevine i ista se smatra odustatninom.</w:t>
      </w:r>
    </w:p>
    <w:p w:rsidR="00AD427B" w:rsidRPr="00C756EC" w:rsidRDefault="00AD427B" w:rsidP="00AD427B">
      <w:pPr>
        <w:pStyle w:val="Tijeloteksta"/>
        <w:numPr>
          <w:ilvl w:val="0"/>
          <w:numId w:val="23"/>
        </w:numPr>
        <w:rPr>
          <w:rFonts w:ascii="Times New Roman" w:hAnsi="Times New Roman"/>
          <w:bCs/>
          <w:szCs w:val="24"/>
        </w:rPr>
      </w:pPr>
      <w:r w:rsidRPr="00525622">
        <w:rPr>
          <w:rFonts w:ascii="Times New Roman" w:hAnsi="Times New Roman"/>
          <w:b/>
          <w:szCs w:val="24"/>
        </w:rPr>
        <w:t>Otvaranje ponuda</w:t>
      </w:r>
      <w:r w:rsidR="006E0AA2" w:rsidRPr="00525622">
        <w:rPr>
          <w:rFonts w:ascii="Times New Roman" w:hAnsi="Times New Roman"/>
          <w:szCs w:val="24"/>
        </w:rPr>
        <w:t xml:space="preserve">: </w:t>
      </w:r>
      <w:r w:rsidR="00221B53" w:rsidRPr="00525622">
        <w:rPr>
          <w:rFonts w:ascii="Times New Roman" w:hAnsi="Times New Roman"/>
          <w:szCs w:val="24"/>
        </w:rPr>
        <w:t>istekom roka za predaju ponuda</w:t>
      </w:r>
      <w:r w:rsidRPr="00525622">
        <w:rPr>
          <w:rFonts w:ascii="Times New Roman" w:hAnsi="Times New Roman"/>
          <w:szCs w:val="24"/>
        </w:rPr>
        <w:t>.</w:t>
      </w:r>
      <w:r w:rsidR="00221B53" w:rsidRPr="00525622">
        <w:rPr>
          <w:rFonts w:ascii="Times New Roman" w:hAnsi="Times New Roman"/>
          <w:szCs w:val="24"/>
        </w:rPr>
        <w:t xml:space="preserve"> Ponuditelji mogu prisustvovati otv</w:t>
      </w:r>
      <w:r w:rsidR="004507C9" w:rsidRPr="00525622">
        <w:rPr>
          <w:rFonts w:ascii="Times New Roman" w:hAnsi="Times New Roman"/>
          <w:szCs w:val="24"/>
        </w:rPr>
        <w:t>a</w:t>
      </w:r>
      <w:r w:rsidR="00221B53" w:rsidRPr="00525622">
        <w:rPr>
          <w:rFonts w:ascii="Times New Roman" w:hAnsi="Times New Roman"/>
          <w:szCs w:val="24"/>
        </w:rPr>
        <w:t>ranju ponuda.</w:t>
      </w:r>
      <w:r w:rsidR="0047087F" w:rsidRPr="00525622">
        <w:rPr>
          <w:rFonts w:ascii="Times New Roman" w:hAnsi="Times New Roman"/>
          <w:szCs w:val="24"/>
        </w:rPr>
        <w:t xml:space="preserve"> Otvaranje ponuda izvršit će Komisija za imovinsko-pravna pitanja a odluku o odabiru najpovoljnijeg ponuditelja donosi Gradsko vijeće.</w:t>
      </w:r>
      <w:r w:rsidR="00F8501D" w:rsidRPr="00525622">
        <w:rPr>
          <w:rFonts w:ascii="Times New Roman" w:hAnsi="Times New Roman"/>
          <w:szCs w:val="24"/>
        </w:rPr>
        <w:t xml:space="preserve"> Nepravovremene i nepotpune ponude neće se razmatrati.</w:t>
      </w:r>
    </w:p>
    <w:p w:rsidR="00C756EC" w:rsidRDefault="007B07CD" w:rsidP="00AD427B">
      <w:pPr>
        <w:pStyle w:val="Tijeloteksta"/>
        <w:numPr>
          <w:ilvl w:val="0"/>
          <w:numId w:val="23"/>
        </w:numPr>
        <w:rPr>
          <w:rFonts w:ascii="Times New Roman" w:hAnsi="Times New Roman"/>
          <w:bCs/>
          <w:szCs w:val="24"/>
        </w:rPr>
      </w:pPr>
      <w:r w:rsidRPr="007B07CD">
        <w:rPr>
          <w:rFonts w:ascii="Times New Roman" w:hAnsi="Times New Roman"/>
          <w:b/>
          <w:bCs/>
          <w:szCs w:val="24"/>
        </w:rPr>
        <w:t>Odluka o</w:t>
      </w:r>
      <w:r w:rsidR="00025035">
        <w:rPr>
          <w:rFonts w:ascii="Times New Roman" w:hAnsi="Times New Roman"/>
          <w:b/>
          <w:bCs/>
          <w:szCs w:val="24"/>
        </w:rPr>
        <w:t xml:space="preserve"> odabiru</w:t>
      </w:r>
      <w:r w:rsidRPr="007B07CD">
        <w:rPr>
          <w:rFonts w:ascii="Times New Roman" w:hAnsi="Times New Roman"/>
          <w:b/>
          <w:bCs/>
          <w:szCs w:val="24"/>
        </w:rPr>
        <w:t xml:space="preserve"> </w:t>
      </w:r>
      <w:r w:rsidR="00025035">
        <w:rPr>
          <w:rFonts w:ascii="Times New Roman" w:hAnsi="Times New Roman"/>
          <w:b/>
          <w:bCs/>
          <w:szCs w:val="24"/>
        </w:rPr>
        <w:t>najpovoljnije</w:t>
      </w:r>
      <w:r w:rsidRPr="007B07CD">
        <w:rPr>
          <w:rFonts w:ascii="Times New Roman" w:hAnsi="Times New Roman"/>
          <w:b/>
          <w:bCs/>
          <w:szCs w:val="24"/>
        </w:rPr>
        <w:t xml:space="preserve"> ponud</w:t>
      </w:r>
      <w:r w:rsidR="00025035">
        <w:rPr>
          <w:rFonts w:ascii="Times New Roman" w:hAnsi="Times New Roman"/>
          <w:b/>
          <w:bCs/>
          <w:szCs w:val="24"/>
        </w:rPr>
        <w:t>e</w:t>
      </w:r>
      <w:r>
        <w:rPr>
          <w:rFonts w:ascii="Times New Roman" w:hAnsi="Times New Roman"/>
          <w:bCs/>
          <w:szCs w:val="24"/>
        </w:rPr>
        <w:t xml:space="preserve"> donosi se u roku od mjesec dana od dana objave ovog Javnog poziva.</w:t>
      </w:r>
    </w:p>
    <w:p w:rsidR="0018363A" w:rsidRPr="0018363A" w:rsidRDefault="0018363A" w:rsidP="00AD427B">
      <w:pPr>
        <w:pStyle w:val="Tijeloteksta"/>
        <w:numPr>
          <w:ilvl w:val="0"/>
          <w:numId w:val="23"/>
        </w:numPr>
        <w:rPr>
          <w:rFonts w:ascii="Times New Roman" w:hAnsi="Times New Roman"/>
          <w:bCs/>
          <w:szCs w:val="24"/>
        </w:rPr>
      </w:pPr>
      <w:r w:rsidRPr="0018363A">
        <w:rPr>
          <w:rFonts w:ascii="Times New Roman" w:hAnsi="Times New Roman"/>
          <w:bCs/>
          <w:szCs w:val="24"/>
        </w:rPr>
        <w:t>Grad Ludbreg</w:t>
      </w:r>
      <w:r>
        <w:rPr>
          <w:rFonts w:ascii="Times New Roman" w:hAnsi="Times New Roman"/>
          <w:bCs/>
          <w:szCs w:val="24"/>
        </w:rPr>
        <w:t xml:space="preserve"> zadržava </w:t>
      </w:r>
      <w:r w:rsidRPr="00002272">
        <w:rPr>
          <w:rFonts w:ascii="Times New Roman" w:hAnsi="Times New Roman"/>
          <w:b/>
          <w:bCs/>
          <w:szCs w:val="24"/>
        </w:rPr>
        <w:t>pravo ne prihvatiti niti jednu pristiglu ponudu</w:t>
      </w:r>
      <w:r>
        <w:rPr>
          <w:rFonts w:ascii="Times New Roman" w:hAnsi="Times New Roman"/>
          <w:bCs/>
          <w:szCs w:val="24"/>
        </w:rPr>
        <w:t xml:space="preserve"> ako ponude svojom ponuđenom cijenom</w:t>
      </w:r>
      <w:r w:rsidR="00887274">
        <w:rPr>
          <w:rFonts w:ascii="Times New Roman" w:hAnsi="Times New Roman"/>
          <w:bCs/>
          <w:szCs w:val="24"/>
        </w:rPr>
        <w:t xml:space="preserve"> ne odgovaraju Gradu Ludbregu.</w:t>
      </w:r>
    </w:p>
    <w:p w:rsidR="00E7131C" w:rsidRDefault="00E92DA0" w:rsidP="00AD427B">
      <w:pPr>
        <w:pStyle w:val="Tijeloteksta"/>
        <w:numPr>
          <w:ilvl w:val="0"/>
          <w:numId w:val="23"/>
        </w:num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S odabranim ponuditeljem sklopit će se </w:t>
      </w:r>
      <w:r w:rsidR="002E2201">
        <w:rPr>
          <w:rFonts w:ascii="Times New Roman" w:hAnsi="Times New Roman"/>
          <w:b/>
          <w:bCs/>
          <w:szCs w:val="24"/>
        </w:rPr>
        <w:t xml:space="preserve">ugovor o </w:t>
      </w:r>
      <w:r w:rsidRPr="00E92DA0">
        <w:rPr>
          <w:rFonts w:ascii="Times New Roman" w:hAnsi="Times New Roman"/>
          <w:b/>
          <w:bCs/>
          <w:szCs w:val="24"/>
        </w:rPr>
        <w:t>prodaji</w:t>
      </w:r>
      <w:r w:rsidR="002E2201">
        <w:rPr>
          <w:rFonts w:ascii="Times New Roman" w:hAnsi="Times New Roman"/>
          <w:b/>
          <w:bCs/>
          <w:szCs w:val="24"/>
        </w:rPr>
        <w:t xml:space="preserve"> i prijenosu</w:t>
      </w:r>
      <w:r w:rsidR="00745340">
        <w:rPr>
          <w:rFonts w:ascii="Times New Roman" w:hAnsi="Times New Roman"/>
          <w:b/>
          <w:bCs/>
          <w:szCs w:val="24"/>
        </w:rPr>
        <w:t xml:space="preserve"> dionica</w:t>
      </w:r>
      <w:r>
        <w:rPr>
          <w:rFonts w:ascii="Times New Roman" w:hAnsi="Times New Roman"/>
          <w:bCs/>
          <w:szCs w:val="24"/>
        </w:rPr>
        <w:t xml:space="preserve"> u roku od </w:t>
      </w:r>
      <w:r w:rsidR="002E2201">
        <w:rPr>
          <w:rFonts w:ascii="Times New Roman" w:hAnsi="Times New Roman"/>
          <w:bCs/>
          <w:szCs w:val="24"/>
        </w:rPr>
        <w:t>30 (trideset)</w:t>
      </w:r>
      <w:r>
        <w:rPr>
          <w:rFonts w:ascii="Times New Roman" w:hAnsi="Times New Roman"/>
          <w:bCs/>
          <w:szCs w:val="24"/>
        </w:rPr>
        <w:t xml:space="preserve"> dana od dana</w:t>
      </w:r>
      <w:r w:rsidR="00AE2884">
        <w:rPr>
          <w:rFonts w:ascii="Times New Roman" w:hAnsi="Times New Roman"/>
          <w:bCs/>
          <w:szCs w:val="24"/>
        </w:rPr>
        <w:t xml:space="preserve"> primitka odluke o odabiru najpovoljnije</w:t>
      </w:r>
      <w:r w:rsidR="002E2201">
        <w:rPr>
          <w:rFonts w:ascii="Times New Roman" w:hAnsi="Times New Roman"/>
          <w:bCs/>
          <w:szCs w:val="24"/>
        </w:rPr>
        <w:t xml:space="preserve"> ponud</w:t>
      </w:r>
      <w:r w:rsidR="0000445A">
        <w:rPr>
          <w:rFonts w:ascii="Times New Roman" w:hAnsi="Times New Roman"/>
          <w:bCs/>
          <w:szCs w:val="24"/>
        </w:rPr>
        <w:t>e</w:t>
      </w:r>
      <w:r w:rsidR="00AE2884">
        <w:rPr>
          <w:rFonts w:ascii="Times New Roman" w:hAnsi="Times New Roman"/>
          <w:bCs/>
          <w:szCs w:val="24"/>
        </w:rPr>
        <w:t>,</w:t>
      </w:r>
      <w:r w:rsidRPr="00E92DA0">
        <w:rPr>
          <w:rFonts w:ascii="Times New Roman" w:hAnsi="Times New Roman"/>
          <w:szCs w:val="24"/>
        </w:rPr>
        <w:t xml:space="preserve"> </w:t>
      </w:r>
      <w:r w:rsidRPr="00E92DA0">
        <w:rPr>
          <w:rFonts w:ascii="Times New Roman" w:hAnsi="Times New Roman"/>
          <w:bCs/>
          <w:szCs w:val="24"/>
        </w:rPr>
        <w:t xml:space="preserve">u skladu s ponudom, </w:t>
      </w:r>
      <w:r w:rsidR="00AE2884">
        <w:rPr>
          <w:rFonts w:ascii="Times New Roman" w:hAnsi="Times New Roman"/>
          <w:bCs/>
          <w:szCs w:val="24"/>
        </w:rPr>
        <w:t>Ovim javnim pozivom</w:t>
      </w:r>
      <w:r w:rsidRPr="00E92DA0">
        <w:rPr>
          <w:rFonts w:ascii="Times New Roman" w:hAnsi="Times New Roman"/>
          <w:bCs/>
          <w:szCs w:val="24"/>
        </w:rPr>
        <w:t>,</w:t>
      </w:r>
      <w:r w:rsidR="00AE2884">
        <w:rPr>
          <w:rFonts w:ascii="Times New Roman" w:hAnsi="Times New Roman"/>
          <w:bCs/>
          <w:szCs w:val="24"/>
        </w:rPr>
        <w:t xml:space="preserve"> odlukom o odabiru najpovoljnijeg ponuditelja</w:t>
      </w:r>
      <w:r w:rsidRPr="00E92DA0">
        <w:rPr>
          <w:rFonts w:ascii="Times New Roman" w:hAnsi="Times New Roman"/>
          <w:bCs/>
          <w:szCs w:val="24"/>
        </w:rPr>
        <w:t xml:space="preserve"> i važećim pravnim propisima.</w:t>
      </w:r>
      <w:r>
        <w:rPr>
          <w:rFonts w:ascii="Times New Roman" w:hAnsi="Times New Roman"/>
          <w:bCs/>
          <w:szCs w:val="24"/>
        </w:rPr>
        <w:t xml:space="preserve"> </w:t>
      </w:r>
      <w:r w:rsidR="00476D77">
        <w:rPr>
          <w:rFonts w:ascii="Times New Roman" w:hAnsi="Times New Roman"/>
          <w:bCs/>
          <w:szCs w:val="24"/>
        </w:rPr>
        <w:t xml:space="preserve">U roku </w:t>
      </w:r>
      <w:r w:rsidR="00745340">
        <w:rPr>
          <w:rFonts w:ascii="Times New Roman" w:hAnsi="Times New Roman"/>
          <w:bCs/>
          <w:szCs w:val="24"/>
        </w:rPr>
        <w:t>1</w:t>
      </w:r>
      <w:r w:rsidR="0082583F">
        <w:rPr>
          <w:rFonts w:ascii="Times New Roman" w:hAnsi="Times New Roman"/>
          <w:bCs/>
          <w:szCs w:val="24"/>
        </w:rPr>
        <w:t>5</w:t>
      </w:r>
      <w:r w:rsidR="00745340">
        <w:rPr>
          <w:rFonts w:ascii="Times New Roman" w:hAnsi="Times New Roman"/>
          <w:bCs/>
          <w:szCs w:val="24"/>
        </w:rPr>
        <w:t xml:space="preserve"> (</w:t>
      </w:r>
      <w:r w:rsidR="0082583F">
        <w:rPr>
          <w:rFonts w:ascii="Times New Roman" w:hAnsi="Times New Roman"/>
          <w:bCs/>
          <w:szCs w:val="24"/>
        </w:rPr>
        <w:t>petnaest</w:t>
      </w:r>
      <w:r w:rsidR="00745340">
        <w:rPr>
          <w:rFonts w:ascii="Times New Roman" w:hAnsi="Times New Roman"/>
          <w:bCs/>
          <w:szCs w:val="24"/>
        </w:rPr>
        <w:t>)</w:t>
      </w:r>
      <w:r w:rsidR="00F35E00">
        <w:rPr>
          <w:rFonts w:ascii="Times New Roman" w:hAnsi="Times New Roman"/>
          <w:bCs/>
          <w:szCs w:val="24"/>
        </w:rPr>
        <w:t xml:space="preserve"> dana od sklapanja ugovora o </w:t>
      </w:r>
      <w:r w:rsidR="0082583F">
        <w:rPr>
          <w:rFonts w:ascii="Times New Roman" w:hAnsi="Times New Roman"/>
          <w:bCs/>
          <w:szCs w:val="24"/>
        </w:rPr>
        <w:t>p</w:t>
      </w:r>
      <w:r w:rsidR="00745340">
        <w:rPr>
          <w:rFonts w:ascii="Times New Roman" w:hAnsi="Times New Roman"/>
          <w:bCs/>
          <w:szCs w:val="24"/>
        </w:rPr>
        <w:t>rodaji dionica, kupac dionica je obvezan Gradu Ludbregu isplatiti</w:t>
      </w:r>
      <w:r w:rsidR="004370EE">
        <w:rPr>
          <w:rFonts w:ascii="Times New Roman" w:hAnsi="Times New Roman"/>
          <w:bCs/>
          <w:szCs w:val="24"/>
        </w:rPr>
        <w:t xml:space="preserve"> je</w:t>
      </w:r>
      <w:r w:rsidR="001576DD">
        <w:rPr>
          <w:rFonts w:ascii="Times New Roman" w:hAnsi="Times New Roman"/>
          <w:bCs/>
          <w:szCs w:val="24"/>
        </w:rPr>
        <w:t>d</w:t>
      </w:r>
      <w:r w:rsidR="004370EE">
        <w:rPr>
          <w:rFonts w:ascii="Times New Roman" w:hAnsi="Times New Roman"/>
          <w:bCs/>
          <w:szCs w:val="24"/>
        </w:rPr>
        <w:t>nokratno</w:t>
      </w:r>
      <w:r w:rsidR="00745340">
        <w:rPr>
          <w:rFonts w:ascii="Times New Roman" w:hAnsi="Times New Roman"/>
          <w:bCs/>
          <w:szCs w:val="24"/>
        </w:rPr>
        <w:t xml:space="preserve"> cijeli iznos ponuđen</w:t>
      </w:r>
      <w:r w:rsidR="00AE2118">
        <w:rPr>
          <w:rFonts w:ascii="Times New Roman" w:hAnsi="Times New Roman"/>
          <w:bCs/>
          <w:szCs w:val="24"/>
        </w:rPr>
        <w:t>e</w:t>
      </w:r>
      <w:r w:rsidR="00745340">
        <w:rPr>
          <w:rFonts w:ascii="Times New Roman" w:hAnsi="Times New Roman"/>
          <w:bCs/>
          <w:szCs w:val="24"/>
        </w:rPr>
        <w:t xml:space="preserve"> cijene za kupnju svih dionica Grada Ludbrega.</w:t>
      </w:r>
    </w:p>
    <w:p w:rsidR="00C406C6" w:rsidRDefault="00C406C6" w:rsidP="00C406C6">
      <w:pPr>
        <w:pStyle w:val="Tijeloteksta"/>
        <w:ind w:left="36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Grad Ludbreg zadržava pravo na isplatu dividende i nakon sklapanja ugovora o prodaji i prijenosu dionica u pogledu isplate dividende nastale po ostvarenoj dobiti za razdoblj</w:t>
      </w:r>
      <w:r w:rsidR="003419D9">
        <w:rPr>
          <w:rFonts w:ascii="Times New Roman" w:hAnsi="Times New Roman"/>
          <w:bCs/>
          <w:szCs w:val="24"/>
        </w:rPr>
        <w:t>a</w:t>
      </w:r>
      <w:r>
        <w:rPr>
          <w:rFonts w:ascii="Times New Roman" w:hAnsi="Times New Roman"/>
          <w:bCs/>
          <w:szCs w:val="24"/>
        </w:rPr>
        <w:t xml:space="preserve"> prije sklapanja ugovora o prodaji, uključujući i isplatu dividende</w:t>
      </w:r>
      <w:r w:rsidR="003419D9">
        <w:rPr>
          <w:rFonts w:ascii="Times New Roman" w:hAnsi="Times New Roman"/>
          <w:bCs/>
          <w:szCs w:val="24"/>
        </w:rPr>
        <w:t xml:space="preserve"> temeljem zadržane dobiti iz prethodnih </w:t>
      </w:r>
      <w:r w:rsidR="00F84DEF">
        <w:rPr>
          <w:rFonts w:ascii="Times New Roman" w:hAnsi="Times New Roman"/>
          <w:bCs/>
          <w:szCs w:val="24"/>
        </w:rPr>
        <w:t>godina, koja odredba će biti sastavni dio navedenog ugovora o prodaji.</w:t>
      </w:r>
    </w:p>
    <w:p w:rsidR="00476D77" w:rsidRDefault="002638D1" w:rsidP="00AD427B">
      <w:pPr>
        <w:pStyle w:val="Tijeloteksta"/>
        <w:numPr>
          <w:ilvl w:val="0"/>
          <w:numId w:val="23"/>
        </w:numPr>
        <w:rPr>
          <w:rFonts w:ascii="Times New Roman" w:hAnsi="Times New Roman"/>
          <w:bCs/>
          <w:szCs w:val="24"/>
        </w:rPr>
      </w:pPr>
      <w:r w:rsidRPr="002638D1">
        <w:rPr>
          <w:rFonts w:ascii="Times New Roman" w:hAnsi="Times New Roman"/>
          <w:b/>
          <w:bCs/>
          <w:szCs w:val="24"/>
        </w:rPr>
        <w:t>Z</w:t>
      </w:r>
      <w:r w:rsidR="00AE2118" w:rsidRPr="002638D1">
        <w:rPr>
          <w:rFonts w:ascii="Times New Roman" w:hAnsi="Times New Roman"/>
          <w:b/>
          <w:bCs/>
          <w:szCs w:val="24"/>
        </w:rPr>
        <w:t>a uredno izvršenje ugovornih obveza</w:t>
      </w:r>
      <w:r w:rsidR="00F35E00">
        <w:rPr>
          <w:rFonts w:ascii="Times New Roman" w:hAnsi="Times New Roman"/>
          <w:bCs/>
          <w:szCs w:val="24"/>
        </w:rPr>
        <w:t xml:space="preserve"> iz ugovora o </w:t>
      </w:r>
      <w:r w:rsidR="00AE2118">
        <w:rPr>
          <w:rFonts w:ascii="Times New Roman" w:hAnsi="Times New Roman"/>
          <w:bCs/>
          <w:szCs w:val="24"/>
        </w:rPr>
        <w:t>prodaji</w:t>
      </w:r>
      <w:r w:rsidR="00F35E00">
        <w:rPr>
          <w:rFonts w:ascii="Times New Roman" w:hAnsi="Times New Roman"/>
          <w:bCs/>
          <w:szCs w:val="24"/>
        </w:rPr>
        <w:t xml:space="preserve"> i prijenosu</w:t>
      </w:r>
      <w:r w:rsidR="00AE2118">
        <w:rPr>
          <w:rFonts w:ascii="Times New Roman" w:hAnsi="Times New Roman"/>
          <w:bCs/>
          <w:szCs w:val="24"/>
        </w:rPr>
        <w:t xml:space="preserve"> dionica, odabrani ponuditelj</w:t>
      </w:r>
      <w:r w:rsidR="007E6DDD">
        <w:rPr>
          <w:rFonts w:ascii="Times New Roman" w:hAnsi="Times New Roman"/>
          <w:bCs/>
          <w:szCs w:val="24"/>
        </w:rPr>
        <w:t xml:space="preserve"> obvezan je u roku od 10 (deset) dana od dana primitka odluke o odabiru Gradu Ludbregu dostaviti </w:t>
      </w:r>
      <w:r w:rsidR="00AB2986" w:rsidRPr="002638D1">
        <w:rPr>
          <w:rFonts w:ascii="Times New Roman" w:hAnsi="Times New Roman"/>
          <w:b/>
          <w:bCs/>
          <w:szCs w:val="24"/>
        </w:rPr>
        <w:t>bankarsku garanciju</w:t>
      </w:r>
      <w:r w:rsidR="00AB2986">
        <w:rPr>
          <w:rFonts w:ascii="Times New Roman" w:hAnsi="Times New Roman"/>
          <w:bCs/>
          <w:szCs w:val="24"/>
        </w:rPr>
        <w:t xml:space="preserve"> na iznos ponuđene cijene za kupnju</w:t>
      </w:r>
      <w:r w:rsidR="00A72B45">
        <w:rPr>
          <w:rFonts w:ascii="Times New Roman" w:hAnsi="Times New Roman"/>
          <w:bCs/>
          <w:szCs w:val="24"/>
        </w:rPr>
        <w:t xml:space="preserve"> cijelog paketa</w:t>
      </w:r>
      <w:r w:rsidR="00AB2986">
        <w:rPr>
          <w:rFonts w:ascii="Times New Roman" w:hAnsi="Times New Roman"/>
          <w:bCs/>
          <w:szCs w:val="24"/>
        </w:rPr>
        <w:t xml:space="preserve"> dionica Grada Ludbrega</w:t>
      </w:r>
      <w:r w:rsidR="00AB2986" w:rsidRPr="00AB2986">
        <w:rPr>
          <w:rFonts w:ascii="Times New Roman" w:hAnsi="Times New Roman"/>
          <w:bCs/>
          <w:szCs w:val="24"/>
        </w:rPr>
        <w:t xml:space="preserve"> i to bezuvjetnu garanciju, izdanu u korist Grada Ludbrega, plativu na "prvi poziv" i "bez prigovora", izdanu od prvoklasne banke, s rokom valjanosti od 3 </w:t>
      </w:r>
      <w:r w:rsidR="00AB2986">
        <w:rPr>
          <w:rFonts w:ascii="Times New Roman" w:hAnsi="Times New Roman"/>
          <w:bCs/>
          <w:szCs w:val="24"/>
        </w:rPr>
        <w:t xml:space="preserve">(tri) </w:t>
      </w:r>
      <w:r w:rsidR="00AB2986" w:rsidRPr="00AB2986">
        <w:rPr>
          <w:rFonts w:ascii="Times New Roman" w:hAnsi="Times New Roman"/>
          <w:bCs/>
          <w:szCs w:val="24"/>
        </w:rPr>
        <w:t>mjeseca</w:t>
      </w:r>
      <w:r w:rsidR="00AB2986">
        <w:rPr>
          <w:rFonts w:ascii="Times New Roman" w:hAnsi="Times New Roman"/>
          <w:bCs/>
          <w:szCs w:val="24"/>
        </w:rPr>
        <w:t xml:space="preserve"> od dana donošenja odluke o odabiru najpovoljnije ponude. </w:t>
      </w:r>
      <w:r w:rsidR="00AB2986" w:rsidRPr="00AB2986">
        <w:rPr>
          <w:rFonts w:ascii="Times New Roman" w:hAnsi="Times New Roman"/>
          <w:bCs/>
          <w:szCs w:val="24"/>
        </w:rPr>
        <w:t>Gr</w:t>
      </w:r>
      <w:r w:rsidR="00AB2986">
        <w:rPr>
          <w:rFonts w:ascii="Times New Roman" w:hAnsi="Times New Roman"/>
          <w:bCs/>
          <w:szCs w:val="24"/>
        </w:rPr>
        <w:t>ad Ludbreg je ovlašten neplaćenu kupoprodajnu cijenu</w:t>
      </w:r>
      <w:r w:rsidR="00AB2986" w:rsidRPr="00AB2986">
        <w:rPr>
          <w:rFonts w:ascii="Times New Roman" w:hAnsi="Times New Roman"/>
          <w:bCs/>
          <w:szCs w:val="24"/>
        </w:rPr>
        <w:t xml:space="preserve"> naplatiti slanjem bankarske garancije na naplatu</w:t>
      </w:r>
      <w:r w:rsidR="00AB2986">
        <w:rPr>
          <w:rFonts w:ascii="Times New Roman" w:hAnsi="Times New Roman"/>
          <w:bCs/>
          <w:szCs w:val="24"/>
        </w:rPr>
        <w:t>.</w:t>
      </w:r>
      <w:r w:rsidR="00187E2F">
        <w:rPr>
          <w:rFonts w:ascii="Times New Roman" w:hAnsi="Times New Roman"/>
          <w:bCs/>
          <w:szCs w:val="24"/>
        </w:rPr>
        <w:t xml:space="preserve"> Ako odabrani ponuditelj plati cijeli iznos </w:t>
      </w:r>
      <w:r w:rsidR="00A72B45">
        <w:rPr>
          <w:rFonts w:ascii="Times New Roman" w:hAnsi="Times New Roman"/>
          <w:bCs/>
          <w:szCs w:val="24"/>
        </w:rPr>
        <w:t>ponuđene cijene za kupnju cijelog paketa dionica Grada Ludbrega prije sklapanja ugovora o prodaji i prijenosu dionica, tada kupac dionica nije obvezan Gradu Ludbregu dostaviti naprijed navedenu bankarsku garanciju.</w:t>
      </w:r>
    </w:p>
    <w:p w:rsidR="009511D9" w:rsidRPr="00525622" w:rsidRDefault="009511D9" w:rsidP="00AD427B">
      <w:pPr>
        <w:pStyle w:val="Tijeloteksta"/>
        <w:numPr>
          <w:ilvl w:val="0"/>
          <w:numId w:val="23"/>
        </w:numPr>
        <w:rPr>
          <w:rFonts w:ascii="Times New Roman" w:hAnsi="Times New Roman"/>
          <w:bCs/>
          <w:szCs w:val="24"/>
        </w:rPr>
      </w:pPr>
      <w:r w:rsidRPr="009511D9">
        <w:rPr>
          <w:rFonts w:ascii="Times New Roman" w:hAnsi="Times New Roman"/>
          <w:bCs/>
          <w:szCs w:val="24"/>
        </w:rPr>
        <w:t>Ova</w:t>
      </w:r>
      <w:r>
        <w:rPr>
          <w:rFonts w:ascii="Times New Roman" w:hAnsi="Times New Roman"/>
          <w:bCs/>
          <w:szCs w:val="24"/>
        </w:rPr>
        <w:t xml:space="preserve">j Javni poziv </w:t>
      </w:r>
      <w:r w:rsidRPr="0069596C">
        <w:rPr>
          <w:rFonts w:ascii="Times New Roman" w:hAnsi="Times New Roman"/>
          <w:b/>
          <w:bCs/>
          <w:szCs w:val="24"/>
        </w:rPr>
        <w:t>stupa na snagu danom donošenja</w:t>
      </w:r>
      <w:r w:rsidR="0069596C">
        <w:rPr>
          <w:rFonts w:ascii="Times New Roman" w:hAnsi="Times New Roman"/>
          <w:bCs/>
          <w:szCs w:val="24"/>
        </w:rPr>
        <w:t xml:space="preserve">, </w:t>
      </w:r>
      <w:r w:rsidR="00E86D42">
        <w:rPr>
          <w:rFonts w:ascii="Times New Roman" w:hAnsi="Times New Roman"/>
          <w:bCs/>
          <w:szCs w:val="24"/>
        </w:rPr>
        <w:t>a ponude se mogu dostavljati od</w:t>
      </w:r>
      <w:r w:rsidR="0069596C">
        <w:rPr>
          <w:rFonts w:ascii="Times New Roman" w:hAnsi="Times New Roman"/>
          <w:bCs/>
          <w:szCs w:val="24"/>
        </w:rPr>
        <w:t xml:space="preserve"> dana objave ovog Javnog poziva u „</w:t>
      </w:r>
      <w:r w:rsidR="001840C0">
        <w:rPr>
          <w:rFonts w:ascii="Times New Roman" w:hAnsi="Times New Roman"/>
          <w:bCs/>
          <w:szCs w:val="24"/>
        </w:rPr>
        <w:t>Večernjem</w:t>
      </w:r>
      <w:r w:rsidR="0069596C">
        <w:rPr>
          <w:rFonts w:ascii="Times New Roman" w:hAnsi="Times New Roman"/>
          <w:bCs/>
          <w:szCs w:val="24"/>
        </w:rPr>
        <w:t xml:space="preserve"> listu“.</w:t>
      </w:r>
    </w:p>
    <w:p w:rsidR="002638D1" w:rsidRPr="00525622" w:rsidRDefault="002638D1">
      <w:pPr>
        <w:jc w:val="both"/>
        <w:rPr>
          <w:szCs w:val="24"/>
        </w:rPr>
      </w:pPr>
    </w:p>
    <w:p w:rsidR="009511D9" w:rsidRPr="009511D9" w:rsidRDefault="009511D9" w:rsidP="009511D9">
      <w:pPr>
        <w:jc w:val="both"/>
        <w:rPr>
          <w:szCs w:val="24"/>
        </w:rPr>
      </w:pPr>
      <w:r w:rsidRPr="009511D9">
        <w:rPr>
          <w:szCs w:val="24"/>
        </w:rPr>
        <w:tab/>
      </w:r>
      <w:r w:rsidRPr="009511D9">
        <w:rPr>
          <w:szCs w:val="24"/>
        </w:rPr>
        <w:tab/>
      </w:r>
      <w:r w:rsidRPr="009511D9">
        <w:rPr>
          <w:szCs w:val="24"/>
        </w:rPr>
        <w:tab/>
      </w:r>
      <w:r w:rsidRPr="009511D9">
        <w:rPr>
          <w:szCs w:val="24"/>
        </w:rPr>
        <w:tab/>
      </w:r>
      <w:r w:rsidRPr="009511D9">
        <w:rPr>
          <w:szCs w:val="24"/>
        </w:rPr>
        <w:tab/>
      </w:r>
      <w:r w:rsidRPr="009511D9">
        <w:rPr>
          <w:szCs w:val="24"/>
        </w:rPr>
        <w:tab/>
      </w:r>
      <w:r w:rsidRPr="009511D9">
        <w:rPr>
          <w:szCs w:val="24"/>
        </w:rPr>
        <w:tab/>
      </w:r>
      <w:r w:rsidRPr="009511D9">
        <w:rPr>
          <w:szCs w:val="24"/>
        </w:rPr>
        <w:tab/>
      </w:r>
      <w:r w:rsidRPr="009511D9">
        <w:rPr>
          <w:szCs w:val="24"/>
        </w:rPr>
        <w:tab/>
        <w:t xml:space="preserve">    </w:t>
      </w:r>
      <w:r w:rsidRPr="009511D9">
        <w:rPr>
          <w:szCs w:val="24"/>
        </w:rPr>
        <w:tab/>
        <w:t xml:space="preserve">    Predsjednik</w:t>
      </w:r>
    </w:p>
    <w:p w:rsidR="009511D9" w:rsidRPr="009511D9" w:rsidRDefault="009511D9" w:rsidP="009511D9">
      <w:pPr>
        <w:jc w:val="both"/>
        <w:rPr>
          <w:szCs w:val="24"/>
        </w:rPr>
      </w:pPr>
      <w:r w:rsidRPr="009511D9">
        <w:rPr>
          <w:szCs w:val="24"/>
        </w:rPr>
        <w:tab/>
      </w:r>
      <w:r w:rsidRPr="009511D9">
        <w:rPr>
          <w:szCs w:val="24"/>
        </w:rPr>
        <w:tab/>
      </w:r>
      <w:r w:rsidRPr="009511D9">
        <w:rPr>
          <w:szCs w:val="24"/>
        </w:rPr>
        <w:tab/>
      </w:r>
      <w:r w:rsidRPr="009511D9">
        <w:rPr>
          <w:szCs w:val="24"/>
        </w:rPr>
        <w:tab/>
      </w:r>
      <w:r w:rsidRPr="009511D9">
        <w:rPr>
          <w:szCs w:val="24"/>
        </w:rPr>
        <w:tab/>
      </w:r>
      <w:r w:rsidRPr="009511D9">
        <w:rPr>
          <w:szCs w:val="24"/>
        </w:rPr>
        <w:tab/>
      </w:r>
      <w:r w:rsidRPr="009511D9">
        <w:rPr>
          <w:szCs w:val="24"/>
        </w:rPr>
        <w:tab/>
      </w:r>
      <w:r w:rsidRPr="009511D9">
        <w:rPr>
          <w:szCs w:val="24"/>
        </w:rPr>
        <w:tab/>
      </w:r>
      <w:r w:rsidRPr="009511D9">
        <w:rPr>
          <w:szCs w:val="24"/>
        </w:rPr>
        <w:tab/>
        <w:t xml:space="preserve"> </w:t>
      </w:r>
      <w:r w:rsidRPr="009511D9">
        <w:rPr>
          <w:szCs w:val="24"/>
        </w:rPr>
        <w:tab/>
        <w:t>Gradskog vijeća</w:t>
      </w:r>
    </w:p>
    <w:p w:rsidR="009511D9" w:rsidRPr="009511D9" w:rsidRDefault="009511D9" w:rsidP="009511D9">
      <w:pPr>
        <w:jc w:val="both"/>
        <w:rPr>
          <w:szCs w:val="24"/>
        </w:rPr>
      </w:pPr>
      <w:r w:rsidRPr="009511D9">
        <w:rPr>
          <w:szCs w:val="24"/>
        </w:rPr>
        <w:tab/>
      </w:r>
      <w:r w:rsidRPr="009511D9">
        <w:rPr>
          <w:szCs w:val="24"/>
        </w:rPr>
        <w:tab/>
      </w:r>
      <w:r w:rsidRPr="009511D9">
        <w:rPr>
          <w:szCs w:val="24"/>
        </w:rPr>
        <w:tab/>
      </w:r>
      <w:r w:rsidRPr="009511D9">
        <w:rPr>
          <w:szCs w:val="24"/>
        </w:rPr>
        <w:tab/>
      </w:r>
      <w:r w:rsidRPr="009511D9">
        <w:rPr>
          <w:szCs w:val="24"/>
        </w:rPr>
        <w:tab/>
      </w:r>
      <w:r w:rsidRPr="009511D9">
        <w:rPr>
          <w:szCs w:val="24"/>
        </w:rPr>
        <w:tab/>
      </w:r>
      <w:r w:rsidRPr="009511D9">
        <w:rPr>
          <w:szCs w:val="24"/>
        </w:rPr>
        <w:tab/>
      </w:r>
      <w:r w:rsidRPr="009511D9">
        <w:rPr>
          <w:szCs w:val="24"/>
        </w:rPr>
        <w:tab/>
      </w:r>
      <w:r w:rsidRPr="009511D9">
        <w:rPr>
          <w:szCs w:val="24"/>
        </w:rPr>
        <w:tab/>
        <w:t xml:space="preserve">    </w:t>
      </w:r>
      <w:r w:rsidRPr="009511D9">
        <w:rPr>
          <w:szCs w:val="24"/>
        </w:rPr>
        <w:tab/>
        <w:t xml:space="preserve"> </w:t>
      </w:r>
      <w:r>
        <w:rPr>
          <w:szCs w:val="24"/>
        </w:rPr>
        <w:t xml:space="preserve">  </w:t>
      </w:r>
      <w:r w:rsidRPr="009511D9">
        <w:rPr>
          <w:szCs w:val="24"/>
        </w:rPr>
        <w:t>Darko Jagić</w:t>
      </w:r>
    </w:p>
    <w:p w:rsidR="006E2736" w:rsidRPr="00525622" w:rsidRDefault="006E2736" w:rsidP="009511D9">
      <w:pPr>
        <w:jc w:val="both"/>
        <w:rPr>
          <w:szCs w:val="24"/>
        </w:rPr>
      </w:pPr>
    </w:p>
    <w:sectPr w:rsidR="006E2736" w:rsidRPr="00525622" w:rsidSect="002638D1">
      <w:headerReference w:type="even" r:id="rId10"/>
      <w:headerReference w:type="default" r:id="rId11"/>
      <w:footerReference w:type="even" r:id="rId12"/>
      <w:footerReference w:type="default" r:id="rId13"/>
      <w:pgSz w:w="12240" w:h="15840" w:code="1"/>
      <w:pgMar w:top="567" w:right="1134" w:bottom="567" w:left="1418" w:header="284" w:footer="28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AC2" w:rsidRDefault="007C5AC2" w:rsidP="002B2969">
      <w:r>
        <w:separator/>
      </w:r>
    </w:p>
  </w:endnote>
  <w:endnote w:type="continuationSeparator" w:id="0">
    <w:p w:rsidR="007C5AC2" w:rsidRDefault="007C5AC2" w:rsidP="002B2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C5A" w:rsidRDefault="00C91409" w:rsidP="00D108F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E2C5A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E2C5A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4E2C5A" w:rsidRDefault="004E2C5A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C5A" w:rsidRDefault="00C91409" w:rsidP="00D108F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E2C5A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25A70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4E2C5A" w:rsidRDefault="004E2C5A" w:rsidP="00D108F7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AC2" w:rsidRDefault="007C5AC2" w:rsidP="002B2969">
      <w:r>
        <w:separator/>
      </w:r>
    </w:p>
  </w:footnote>
  <w:footnote w:type="continuationSeparator" w:id="0">
    <w:p w:rsidR="007C5AC2" w:rsidRDefault="007C5AC2" w:rsidP="002B2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C5A" w:rsidRDefault="00C91409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4E2C5A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E2C5A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4E2C5A" w:rsidRDefault="004E2C5A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C5A" w:rsidRPr="00FB4DBE" w:rsidRDefault="004E2C5A" w:rsidP="00FB4DBE">
    <w:pPr>
      <w:pStyle w:val="Zaglavlje"/>
      <w:framePr w:wrap="around" w:vAnchor="text" w:hAnchor="margin" w:xAlign="center" w:y="1"/>
      <w:jc w:val="center"/>
      <w:rPr>
        <w:rStyle w:val="Brojstranice"/>
        <w:rFonts w:ascii="Tahoma" w:hAnsi="Tahoma"/>
        <w:sz w:val="20"/>
      </w:rPr>
    </w:pPr>
    <w:r>
      <w:rPr>
        <w:rStyle w:val="Brojstranice"/>
        <w:rFonts w:ascii="Tahoma" w:hAnsi="Tahoma"/>
        <w:sz w:val="20"/>
      </w:rPr>
      <w:tab/>
    </w:r>
  </w:p>
  <w:p w:rsidR="004E2C5A" w:rsidRDefault="004E2C5A">
    <w:pPr>
      <w:pStyle w:val="Zaglavlje"/>
      <w:framePr w:wrap="around" w:vAnchor="text" w:hAnchor="margin" w:xAlign="right" w:y="1"/>
      <w:rPr>
        <w:rStyle w:val="Brojstranice"/>
      </w:rPr>
    </w:pPr>
  </w:p>
  <w:p w:rsidR="004E2C5A" w:rsidRDefault="004E2C5A" w:rsidP="00FB4DBE">
    <w:pPr>
      <w:pStyle w:val="Zaglavlje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AD3"/>
    <w:multiLevelType w:val="singleLevel"/>
    <w:tmpl w:val="B3BCAD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7630E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5D65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42847CE"/>
    <w:multiLevelType w:val="hybridMultilevel"/>
    <w:tmpl w:val="EBEAF68A"/>
    <w:lvl w:ilvl="0" w:tplc="6F8E11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45B6E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F5F1AED"/>
    <w:multiLevelType w:val="singleLevel"/>
    <w:tmpl w:val="427E2C0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6">
    <w:nsid w:val="34AE305E"/>
    <w:multiLevelType w:val="hybridMultilevel"/>
    <w:tmpl w:val="C51EBDA8"/>
    <w:lvl w:ilvl="0" w:tplc="6F8E11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5312C92"/>
    <w:multiLevelType w:val="singleLevel"/>
    <w:tmpl w:val="1DA491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7C75E31"/>
    <w:multiLevelType w:val="hybridMultilevel"/>
    <w:tmpl w:val="9D26494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E096C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533596"/>
    <w:multiLevelType w:val="singleLevel"/>
    <w:tmpl w:val="06DA324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B661F82"/>
    <w:multiLevelType w:val="hybridMultilevel"/>
    <w:tmpl w:val="6824B07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F66DEA"/>
    <w:multiLevelType w:val="hybridMultilevel"/>
    <w:tmpl w:val="3E780FCA"/>
    <w:lvl w:ilvl="0" w:tplc="D57A5D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F9F1ED0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0875C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12500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6383144"/>
    <w:multiLevelType w:val="multilevel"/>
    <w:tmpl w:val="8FF8A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6A4D5414"/>
    <w:multiLevelType w:val="hybridMultilevel"/>
    <w:tmpl w:val="9088285E"/>
    <w:lvl w:ilvl="0" w:tplc="6F8E11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BD87E1B"/>
    <w:multiLevelType w:val="multilevel"/>
    <w:tmpl w:val="041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727C4CB3"/>
    <w:multiLevelType w:val="singleLevel"/>
    <w:tmpl w:val="5AC6C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75EB1652"/>
    <w:multiLevelType w:val="singleLevel"/>
    <w:tmpl w:val="F5D210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7632398D"/>
    <w:multiLevelType w:val="hybridMultilevel"/>
    <w:tmpl w:val="E8B04A80"/>
    <w:lvl w:ilvl="0" w:tplc="4C8AA3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8E660A4"/>
    <w:multiLevelType w:val="hybridMultilevel"/>
    <w:tmpl w:val="8FFE827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96D16D3"/>
    <w:multiLevelType w:val="singleLevel"/>
    <w:tmpl w:val="85B0277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4">
    <w:nsid w:val="7DD823FE"/>
    <w:multiLevelType w:val="singleLevel"/>
    <w:tmpl w:val="1EE8F76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5">
    <w:nsid w:val="7E276090"/>
    <w:multiLevelType w:val="singleLevel"/>
    <w:tmpl w:val="94923A1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6">
    <w:nsid w:val="7F1C32D9"/>
    <w:multiLevelType w:val="multilevel"/>
    <w:tmpl w:val="FDD8F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0"/>
  </w:num>
  <w:num w:numId="5">
    <w:abstractNumId w:val="0"/>
  </w:num>
  <w:num w:numId="6">
    <w:abstractNumId w:val="16"/>
  </w:num>
  <w:num w:numId="7">
    <w:abstractNumId w:val="26"/>
  </w:num>
  <w:num w:numId="8">
    <w:abstractNumId w:val="7"/>
  </w:num>
  <w:num w:numId="9">
    <w:abstractNumId w:val="15"/>
  </w:num>
  <w:num w:numId="10">
    <w:abstractNumId w:val="20"/>
  </w:num>
  <w:num w:numId="11">
    <w:abstractNumId w:val="19"/>
  </w:num>
  <w:num w:numId="12">
    <w:abstractNumId w:val="5"/>
  </w:num>
  <w:num w:numId="13">
    <w:abstractNumId w:val="24"/>
  </w:num>
  <w:num w:numId="14">
    <w:abstractNumId w:val="25"/>
  </w:num>
  <w:num w:numId="15">
    <w:abstractNumId w:val="23"/>
  </w:num>
  <w:num w:numId="16">
    <w:abstractNumId w:val="14"/>
  </w:num>
  <w:num w:numId="17">
    <w:abstractNumId w:val="1"/>
  </w:num>
  <w:num w:numId="18">
    <w:abstractNumId w:val="4"/>
  </w:num>
  <w:num w:numId="19">
    <w:abstractNumId w:val="8"/>
  </w:num>
  <w:num w:numId="20">
    <w:abstractNumId w:val="22"/>
  </w:num>
  <w:num w:numId="21">
    <w:abstractNumId w:val="12"/>
  </w:num>
  <w:num w:numId="22">
    <w:abstractNumId w:val="21"/>
  </w:num>
  <w:num w:numId="23">
    <w:abstractNumId w:val="18"/>
  </w:num>
  <w:num w:numId="24">
    <w:abstractNumId w:val="6"/>
  </w:num>
  <w:num w:numId="25">
    <w:abstractNumId w:val="3"/>
  </w:num>
  <w:num w:numId="26">
    <w:abstractNumId w:val="17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B4D"/>
    <w:rsid w:val="00001B0B"/>
    <w:rsid w:val="00002272"/>
    <w:rsid w:val="0000445A"/>
    <w:rsid w:val="00007EA4"/>
    <w:rsid w:val="000130A5"/>
    <w:rsid w:val="000230CC"/>
    <w:rsid w:val="00025035"/>
    <w:rsid w:val="000325BB"/>
    <w:rsid w:val="000326C2"/>
    <w:rsid w:val="00041C5A"/>
    <w:rsid w:val="00047811"/>
    <w:rsid w:val="00062442"/>
    <w:rsid w:val="00062C80"/>
    <w:rsid w:val="00064203"/>
    <w:rsid w:val="00067D59"/>
    <w:rsid w:val="00071C88"/>
    <w:rsid w:val="00072B74"/>
    <w:rsid w:val="000739E3"/>
    <w:rsid w:val="00095373"/>
    <w:rsid w:val="000A4931"/>
    <w:rsid w:val="000C6B8A"/>
    <w:rsid w:val="000F7961"/>
    <w:rsid w:val="00102DA7"/>
    <w:rsid w:val="00110296"/>
    <w:rsid w:val="001125EC"/>
    <w:rsid w:val="00113DF5"/>
    <w:rsid w:val="00115D29"/>
    <w:rsid w:val="00135ADC"/>
    <w:rsid w:val="001544C9"/>
    <w:rsid w:val="00155F8F"/>
    <w:rsid w:val="001576DD"/>
    <w:rsid w:val="00161A2B"/>
    <w:rsid w:val="001673B1"/>
    <w:rsid w:val="00177C58"/>
    <w:rsid w:val="0018217E"/>
    <w:rsid w:val="0018363A"/>
    <w:rsid w:val="001840C0"/>
    <w:rsid w:val="00187E2F"/>
    <w:rsid w:val="00196AB8"/>
    <w:rsid w:val="00197BD1"/>
    <w:rsid w:val="001A1272"/>
    <w:rsid w:val="001A169B"/>
    <w:rsid w:val="001A7459"/>
    <w:rsid w:val="001B2834"/>
    <w:rsid w:val="001B5295"/>
    <w:rsid w:val="001C0FAE"/>
    <w:rsid w:val="001C19B0"/>
    <w:rsid w:val="001C6287"/>
    <w:rsid w:val="001D552E"/>
    <w:rsid w:val="001E4611"/>
    <w:rsid w:val="001E7D7A"/>
    <w:rsid w:val="001F3B46"/>
    <w:rsid w:val="002016DB"/>
    <w:rsid w:val="00212D44"/>
    <w:rsid w:val="00221B53"/>
    <w:rsid w:val="00233187"/>
    <w:rsid w:val="002331FE"/>
    <w:rsid w:val="0024031C"/>
    <w:rsid w:val="00244ECB"/>
    <w:rsid w:val="0026007B"/>
    <w:rsid w:val="002638D1"/>
    <w:rsid w:val="00274695"/>
    <w:rsid w:val="00291FC1"/>
    <w:rsid w:val="00295542"/>
    <w:rsid w:val="00297BFE"/>
    <w:rsid w:val="002A30A8"/>
    <w:rsid w:val="002B2969"/>
    <w:rsid w:val="002B75BB"/>
    <w:rsid w:val="002B7DDD"/>
    <w:rsid w:val="002C76F6"/>
    <w:rsid w:val="002D36F9"/>
    <w:rsid w:val="002D3E4A"/>
    <w:rsid w:val="002D4C23"/>
    <w:rsid w:val="002E1710"/>
    <w:rsid w:val="002E2201"/>
    <w:rsid w:val="002F7E18"/>
    <w:rsid w:val="002F7EAD"/>
    <w:rsid w:val="00301E17"/>
    <w:rsid w:val="0030529C"/>
    <w:rsid w:val="00316417"/>
    <w:rsid w:val="003257ED"/>
    <w:rsid w:val="00325EC0"/>
    <w:rsid w:val="003419D9"/>
    <w:rsid w:val="003429F2"/>
    <w:rsid w:val="00342EAC"/>
    <w:rsid w:val="003433D1"/>
    <w:rsid w:val="00347146"/>
    <w:rsid w:val="003631BD"/>
    <w:rsid w:val="00376A33"/>
    <w:rsid w:val="00377C30"/>
    <w:rsid w:val="003956E2"/>
    <w:rsid w:val="003E0B07"/>
    <w:rsid w:val="003E3DF8"/>
    <w:rsid w:val="003E61AD"/>
    <w:rsid w:val="003F138A"/>
    <w:rsid w:val="003F5B4D"/>
    <w:rsid w:val="003F7A7E"/>
    <w:rsid w:val="00401CDA"/>
    <w:rsid w:val="00404558"/>
    <w:rsid w:val="0041071E"/>
    <w:rsid w:val="00423974"/>
    <w:rsid w:val="004305C5"/>
    <w:rsid w:val="00432431"/>
    <w:rsid w:val="004370EE"/>
    <w:rsid w:val="004435DC"/>
    <w:rsid w:val="00447482"/>
    <w:rsid w:val="00447892"/>
    <w:rsid w:val="004507C9"/>
    <w:rsid w:val="00453224"/>
    <w:rsid w:val="004574D3"/>
    <w:rsid w:val="0047087F"/>
    <w:rsid w:val="0047534D"/>
    <w:rsid w:val="00476D77"/>
    <w:rsid w:val="0048792E"/>
    <w:rsid w:val="00490C22"/>
    <w:rsid w:val="004A7C77"/>
    <w:rsid w:val="004B095F"/>
    <w:rsid w:val="004D0A95"/>
    <w:rsid w:val="004E07D6"/>
    <w:rsid w:val="004E2C5A"/>
    <w:rsid w:val="004E78F4"/>
    <w:rsid w:val="004F496D"/>
    <w:rsid w:val="005007D1"/>
    <w:rsid w:val="00505B8A"/>
    <w:rsid w:val="0050712D"/>
    <w:rsid w:val="0051508F"/>
    <w:rsid w:val="00525622"/>
    <w:rsid w:val="005370AB"/>
    <w:rsid w:val="0053714C"/>
    <w:rsid w:val="005374A2"/>
    <w:rsid w:val="005408D7"/>
    <w:rsid w:val="00543A4E"/>
    <w:rsid w:val="00547C6C"/>
    <w:rsid w:val="00552447"/>
    <w:rsid w:val="005525C3"/>
    <w:rsid w:val="00554721"/>
    <w:rsid w:val="005731F7"/>
    <w:rsid w:val="00585770"/>
    <w:rsid w:val="005B1AA2"/>
    <w:rsid w:val="005C1AD2"/>
    <w:rsid w:val="005D0791"/>
    <w:rsid w:val="005E2603"/>
    <w:rsid w:val="005F1FF5"/>
    <w:rsid w:val="005F7CC4"/>
    <w:rsid w:val="006033B6"/>
    <w:rsid w:val="00610AC1"/>
    <w:rsid w:val="00625F27"/>
    <w:rsid w:val="00632680"/>
    <w:rsid w:val="00640BF2"/>
    <w:rsid w:val="00651FDF"/>
    <w:rsid w:val="00660681"/>
    <w:rsid w:val="00663A07"/>
    <w:rsid w:val="00663AA6"/>
    <w:rsid w:val="00683BAB"/>
    <w:rsid w:val="006934EB"/>
    <w:rsid w:val="006953FD"/>
    <w:rsid w:val="0069596C"/>
    <w:rsid w:val="006968D2"/>
    <w:rsid w:val="006A1826"/>
    <w:rsid w:val="006A3430"/>
    <w:rsid w:val="006A69ED"/>
    <w:rsid w:val="006B0D08"/>
    <w:rsid w:val="006B2570"/>
    <w:rsid w:val="006D3DB0"/>
    <w:rsid w:val="006D6F29"/>
    <w:rsid w:val="006E0AA2"/>
    <w:rsid w:val="006E2736"/>
    <w:rsid w:val="006E30B3"/>
    <w:rsid w:val="006E4107"/>
    <w:rsid w:val="006E6220"/>
    <w:rsid w:val="006E65C4"/>
    <w:rsid w:val="006F1418"/>
    <w:rsid w:val="00703769"/>
    <w:rsid w:val="00705302"/>
    <w:rsid w:val="00706F42"/>
    <w:rsid w:val="007121B5"/>
    <w:rsid w:val="007135DC"/>
    <w:rsid w:val="00724C19"/>
    <w:rsid w:val="00726D96"/>
    <w:rsid w:val="007371C2"/>
    <w:rsid w:val="00742641"/>
    <w:rsid w:val="00742C07"/>
    <w:rsid w:val="00744E0D"/>
    <w:rsid w:val="00745340"/>
    <w:rsid w:val="00762226"/>
    <w:rsid w:val="00763D5E"/>
    <w:rsid w:val="007647F4"/>
    <w:rsid w:val="007660A7"/>
    <w:rsid w:val="0077169D"/>
    <w:rsid w:val="00771FB1"/>
    <w:rsid w:val="007929E9"/>
    <w:rsid w:val="00793F48"/>
    <w:rsid w:val="00797A08"/>
    <w:rsid w:val="007A5541"/>
    <w:rsid w:val="007B07CD"/>
    <w:rsid w:val="007B1315"/>
    <w:rsid w:val="007B7FBE"/>
    <w:rsid w:val="007C33BC"/>
    <w:rsid w:val="007C4E8C"/>
    <w:rsid w:val="007C5AC2"/>
    <w:rsid w:val="007E2B9B"/>
    <w:rsid w:val="007E3557"/>
    <w:rsid w:val="007E6DDD"/>
    <w:rsid w:val="008018CD"/>
    <w:rsid w:val="00813232"/>
    <w:rsid w:val="00813822"/>
    <w:rsid w:val="0082583F"/>
    <w:rsid w:val="00832C11"/>
    <w:rsid w:val="0083315E"/>
    <w:rsid w:val="008354E2"/>
    <w:rsid w:val="00835D07"/>
    <w:rsid w:val="008459D3"/>
    <w:rsid w:val="0085240C"/>
    <w:rsid w:val="0086155E"/>
    <w:rsid w:val="00864B02"/>
    <w:rsid w:val="00864E5F"/>
    <w:rsid w:val="00873957"/>
    <w:rsid w:val="00876450"/>
    <w:rsid w:val="0088262F"/>
    <w:rsid w:val="00887274"/>
    <w:rsid w:val="00896663"/>
    <w:rsid w:val="008A5BD6"/>
    <w:rsid w:val="008B094B"/>
    <w:rsid w:val="008B1C07"/>
    <w:rsid w:val="008B210E"/>
    <w:rsid w:val="008C25DE"/>
    <w:rsid w:val="008C296C"/>
    <w:rsid w:val="008D2830"/>
    <w:rsid w:val="008D6DCB"/>
    <w:rsid w:val="008E1C02"/>
    <w:rsid w:val="008E245B"/>
    <w:rsid w:val="008E4664"/>
    <w:rsid w:val="008F2A05"/>
    <w:rsid w:val="008F7FEE"/>
    <w:rsid w:val="00900AED"/>
    <w:rsid w:val="00902B97"/>
    <w:rsid w:val="00915395"/>
    <w:rsid w:val="00927EC8"/>
    <w:rsid w:val="00933EC3"/>
    <w:rsid w:val="00934DAB"/>
    <w:rsid w:val="00935CC2"/>
    <w:rsid w:val="00935FC5"/>
    <w:rsid w:val="009511D9"/>
    <w:rsid w:val="00954ED8"/>
    <w:rsid w:val="00955095"/>
    <w:rsid w:val="0096151B"/>
    <w:rsid w:val="0096597E"/>
    <w:rsid w:val="00966F0D"/>
    <w:rsid w:val="00967739"/>
    <w:rsid w:val="009729CA"/>
    <w:rsid w:val="0098090A"/>
    <w:rsid w:val="0098785D"/>
    <w:rsid w:val="009923FA"/>
    <w:rsid w:val="009B39F1"/>
    <w:rsid w:val="009C7C0F"/>
    <w:rsid w:val="009D143C"/>
    <w:rsid w:val="009D1A2E"/>
    <w:rsid w:val="009E78CA"/>
    <w:rsid w:val="00A07791"/>
    <w:rsid w:val="00A123A1"/>
    <w:rsid w:val="00A22E65"/>
    <w:rsid w:val="00A2408C"/>
    <w:rsid w:val="00A25A70"/>
    <w:rsid w:val="00A30341"/>
    <w:rsid w:val="00A34736"/>
    <w:rsid w:val="00A37724"/>
    <w:rsid w:val="00A5200C"/>
    <w:rsid w:val="00A56860"/>
    <w:rsid w:val="00A72B45"/>
    <w:rsid w:val="00A76729"/>
    <w:rsid w:val="00A80372"/>
    <w:rsid w:val="00A84A30"/>
    <w:rsid w:val="00A92234"/>
    <w:rsid w:val="00A94EC5"/>
    <w:rsid w:val="00AA2B10"/>
    <w:rsid w:val="00AA6C4A"/>
    <w:rsid w:val="00AA7A84"/>
    <w:rsid w:val="00AB110F"/>
    <w:rsid w:val="00AB2986"/>
    <w:rsid w:val="00AD0F80"/>
    <w:rsid w:val="00AD427B"/>
    <w:rsid w:val="00AD66EE"/>
    <w:rsid w:val="00AE2118"/>
    <w:rsid w:val="00AE2884"/>
    <w:rsid w:val="00AE3A63"/>
    <w:rsid w:val="00AE44D4"/>
    <w:rsid w:val="00AF0E14"/>
    <w:rsid w:val="00B15A0D"/>
    <w:rsid w:val="00B20201"/>
    <w:rsid w:val="00B232EF"/>
    <w:rsid w:val="00B301C5"/>
    <w:rsid w:val="00B30BCE"/>
    <w:rsid w:val="00B33820"/>
    <w:rsid w:val="00B3445D"/>
    <w:rsid w:val="00B37176"/>
    <w:rsid w:val="00B4222C"/>
    <w:rsid w:val="00B52A1C"/>
    <w:rsid w:val="00B75A03"/>
    <w:rsid w:val="00B82054"/>
    <w:rsid w:val="00BA1C35"/>
    <w:rsid w:val="00BA3219"/>
    <w:rsid w:val="00BB0B09"/>
    <w:rsid w:val="00BB1011"/>
    <w:rsid w:val="00BB3252"/>
    <w:rsid w:val="00BC0491"/>
    <w:rsid w:val="00BD0169"/>
    <w:rsid w:val="00BD2E89"/>
    <w:rsid w:val="00BF4C76"/>
    <w:rsid w:val="00BF561B"/>
    <w:rsid w:val="00C017E5"/>
    <w:rsid w:val="00C022DD"/>
    <w:rsid w:val="00C144B8"/>
    <w:rsid w:val="00C17CDE"/>
    <w:rsid w:val="00C247B6"/>
    <w:rsid w:val="00C25E65"/>
    <w:rsid w:val="00C406C6"/>
    <w:rsid w:val="00C42E7E"/>
    <w:rsid w:val="00C43FF5"/>
    <w:rsid w:val="00C50A61"/>
    <w:rsid w:val="00C52DAB"/>
    <w:rsid w:val="00C53006"/>
    <w:rsid w:val="00C60525"/>
    <w:rsid w:val="00C67B9E"/>
    <w:rsid w:val="00C756EC"/>
    <w:rsid w:val="00C80C7C"/>
    <w:rsid w:val="00C913CF"/>
    <w:rsid w:val="00C91409"/>
    <w:rsid w:val="00C948D1"/>
    <w:rsid w:val="00C950A0"/>
    <w:rsid w:val="00CA21CE"/>
    <w:rsid w:val="00CB6EAA"/>
    <w:rsid w:val="00CC18DC"/>
    <w:rsid w:val="00CC4322"/>
    <w:rsid w:val="00CD2DE2"/>
    <w:rsid w:val="00D06A98"/>
    <w:rsid w:val="00D108F7"/>
    <w:rsid w:val="00D161FC"/>
    <w:rsid w:val="00D16534"/>
    <w:rsid w:val="00D4372E"/>
    <w:rsid w:val="00D502A9"/>
    <w:rsid w:val="00D516C3"/>
    <w:rsid w:val="00D55195"/>
    <w:rsid w:val="00D566A4"/>
    <w:rsid w:val="00D70B21"/>
    <w:rsid w:val="00D71200"/>
    <w:rsid w:val="00D80100"/>
    <w:rsid w:val="00D866DE"/>
    <w:rsid w:val="00D86B64"/>
    <w:rsid w:val="00DA39D0"/>
    <w:rsid w:val="00DA64E7"/>
    <w:rsid w:val="00DB570C"/>
    <w:rsid w:val="00DB7037"/>
    <w:rsid w:val="00DC0433"/>
    <w:rsid w:val="00DC2BB2"/>
    <w:rsid w:val="00DC2F0B"/>
    <w:rsid w:val="00DD16E1"/>
    <w:rsid w:val="00DD4A2B"/>
    <w:rsid w:val="00DE23DE"/>
    <w:rsid w:val="00DE7576"/>
    <w:rsid w:val="00DF042F"/>
    <w:rsid w:val="00DF335A"/>
    <w:rsid w:val="00DF4D7F"/>
    <w:rsid w:val="00E06F9B"/>
    <w:rsid w:val="00E150AB"/>
    <w:rsid w:val="00E25C31"/>
    <w:rsid w:val="00E30AB6"/>
    <w:rsid w:val="00E32812"/>
    <w:rsid w:val="00E459FF"/>
    <w:rsid w:val="00E45EFB"/>
    <w:rsid w:val="00E500A2"/>
    <w:rsid w:val="00E5686A"/>
    <w:rsid w:val="00E56927"/>
    <w:rsid w:val="00E7131C"/>
    <w:rsid w:val="00E77F19"/>
    <w:rsid w:val="00E80053"/>
    <w:rsid w:val="00E82D56"/>
    <w:rsid w:val="00E86CEE"/>
    <w:rsid w:val="00E86D42"/>
    <w:rsid w:val="00E91910"/>
    <w:rsid w:val="00E92DA0"/>
    <w:rsid w:val="00E96CEF"/>
    <w:rsid w:val="00EC0590"/>
    <w:rsid w:val="00ED0723"/>
    <w:rsid w:val="00ED5EDB"/>
    <w:rsid w:val="00EE1894"/>
    <w:rsid w:val="00EE3492"/>
    <w:rsid w:val="00F005EC"/>
    <w:rsid w:val="00F074A1"/>
    <w:rsid w:val="00F12EC3"/>
    <w:rsid w:val="00F26DED"/>
    <w:rsid w:val="00F32CF4"/>
    <w:rsid w:val="00F33CFC"/>
    <w:rsid w:val="00F35294"/>
    <w:rsid w:val="00F35E00"/>
    <w:rsid w:val="00F46E00"/>
    <w:rsid w:val="00F4727F"/>
    <w:rsid w:val="00F47E72"/>
    <w:rsid w:val="00F512DD"/>
    <w:rsid w:val="00F54E96"/>
    <w:rsid w:val="00F63616"/>
    <w:rsid w:val="00F84DEF"/>
    <w:rsid w:val="00F8501D"/>
    <w:rsid w:val="00F87133"/>
    <w:rsid w:val="00F90BE7"/>
    <w:rsid w:val="00FA0692"/>
    <w:rsid w:val="00FA427B"/>
    <w:rsid w:val="00FA4498"/>
    <w:rsid w:val="00FB3B34"/>
    <w:rsid w:val="00FB4DBE"/>
    <w:rsid w:val="00FD0AD2"/>
    <w:rsid w:val="00FD4D33"/>
    <w:rsid w:val="00FE5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3BC"/>
    <w:rPr>
      <w:sz w:val="24"/>
    </w:rPr>
  </w:style>
  <w:style w:type="paragraph" w:styleId="Naslov1">
    <w:name w:val="heading 1"/>
    <w:basedOn w:val="Normal"/>
    <w:next w:val="Normal"/>
    <w:qFormat/>
    <w:rsid w:val="007C33BC"/>
    <w:pPr>
      <w:keepNext/>
      <w:jc w:val="center"/>
      <w:outlineLvl w:val="0"/>
    </w:pPr>
    <w:rPr>
      <w:rFonts w:ascii="Arial" w:hAnsi="Arial"/>
      <w:b/>
    </w:rPr>
  </w:style>
  <w:style w:type="paragraph" w:styleId="Naslov2">
    <w:name w:val="heading 2"/>
    <w:basedOn w:val="Normal"/>
    <w:next w:val="Normal"/>
    <w:qFormat/>
    <w:rsid w:val="007C33BC"/>
    <w:pPr>
      <w:keepNext/>
      <w:jc w:val="center"/>
      <w:outlineLvl w:val="1"/>
    </w:pPr>
    <w:rPr>
      <w:rFonts w:ascii="Arial" w:hAnsi="Arial"/>
      <w:b/>
      <w:sz w:val="28"/>
    </w:rPr>
  </w:style>
  <w:style w:type="paragraph" w:styleId="Naslov3">
    <w:name w:val="heading 3"/>
    <w:basedOn w:val="Normal"/>
    <w:next w:val="Normal"/>
    <w:qFormat/>
    <w:rsid w:val="007C33BC"/>
    <w:pPr>
      <w:keepNext/>
      <w:jc w:val="both"/>
      <w:outlineLvl w:val="2"/>
    </w:pPr>
    <w:rPr>
      <w:rFonts w:ascii="Arial" w:hAnsi="Arial"/>
      <w:b/>
    </w:rPr>
  </w:style>
  <w:style w:type="paragraph" w:styleId="Naslov4">
    <w:name w:val="heading 4"/>
    <w:basedOn w:val="Normal"/>
    <w:next w:val="Normal"/>
    <w:qFormat/>
    <w:rsid w:val="007C33BC"/>
    <w:pPr>
      <w:keepNext/>
      <w:ind w:left="720"/>
      <w:outlineLvl w:val="3"/>
    </w:pPr>
    <w:rPr>
      <w:rFonts w:ascii="Arial" w:hAnsi="Arial"/>
      <w:b/>
      <w:lang w:val="sl-SI"/>
    </w:rPr>
  </w:style>
  <w:style w:type="paragraph" w:styleId="Naslov5">
    <w:name w:val="heading 5"/>
    <w:basedOn w:val="Normal"/>
    <w:next w:val="Normal"/>
    <w:qFormat/>
    <w:rsid w:val="007C33BC"/>
    <w:pPr>
      <w:keepNext/>
      <w:ind w:left="7200" w:firstLine="720"/>
      <w:jc w:val="both"/>
      <w:outlineLvl w:val="4"/>
    </w:pPr>
    <w:rPr>
      <w:rFonts w:ascii="Arial" w:hAnsi="Arial"/>
      <w:b/>
    </w:rPr>
  </w:style>
  <w:style w:type="paragraph" w:styleId="Naslov6">
    <w:name w:val="heading 6"/>
    <w:basedOn w:val="Normal"/>
    <w:next w:val="Normal"/>
    <w:qFormat/>
    <w:rsid w:val="007C33BC"/>
    <w:pPr>
      <w:keepNext/>
      <w:jc w:val="center"/>
      <w:outlineLvl w:val="5"/>
    </w:pPr>
    <w:rPr>
      <w:rFonts w:ascii="Arial" w:hAnsi="Arial"/>
      <w:b/>
      <w:sz w:val="20"/>
    </w:rPr>
  </w:style>
  <w:style w:type="paragraph" w:styleId="Naslov7">
    <w:name w:val="heading 7"/>
    <w:basedOn w:val="Normal"/>
    <w:next w:val="Normal"/>
    <w:qFormat/>
    <w:rsid w:val="007C33BC"/>
    <w:pPr>
      <w:keepNext/>
      <w:ind w:left="6480" w:firstLine="720"/>
      <w:jc w:val="both"/>
      <w:outlineLvl w:val="6"/>
    </w:pPr>
    <w:rPr>
      <w:rFonts w:ascii="Tahoma" w:hAnsi="Tahoma"/>
      <w:b/>
      <w:sz w:val="20"/>
    </w:rPr>
  </w:style>
  <w:style w:type="paragraph" w:styleId="Naslov8">
    <w:name w:val="heading 8"/>
    <w:basedOn w:val="Normal"/>
    <w:next w:val="Normal"/>
    <w:qFormat/>
    <w:rsid w:val="007C33BC"/>
    <w:pPr>
      <w:keepNext/>
      <w:jc w:val="both"/>
      <w:outlineLvl w:val="7"/>
    </w:pPr>
    <w:rPr>
      <w:rFonts w:ascii="Tahoma" w:hAnsi="Tahoma"/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C33BC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7C33BC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7C33BC"/>
  </w:style>
  <w:style w:type="paragraph" w:styleId="Tijeloteksta">
    <w:name w:val="Body Text"/>
    <w:basedOn w:val="Normal"/>
    <w:rsid w:val="007C33BC"/>
    <w:pPr>
      <w:jc w:val="both"/>
    </w:pPr>
    <w:rPr>
      <w:rFonts w:ascii="Arial" w:hAnsi="Arial"/>
    </w:rPr>
  </w:style>
  <w:style w:type="paragraph" w:styleId="Opisslike">
    <w:name w:val="caption"/>
    <w:basedOn w:val="Normal"/>
    <w:next w:val="Normal"/>
    <w:qFormat/>
    <w:rsid w:val="007C33BC"/>
    <w:pPr>
      <w:jc w:val="both"/>
    </w:pPr>
    <w:rPr>
      <w:rFonts w:ascii="Arial" w:hAnsi="Arial"/>
      <w:b/>
    </w:rPr>
  </w:style>
  <w:style w:type="paragraph" w:styleId="Tekstbalonia">
    <w:name w:val="Balloon Text"/>
    <w:basedOn w:val="Normal"/>
    <w:semiHidden/>
    <w:rsid w:val="007C33BC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rsid w:val="007C33BC"/>
    <w:pPr>
      <w:ind w:firstLine="720"/>
      <w:jc w:val="both"/>
    </w:pPr>
    <w:rPr>
      <w:rFonts w:ascii="Tahoma" w:hAnsi="Tahoma"/>
      <w:sz w:val="22"/>
      <w:lang w:val="sl-SI"/>
    </w:rPr>
  </w:style>
  <w:style w:type="paragraph" w:styleId="Tijeloteksta2">
    <w:name w:val="Body Text 2"/>
    <w:basedOn w:val="Normal"/>
    <w:rsid w:val="007C33BC"/>
    <w:pPr>
      <w:jc w:val="both"/>
    </w:pPr>
    <w:rPr>
      <w:rFonts w:ascii="Tahoma" w:hAnsi="Tahoma"/>
      <w:sz w:val="22"/>
    </w:rPr>
  </w:style>
  <w:style w:type="character" w:styleId="Hiperveza">
    <w:name w:val="Hyperlink"/>
    <w:basedOn w:val="Zadanifontodlomka"/>
    <w:rsid w:val="003F7A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ubravko.bilic@ludbreg.hr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Darko\natje&#269;aji\NATJE&#268;AJ-PRODAJA%20%20gra&#273;.%20zem.%20u%20GZI%20-%2020.06.2005.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NATJEČAJ-PRODAJA  građ. zem. u GZI - 20.06.2005.</Template>
  <TotalTime>1</TotalTime>
  <Pages>2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Gradsko poglavarstvo</Company>
  <LinksUpToDate>false</LinksUpToDate>
  <CharactersWithSpaces>6481</CharactersWithSpaces>
  <SharedDoc>false</SharedDoc>
  <HLinks>
    <vt:vector size="6" baseType="variant">
      <vt:variant>
        <vt:i4>7798803</vt:i4>
      </vt:variant>
      <vt:variant>
        <vt:i4>3</vt:i4>
      </vt:variant>
      <vt:variant>
        <vt:i4>0</vt:i4>
      </vt:variant>
      <vt:variant>
        <vt:i4>5</vt:i4>
      </vt:variant>
      <vt:variant>
        <vt:lpwstr>mailto:darko.rak@ludbreg.hr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Windows korisnik</cp:lastModifiedBy>
  <cp:revision>2</cp:revision>
  <cp:lastPrinted>2007-01-19T11:23:00Z</cp:lastPrinted>
  <dcterms:created xsi:type="dcterms:W3CDTF">2022-05-04T11:03:00Z</dcterms:created>
  <dcterms:modified xsi:type="dcterms:W3CDTF">2022-05-04T11:03:00Z</dcterms:modified>
</cp:coreProperties>
</file>