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B3" w:rsidRPr="00F15C46" w:rsidRDefault="00E10EB3" w:rsidP="000715BF">
      <w:pPr>
        <w:jc w:val="both"/>
        <w:rPr>
          <w:rFonts w:asciiTheme="majorHAnsi" w:hAnsiTheme="majorHAnsi"/>
          <w:szCs w:val="24"/>
        </w:rPr>
      </w:pPr>
      <w:r w:rsidRPr="00F15C46">
        <w:rPr>
          <w:rFonts w:asciiTheme="majorHAnsi" w:hAnsiTheme="majorHAnsi"/>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85.15pt" o:ole="" fillcolor="window">
            <v:imagedata r:id="rId8" o:title=""/>
          </v:shape>
          <o:OLEObject Type="Embed" ProgID="Word.Picture.8" ShapeID="_x0000_i1025" DrawAspect="Content" ObjectID="_1716965706" r:id="rId9"/>
        </w:object>
      </w:r>
    </w:p>
    <w:p w:rsidR="00E10EB3" w:rsidRPr="00F15C46" w:rsidRDefault="000715BF" w:rsidP="000715BF">
      <w:pPr>
        <w:pStyle w:val="Opisslike"/>
        <w:rPr>
          <w:rFonts w:asciiTheme="majorHAnsi" w:hAnsiTheme="majorHAnsi"/>
          <w:sz w:val="24"/>
          <w:szCs w:val="24"/>
        </w:rPr>
      </w:pPr>
      <w:r w:rsidRPr="00F15C46">
        <w:rPr>
          <w:rFonts w:asciiTheme="majorHAnsi" w:hAnsiTheme="majorHAnsi"/>
          <w:sz w:val="24"/>
          <w:szCs w:val="24"/>
        </w:rPr>
        <w:t xml:space="preserve">           </w:t>
      </w:r>
      <w:r w:rsidR="00E10EB3" w:rsidRPr="00F15C46">
        <w:rPr>
          <w:rFonts w:asciiTheme="majorHAnsi" w:hAnsiTheme="majorHAnsi"/>
          <w:sz w:val="24"/>
          <w:szCs w:val="24"/>
        </w:rPr>
        <w:t>Gradsko vijeće</w:t>
      </w:r>
    </w:p>
    <w:p w:rsidR="00E10EB3" w:rsidRPr="00F15C46" w:rsidRDefault="00E10EB3" w:rsidP="000715BF">
      <w:pPr>
        <w:jc w:val="both"/>
        <w:rPr>
          <w:rFonts w:asciiTheme="majorHAnsi" w:hAnsiTheme="majorHAnsi"/>
          <w:szCs w:val="24"/>
        </w:rPr>
      </w:pPr>
      <w:r w:rsidRPr="00F15C46">
        <w:rPr>
          <w:rFonts w:asciiTheme="majorHAnsi" w:hAnsiTheme="majorHAnsi"/>
          <w:szCs w:val="24"/>
        </w:rPr>
        <w:t>KLASA:</w:t>
      </w:r>
      <w:r w:rsidR="00EA1873" w:rsidRPr="00F15C46">
        <w:rPr>
          <w:rFonts w:asciiTheme="majorHAnsi" w:hAnsiTheme="majorHAnsi"/>
          <w:szCs w:val="24"/>
        </w:rPr>
        <w:t xml:space="preserve"> </w:t>
      </w:r>
      <w:r w:rsidR="00A23FB5" w:rsidRPr="00F15C46">
        <w:rPr>
          <w:rFonts w:asciiTheme="majorHAnsi" w:hAnsiTheme="majorHAnsi"/>
          <w:szCs w:val="24"/>
        </w:rPr>
        <w:t>402-09/21-01/10</w:t>
      </w:r>
      <w:r w:rsidR="005A38CB">
        <w:rPr>
          <w:rFonts w:asciiTheme="majorHAnsi" w:hAnsiTheme="majorHAnsi"/>
          <w:szCs w:val="24"/>
        </w:rPr>
        <w:tab/>
      </w:r>
      <w:r w:rsidR="005A38CB">
        <w:rPr>
          <w:rFonts w:asciiTheme="majorHAnsi" w:hAnsiTheme="majorHAnsi"/>
          <w:szCs w:val="24"/>
        </w:rPr>
        <w:tab/>
      </w:r>
      <w:r w:rsidR="005A38CB">
        <w:rPr>
          <w:rFonts w:asciiTheme="majorHAnsi" w:hAnsiTheme="majorHAnsi"/>
          <w:szCs w:val="24"/>
        </w:rPr>
        <w:tab/>
      </w:r>
      <w:r w:rsidR="005A38CB">
        <w:rPr>
          <w:rFonts w:asciiTheme="majorHAnsi" w:hAnsiTheme="majorHAnsi"/>
          <w:szCs w:val="24"/>
        </w:rPr>
        <w:tab/>
      </w:r>
      <w:r w:rsidR="005A38CB">
        <w:rPr>
          <w:rFonts w:asciiTheme="majorHAnsi" w:hAnsiTheme="majorHAnsi"/>
          <w:szCs w:val="24"/>
        </w:rPr>
        <w:tab/>
        <w:t xml:space="preserve">                   </w:t>
      </w:r>
      <w:r w:rsidR="005A38CB" w:rsidRPr="005A38CB">
        <w:rPr>
          <w:rFonts w:asciiTheme="majorHAnsi" w:hAnsiTheme="majorHAnsi"/>
          <w:b/>
          <w:i/>
          <w:szCs w:val="24"/>
          <w:u w:val="single"/>
        </w:rPr>
        <w:t>P R I J E D L O G</w:t>
      </w:r>
    </w:p>
    <w:p w:rsidR="00E10EB3" w:rsidRPr="00F15C46" w:rsidRDefault="000715BF" w:rsidP="000715BF">
      <w:pPr>
        <w:pStyle w:val="Zaglavlje"/>
        <w:tabs>
          <w:tab w:val="clear" w:pos="4320"/>
          <w:tab w:val="clear" w:pos="8640"/>
        </w:tabs>
        <w:jc w:val="both"/>
        <w:rPr>
          <w:rFonts w:asciiTheme="majorHAnsi" w:hAnsiTheme="majorHAnsi"/>
          <w:szCs w:val="24"/>
        </w:rPr>
      </w:pPr>
      <w:r w:rsidRPr="00F15C46">
        <w:rPr>
          <w:rFonts w:asciiTheme="majorHAnsi" w:hAnsiTheme="majorHAnsi"/>
          <w:szCs w:val="24"/>
        </w:rPr>
        <w:t>URBROJ:2186-16-02/1-22</w:t>
      </w:r>
      <w:r w:rsidR="00A23FB5" w:rsidRPr="00F15C46">
        <w:rPr>
          <w:rFonts w:asciiTheme="majorHAnsi" w:hAnsiTheme="majorHAnsi"/>
          <w:szCs w:val="24"/>
        </w:rPr>
        <w:t>-2</w:t>
      </w:r>
      <w:r w:rsidRPr="00F15C46">
        <w:rPr>
          <w:rFonts w:asciiTheme="majorHAnsi" w:hAnsiTheme="majorHAnsi"/>
          <w:szCs w:val="24"/>
        </w:rPr>
        <w:t>5</w:t>
      </w:r>
    </w:p>
    <w:p w:rsidR="00701CC8" w:rsidRPr="00F15C46" w:rsidRDefault="00F50193" w:rsidP="000715BF">
      <w:pPr>
        <w:pStyle w:val="Tijeloteksta"/>
        <w:rPr>
          <w:rFonts w:asciiTheme="majorHAnsi" w:hAnsiTheme="majorHAnsi"/>
          <w:szCs w:val="24"/>
        </w:rPr>
      </w:pPr>
      <w:r w:rsidRPr="00F15C46">
        <w:rPr>
          <w:rFonts w:asciiTheme="majorHAnsi" w:hAnsiTheme="majorHAnsi"/>
          <w:szCs w:val="24"/>
        </w:rPr>
        <w:t>Ludbreg,</w:t>
      </w:r>
      <w:r w:rsidR="000715BF" w:rsidRPr="00F15C46">
        <w:rPr>
          <w:rFonts w:asciiTheme="majorHAnsi" w:hAnsiTheme="majorHAnsi"/>
          <w:szCs w:val="24"/>
        </w:rPr>
        <w:t xml:space="preserve">  </w:t>
      </w:r>
      <w:r w:rsidR="005A38CB">
        <w:rPr>
          <w:rFonts w:asciiTheme="majorHAnsi" w:hAnsiTheme="majorHAnsi"/>
          <w:szCs w:val="24"/>
        </w:rPr>
        <w:t xml:space="preserve">24. </w:t>
      </w:r>
      <w:r w:rsidR="000715BF" w:rsidRPr="00F15C46">
        <w:rPr>
          <w:rFonts w:asciiTheme="majorHAnsi" w:hAnsiTheme="majorHAnsi"/>
          <w:szCs w:val="24"/>
        </w:rPr>
        <w:t xml:space="preserve"> lipnja 2022</w:t>
      </w:r>
      <w:r w:rsidR="000379E1" w:rsidRPr="00F15C46">
        <w:rPr>
          <w:rFonts w:asciiTheme="majorHAnsi" w:hAnsiTheme="majorHAnsi"/>
          <w:szCs w:val="24"/>
        </w:rPr>
        <w:t>.</w:t>
      </w:r>
    </w:p>
    <w:p w:rsidR="00420CF7" w:rsidRPr="00F15C46" w:rsidRDefault="00420CF7" w:rsidP="000715BF">
      <w:pPr>
        <w:pStyle w:val="Tijeloteksta"/>
        <w:rPr>
          <w:rFonts w:asciiTheme="majorHAnsi" w:hAnsiTheme="majorHAnsi"/>
          <w:szCs w:val="24"/>
        </w:rPr>
      </w:pPr>
    </w:p>
    <w:p w:rsidR="000715BF" w:rsidRPr="00F15C46" w:rsidRDefault="000715BF" w:rsidP="000715BF">
      <w:pPr>
        <w:pStyle w:val="Tijeloteksta"/>
        <w:rPr>
          <w:rFonts w:asciiTheme="majorHAnsi" w:hAnsiTheme="majorHAnsi"/>
          <w:szCs w:val="24"/>
        </w:rPr>
      </w:pPr>
    </w:p>
    <w:p w:rsidR="000715BF" w:rsidRPr="00F15C46" w:rsidRDefault="000715BF" w:rsidP="00F15C46">
      <w:pPr>
        <w:spacing w:line="276" w:lineRule="auto"/>
        <w:ind w:firstLine="709"/>
        <w:jc w:val="both"/>
        <w:rPr>
          <w:rFonts w:asciiTheme="majorHAnsi" w:hAnsiTheme="majorHAnsi"/>
          <w:szCs w:val="24"/>
        </w:rPr>
      </w:pPr>
      <w:r w:rsidRPr="00F15C46">
        <w:rPr>
          <w:rFonts w:asciiTheme="majorHAnsi" w:hAnsiTheme="majorHAnsi"/>
          <w:szCs w:val="24"/>
        </w:rPr>
        <w:t xml:space="preserve">Na temelju Smjernica za uspostavu urbanih područja i izradu strategija razvoja urbanih područja za financijsko razdoblje 2021. – 2027., verzija 2.0 (KLASA: 910-08/21-07/1, URBROJ: 538-06-3-1-1/280-21-7 Zagreb, 12. srpnja 2021. godine), članka 35. Zakona o lokalnoj i  područnoj (regionalnoj) samoupravi („Narodne novine“, broj 33/01, 60/01, 129/05, 109/07, 125/08, 36/09, 36/09, 150/11, 144/12, 19/13, 137/15, 123/17, 98/19 i 144/20) i članka 34. Statuta Grada Ludbrega (Službeni vjesnik Varaždinske županije broj 12/21), Gradsko vijeće Grada Ludbrega na </w:t>
      </w:r>
      <w:r w:rsidR="005A38CB">
        <w:rPr>
          <w:rFonts w:asciiTheme="majorHAnsi" w:hAnsiTheme="majorHAnsi"/>
          <w:szCs w:val="24"/>
        </w:rPr>
        <w:t>11</w:t>
      </w:r>
      <w:r w:rsidRPr="00F15C46">
        <w:rPr>
          <w:rFonts w:asciiTheme="majorHAnsi" w:hAnsiTheme="majorHAnsi"/>
          <w:szCs w:val="24"/>
        </w:rPr>
        <w:t xml:space="preserve">. sjednici, održanoj dana </w:t>
      </w:r>
      <w:r w:rsidR="005A38CB">
        <w:rPr>
          <w:rFonts w:asciiTheme="majorHAnsi" w:hAnsiTheme="majorHAnsi"/>
          <w:szCs w:val="24"/>
        </w:rPr>
        <w:t xml:space="preserve">24. </w:t>
      </w:r>
      <w:r w:rsidRPr="00F15C46">
        <w:rPr>
          <w:rFonts w:asciiTheme="majorHAnsi" w:hAnsiTheme="majorHAnsi"/>
          <w:szCs w:val="24"/>
        </w:rPr>
        <w:t>lipnja 2022. godine, donosi</w:t>
      </w:r>
    </w:p>
    <w:p w:rsidR="000715BF" w:rsidRPr="00F15C46" w:rsidRDefault="000715BF" w:rsidP="000715BF">
      <w:pPr>
        <w:pStyle w:val="Tijeloteksta"/>
        <w:rPr>
          <w:rFonts w:asciiTheme="majorHAnsi" w:hAnsiTheme="majorHAnsi"/>
          <w:szCs w:val="24"/>
        </w:rPr>
      </w:pPr>
    </w:p>
    <w:p w:rsidR="003C244F" w:rsidRPr="00F15C46" w:rsidRDefault="003C244F" w:rsidP="000715BF">
      <w:pPr>
        <w:jc w:val="both"/>
        <w:rPr>
          <w:rFonts w:asciiTheme="majorHAnsi" w:hAnsiTheme="majorHAnsi"/>
          <w:szCs w:val="24"/>
        </w:rPr>
      </w:pPr>
    </w:p>
    <w:p w:rsidR="00515574" w:rsidRPr="00F15C46" w:rsidRDefault="00D81FCE" w:rsidP="000715BF">
      <w:pPr>
        <w:pStyle w:val="Naslov1"/>
        <w:rPr>
          <w:rFonts w:asciiTheme="majorHAnsi" w:hAnsiTheme="majorHAnsi"/>
          <w:sz w:val="24"/>
          <w:szCs w:val="24"/>
        </w:rPr>
      </w:pPr>
      <w:r w:rsidRPr="00F15C46">
        <w:rPr>
          <w:rFonts w:asciiTheme="majorHAnsi" w:hAnsiTheme="majorHAnsi"/>
          <w:sz w:val="24"/>
          <w:szCs w:val="24"/>
        </w:rPr>
        <w:t>O D L U K U</w:t>
      </w:r>
    </w:p>
    <w:p w:rsidR="000715BF" w:rsidRPr="00F15C46" w:rsidRDefault="000715BF" w:rsidP="000715BF">
      <w:pPr>
        <w:spacing w:line="276" w:lineRule="auto"/>
        <w:jc w:val="center"/>
        <w:rPr>
          <w:rFonts w:asciiTheme="majorHAnsi" w:hAnsiTheme="majorHAnsi"/>
          <w:b/>
          <w:szCs w:val="24"/>
        </w:rPr>
      </w:pPr>
      <w:r w:rsidRPr="00F15C46">
        <w:rPr>
          <w:rFonts w:asciiTheme="majorHAnsi" w:hAnsiTheme="majorHAnsi"/>
          <w:b/>
          <w:szCs w:val="24"/>
        </w:rPr>
        <w:t>o davanju pozitivnog mišljenja na konačni Nacrt Komunikacijske strategije i komunikacijskog akcijskog plana Strategije razvoja urbanog područja Varaždin</w:t>
      </w:r>
    </w:p>
    <w:p w:rsidR="00874E1F" w:rsidRPr="00F15C46" w:rsidRDefault="00874E1F" w:rsidP="000715BF">
      <w:pPr>
        <w:jc w:val="center"/>
        <w:rPr>
          <w:rFonts w:asciiTheme="majorHAnsi" w:hAnsiTheme="majorHAnsi"/>
          <w:szCs w:val="24"/>
        </w:rPr>
      </w:pPr>
    </w:p>
    <w:p w:rsidR="007B79DC" w:rsidRPr="00F15C46" w:rsidRDefault="007B79DC" w:rsidP="000715BF">
      <w:pPr>
        <w:jc w:val="both"/>
        <w:rPr>
          <w:rFonts w:asciiTheme="majorHAnsi" w:hAnsiTheme="majorHAnsi"/>
          <w:szCs w:val="24"/>
        </w:rPr>
      </w:pPr>
    </w:p>
    <w:p w:rsidR="0044737C" w:rsidRPr="00F15C46" w:rsidRDefault="007424F2" w:rsidP="000715BF">
      <w:pPr>
        <w:jc w:val="center"/>
        <w:rPr>
          <w:rFonts w:asciiTheme="majorHAnsi" w:hAnsiTheme="majorHAnsi"/>
          <w:szCs w:val="24"/>
        </w:rPr>
      </w:pPr>
      <w:r w:rsidRPr="00F15C46">
        <w:rPr>
          <w:rFonts w:asciiTheme="majorHAnsi" w:hAnsiTheme="majorHAnsi"/>
          <w:szCs w:val="24"/>
        </w:rPr>
        <w:t>Članak 1</w:t>
      </w:r>
      <w:r w:rsidR="00270127" w:rsidRPr="00F15C46">
        <w:rPr>
          <w:rFonts w:asciiTheme="majorHAnsi" w:hAnsiTheme="majorHAnsi"/>
          <w:szCs w:val="24"/>
        </w:rPr>
        <w:t>.</w:t>
      </w:r>
    </w:p>
    <w:p w:rsidR="000715BF" w:rsidRPr="00F15C46" w:rsidRDefault="000715BF" w:rsidP="000715BF">
      <w:pPr>
        <w:spacing w:line="276" w:lineRule="auto"/>
        <w:ind w:firstLine="708"/>
        <w:jc w:val="both"/>
        <w:rPr>
          <w:rFonts w:asciiTheme="majorHAnsi" w:hAnsiTheme="majorHAnsi"/>
          <w:szCs w:val="24"/>
        </w:rPr>
      </w:pPr>
      <w:r w:rsidRPr="00F15C46">
        <w:rPr>
          <w:rFonts w:asciiTheme="majorHAnsi" w:hAnsiTheme="majorHAnsi"/>
          <w:szCs w:val="24"/>
        </w:rPr>
        <w:t>Gradsko vijeće Grada Ludbrega daje pozitivno mišljenje na konačni Nacrt Komunikacijske strategije i komunikacijskog akcijskog plana Strategije razvoja urbanog područja Varaždin.</w:t>
      </w:r>
    </w:p>
    <w:p w:rsidR="00561526" w:rsidRPr="00F15C46" w:rsidRDefault="00561526" w:rsidP="000715BF">
      <w:pPr>
        <w:jc w:val="both"/>
        <w:rPr>
          <w:rFonts w:asciiTheme="majorHAnsi" w:hAnsiTheme="majorHAnsi"/>
          <w:szCs w:val="24"/>
        </w:rPr>
      </w:pPr>
    </w:p>
    <w:p w:rsidR="003C743E" w:rsidRPr="00F15C46" w:rsidRDefault="008D286F" w:rsidP="000715BF">
      <w:pPr>
        <w:jc w:val="center"/>
        <w:rPr>
          <w:rFonts w:asciiTheme="majorHAnsi" w:hAnsiTheme="majorHAnsi"/>
          <w:szCs w:val="24"/>
        </w:rPr>
      </w:pPr>
      <w:r w:rsidRPr="00F15C46">
        <w:rPr>
          <w:rFonts w:asciiTheme="majorHAnsi" w:hAnsiTheme="majorHAnsi"/>
          <w:szCs w:val="24"/>
        </w:rPr>
        <w:t xml:space="preserve">Članak </w:t>
      </w:r>
      <w:r w:rsidR="003C743E" w:rsidRPr="00F15C46">
        <w:rPr>
          <w:rFonts w:asciiTheme="majorHAnsi" w:hAnsiTheme="majorHAnsi"/>
          <w:szCs w:val="24"/>
        </w:rPr>
        <w:t>2</w:t>
      </w:r>
      <w:r w:rsidRPr="00F15C46">
        <w:rPr>
          <w:rFonts w:asciiTheme="majorHAnsi" w:hAnsiTheme="majorHAnsi"/>
          <w:szCs w:val="24"/>
        </w:rPr>
        <w:t>.</w:t>
      </w:r>
    </w:p>
    <w:p w:rsidR="00561526" w:rsidRPr="00F15C46" w:rsidRDefault="000715BF" w:rsidP="000715BF">
      <w:pPr>
        <w:ind w:firstLine="709"/>
        <w:jc w:val="both"/>
        <w:rPr>
          <w:rFonts w:asciiTheme="majorHAnsi" w:hAnsiTheme="majorHAnsi"/>
          <w:szCs w:val="24"/>
        </w:rPr>
      </w:pPr>
      <w:r w:rsidRPr="00F15C46">
        <w:rPr>
          <w:rFonts w:asciiTheme="majorHAnsi" w:hAnsiTheme="majorHAnsi"/>
          <w:szCs w:val="24"/>
        </w:rPr>
        <w:t>Ova Odluka dostavlja se Koordinacijskom vijeću urbanog područja Varaždin i Gradu Varaždinu na daljnje postupanje.</w:t>
      </w:r>
    </w:p>
    <w:p w:rsidR="000715BF" w:rsidRPr="00F15C46" w:rsidRDefault="000715BF" w:rsidP="000715BF">
      <w:pPr>
        <w:jc w:val="both"/>
        <w:rPr>
          <w:rFonts w:asciiTheme="majorHAnsi" w:hAnsiTheme="majorHAnsi"/>
          <w:szCs w:val="24"/>
        </w:rPr>
      </w:pPr>
    </w:p>
    <w:p w:rsidR="000715BF" w:rsidRPr="00F15C46" w:rsidRDefault="000715BF" w:rsidP="000715BF">
      <w:pPr>
        <w:jc w:val="both"/>
        <w:rPr>
          <w:rFonts w:asciiTheme="majorHAnsi" w:hAnsiTheme="majorHAnsi"/>
          <w:szCs w:val="24"/>
        </w:rPr>
      </w:pPr>
    </w:p>
    <w:p w:rsidR="007424F2" w:rsidRPr="00F15C46" w:rsidRDefault="009C097D" w:rsidP="000715BF">
      <w:pPr>
        <w:jc w:val="center"/>
        <w:rPr>
          <w:rFonts w:asciiTheme="majorHAnsi" w:hAnsiTheme="majorHAnsi"/>
          <w:szCs w:val="24"/>
        </w:rPr>
      </w:pPr>
      <w:r w:rsidRPr="00F15C46">
        <w:rPr>
          <w:rFonts w:asciiTheme="majorHAnsi" w:hAnsiTheme="majorHAnsi"/>
          <w:szCs w:val="24"/>
        </w:rPr>
        <w:t>Članak 3.</w:t>
      </w:r>
    </w:p>
    <w:p w:rsidR="000715BF" w:rsidRPr="00F15C46" w:rsidRDefault="000715BF" w:rsidP="000715BF">
      <w:pPr>
        <w:spacing w:line="276" w:lineRule="auto"/>
        <w:ind w:firstLine="708"/>
        <w:jc w:val="both"/>
        <w:rPr>
          <w:rFonts w:asciiTheme="majorHAnsi" w:hAnsiTheme="majorHAnsi"/>
          <w:szCs w:val="24"/>
        </w:rPr>
      </w:pPr>
      <w:r w:rsidRPr="00F15C46">
        <w:rPr>
          <w:rFonts w:asciiTheme="majorHAnsi" w:hAnsiTheme="majorHAnsi"/>
          <w:szCs w:val="24"/>
        </w:rPr>
        <w:t>Ova Odluka bit će objavljena u „Službenom vjesniku Varaždinske županije“, a stupa na snagu prvog dana od dana objave.</w:t>
      </w:r>
    </w:p>
    <w:p w:rsidR="000715BF" w:rsidRPr="00F15C46" w:rsidRDefault="000715BF" w:rsidP="000715BF">
      <w:pPr>
        <w:jc w:val="center"/>
        <w:rPr>
          <w:rFonts w:asciiTheme="majorHAnsi" w:hAnsiTheme="majorHAnsi"/>
          <w:szCs w:val="24"/>
        </w:rPr>
      </w:pPr>
    </w:p>
    <w:p w:rsidR="000715BF" w:rsidRPr="00F15C46" w:rsidRDefault="000715BF" w:rsidP="000715BF">
      <w:pPr>
        <w:jc w:val="center"/>
        <w:rPr>
          <w:rFonts w:asciiTheme="majorHAnsi" w:hAnsiTheme="majorHAnsi"/>
          <w:szCs w:val="24"/>
        </w:rPr>
      </w:pPr>
    </w:p>
    <w:p w:rsidR="000715BF" w:rsidRPr="00F15C46" w:rsidRDefault="000715BF" w:rsidP="000715BF">
      <w:pPr>
        <w:jc w:val="center"/>
        <w:rPr>
          <w:rFonts w:asciiTheme="majorHAnsi" w:hAnsiTheme="majorHAnsi"/>
          <w:szCs w:val="24"/>
        </w:rPr>
      </w:pPr>
    </w:p>
    <w:p w:rsidR="001A000D" w:rsidRPr="00F15C46" w:rsidRDefault="000715BF" w:rsidP="000715BF">
      <w:pPr>
        <w:jc w:val="center"/>
        <w:rPr>
          <w:rFonts w:asciiTheme="majorHAnsi" w:hAnsiTheme="majorHAnsi"/>
          <w:b/>
          <w:szCs w:val="24"/>
        </w:rPr>
      </w:pPr>
      <w:r w:rsidRPr="00F15C46">
        <w:rPr>
          <w:rFonts w:asciiTheme="majorHAnsi" w:hAnsiTheme="majorHAnsi"/>
          <w:szCs w:val="24"/>
        </w:rPr>
        <w:t xml:space="preserve">                                                                                                       </w:t>
      </w:r>
      <w:r w:rsidR="009C097D" w:rsidRPr="00F15C46">
        <w:rPr>
          <w:rFonts w:asciiTheme="majorHAnsi" w:hAnsiTheme="majorHAnsi"/>
          <w:b/>
          <w:szCs w:val="24"/>
        </w:rPr>
        <w:t>Predsjednik</w:t>
      </w:r>
    </w:p>
    <w:p w:rsidR="001A000D" w:rsidRPr="00F15C46" w:rsidRDefault="000715BF" w:rsidP="000715BF">
      <w:pPr>
        <w:jc w:val="center"/>
        <w:rPr>
          <w:rFonts w:asciiTheme="majorHAnsi" w:hAnsiTheme="majorHAnsi"/>
          <w:b/>
          <w:szCs w:val="24"/>
        </w:rPr>
      </w:pPr>
      <w:r w:rsidRPr="00F15C46">
        <w:rPr>
          <w:rFonts w:asciiTheme="majorHAnsi" w:hAnsiTheme="majorHAnsi"/>
          <w:b/>
          <w:szCs w:val="24"/>
        </w:rPr>
        <w:t xml:space="preserve">                                                                                                        </w:t>
      </w:r>
      <w:r w:rsidR="001A000D" w:rsidRPr="00F15C46">
        <w:rPr>
          <w:rFonts w:asciiTheme="majorHAnsi" w:hAnsiTheme="majorHAnsi"/>
          <w:b/>
          <w:szCs w:val="24"/>
        </w:rPr>
        <w:t>Gradskog vijeća</w:t>
      </w:r>
    </w:p>
    <w:p w:rsidR="00420CF7" w:rsidRPr="00F15C46" w:rsidRDefault="000715BF" w:rsidP="000715BF">
      <w:pPr>
        <w:jc w:val="center"/>
        <w:rPr>
          <w:rFonts w:asciiTheme="majorHAnsi" w:hAnsiTheme="majorHAnsi"/>
          <w:b/>
          <w:szCs w:val="24"/>
        </w:rPr>
      </w:pPr>
      <w:r w:rsidRPr="00F15C46">
        <w:rPr>
          <w:rFonts w:asciiTheme="majorHAnsi" w:hAnsiTheme="majorHAnsi"/>
          <w:b/>
          <w:szCs w:val="24"/>
        </w:rPr>
        <w:t xml:space="preserve">                                                                                                      </w:t>
      </w:r>
      <w:r w:rsidR="00561526" w:rsidRPr="00F15C46">
        <w:rPr>
          <w:rFonts w:asciiTheme="majorHAnsi" w:hAnsiTheme="majorHAnsi"/>
          <w:b/>
          <w:szCs w:val="24"/>
        </w:rPr>
        <w:t>Darko Jagić</w:t>
      </w:r>
    </w:p>
    <w:p w:rsidR="009C097D" w:rsidRPr="00F15C46" w:rsidRDefault="009C097D" w:rsidP="000715BF">
      <w:pPr>
        <w:jc w:val="both"/>
        <w:rPr>
          <w:rFonts w:asciiTheme="majorHAnsi" w:hAnsiTheme="majorHAnsi"/>
          <w:szCs w:val="24"/>
        </w:rPr>
      </w:pPr>
    </w:p>
    <w:p w:rsidR="006F2A1D" w:rsidRPr="00F15C46" w:rsidRDefault="006F2A1D" w:rsidP="000715BF">
      <w:pPr>
        <w:jc w:val="both"/>
        <w:rPr>
          <w:rFonts w:asciiTheme="majorHAnsi" w:hAnsiTheme="majorHAnsi"/>
          <w:szCs w:val="24"/>
        </w:rPr>
      </w:pPr>
    </w:p>
    <w:p w:rsidR="00A70F58" w:rsidRPr="00F15C46" w:rsidRDefault="00A70F58" w:rsidP="000715BF">
      <w:pPr>
        <w:jc w:val="both"/>
        <w:rPr>
          <w:rFonts w:asciiTheme="majorHAnsi" w:hAnsiTheme="majorHAnsi"/>
          <w:szCs w:val="24"/>
        </w:rPr>
      </w:pPr>
    </w:p>
    <w:p w:rsidR="009C097D" w:rsidRPr="00F15C46" w:rsidRDefault="00F15C46" w:rsidP="00F15C46">
      <w:pPr>
        <w:jc w:val="center"/>
        <w:rPr>
          <w:rFonts w:asciiTheme="majorHAnsi" w:hAnsiTheme="majorHAnsi"/>
          <w:b/>
          <w:szCs w:val="24"/>
        </w:rPr>
      </w:pPr>
      <w:r w:rsidRPr="00F15C46">
        <w:rPr>
          <w:rFonts w:asciiTheme="majorHAnsi" w:hAnsiTheme="majorHAnsi"/>
          <w:b/>
          <w:szCs w:val="24"/>
        </w:rPr>
        <w:t>Obrazloženje</w:t>
      </w:r>
    </w:p>
    <w:p w:rsidR="00F15C46" w:rsidRPr="00F15C46" w:rsidRDefault="00F15C46" w:rsidP="00F15C46">
      <w:pPr>
        <w:pStyle w:val="StandardWeb"/>
        <w:shd w:val="clear" w:color="auto" w:fill="FFFFFF"/>
        <w:spacing w:before="120" w:beforeAutospacing="0" w:after="120" w:afterAutospacing="0" w:line="336" w:lineRule="atLeast"/>
        <w:ind w:firstLine="567"/>
        <w:jc w:val="both"/>
        <w:rPr>
          <w:rFonts w:asciiTheme="majorHAnsi" w:hAnsiTheme="majorHAnsi"/>
        </w:rPr>
      </w:pPr>
      <w:r w:rsidRPr="00F15C46">
        <w:rPr>
          <w:rFonts w:asciiTheme="majorHAnsi" w:hAnsiTheme="majorHAnsi"/>
        </w:rPr>
        <w:t>Prema važećem zakonodavnom okviru  i praksi Europske unije, ITU mehanizmi (integrirana teritorijalna ulaganja) od velikog su značaja za razvoj, ponajprije urbanih područja Europske unije. Njegov je osnovni cilj promicanje održivog urbanog razvoja, jačanje  uloge gradova kao pokretača gospodarskog razvoja i suradnje između jedinica lokalne i regionalne samouprave te razvoj administrativnih kapaciteta gradova. Projekti i programi se preko ITU mehanizma mogu financirati iz tri različita fonda: Europskog fonda za regionalni razvoj, Kohezijskog fonda te Europskog socijalnog fonda.</w:t>
      </w:r>
    </w:p>
    <w:p w:rsidR="00F15C46" w:rsidRPr="00F15C46" w:rsidRDefault="00F15C46" w:rsidP="00F15C46">
      <w:pPr>
        <w:pStyle w:val="StandardWeb"/>
        <w:shd w:val="clear" w:color="auto" w:fill="FFFFFF"/>
        <w:spacing w:before="120" w:beforeAutospacing="0" w:after="120" w:afterAutospacing="0" w:line="336" w:lineRule="atLeast"/>
        <w:ind w:firstLine="567"/>
        <w:jc w:val="both"/>
        <w:rPr>
          <w:rFonts w:asciiTheme="majorHAnsi" w:hAnsiTheme="majorHAnsi"/>
        </w:rPr>
      </w:pPr>
      <w:r w:rsidRPr="00F15C46">
        <w:rPr>
          <w:rFonts w:asciiTheme="majorHAnsi" w:hAnsiTheme="majorHAnsi"/>
        </w:rPr>
        <w:t xml:space="preserve">Pristupanje većem urbanom području Grada Varaždina omogućuje prijavu projekata i programa preko ITU mehanizma, sukladno zajedničkoj Strategiji teritorijalnog razvoja 2021.-2027. Prema najavama, u sljedećem proračunskom razdoblju Europske unije između 6 i 10 posto  ukupnih financijskih sredstva namijenjenih financiranju svih projekata  i programa, ići će preko ITU mehanizma. Za ta sredstva moći će aplicirati samo ITU područja, odnosno JLS-ovi koji se nalaze u ITU područjima, urbanim aglomeracijama i veći urbanim područjima. </w:t>
      </w:r>
    </w:p>
    <w:p w:rsidR="00F15C46" w:rsidRPr="00F15C46" w:rsidRDefault="00F15C46" w:rsidP="00F15C46">
      <w:pPr>
        <w:pStyle w:val="StandardWeb"/>
        <w:shd w:val="clear" w:color="auto" w:fill="FFFFFF"/>
        <w:spacing w:before="120" w:beforeAutospacing="0" w:after="120" w:afterAutospacing="0" w:line="336" w:lineRule="atLeast"/>
        <w:ind w:firstLine="567"/>
        <w:jc w:val="both"/>
        <w:rPr>
          <w:rFonts w:asciiTheme="majorHAnsi" w:hAnsiTheme="majorHAnsi"/>
        </w:rPr>
      </w:pPr>
      <w:r w:rsidRPr="00F15C46">
        <w:rPr>
          <w:rFonts w:asciiTheme="majorHAnsi" w:hAnsiTheme="majorHAnsi"/>
        </w:rPr>
        <w:t>Sukladno smjernicama za uspostavu urbanih područja i izradu strategija razvoja urbanih područja za financijsko razdoblje 2021.-2027., verzija 2.0. (KLASA: 910-08/21-07/1, URBROJ: 538-06-3-1-1/280-21-7)</w:t>
      </w:r>
      <w:r>
        <w:rPr>
          <w:rFonts w:asciiTheme="majorHAnsi" w:hAnsiTheme="majorHAnsi"/>
        </w:rPr>
        <w:t xml:space="preserve"> </w:t>
      </w:r>
      <w:r w:rsidRPr="00F15C46">
        <w:rPr>
          <w:rFonts w:asciiTheme="majorHAnsi" w:hAnsiTheme="majorHAnsi"/>
        </w:rPr>
        <w:t>koje propisuju postupak izrade i donošenja Komunikacijske strategije i komunikacijskog akcijskog plana, Nacrt ovih dokumenata prihvaćen je od strane Koordinacijskog vijeća urbanog područja Varaždin te je upućen svim jedinicama lokalne samouprave iz obuhvata urbanog područja radi davanja mišljenja njihovih predstavničkih tijela. Nakon pribavljanja mišljenja, Koordinacijsko vijeće uputit će konačan nacrt Komunikacijske strategije i akcijskog plana Gradu Varaždinu kao središtu urbanog područja kako bi gradsko vijeće Grada Varaždina donijelo važeću Komunikacijsku strategiju.</w:t>
      </w:r>
    </w:p>
    <w:p w:rsidR="00F15C46" w:rsidRPr="00F15C46" w:rsidRDefault="00F15C46" w:rsidP="00F15C46">
      <w:pPr>
        <w:pStyle w:val="StandardWeb"/>
        <w:shd w:val="clear" w:color="auto" w:fill="FFFFFF"/>
        <w:spacing w:before="120" w:beforeAutospacing="0" w:after="120" w:afterAutospacing="0" w:line="336" w:lineRule="atLeast"/>
        <w:ind w:firstLine="567"/>
        <w:jc w:val="both"/>
        <w:rPr>
          <w:rFonts w:asciiTheme="majorHAnsi" w:hAnsiTheme="majorHAnsi"/>
        </w:rPr>
      </w:pPr>
      <w:r w:rsidRPr="00F15C46">
        <w:rPr>
          <w:rFonts w:asciiTheme="majorHAnsi" w:hAnsiTheme="majorHAnsi"/>
        </w:rPr>
        <w:t>Komunikacijska strategija je neophodna za nastavak postupka izrade Strategije razvoja urbanog područja (SRUP) Varaždin te će biti sastavni dio iste.</w:t>
      </w:r>
    </w:p>
    <w:p w:rsidR="00F15C46" w:rsidRPr="00F15C46" w:rsidRDefault="00F15C46" w:rsidP="00F15C46">
      <w:pPr>
        <w:pStyle w:val="StandardWeb"/>
        <w:shd w:val="clear" w:color="auto" w:fill="FFFFFF"/>
        <w:spacing w:before="120" w:beforeAutospacing="0" w:after="120" w:afterAutospacing="0" w:line="336" w:lineRule="atLeast"/>
        <w:ind w:firstLine="567"/>
        <w:jc w:val="both"/>
        <w:rPr>
          <w:rFonts w:asciiTheme="majorHAnsi" w:hAnsiTheme="majorHAnsi"/>
        </w:rPr>
      </w:pPr>
      <w:r w:rsidRPr="00F15C46">
        <w:rPr>
          <w:rFonts w:asciiTheme="majorHAnsi" w:hAnsiTheme="majorHAnsi"/>
        </w:rPr>
        <w:t xml:space="preserve">Slijedom svega navedenog, a sukladno odredbama članka 37. Poslovnika Gradskog vijeća Grada Ludbrega (Službeni vjesnik Varaždinske županije broj 12/21), gradonačelnik Grada Ludbrega, kao ovlašteni predlagatelj, podnosi ovu Odluku na raspravu i usvajanje Gradskom vijeću Grada Ludbrega. </w:t>
      </w:r>
    </w:p>
    <w:p w:rsidR="00F15C46" w:rsidRPr="00F15C46" w:rsidRDefault="00F15C46" w:rsidP="00F15C46">
      <w:pPr>
        <w:pStyle w:val="StandardWeb"/>
        <w:shd w:val="clear" w:color="auto" w:fill="FFFFFF"/>
        <w:spacing w:before="120" w:beforeAutospacing="0" w:after="120" w:afterAutospacing="0" w:line="336" w:lineRule="atLeast"/>
        <w:ind w:firstLine="567"/>
        <w:jc w:val="both"/>
        <w:rPr>
          <w:rFonts w:asciiTheme="majorHAnsi" w:hAnsiTheme="majorHAnsi"/>
        </w:rPr>
      </w:pPr>
    </w:p>
    <w:p w:rsidR="000715BF" w:rsidRPr="00F15C46" w:rsidRDefault="000715BF" w:rsidP="000715BF">
      <w:pPr>
        <w:jc w:val="both"/>
        <w:rPr>
          <w:rFonts w:asciiTheme="majorHAnsi" w:hAnsiTheme="majorHAnsi"/>
          <w:szCs w:val="24"/>
        </w:rPr>
      </w:pPr>
    </w:p>
    <w:sectPr w:rsidR="000715BF" w:rsidRPr="00F15C46" w:rsidSect="001D2B78">
      <w:headerReference w:type="even" r:id="rId10"/>
      <w:headerReference w:type="default" r:id="rId11"/>
      <w:footerReference w:type="first" r:id="rId12"/>
      <w:pgSz w:w="12240" w:h="15840" w:code="1"/>
      <w:pgMar w:top="568" w:right="1418" w:bottom="567" w:left="1418" w:header="454" w:footer="45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27" w:rsidRDefault="00920127">
      <w:r>
        <w:separator/>
      </w:r>
    </w:p>
  </w:endnote>
  <w:endnote w:type="continuationSeparator" w:id="0">
    <w:p w:rsidR="00920127" w:rsidRDefault="00920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6F" w:rsidRDefault="00014E6F">
    <w:pPr>
      <w:pStyle w:val="Podnoje"/>
      <w:jc w:val="right"/>
    </w:pPr>
  </w:p>
  <w:p w:rsidR="00014E6F" w:rsidRDefault="00014E6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27" w:rsidRDefault="00920127">
      <w:r>
        <w:separator/>
      </w:r>
    </w:p>
  </w:footnote>
  <w:footnote w:type="continuationSeparator" w:id="0">
    <w:p w:rsidR="00920127" w:rsidRDefault="0092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6F" w:rsidRDefault="00037915">
    <w:pPr>
      <w:pStyle w:val="Zaglavlje"/>
      <w:framePr w:wrap="around" w:vAnchor="text" w:hAnchor="margin" w:xAlign="center" w:y="1"/>
      <w:rPr>
        <w:rStyle w:val="Brojstranice"/>
      </w:rPr>
    </w:pPr>
    <w:r>
      <w:rPr>
        <w:rStyle w:val="Brojstranice"/>
      </w:rPr>
      <w:fldChar w:fldCharType="begin"/>
    </w:r>
    <w:r w:rsidR="00014E6F">
      <w:rPr>
        <w:rStyle w:val="Brojstranice"/>
      </w:rPr>
      <w:instrText xml:space="preserve">PAGE  </w:instrText>
    </w:r>
    <w:r>
      <w:rPr>
        <w:rStyle w:val="Brojstranice"/>
      </w:rPr>
      <w:fldChar w:fldCharType="separate"/>
    </w:r>
    <w:r w:rsidR="00014E6F">
      <w:rPr>
        <w:rStyle w:val="Brojstranice"/>
        <w:noProof/>
      </w:rPr>
      <w:t>1</w:t>
    </w:r>
    <w:r>
      <w:rPr>
        <w:rStyle w:val="Brojstranice"/>
      </w:rPr>
      <w:fldChar w:fldCharType="end"/>
    </w:r>
  </w:p>
  <w:p w:rsidR="00014E6F" w:rsidRDefault="00014E6F">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6F" w:rsidRDefault="00014E6F">
    <w:pPr>
      <w:pStyle w:val="Zaglavlje"/>
      <w:framePr w:wrap="around" w:vAnchor="text" w:hAnchor="margin" w:xAlign="center" w:y="1"/>
      <w:jc w:val="center"/>
      <w:rPr>
        <w:rStyle w:val="Brojstranice"/>
        <w:sz w:val="20"/>
      </w:rPr>
    </w:pPr>
  </w:p>
  <w:p w:rsidR="00014E6F" w:rsidRDefault="00014E6F">
    <w:pPr>
      <w:pStyle w:val="Zaglavlje"/>
      <w:framePr w:wrap="around" w:vAnchor="text" w:hAnchor="margin" w:xAlign="center" w:y="1"/>
      <w:rPr>
        <w:rStyle w:val="Brojstranice"/>
      </w:rPr>
    </w:pPr>
  </w:p>
  <w:p w:rsidR="00014E6F" w:rsidRDefault="00014E6F">
    <w:pPr>
      <w:pStyle w:val="Zaglavlje"/>
      <w:framePr w:wrap="around" w:vAnchor="text" w:hAnchor="margin" w:xAlign="center" w:y="1"/>
      <w:rPr>
        <w:rStyle w:val="Brojstranice"/>
      </w:rPr>
    </w:pPr>
  </w:p>
  <w:p w:rsidR="00014E6F" w:rsidRDefault="00014E6F">
    <w:pPr>
      <w:pStyle w:val="Zaglavlje"/>
      <w:framePr w:wrap="around" w:vAnchor="text" w:hAnchor="margin" w:xAlign="right" w:y="1"/>
      <w:rPr>
        <w:rStyle w:val="Brojstranice"/>
      </w:rPr>
    </w:pPr>
  </w:p>
  <w:p w:rsidR="00014E6F" w:rsidRDefault="00014E6F" w:rsidP="00234DF7">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BFB"/>
    <w:multiLevelType w:val="hybridMultilevel"/>
    <w:tmpl w:val="54A82AFA"/>
    <w:lvl w:ilvl="0" w:tplc="390E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9805B7"/>
    <w:multiLevelType w:val="hybridMultilevel"/>
    <w:tmpl w:val="00843574"/>
    <w:lvl w:ilvl="0" w:tplc="531CEF4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0062CC"/>
    <w:multiLevelType w:val="hybridMultilevel"/>
    <w:tmpl w:val="D09A27A8"/>
    <w:lvl w:ilvl="0" w:tplc="5ABA17DC">
      <w:start w:val="1"/>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6AEA67B6"/>
    <w:multiLevelType w:val="hybridMultilevel"/>
    <w:tmpl w:val="DE9A7876"/>
    <w:lvl w:ilvl="0" w:tplc="C1E64DB4">
      <w:start w:val="1"/>
      <w:numFmt w:val="decimal"/>
      <w:lvlText w:val="%1."/>
      <w:lvlJc w:val="left"/>
      <w:pPr>
        <w:ind w:left="1080" w:hanging="360"/>
      </w:pPr>
      <w:rPr>
        <w:rFonts w:ascii="Times New Roman" w:eastAsia="Times New Roman" w:hAnsi="Times New Roman" w:cs="Times New Roman"/>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B310EB6"/>
    <w:multiLevelType w:val="hybridMultilevel"/>
    <w:tmpl w:val="B298265E"/>
    <w:lvl w:ilvl="0" w:tplc="AB7884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96854"/>
    <w:rsid w:val="00003ADF"/>
    <w:rsid w:val="00005DB2"/>
    <w:rsid w:val="0001426A"/>
    <w:rsid w:val="00014E6F"/>
    <w:rsid w:val="00021EAE"/>
    <w:rsid w:val="00023F24"/>
    <w:rsid w:val="000325B3"/>
    <w:rsid w:val="00035FFE"/>
    <w:rsid w:val="00037035"/>
    <w:rsid w:val="00037915"/>
    <w:rsid w:val="000379E1"/>
    <w:rsid w:val="00037E39"/>
    <w:rsid w:val="000525A6"/>
    <w:rsid w:val="00052AAD"/>
    <w:rsid w:val="00052B8C"/>
    <w:rsid w:val="000555E9"/>
    <w:rsid w:val="00066B7F"/>
    <w:rsid w:val="00066CB3"/>
    <w:rsid w:val="000677D0"/>
    <w:rsid w:val="000715BF"/>
    <w:rsid w:val="00075692"/>
    <w:rsid w:val="000771F5"/>
    <w:rsid w:val="0007777E"/>
    <w:rsid w:val="00083825"/>
    <w:rsid w:val="00083E01"/>
    <w:rsid w:val="000843BC"/>
    <w:rsid w:val="00091F1E"/>
    <w:rsid w:val="00096854"/>
    <w:rsid w:val="00096AFA"/>
    <w:rsid w:val="000A5CEF"/>
    <w:rsid w:val="000A660D"/>
    <w:rsid w:val="000B397D"/>
    <w:rsid w:val="000C27D3"/>
    <w:rsid w:val="000D1BCE"/>
    <w:rsid w:val="000D4E49"/>
    <w:rsid w:val="000D77CA"/>
    <w:rsid w:val="000E5B07"/>
    <w:rsid w:val="000F4E03"/>
    <w:rsid w:val="000F701B"/>
    <w:rsid w:val="00104B06"/>
    <w:rsid w:val="00113F1C"/>
    <w:rsid w:val="00114ED2"/>
    <w:rsid w:val="001169F6"/>
    <w:rsid w:val="001250EC"/>
    <w:rsid w:val="001300B1"/>
    <w:rsid w:val="00131F18"/>
    <w:rsid w:val="001323E5"/>
    <w:rsid w:val="001332E9"/>
    <w:rsid w:val="00136BEF"/>
    <w:rsid w:val="001435FE"/>
    <w:rsid w:val="0014426A"/>
    <w:rsid w:val="00154561"/>
    <w:rsid w:val="00163616"/>
    <w:rsid w:val="00167AE5"/>
    <w:rsid w:val="00167B95"/>
    <w:rsid w:val="001738B9"/>
    <w:rsid w:val="001761E1"/>
    <w:rsid w:val="001765D9"/>
    <w:rsid w:val="00183A39"/>
    <w:rsid w:val="001842EB"/>
    <w:rsid w:val="001856DC"/>
    <w:rsid w:val="00191FF2"/>
    <w:rsid w:val="00193A11"/>
    <w:rsid w:val="00194252"/>
    <w:rsid w:val="00197F4C"/>
    <w:rsid w:val="001A000D"/>
    <w:rsid w:val="001A4D05"/>
    <w:rsid w:val="001B28F9"/>
    <w:rsid w:val="001B3454"/>
    <w:rsid w:val="001B7C03"/>
    <w:rsid w:val="001B7E5A"/>
    <w:rsid w:val="001C22DA"/>
    <w:rsid w:val="001C31D2"/>
    <w:rsid w:val="001C42A3"/>
    <w:rsid w:val="001C7F63"/>
    <w:rsid w:val="001D2B78"/>
    <w:rsid w:val="001D2F20"/>
    <w:rsid w:val="001D4DF0"/>
    <w:rsid w:val="001E6201"/>
    <w:rsid w:val="001E6534"/>
    <w:rsid w:val="001F09B4"/>
    <w:rsid w:val="001F3EDE"/>
    <w:rsid w:val="001F5DFD"/>
    <w:rsid w:val="0020079A"/>
    <w:rsid w:val="002040A4"/>
    <w:rsid w:val="00204C8F"/>
    <w:rsid w:val="00205296"/>
    <w:rsid w:val="0021133D"/>
    <w:rsid w:val="0021145E"/>
    <w:rsid w:val="0021268A"/>
    <w:rsid w:val="00214068"/>
    <w:rsid w:val="00214CF8"/>
    <w:rsid w:val="00217161"/>
    <w:rsid w:val="00222821"/>
    <w:rsid w:val="002303C9"/>
    <w:rsid w:val="00230942"/>
    <w:rsid w:val="00230F4C"/>
    <w:rsid w:val="00233A87"/>
    <w:rsid w:val="00234DF7"/>
    <w:rsid w:val="00236499"/>
    <w:rsid w:val="00237F57"/>
    <w:rsid w:val="00242111"/>
    <w:rsid w:val="002425BF"/>
    <w:rsid w:val="00254F82"/>
    <w:rsid w:val="002553EE"/>
    <w:rsid w:val="00257B4C"/>
    <w:rsid w:val="00262A1A"/>
    <w:rsid w:val="00264418"/>
    <w:rsid w:val="002678D3"/>
    <w:rsid w:val="00270127"/>
    <w:rsid w:val="0027057C"/>
    <w:rsid w:val="00270C31"/>
    <w:rsid w:val="0027518E"/>
    <w:rsid w:val="00280885"/>
    <w:rsid w:val="002815B1"/>
    <w:rsid w:val="00283384"/>
    <w:rsid w:val="00283681"/>
    <w:rsid w:val="00286047"/>
    <w:rsid w:val="002871A9"/>
    <w:rsid w:val="002930FC"/>
    <w:rsid w:val="002A1906"/>
    <w:rsid w:val="002B2F7F"/>
    <w:rsid w:val="002B7FF7"/>
    <w:rsid w:val="002C320E"/>
    <w:rsid w:val="002C3E5E"/>
    <w:rsid w:val="002C6A8C"/>
    <w:rsid w:val="002D1F30"/>
    <w:rsid w:val="002D4C39"/>
    <w:rsid w:val="002E376B"/>
    <w:rsid w:val="002E4F85"/>
    <w:rsid w:val="002E6B08"/>
    <w:rsid w:val="002F49E1"/>
    <w:rsid w:val="002F565A"/>
    <w:rsid w:val="002F7D11"/>
    <w:rsid w:val="003003AF"/>
    <w:rsid w:val="00305CD9"/>
    <w:rsid w:val="0031207B"/>
    <w:rsid w:val="00313AC5"/>
    <w:rsid w:val="00326773"/>
    <w:rsid w:val="0033574A"/>
    <w:rsid w:val="00340ED7"/>
    <w:rsid w:val="003423D4"/>
    <w:rsid w:val="00342CED"/>
    <w:rsid w:val="00342FA0"/>
    <w:rsid w:val="0034344F"/>
    <w:rsid w:val="00343D03"/>
    <w:rsid w:val="00355526"/>
    <w:rsid w:val="00365389"/>
    <w:rsid w:val="00366371"/>
    <w:rsid w:val="003761B2"/>
    <w:rsid w:val="00380303"/>
    <w:rsid w:val="00384923"/>
    <w:rsid w:val="00386E5D"/>
    <w:rsid w:val="00387773"/>
    <w:rsid w:val="003A1E9F"/>
    <w:rsid w:val="003A4361"/>
    <w:rsid w:val="003B1834"/>
    <w:rsid w:val="003B65DF"/>
    <w:rsid w:val="003C2403"/>
    <w:rsid w:val="003C244F"/>
    <w:rsid w:val="003C3CD2"/>
    <w:rsid w:val="003C743E"/>
    <w:rsid w:val="003D4396"/>
    <w:rsid w:val="003E0308"/>
    <w:rsid w:val="003F27E2"/>
    <w:rsid w:val="003F5862"/>
    <w:rsid w:val="003F5D7B"/>
    <w:rsid w:val="003F6EED"/>
    <w:rsid w:val="004015CE"/>
    <w:rsid w:val="00420CF7"/>
    <w:rsid w:val="0042254D"/>
    <w:rsid w:val="0042294E"/>
    <w:rsid w:val="00431BA7"/>
    <w:rsid w:val="00437C51"/>
    <w:rsid w:val="00441980"/>
    <w:rsid w:val="00443327"/>
    <w:rsid w:val="004467F8"/>
    <w:rsid w:val="00446AF1"/>
    <w:rsid w:val="0044737C"/>
    <w:rsid w:val="0045636F"/>
    <w:rsid w:val="0045696C"/>
    <w:rsid w:val="00460565"/>
    <w:rsid w:val="00466572"/>
    <w:rsid w:val="00466CC7"/>
    <w:rsid w:val="004730D3"/>
    <w:rsid w:val="0047710E"/>
    <w:rsid w:val="00482AEB"/>
    <w:rsid w:val="00482CFB"/>
    <w:rsid w:val="0048731E"/>
    <w:rsid w:val="004904AF"/>
    <w:rsid w:val="00493EB4"/>
    <w:rsid w:val="004A419F"/>
    <w:rsid w:val="004B093B"/>
    <w:rsid w:val="004B1604"/>
    <w:rsid w:val="004B22AA"/>
    <w:rsid w:val="004B6131"/>
    <w:rsid w:val="004C5D02"/>
    <w:rsid w:val="004C7753"/>
    <w:rsid w:val="004D1C5E"/>
    <w:rsid w:val="004D7113"/>
    <w:rsid w:val="004D7883"/>
    <w:rsid w:val="004E031F"/>
    <w:rsid w:val="004E449F"/>
    <w:rsid w:val="004E5021"/>
    <w:rsid w:val="004E5B33"/>
    <w:rsid w:val="004F420B"/>
    <w:rsid w:val="004F5D18"/>
    <w:rsid w:val="004F5D53"/>
    <w:rsid w:val="004F7FA9"/>
    <w:rsid w:val="0050404A"/>
    <w:rsid w:val="0051036F"/>
    <w:rsid w:val="005103B5"/>
    <w:rsid w:val="00511FB1"/>
    <w:rsid w:val="00513F15"/>
    <w:rsid w:val="00515574"/>
    <w:rsid w:val="00521696"/>
    <w:rsid w:val="005248CE"/>
    <w:rsid w:val="00531894"/>
    <w:rsid w:val="005361F6"/>
    <w:rsid w:val="00537E6D"/>
    <w:rsid w:val="005459B7"/>
    <w:rsid w:val="005465E0"/>
    <w:rsid w:val="00547A75"/>
    <w:rsid w:val="00551553"/>
    <w:rsid w:val="00553692"/>
    <w:rsid w:val="00555D66"/>
    <w:rsid w:val="00556DAA"/>
    <w:rsid w:val="00561526"/>
    <w:rsid w:val="005643D8"/>
    <w:rsid w:val="00583E44"/>
    <w:rsid w:val="005877C3"/>
    <w:rsid w:val="00595684"/>
    <w:rsid w:val="00595CAC"/>
    <w:rsid w:val="0059720F"/>
    <w:rsid w:val="005A18F5"/>
    <w:rsid w:val="005A21DB"/>
    <w:rsid w:val="005A38CB"/>
    <w:rsid w:val="005B1242"/>
    <w:rsid w:val="005B379B"/>
    <w:rsid w:val="005B475D"/>
    <w:rsid w:val="005B550B"/>
    <w:rsid w:val="005B7AD3"/>
    <w:rsid w:val="005C2E6C"/>
    <w:rsid w:val="005C54F0"/>
    <w:rsid w:val="005C5790"/>
    <w:rsid w:val="005E3519"/>
    <w:rsid w:val="005E7A82"/>
    <w:rsid w:val="005F154D"/>
    <w:rsid w:val="005F1FD0"/>
    <w:rsid w:val="005F3421"/>
    <w:rsid w:val="005F5D5D"/>
    <w:rsid w:val="00603CF3"/>
    <w:rsid w:val="0060762F"/>
    <w:rsid w:val="006132D1"/>
    <w:rsid w:val="00613B3B"/>
    <w:rsid w:val="00631B4B"/>
    <w:rsid w:val="00655060"/>
    <w:rsid w:val="00655169"/>
    <w:rsid w:val="0065521A"/>
    <w:rsid w:val="00655892"/>
    <w:rsid w:val="0066656E"/>
    <w:rsid w:val="00667DF9"/>
    <w:rsid w:val="006766D8"/>
    <w:rsid w:val="0068091E"/>
    <w:rsid w:val="00684E96"/>
    <w:rsid w:val="00685A2B"/>
    <w:rsid w:val="00687F54"/>
    <w:rsid w:val="00692216"/>
    <w:rsid w:val="00693F13"/>
    <w:rsid w:val="006A0965"/>
    <w:rsid w:val="006A0CE1"/>
    <w:rsid w:val="006A4B6B"/>
    <w:rsid w:val="006A7941"/>
    <w:rsid w:val="006B070A"/>
    <w:rsid w:val="006B183B"/>
    <w:rsid w:val="006B21DF"/>
    <w:rsid w:val="006B36DA"/>
    <w:rsid w:val="006B41DB"/>
    <w:rsid w:val="006C17A5"/>
    <w:rsid w:val="006C2957"/>
    <w:rsid w:val="006C352A"/>
    <w:rsid w:val="006C47D7"/>
    <w:rsid w:val="006D0D87"/>
    <w:rsid w:val="006D1D86"/>
    <w:rsid w:val="006D3709"/>
    <w:rsid w:val="006E13BE"/>
    <w:rsid w:val="006E6720"/>
    <w:rsid w:val="006F2A1D"/>
    <w:rsid w:val="00700A36"/>
    <w:rsid w:val="00701CC8"/>
    <w:rsid w:val="00703698"/>
    <w:rsid w:val="007038A3"/>
    <w:rsid w:val="007130CB"/>
    <w:rsid w:val="00722F48"/>
    <w:rsid w:val="00734A63"/>
    <w:rsid w:val="00736F80"/>
    <w:rsid w:val="007424F2"/>
    <w:rsid w:val="00742DB0"/>
    <w:rsid w:val="007469E1"/>
    <w:rsid w:val="0074793E"/>
    <w:rsid w:val="0075071B"/>
    <w:rsid w:val="00751AEF"/>
    <w:rsid w:val="00782FB4"/>
    <w:rsid w:val="0079212C"/>
    <w:rsid w:val="00795840"/>
    <w:rsid w:val="007B26BF"/>
    <w:rsid w:val="007B79DC"/>
    <w:rsid w:val="007C2D8D"/>
    <w:rsid w:val="007D29B2"/>
    <w:rsid w:val="007F61D2"/>
    <w:rsid w:val="007F66CE"/>
    <w:rsid w:val="007F731A"/>
    <w:rsid w:val="007F7343"/>
    <w:rsid w:val="008006C0"/>
    <w:rsid w:val="00800F16"/>
    <w:rsid w:val="00805C92"/>
    <w:rsid w:val="00825A45"/>
    <w:rsid w:val="008274EB"/>
    <w:rsid w:val="00827EB2"/>
    <w:rsid w:val="00830C1C"/>
    <w:rsid w:val="00831CC6"/>
    <w:rsid w:val="00837177"/>
    <w:rsid w:val="008415DD"/>
    <w:rsid w:val="0084555E"/>
    <w:rsid w:val="008466AA"/>
    <w:rsid w:val="00850FE4"/>
    <w:rsid w:val="00861A2A"/>
    <w:rsid w:val="00861EE6"/>
    <w:rsid w:val="008662AA"/>
    <w:rsid w:val="0087055E"/>
    <w:rsid w:val="00874E1F"/>
    <w:rsid w:val="008846A3"/>
    <w:rsid w:val="00885655"/>
    <w:rsid w:val="0089163A"/>
    <w:rsid w:val="00892317"/>
    <w:rsid w:val="00896700"/>
    <w:rsid w:val="008A33DE"/>
    <w:rsid w:val="008A47E1"/>
    <w:rsid w:val="008B6255"/>
    <w:rsid w:val="008B6B81"/>
    <w:rsid w:val="008B71C3"/>
    <w:rsid w:val="008C077E"/>
    <w:rsid w:val="008C28EF"/>
    <w:rsid w:val="008C35EA"/>
    <w:rsid w:val="008C3A31"/>
    <w:rsid w:val="008C429D"/>
    <w:rsid w:val="008C704B"/>
    <w:rsid w:val="008D061F"/>
    <w:rsid w:val="008D071E"/>
    <w:rsid w:val="008D286F"/>
    <w:rsid w:val="008D558D"/>
    <w:rsid w:val="008D6916"/>
    <w:rsid w:val="008E2E13"/>
    <w:rsid w:val="008F4FDA"/>
    <w:rsid w:val="008F71E0"/>
    <w:rsid w:val="00901775"/>
    <w:rsid w:val="009116E1"/>
    <w:rsid w:val="00914427"/>
    <w:rsid w:val="009159E1"/>
    <w:rsid w:val="00916B44"/>
    <w:rsid w:val="00920127"/>
    <w:rsid w:val="0092364B"/>
    <w:rsid w:val="009268CB"/>
    <w:rsid w:val="00940312"/>
    <w:rsid w:val="00954CFD"/>
    <w:rsid w:val="00956272"/>
    <w:rsid w:val="009609FC"/>
    <w:rsid w:val="0096496F"/>
    <w:rsid w:val="00966621"/>
    <w:rsid w:val="009751F2"/>
    <w:rsid w:val="009756C9"/>
    <w:rsid w:val="00975A2B"/>
    <w:rsid w:val="00976DEA"/>
    <w:rsid w:val="009835A9"/>
    <w:rsid w:val="0099122F"/>
    <w:rsid w:val="00991A8C"/>
    <w:rsid w:val="00994A81"/>
    <w:rsid w:val="00995B24"/>
    <w:rsid w:val="009A4605"/>
    <w:rsid w:val="009A662D"/>
    <w:rsid w:val="009A72A1"/>
    <w:rsid w:val="009A7A7C"/>
    <w:rsid w:val="009C097D"/>
    <w:rsid w:val="009C0AB1"/>
    <w:rsid w:val="009C2B3F"/>
    <w:rsid w:val="009C3EF6"/>
    <w:rsid w:val="009C5474"/>
    <w:rsid w:val="009D0AEC"/>
    <w:rsid w:val="009D19C6"/>
    <w:rsid w:val="009D22FA"/>
    <w:rsid w:val="009D25D8"/>
    <w:rsid w:val="009D5ABC"/>
    <w:rsid w:val="009D5FF3"/>
    <w:rsid w:val="009E055C"/>
    <w:rsid w:val="009E0E3D"/>
    <w:rsid w:val="009E3D5D"/>
    <w:rsid w:val="009E7133"/>
    <w:rsid w:val="009F3A1F"/>
    <w:rsid w:val="00A023FD"/>
    <w:rsid w:val="00A04F44"/>
    <w:rsid w:val="00A06C33"/>
    <w:rsid w:val="00A14A86"/>
    <w:rsid w:val="00A23FB5"/>
    <w:rsid w:val="00A3242F"/>
    <w:rsid w:val="00A358DB"/>
    <w:rsid w:val="00A37543"/>
    <w:rsid w:val="00A50761"/>
    <w:rsid w:val="00A5308D"/>
    <w:rsid w:val="00A5669F"/>
    <w:rsid w:val="00A56E69"/>
    <w:rsid w:val="00A57D51"/>
    <w:rsid w:val="00A7048B"/>
    <w:rsid w:val="00A70F58"/>
    <w:rsid w:val="00A710FE"/>
    <w:rsid w:val="00A71DAE"/>
    <w:rsid w:val="00A81996"/>
    <w:rsid w:val="00A848E8"/>
    <w:rsid w:val="00A85E2A"/>
    <w:rsid w:val="00A8641B"/>
    <w:rsid w:val="00A95884"/>
    <w:rsid w:val="00AA3916"/>
    <w:rsid w:val="00AA5755"/>
    <w:rsid w:val="00AB0628"/>
    <w:rsid w:val="00AB2F4F"/>
    <w:rsid w:val="00AB3B96"/>
    <w:rsid w:val="00AB4A69"/>
    <w:rsid w:val="00AB7948"/>
    <w:rsid w:val="00AC33D7"/>
    <w:rsid w:val="00AC7D97"/>
    <w:rsid w:val="00AD0ED0"/>
    <w:rsid w:val="00AD10A2"/>
    <w:rsid w:val="00AD384C"/>
    <w:rsid w:val="00AE17A9"/>
    <w:rsid w:val="00AF77E8"/>
    <w:rsid w:val="00B04847"/>
    <w:rsid w:val="00B06CE1"/>
    <w:rsid w:val="00B244A9"/>
    <w:rsid w:val="00B25DCB"/>
    <w:rsid w:val="00B34572"/>
    <w:rsid w:val="00B3475E"/>
    <w:rsid w:val="00B361D3"/>
    <w:rsid w:val="00B4010B"/>
    <w:rsid w:val="00B40216"/>
    <w:rsid w:val="00B42514"/>
    <w:rsid w:val="00B447DC"/>
    <w:rsid w:val="00B534ED"/>
    <w:rsid w:val="00B616D3"/>
    <w:rsid w:val="00B62E2B"/>
    <w:rsid w:val="00B65686"/>
    <w:rsid w:val="00B65961"/>
    <w:rsid w:val="00B820AD"/>
    <w:rsid w:val="00B82259"/>
    <w:rsid w:val="00B841AA"/>
    <w:rsid w:val="00B8514C"/>
    <w:rsid w:val="00B87231"/>
    <w:rsid w:val="00BA0FA6"/>
    <w:rsid w:val="00BA360B"/>
    <w:rsid w:val="00BA6342"/>
    <w:rsid w:val="00BB122F"/>
    <w:rsid w:val="00BB6217"/>
    <w:rsid w:val="00BB76BC"/>
    <w:rsid w:val="00BC3639"/>
    <w:rsid w:val="00BC4B37"/>
    <w:rsid w:val="00BC7299"/>
    <w:rsid w:val="00BE00C9"/>
    <w:rsid w:val="00BF127E"/>
    <w:rsid w:val="00BF227D"/>
    <w:rsid w:val="00BF2549"/>
    <w:rsid w:val="00BF3AEC"/>
    <w:rsid w:val="00BF5F09"/>
    <w:rsid w:val="00C00090"/>
    <w:rsid w:val="00C10F50"/>
    <w:rsid w:val="00C1395B"/>
    <w:rsid w:val="00C15173"/>
    <w:rsid w:val="00C25A6E"/>
    <w:rsid w:val="00C33D84"/>
    <w:rsid w:val="00C43462"/>
    <w:rsid w:val="00C44DE1"/>
    <w:rsid w:val="00C53C3E"/>
    <w:rsid w:val="00C53CE0"/>
    <w:rsid w:val="00C55C6E"/>
    <w:rsid w:val="00C61B31"/>
    <w:rsid w:val="00C639BE"/>
    <w:rsid w:val="00C6487B"/>
    <w:rsid w:val="00C651E9"/>
    <w:rsid w:val="00C65613"/>
    <w:rsid w:val="00C677BA"/>
    <w:rsid w:val="00C72D5E"/>
    <w:rsid w:val="00C74CE7"/>
    <w:rsid w:val="00C77491"/>
    <w:rsid w:val="00C8038F"/>
    <w:rsid w:val="00C84842"/>
    <w:rsid w:val="00C93D22"/>
    <w:rsid w:val="00C953D1"/>
    <w:rsid w:val="00C9766D"/>
    <w:rsid w:val="00CA0DAC"/>
    <w:rsid w:val="00CB0B6D"/>
    <w:rsid w:val="00CB1CC8"/>
    <w:rsid w:val="00CB6A1F"/>
    <w:rsid w:val="00CB6D25"/>
    <w:rsid w:val="00CB70B7"/>
    <w:rsid w:val="00CC146B"/>
    <w:rsid w:val="00CC66AA"/>
    <w:rsid w:val="00CD3872"/>
    <w:rsid w:val="00CD7C00"/>
    <w:rsid w:val="00CE7AEC"/>
    <w:rsid w:val="00CF1A7D"/>
    <w:rsid w:val="00CF1CB1"/>
    <w:rsid w:val="00CF5CCE"/>
    <w:rsid w:val="00CF5E0E"/>
    <w:rsid w:val="00D0061A"/>
    <w:rsid w:val="00D01EA9"/>
    <w:rsid w:val="00D05BB7"/>
    <w:rsid w:val="00D1099A"/>
    <w:rsid w:val="00D13B3A"/>
    <w:rsid w:val="00D17742"/>
    <w:rsid w:val="00D22C98"/>
    <w:rsid w:val="00D31664"/>
    <w:rsid w:val="00D33944"/>
    <w:rsid w:val="00D40390"/>
    <w:rsid w:val="00D41C7C"/>
    <w:rsid w:val="00D631C7"/>
    <w:rsid w:val="00D72008"/>
    <w:rsid w:val="00D753F7"/>
    <w:rsid w:val="00D801B8"/>
    <w:rsid w:val="00D8029B"/>
    <w:rsid w:val="00D80D23"/>
    <w:rsid w:val="00D81FCE"/>
    <w:rsid w:val="00D82AC3"/>
    <w:rsid w:val="00D8350A"/>
    <w:rsid w:val="00D90BF2"/>
    <w:rsid w:val="00D90DDC"/>
    <w:rsid w:val="00D96718"/>
    <w:rsid w:val="00DA425D"/>
    <w:rsid w:val="00DA670E"/>
    <w:rsid w:val="00DB20CC"/>
    <w:rsid w:val="00DB413E"/>
    <w:rsid w:val="00DB4515"/>
    <w:rsid w:val="00DB4517"/>
    <w:rsid w:val="00DB64FC"/>
    <w:rsid w:val="00DC3627"/>
    <w:rsid w:val="00DC43D7"/>
    <w:rsid w:val="00DC77E7"/>
    <w:rsid w:val="00DD1A6D"/>
    <w:rsid w:val="00DD7756"/>
    <w:rsid w:val="00DE021F"/>
    <w:rsid w:val="00DE03FD"/>
    <w:rsid w:val="00DE0EFD"/>
    <w:rsid w:val="00DE26AB"/>
    <w:rsid w:val="00E05045"/>
    <w:rsid w:val="00E10EB3"/>
    <w:rsid w:val="00E13F31"/>
    <w:rsid w:val="00E15991"/>
    <w:rsid w:val="00E16D49"/>
    <w:rsid w:val="00E212A5"/>
    <w:rsid w:val="00E214A1"/>
    <w:rsid w:val="00E2303B"/>
    <w:rsid w:val="00E267B3"/>
    <w:rsid w:val="00E355B0"/>
    <w:rsid w:val="00E371D0"/>
    <w:rsid w:val="00E37D88"/>
    <w:rsid w:val="00E4549C"/>
    <w:rsid w:val="00E4774C"/>
    <w:rsid w:val="00E47E08"/>
    <w:rsid w:val="00E47E8F"/>
    <w:rsid w:val="00E52001"/>
    <w:rsid w:val="00E54292"/>
    <w:rsid w:val="00E57533"/>
    <w:rsid w:val="00E60225"/>
    <w:rsid w:val="00E706CB"/>
    <w:rsid w:val="00E7218A"/>
    <w:rsid w:val="00E81A32"/>
    <w:rsid w:val="00E8451E"/>
    <w:rsid w:val="00E87536"/>
    <w:rsid w:val="00E8782A"/>
    <w:rsid w:val="00E90519"/>
    <w:rsid w:val="00E91F31"/>
    <w:rsid w:val="00E91FBA"/>
    <w:rsid w:val="00E925EC"/>
    <w:rsid w:val="00E92A83"/>
    <w:rsid w:val="00E97781"/>
    <w:rsid w:val="00EA0219"/>
    <w:rsid w:val="00EA1873"/>
    <w:rsid w:val="00EC7039"/>
    <w:rsid w:val="00ED12B5"/>
    <w:rsid w:val="00ED17FC"/>
    <w:rsid w:val="00ED6A01"/>
    <w:rsid w:val="00EE1E1E"/>
    <w:rsid w:val="00EE21E8"/>
    <w:rsid w:val="00EE430B"/>
    <w:rsid w:val="00EE4E6D"/>
    <w:rsid w:val="00EE5048"/>
    <w:rsid w:val="00EE77F0"/>
    <w:rsid w:val="00EF311A"/>
    <w:rsid w:val="00EF5614"/>
    <w:rsid w:val="00EF712F"/>
    <w:rsid w:val="00F11A3B"/>
    <w:rsid w:val="00F15C46"/>
    <w:rsid w:val="00F16C72"/>
    <w:rsid w:val="00F25484"/>
    <w:rsid w:val="00F27342"/>
    <w:rsid w:val="00F46007"/>
    <w:rsid w:val="00F50193"/>
    <w:rsid w:val="00F50775"/>
    <w:rsid w:val="00F525CD"/>
    <w:rsid w:val="00F54D45"/>
    <w:rsid w:val="00F70C78"/>
    <w:rsid w:val="00F763E6"/>
    <w:rsid w:val="00F7662A"/>
    <w:rsid w:val="00F83184"/>
    <w:rsid w:val="00F84009"/>
    <w:rsid w:val="00F9035D"/>
    <w:rsid w:val="00F92CA7"/>
    <w:rsid w:val="00F95C8C"/>
    <w:rsid w:val="00F95F83"/>
    <w:rsid w:val="00FA2D9B"/>
    <w:rsid w:val="00FA4E09"/>
    <w:rsid w:val="00FB388C"/>
    <w:rsid w:val="00FC3202"/>
    <w:rsid w:val="00FD13A8"/>
    <w:rsid w:val="00FD5ACB"/>
    <w:rsid w:val="00FD6F26"/>
    <w:rsid w:val="00FD755C"/>
    <w:rsid w:val="00FD7774"/>
    <w:rsid w:val="00FE3B45"/>
    <w:rsid w:val="00FF14A6"/>
    <w:rsid w:val="00FF62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A7"/>
    <w:rPr>
      <w:rFonts w:ascii="Arial" w:hAnsi="Arial"/>
      <w:sz w:val="24"/>
    </w:rPr>
  </w:style>
  <w:style w:type="paragraph" w:styleId="Naslov1">
    <w:name w:val="heading 1"/>
    <w:basedOn w:val="Normal"/>
    <w:next w:val="Normal"/>
    <w:qFormat/>
    <w:rsid w:val="00431BA7"/>
    <w:pPr>
      <w:keepNext/>
      <w:jc w:val="center"/>
      <w:outlineLvl w:val="0"/>
    </w:pPr>
    <w:rPr>
      <w:b/>
      <w:sz w:val="32"/>
    </w:rPr>
  </w:style>
  <w:style w:type="paragraph" w:styleId="Naslov2">
    <w:name w:val="heading 2"/>
    <w:basedOn w:val="Normal"/>
    <w:next w:val="Normal"/>
    <w:qFormat/>
    <w:rsid w:val="00431BA7"/>
    <w:pPr>
      <w:keepNext/>
      <w:jc w:val="center"/>
      <w:outlineLvl w:val="1"/>
    </w:pPr>
    <w:rPr>
      <w:b/>
    </w:rPr>
  </w:style>
  <w:style w:type="paragraph" w:styleId="Naslov3">
    <w:name w:val="heading 3"/>
    <w:basedOn w:val="Normal"/>
    <w:next w:val="Normal"/>
    <w:qFormat/>
    <w:rsid w:val="00431BA7"/>
    <w:pPr>
      <w:keepNext/>
      <w:ind w:left="5760" w:firstLine="720"/>
      <w:jc w:val="both"/>
      <w:outlineLvl w:val="2"/>
    </w:pPr>
    <w:rPr>
      <w:b/>
    </w:rPr>
  </w:style>
  <w:style w:type="paragraph" w:styleId="Naslov4">
    <w:name w:val="heading 4"/>
    <w:basedOn w:val="Normal"/>
    <w:next w:val="Normal"/>
    <w:qFormat/>
    <w:rsid w:val="00431BA7"/>
    <w:pPr>
      <w:keepNext/>
      <w:ind w:left="6480" w:firstLine="720"/>
      <w:jc w:val="both"/>
      <w:outlineLvl w:val="3"/>
    </w:pPr>
    <w:rPr>
      <w:b/>
    </w:rPr>
  </w:style>
  <w:style w:type="paragraph" w:styleId="Naslov5">
    <w:name w:val="heading 5"/>
    <w:basedOn w:val="Normal"/>
    <w:next w:val="Normal"/>
    <w:qFormat/>
    <w:rsid w:val="00431BA7"/>
    <w:pPr>
      <w:keepNext/>
      <w:jc w:val="both"/>
      <w:outlineLvl w:val="4"/>
    </w:pPr>
    <w:rPr>
      <w:rFonts w:ascii="Tahoma" w:hAnsi="Tahoma"/>
      <w:b/>
      <w:u w:val="single"/>
    </w:rPr>
  </w:style>
  <w:style w:type="paragraph" w:styleId="Naslov6">
    <w:name w:val="heading 6"/>
    <w:basedOn w:val="Normal"/>
    <w:next w:val="Normal"/>
    <w:qFormat/>
    <w:rsid w:val="00431BA7"/>
    <w:pPr>
      <w:keepNext/>
      <w:jc w:val="center"/>
      <w:outlineLvl w:val="5"/>
    </w:pPr>
    <w:rPr>
      <w:rFonts w:ascii="Tahoma" w:hAnsi="Tahoma"/>
      <w:b/>
      <w:sz w:val="22"/>
    </w:rPr>
  </w:style>
  <w:style w:type="paragraph" w:styleId="Naslov7">
    <w:name w:val="heading 7"/>
    <w:basedOn w:val="Normal"/>
    <w:next w:val="Normal"/>
    <w:qFormat/>
    <w:rsid w:val="00431BA7"/>
    <w:pPr>
      <w:keepNext/>
      <w:jc w:val="both"/>
      <w:outlineLvl w:val="6"/>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431BA7"/>
    <w:pPr>
      <w:tabs>
        <w:tab w:val="center" w:pos="4320"/>
        <w:tab w:val="right" w:pos="8640"/>
      </w:tabs>
    </w:pPr>
  </w:style>
  <w:style w:type="paragraph" w:styleId="Podnoje">
    <w:name w:val="footer"/>
    <w:basedOn w:val="Normal"/>
    <w:link w:val="PodnojeChar"/>
    <w:uiPriority w:val="99"/>
    <w:rsid w:val="00431BA7"/>
    <w:pPr>
      <w:tabs>
        <w:tab w:val="center" w:pos="4320"/>
        <w:tab w:val="right" w:pos="8640"/>
      </w:tabs>
    </w:pPr>
  </w:style>
  <w:style w:type="character" w:styleId="Brojstranice">
    <w:name w:val="page number"/>
    <w:basedOn w:val="Zadanifontodlomka"/>
    <w:rsid w:val="00431BA7"/>
  </w:style>
  <w:style w:type="paragraph" w:styleId="Tijeloteksta">
    <w:name w:val="Body Text"/>
    <w:basedOn w:val="Normal"/>
    <w:link w:val="TijelotekstaChar"/>
    <w:rsid w:val="00431BA7"/>
    <w:pPr>
      <w:jc w:val="both"/>
    </w:pPr>
  </w:style>
  <w:style w:type="paragraph" w:styleId="Uvuenotijeloteksta">
    <w:name w:val="Body Text Indent"/>
    <w:basedOn w:val="Normal"/>
    <w:rsid w:val="00431BA7"/>
    <w:pPr>
      <w:ind w:firstLine="709"/>
      <w:jc w:val="both"/>
    </w:pPr>
  </w:style>
  <w:style w:type="paragraph" w:styleId="Tijeloteksta2">
    <w:name w:val="Body Text 2"/>
    <w:basedOn w:val="Normal"/>
    <w:rsid w:val="00431BA7"/>
    <w:pPr>
      <w:jc w:val="center"/>
    </w:pPr>
  </w:style>
  <w:style w:type="paragraph" w:styleId="Opisslike">
    <w:name w:val="caption"/>
    <w:basedOn w:val="Normal"/>
    <w:next w:val="Normal"/>
    <w:qFormat/>
    <w:rsid w:val="00431BA7"/>
    <w:pPr>
      <w:jc w:val="both"/>
    </w:pPr>
    <w:rPr>
      <w:b/>
      <w:sz w:val="20"/>
    </w:rPr>
  </w:style>
  <w:style w:type="paragraph" w:styleId="Tijeloteksta-uvlaka2">
    <w:name w:val="Body Text Indent 2"/>
    <w:aliases w:val="  uvlaka 2"/>
    <w:basedOn w:val="Normal"/>
    <w:rsid w:val="00431BA7"/>
    <w:pPr>
      <w:ind w:firstLine="720"/>
      <w:jc w:val="both"/>
    </w:pPr>
    <w:rPr>
      <w:rFonts w:ascii="Tahoma" w:hAnsi="Tahoma"/>
      <w:sz w:val="22"/>
    </w:rPr>
  </w:style>
  <w:style w:type="paragraph" w:styleId="Tijeloteksta3">
    <w:name w:val="Body Text 3"/>
    <w:basedOn w:val="Normal"/>
    <w:rsid w:val="00431BA7"/>
    <w:pPr>
      <w:jc w:val="both"/>
    </w:pPr>
    <w:rPr>
      <w:rFonts w:ascii="Tahoma" w:hAnsi="Tahoma"/>
      <w:sz w:val="22"/>
    </w:rPr>
  </w:style>
  <w:style w:type="paragraph" w:styleId="Tekstbalonia">
    <w:name w:val="Balloon Text"/>
    <w:basedOn w:val="Normal"/>
    <w:semiHidden/>
    <w:rsid w:val="00B04847"/>
    <w:rPr>
      <w:rFonts w:ascii="Tahoma" w:hAnsi="Tahoma" w:cs="Tahoma"/>
      <w:sz w:val="16"/>
      <w:szCs w:val="16"/>
    </w:rPr>
  </w:style>
  <w:style w:type="character" w:customStyle="1" w:styleId="ZaglavljeChar">
    <w:name w:val="Zaglavlje Char"/>
    <w:basedOn w:val="Zadanifontodlomka"/>
    <w:link w:val="Zaglavlje"/>
    <w:rsid w:val="00E10EB3"/>
    <w:rPr>
      <w:rFonts w:ascii="Arial" w:hAnsi="Arial"/>
      <w:sz w:val="24"/>
    </w:rPr>
  </w:style>
  <w:style w:type="character" w:customStyle="1" w:styleId="TijelotekstaChar">
    <w:name w:val="Tijelo teksta Char"/>
    <w:basedOn w:val="Zadanifontodlomka"/>
    <w:link w:val="Tijeloteksta"/>
    <w:rsid w:val="00E10EB3"/>
    <w:rPr>
      <w:rFonts w:ascii="Arial" w:hAnsi="Arial"/>
      <w:sz w:val="24"/>
    </w:rPr>
  </w:style>
  <w:style w:type="paragraph" w:styleId="Odlomakpopisa">
    <w:name w:val="List Paragraph"/>
    <w:basedOn w:val="Normal"/>
    <w:uiPriority w:val="34"/>
    <w:qFormat/>
    <w:rsid w:val="008C429D"/>
    <w:pPr>
      <w:ind w:left="720"/>
      <w:contextualSpacing/>
    </w:pPr>
  </w:style>
  <w:style w:type="character" w:customStyle="1" w:styleId="PodnojeChar">
    <w:name w:val="Podnožje Char"/>
    <w:basedOn w:val="Zadanifontodlomka"/>
    <w:link w:val="Podnoje"/>
    <w:uiPriority w:val="99"/>
    <w:rsid w:val="00874E1F"/>
    <w:rPr>
      <w:rFonts w:ascii="Arial" w:hAnsi="Arial"/>
      <w:sz w:val="24"/>
    </w:rPr>
  </w:style>
  <w:style w:type="paragraph" w:styleId="StandardWeb">
    <w:name w:val="Normal (Web)"/>
    <w:basedOn w:val="Normal"/>
    <w:unhideWhenUsed/>
    <w:rsid w:val="007424F2"/>
    <w:pPr>
      <w:spacing w:before="100" w:beforeAutospacing="1" w:after="100" w:afterAutospacing="1"/>
    </w:pPr>
    <w:rPr>
      <w:rFonts w:ascii="Times New Roman" w:hAnsi="Times New Roman"/>
      <w:szCs w:val="24"/>
    </w:rPr>
  </w:style>
  <w:style w:type="character" w:customStyle="1" w:styleId="apple-converted-space">
    <w:name w:val="apple-converted-space"/>
    <w:basedOn w:val="Zadanifontodlomka"/>
    <w:rsid w:val="003423D4"/>
  </w:style>
  <w:style w:type="paragraph" w:customStyle="1" w:styleId="Default">
    <w:name w:val="Default"/>
    <w:rsid w:val="008006C0"/>
    <w:pPr>
      <w:autoSpaceDE w:val="0"/>
      <w:autoSpaceDN w:val="0"/>
      <w:adjustRightInd w:val="0"/>
    </w:pPr>
    <w:rPr>
      <w:rFonts w:ascii="Arial" w:hAnsi="Arial" w:cs="Arial"/>
      <w:color w:val="000000"/>
      <w:sz w:val="24"/>
      <w:szCs w:val="24"/>
    </w:rPr>
  </w:style>
  <w:style w:type="paragraph" w:customStyle="1" w:styleId="t-9-8">
    <w:name w:val="t-9-8"/>
    <w:basedOn w:val="Normal"/>
    <w:rsid w:val="004F420B"/>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260111">
      <w:bodyDiv w:val="1"/>
      <w:marLeft w:val="0"/>
      <w:marRight w:val="0"/>
      <w:marTop w:val="0"/>
      <w:marBottom w:val="0"/>
      <w:divBdr>
        <w:top w:val="none" w:sz="0" w:space="0" w:color="auto"/>
        <w:left w:val="none" w:sz="0" w:space="0" w:color="auto"/>
        <w:bottom w:val="none" w:sz="0" w:space="0" w:color="auto"/>
        <w:right w:val="none" w:sz="0" w:space="0" w:color="auto"/>
      </w:divBdr>
    </w:div>
    <w:div w:id="56975628">
      <w:bodyDiv w:val="1"/>
      <w:marLeft w:val="0"/>
      <w:marRight w:val="0"/>
      <w:marTop w:val="0"/>
      <w:marBottom w:val="0"/>
      <w:divBdr>
        <w:top w:val="none" w:sz="0" w:space="0" w:color="auto"/>
        <w:left w:val="none" w:sz="0" w:space="0" w:color="auto"/>
        <w:bottom w:val="none" w:sz="0" w:space="0" w:color="auto"/>
        <w:right w:val="none" w:sz="0" w:space="0" w:color="auto"/>
      </w:divBdr>
    </w:div>
    <w:div w:id="543711492">
      <w:bodyDiv w:val="1"/>
      <w:marLeft w:val="0"/>
      <w:marRight w:val="0"/>
      <w:marTop w:val="0"/>
      <w:marBottom w:val="0"/>
      <w:divBdr>
        <w:top w:val="none" w:sz="0" w:space="0" w:color="auto"/>
        <w:left w:val="none" w:sz="0" w:space="0" w:color="auto"/>
        <w:bottom w:val="none" w:sz="0" w:space="0" w:color="auto"/>
        <w:right w:val="none" w:sz="0" w:space="0" w:color="auto"/>
      </w:divBdr>
    </w:div>
    <w:div w:id="714239777">
      <w:bodyDiv w:val="1"/>
      <w:marLeft w:val="0"/>
      <w:marRight w:val="0"/>
      <w:marTop w:val="0"/>
      <w:marBottom w:val="0"/>
      <w:divBdr>
        <w:top w:val="none" w:sz="0" w:space="0" w:color="auto"/>
        <w:left w:val="none" w:sz="0" w:space="0" w:color="auto"/>
        <w:bottom w:val="none" w:sz="0" w:space="0" w:color="auto"/>
        <w:right w:val="none" w:sz="0" w:space="0" w:color="auto"/>
      </w:divBdr>
    </w:div>
    <w:div w:id="797071837">
      <w:bodyDiv w:val="1"/>
      <w:marLeft w:val="0"/>
      <w:marRight w:val="0"/>
      <w:marTop w:val="0"/>
      <w:marBottom w:val="0"/>
      <w:divBdr>
        <w:top w:val="none" w:sz="0" w:space="0" w:color="auto"/>
        <w:left w:val="none" w:sz="0" w:space="0" w:color="auto"/>
        <w:bottom w:val="none" w:sz="0" w:space="0" w:color="auto"/>
        <w:right w:val="none" w:sz="0" w:space="0" w:color="auto"/>
      </w:divBdr>
    </w:div>
    <w:div w:id="1060446367">
      <w:bodyDiv w:val="1"/>
      <w:marLeft w:val="0"/>
      <w:marRight w:val="0"/>
      <w:marTop w:val="0"/>
      <w:marBottom w:val="0"/>
      <w:divBdr>
        <w:top w:val="none" w:sz="0" w:space="0" w:color="auto"/>
        <w:left w:val="none" w:sz="0" w:space="0" w:color="auto"/>
        <w:bottom w:val="none" w:sz="0" w:space="0" w:color="auto"/>
        <w:right w:val="none" w:sz="0" w:space="0" w:color="auto"/>
      </w:divBdr>
    </w:div>
    <w:div w:id="1094320460">
      <w:bodyDiv w:val="1"/>
      <w:marLeft w:val="0"/>
      <w:marRight w:val="0"/>
      <w:marTop w:val="0"/>
      <w:marBottom w:val="0"/>
      <w:divBdr>
        <w:top w:val="none" w:sz="0" w:space="0" w:color="auto"/>
        <w:left w:val="none" w:sz="0" w:space="0" w:color="auto"/>
        <w:bottom w:val="none" w:sz="0" w:space="0" w:color="auto"/>
        <w:right w:val="none" w:sz="0" w:space="0" w:color="auto"/>
      </w:divBdr>
    </w:div>
    <w:div w:id="1542743151">
      <w:bodyDiv w:val="1"/>
      <w:marLeft w:val="0"/>
      <w:marRight w:val="0"/>
      <w:marTop w:val="0"/>
      <w:marBottom w:val="0"/>
      <w:divBdr>
        <w:top w:val="none" w:sz="0" w:space="0" w:color="auto"/>
        <w:left w:val="none" w:sz="0" w:space="0" w:color="auto"/>
        <w:bottom w:val="none" w:sz="0" w:space="0" w:color="auto"/>
        <w:right w:val="none" w:sz="0" w:space="0" w:color="auto"/>
      </w:divBdr>
    </w:div>
    <w:div w:id="15948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grozdan%20ank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5822-0ECA-4E19-AFF7-25135DF0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ZAKLJUČAK POGL. grozdan anka</Template>
  <TotalTime>1</TotalTime>
  <Pages>2</Pages>
  <Words>611</Words>
  <Characters>3487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Windows korisnik</cp:lastModifiedBy>
  <cp:revision>3</cp:revision>
  <cp:lastPrinted>2019-07-19T06:28:00Z</cp:lastPrinted>
  <dcterms:created xsi:type="dcterms:W3CDTF">2022-06-15T12:26:00Z</dcterms:created>
  <dcterms:modified xsi:type="dcterms:W3CDTF">2022-06-17T08:09:00Z</dcterms:modified>
</cp:coreProperties>
</file>