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5A" w:rsidRPr="00073C6E" w:rsidRDefault="00B0325A" w:rsidP="00B0325A">
      <w:pPr>
        <w:tabs>
          <w:tab w:val="left" w:pos="-1701"/>
        </w:tabs>
        <w:ind w:right="-4"/>
        <w:rPr>
          <w:rFonts w:ascii="Cambria" w:hAnsi="Cambria"/>
        </w:rPr>
      </w:pPr>
      <w:r w:rsidRPr="00073C6E">
        <w:rPr>
          <w:rFonts w:ascii="Cambria" w:hAnsi="Cambria"/>
        </w:rPr>
        <w:t xml:space="preserve">  </w:t>
      </w:r>
      <w:r w:rsidRPr="00073C6E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6" o:title=""/>
          </v:shape>
          <o:OLEObject Type="Embed" ProgID="Word.Picture.8" ShapeID="_x0000_i1025" DrawAspect="Content" ObjectID="_1699959739" r:id="rId7"/>
        </w:object>
      </w:r>
    </w:p>
    <w:p w:rsidR="00B0325A" w:rsidRPr="00073C6E" w:rsidRDefault="00B0325A" w:rsidP="00B0325A">
      <w:pPr>
        <w:ind w:right="4337"/>
        <w:rPr>
          <w:rFonts w:ascii="Cambria" w:hAnsi="Cambria"/>
          <w:b/>
        </w:rPr>
      </w:pPr>
      <w:r w:rsidRPr="00073C6E">
        <w:rPr>
          <w:rFonts w:ascii="Cambria" w:hAnsi="Cambria"/>
          <w:b/>
        </w:rPr>
        <w:t xml:space="preserve">            Gradsko vijeće</w:t>
      </w:r>
    </w:p>
    <w:p w:rsidR="00B0325A" w:rsidRPr="00073C6E" w:rsidRDefault="00B0325A" w:rsidP="00B0325A">
      <w:pPr>
        <w:tabs>
          <w:tab w:val="left" w:pos="990"/>
        </w:tabs>
        <w:ind w:right="-4"/>
        <w:jc w:val="both"/>
        <w:rPr>
          <w:rFonts w:ascii="Cambria" w:hAnsi="Cambria"/>
          <w:b/>
        </w:rPr>
      </w:pPr>
      <w:r w:rsidRPr="00073C6E">
        <w:rPr>
          <w:rFonts w:ascii="Cambria" w:hAnsi="Cambria"/>
        </w:rPr>
        <w:t>KLASA: 3</w:t>
      </w:r>
      <w:r w:rsidR="00073C6E" w:rsidRPr="00073C6E">
        <w:rPr>
          <w:rFonts w:ascii="Cambria" w:hAnsi="Cambria"/>
        </w:rPr>
        <w:t>20</w:t>
      </w:r>
      <w:r w:rsidRPr="00073C6E">
        <w:rPr>
          <w:rFonts w:ascii="Cambria" w:hAnsi="Cambria"/>
        </w:rPr>
        <w:t>-0</w:t>
      </w:r>
      <w:r w:rsidR="00073C6E" w:rsidRPr="00073C6E">
        <w:rPr>
          <w:rFonts w:ascii="Cambria" w:hAnsi="Cambria"/>
        </w:rPr>
        <w:t>2</w:t>
      </w:r>
      <w:r w:rsidRPr="00073C6E">
        <w:rPr>
          <w:rFonts w:ascii="Cambria" w:hAnsi="Cambria"/>
        </w:rPr>
        <w:t>/</w:t>
      </w:r>
      <w:r w:rsidR="00073C6E" w:rsidRPr="00073C6E">
        <w:rPr>
          <w:rFonts w:ascii="Cambria" w:hAnsi="Cambria"/>
        </w:rPr>
        <w:t>21</w:t>
      </w:r>
      <w:r w:rsidRPr="00073C6E">
        <w:rPr>
          <w:rFonts w:ascii="Cambria" w:hAnsi="Cambria"/>
        </w:rPr>
        <w:t>-01/1</w:t>
      </w:r>
    </w:p>
    <w:p w:rsidR="00B0325A" w:rsidRPr="00073C6E" w:rsidRDefault="00B0325A" w:rsidP="00B0325A">
      <w:pPr>
        <w:tabs>
          <w:tab w:val="left" w:pos="990"/>
        </w:tabs>
        <w:ind w:right="-4"/>
        <w:jc w:val="both"/>
        <w:rPr>
          <w:rFonts w:ascii="Cambria" w:hAnsi="Cambria"/>
          <w:b/>
        </w:rPr>
      </w:pPr>
      <w:r w:rsidRPr="00073C6E">
        <w:rPr>
          <w:rFonts w:ascii="Cambria" w:hAnsi="Cambria"/>
        </w:rPr>
        <w:t>URBROJ: 2186/18-02/1-</w:t>
      </w:r>
      <w:r w:rsidR="00073C6E" w:rsidRPr="00073C6E">
        <w:rPr>
          <w:rFonts w:ascii="Cambria" w:hAnsi="Cambria"/>
        </w:rPr>
        <w:t>21</w:t>
      </w:r>
      <w:r w:rsidRPr="00073C6E">
        <w:rPr>
          <w:rFonts w:ascii="Cambria" w:hAnsi="Cambria"/>
        </w:rPr>
        <w:t>-1</w:t>
      </w:r>
      <w:r w:rsidR="00A62B0E">
        <w:rPr>
          <w:rFonts w:ascii="Cambria" w:hAnsi="Cambria"/>
        </w:rPr>
        <w:tab/>
      </w:r>
      <w:r w:rsidR="00A62B0E">
        <w:rPr>
          <w:rFonts w:ascii="Cambria" w:hAnsi="Cambria"/>
        </w:rPr>
        <w:tab/>
      </w:r>
      <w:r w:rsidR="00A62B0E">
        <w:rPr>
          <w:rFonts w:ascii="Cambria" w:hAnsi="Cambria"/>
        </w:rPr>
        <w:tab/>
      </w:r>
      <w:r w:rsidR="00A62B0E">
        <w:rPr>
          <w:rFonts w:ascii="Cambria" w:hAnsi="Cambria"/>
        </w:rPr>
        <w:tab/>
      </w:r>
      <w:r w:rsidR="00A62B0E">
        <w:rPr>
          <w:rFonts w:ascii="Cambria" w:hAnsi="Cambria"/>
        </w:rPr>
        <w:tab/>
      </w:r>
      <w:r w:rsidR="00A62B0E" w:rsidRPr="00A62B0E">
        <w:rPr>
          <w:rFonts w:ascii="Cambria" w:hAnsi="Cambria"/>
          <w:b/>
          <w:i/>
          <w:u w:val="single"/>
        </w:rPr>
        <w:t>P R I J E D L O G</w:t>
      </w:r>
      <w:r w:rsidR="00A62B0E">
        <w:rPr>
          <w:rFonts w:ascii="Cambria" w:hAnsi="Cambria"/>
        </w:rPr>
        <w:t xml:space="preserve"> </w:t>
      </w:r>
    </w:p>
    <w:p w:rsidR="007C03E3" w:rsidRPr="00073C6E" w:rsidRDefault="00B0325A" w:rsidP="00B0325A">
      <w:pPr>
        <w:keepNext/>
        <w:tabs>
          <w:tab w:val="left" w:pos="0"/>
        </w:tabs>
        <w:jc w:val="both"/>
        <w:outlineLvl w:val="1"/>
        <w:rPr>
          <w:rFonts w:ascii="Cambria" w:hAnsi="Cambria" w:cs="Arial"/>
          <w:b/>
          <w:bCs/>
          <w:i/>
          <w:sz w:val="20"/>
          <w:lang w:eastAsia="zh-CN"/>
        </w:rPr>
      </w:pPr>
      <w:r w:rsidRPr="00CD3541">
        <w:rPr>
          <w:rFonts w:ascii="Cambria" w:hAnsi="Cambria"/>
        </w:rPr>
        <w:t xml:space="preserve">Ludbreg, </w:t>
      </w:r>
      <w:r w:rsidR="00CD3541" w:rsidRPr="00CD3541">
        <w:rPr>
          <w:rFonts w:ascii="Cambria" w:hAnsi="Cambria"/>
        </w:rPr>
        <w:t>9</w:t>
      </w:r>
      <w:r w:rsidRPr="00CD3541">
        <w:rPr>
          <w:rFonts w:ascii="Cambria" w:hAnsi="Cambria"/>
        </w:rPr>
        <w:t xml:space="preserve">. </w:t>
      </w:r>
      <w:r w:rsidR="00CD3541" w:rsidRPr="00CD3541">
        <w:rPr>
          <w:rFonts w:ascii="Cambria" w:hAnsi="Cambria"/>
        </w:rPr>
        <w:t>prosinca</w:t>
      </w:r>
      <w:r w:rsidRPr="00CD3541">
        <w:rPr>
          <w:rFonts w:ascii="Cambria" w:hAnsi="Cambria"/>
        </w:rPr>
        <w:t xml:space="preserve"> 20</w:t>
      </w:r>
      <w:r w:rsidR="00DF662C" w:rsidRPr="00CD3541">
        <w:rPr>
          <w:rFonts w:ascii="Cambria" w:hAnsi="Cambria"/>
        </w:rPr>
        <w:t>21</w:t>
      </w:r>
      <w:r w:rsidRPr="00CD3541">
        <w:rPr>
          <w:rFonts w:ascii="Cambria" w:hAnsi="Cambria"/>
        </w:rPr>
        <w:t xml:space="preserve">. g. </w:t>
      </w:r>
      <w:r w:rsidRPr="00073C6E">
        <w:rPr>
          <w:rFonts w:ascii="Cambria" w:hAnsi="Cambria"/>
        </w:rPr>
        <w:tab/>
      </w:r>
    </w:p>
    <w:p w:rsidR="007C03E3" w:rsidRPr="00073C6E" w:rsidRDefault="007C03E3">
      <w:pPr>
        <w:jc w:val="both"/>
        <w:rPr>
          <w:rFonts w:ascii="Cambria" w:hAnsi="Cambria" w:cs="Arial"/>
          <w:bCs/>
          <w:i/>
          <w:iCs/>
          <w:lang w:eastAsia="zh-CN"/>
        </w:rPr>
      </w:pPr>
    </w:p>
    <w:p w:rsidR="007C03E3" w:rsidRPr="00073C6E" w:rsidRDefault="00DC30C2">
      <w:pPr>
        <w:jc w:val="both"/>
        <w:rPr>
          <w:rFonts w:ascii="Cambria" w:hAnsi="Cambria"/>
        </w:rPr>
      </w:pPr>
      <w:r w:rsidRPr="00073C6E">
        <w:rPr>
          <w:rFonts w:ascii="Cambria" w:hAnsi="Cambria" w:cs="Arial"/>
          <w:bCs/>
          <w:i/>
          <w:iCs/>
          <w:lang w:eastAsia="zh-CN"/>
        </w:rPr>
        <w:tab/>
      </w:r>
      <w:r w:rsidRPr="00073C6E">
        <w:rPr>
          <w:rFonts w:ascii="Cambria" w:hAnsi="Cambria" w:cs="Arial"/>
          <w:bCs/>
          <w:lang w:eastAsia="zh-CN"/>
        </w:rPr>
        <w:t xml:space="preserve">Temeljem članka 31. </w:t>
      </w:r>
      <w:r w:rsidR="00DF662C">
        <w:rPr>
          <w:rFonts w:ascii="Cambria" w:hAnsi="Cambria" w:cs="Arial"/>
          <w:bCs/>
          <w:lang w:eastAsia="zh-CN"/>
        </w:rPr>
        <w:t>st.</w:t>
      </w:r>
      <w:r w:rsidRPr="00073C6E">
        <w:rPr>
          <w:rFonts w:ascii="Cambria" w:hAnsi="Cambria" w:cs="Arial"/>
          <w:bCs/>
          <w:lang w:eastAsia="zh-CN"/>
        </w:rPr>
        <w:t xml:space="preserve"> 13.</w:t>
      </w:r>
      <w:r w:rsidR="00DF662C">
        <w:rPr>
          <w:rFonts w:ascii="Cambria" w:hAnsi="Cambria" w:cs="Arial"/>
          <w:bCs/>
          <w:lang w:eastAsia="zh-CN"/>
        </w:rPr>
        <w:t xml:space="preserve"> i čl.</w:t>
      </w:r>
      <w:r w:rsidR="00A41B66">
        <w:rPr>
          <w:rFonts w:ascii="Cambria" w:hAnsi="Cambria" w:cs="Arial"/>
          <w:bCs/>
          <w:lang w:eastAsia="zh-CN"/>
        </w:rPr>
        <w:t xml:space="preserve"> </w:t>
      </w:r>
      <w:r w:rsidR="00DF662C">
        <w:rPr>
          <w:rFonts w:ascii="Cambria" w:hAnsi="Cambria" w:cs="Arial"/>
          <w:bCs/>
          <w:lang w:eastAsia="zh-CN"/>
        </w:rPr>
        <w:t>65.</w:t>
      </w:r>
      <w:r w:rsidR="00A41B66">
        <w:rPr>
          <w:rFonts w:ascii="Cambria" w:hAnsi="Cambria" w:cs="Arial"/>
          <w:bCs/>
          <w:lang w:eastAsia="zh-CN"/>
        </w:rPr>
        <w:t xml:space="preserve"> </w:t>
      </w:r>
      <w:r w:rsidR="00DF662C">
        <w:rPr>
          <w:rFonts w:ascii="Cambria" w:hAnsi="Cambria" w:cs="Arial"/>
          <w:bCs/>
          <w:lang w:eastAsia="zh-CN"/>
        </w:rPr>
        <w:t xml:space="preserve">st.2. </w:t>
      </w:r>
      <w:r w:rsidRPr="00073C6E">
        <w:rPr>
          <w:rFonts w:ascii="Cambria" w:hAnsi="Cambria" w:cs="Arial"/>
          <w:bCs/>
          <w:lang w:eastAsia="zh-CN"/>
        </w:rPr>
        <w:t xml:space="preserve">Zakona o poljoprivrednom zemljištu </w:t>
      </w:r>
      <w:bookmarkStart w:id="0" w:name="_Hlk65651158"/>
      <w:r w:rsidRPr="00073C6E">
        <w:rPr>
          <w:rFonts w:ascii="Cambria" w:hAnsi="Cambria" w:cs="Arial"/>
          <w:bCs/>
          <w:lang w:eastAsia="zh-CN"/>
        </w:rPr>
        <w:t>(</w:t>
      </w:r>
      <w:r w:rsidR="0082241C" w:rsidRPr="00073C6E">
        <w:rPr>
          <w:rFonts w:ascii="Cambria" w:hAnsi="Cambria"/>
          <w:bCs/>
        </w:rPr>
        <w:t>"Narodne novine" br</w:t>
      </w:r>
      <w:r w:rsidR="00A41B66">
        <w:rPr>
          <w:rFonts w:ascii="Cambria" w:hAnsi="Cambria"/>
          <w:bCs/>
        </w:rPr>
        <w:t>:</w:t>
      </w:r>
      <w:r w:rsidR="0082241C" w:rsidRPr="00073C6E">
        <w:rPr>
          <w:rFonts w:ascii="Cambria" w:hAnsi="Cambria"/>
          <w:bCs/>
        </w:rPr>
        <w:t xml:space="preserve"> 20/18,115/18 i 98/19</w:t>
      </w:r>
      <w:r w:rsidRPr="00073C6E">
        <w:rPr>
          <w:rFonts w:ascii="Cambria" w:hAnsi="Cambria" w:cs="Arial"/>
          <w:bCs/>
          <w:lang w:eastAsia="zh-CN"/>
        </w:rPr>
        <w:t>)</w:t>
      </w:r>
      <w:bookmarkEnd w:id="0"/>
      <w:r w:rsidRPr="00073C6E">
        <w:rPr>
          <w:rFonts w:ascii="Cambria" w:hAnsi="Cambria" w:cs="Arial"/>
          <w:bCs/>
          <w:lang w:eastAsia="zh-CN"/>
        </w:rPr>
        <w:t xml:space="preserve">, članka </w:t>
      </w:r>
      <w:r w:rsidR="0082241C" w:rsidRPr="00073C6E">
        <w:rPr>
          <w:rFonts w:ascii="Cambria" w:hAnsi="Cambria" w:cs="Arial"/>
          <w:bCs/>
          <w:lang w:eastAsia="zh-CN"/>
        </w:rPr>
        <w:t>34</w:t>
      </w:r>
      <w:r w:rsidRPr="00073C6E">
        <w:rPr>
          <w:rFonts w:ascii="Cambria" w:hAnsi="Cambria" w:cs="Arial"/>
          <w:bCs/>
          <w:lang w:eastAsia="zh-CN"/>
        </w:rPr>
        <w:t xml:space="preserve">. stavak 1. točka </w:t>
      </w:r>
      <w:r w:rsidR="0082241C" w:rsidRPr="00073C6E">
        <w:rPr>
          <w:rFonts w:ascii="Cambria" w:hAnsi="Cambria" w:cs="Arial"/>
          <w:bCs/>
          <w:lang w:eastAsia="zh-CN"/>
        </w:rPr>
        <w:t>3</w:t>
      </w:r>
      <w:r w:rsidRPr="00073C6E">
        <w:rPr>
          <w:rFonts w:ascii="Cambria" w:hAnsi="Cambria" w:cs="Arial"/>
          <w:bCs/>
          <w:lang w:eastAsia="zh-CN"/>
        </w:rPr>
        <w:t>. Statuta Grada</w:t>
      </w:r>
      <w:r w:rsidR="0082241C" w:rsidRPr="00073C6E">
        <w:rPr>
          <w:rFonts w:ascii="Cambria" w:hAnsi="Cambria" w:cs="Arial"/>
          <w:bCs/>
          <w:lang w:eastAsia="zh-CN"/>
        </w:rPr>
        <w:t xml:space="preserve"> Ludbrega</w:t>
      </w:r>
      <w:r w:rsidRPr="00073C6E">
        <w:rPr>
          <w:rFonts w:ascii="Cambria" w:hAnsi="Cambria" w:cs="Arial"/>
          <w:bCs/>
          <w:lang w:eastAsia="zh-CN"/>
        </w:rPr>
        <w:t xml:space="preserve"> </w:t>
      </w:r>
      <w:r w:rsidR="0082241C" w:rsidRPr="00073C6E">
        <w:rPr>
          <w:rFonts w:ascii="Cambria" w:hAnsi="Cambria"/>
        </w:rPr>
        <w:t>("Službeni vjesnik Varaždinske županije“ br. 12/21)</w:t>
      </w:r>
      <w:r w:rsidRPr="00073C6E">
        <w:rPr>
          <w:rFonts w:ascii="Cambria" w:hAnsi="Cambria" w:cs="Arial"/>
          <w:lang w:eastAsia="hr-HR"/>
        </w:rPr>
        <w:t>,</w:t>
      </w:r>
      <w:r w:rsidRPr="00073C6E">
        <w:rPr>
          <w:rFonts w:ascii="Cambria" w:hAnsi="Cambria" w:cs="Arial"/>
          <w:bCs/>
          <w:lang w:eastAsia="zh-CN"/>
        </w:rPr>
        <w:t xml:space="preserve"> Gradsko vijeće Grada </w:t>
      </w:r>
      <w:r w:rsidR="0082241C" w:rsidRPr="00073C6E">
        <w:rPr>
          <w:rFonts w:ascii="Cambria" w:hAnsi="Cambria" w:cs="Arial"/>
          <w:bCs/>
          <w:lang w:eastAsia="zh-CN"/>
        </w:rPr>
        <w:t>Ludbrega</w:t>
      </w:r>
      <w:r w:rsidRPr="00073C6E">
        <w:rPr>
          <w:rFonts w:ascii="Cambria" w:hAnsi="Cambria" w:cs="Arial"/>
          <w:bCs/>
          <w:lang w:eastAsia="zh-CN"/>
        </w:rPr>
        <w:t xml:space="preserve"> na svojoj </w:t>
      </w:r>
      <w:r w:rsidR="0082241C" w:rsidRPr="00073C6E">
        <w:rPr>
          <w:rFonts w:ascii="Cambria" w:hAnsi="Cambria" w:cs="Arial"/>
          <w:bCs/>
          <w:lang w:eastAsia="zh-CN"/>
        </w:rPr>
        <w:t>5</w:t>
      </w:r>
      <w:r w:rsidRPr="00073C6E">
        <w:rPr>
          <w:rFonts w:ascii="Cambria" w:hAnsi="Cambria" w:cs="Arial"/>
          <w:bCs/>
          <w:lang w:eastAsia="zh-CN"/>
        </w:rPr>
        <w:t>. sjednici održanoj da</w:t>
      </w:r>
      <w:r w:rsidRPr="00CD3541">
        <w:rPr>
          <w:rFonts w:ascii="Cambria" w:hAnsi="Cambria" w:cs="Arial"/>
          <w:bCs/>
          <w:lang w:eastAsia="zh-CN"/>
        </w:rPr>
        <w:t xml:space="preserve">na </w:t>
      </w:r>
      <w:bookmarkStart w:id="1" w:name="_Hlk66874098"/>
      <w:r w:rsidR="00CD3541" w:rsidRPr="00CD3541">
        <w:rPr>
          <w:rFonts w:ascii="Cambria" w:hAnsi="Cambria" w:cs="Arial"/>
          <w:bCs/>
          <w:lang w:eastAsia="zh-CN"/>
        </w:rPr>
        <w:t>9</w:t>
      </w:r>
      <w:r w:rsidRPr="00CD3541">
        <w:rPr>
          <w:rFonts w:ascii="Cambria" w:hAnsi="Cambria" w:cs="Arial"/>
          <w:bCs/>
          <w:lang w:eastAsia="zh-CN"/>
        </w:rPr>
        <w:t xml:space="preserve">. </w:t>
      </w:r>
      <w:r w:rsidR="00CD3541" w:rsidRPr="00CD3541">
        <w:rPr>
          <w:rFonts w:ascii="Cambria" w:hAnsi="Cambria" w:cs="Arial"/>
          <w:bCs/>
          <w:lang w:eastAsia="zh-CN"/>
        </w:rPr>
        <w:t>prosinca</w:t>
      </w:r>
      <w:r w:rsidRPr="00CD3541">
        <w:rPr>
          <w:rFonts w:ascii="Cambria" w:hAnsi="Cambria" w:cs="Arial"/>
          <w:bCs/>
          <w:lang w:eastAsia="zh-CN"/>
        </w:rPr>
        <w:t xml:space="preserve"> </w:t>
      </w:r>
      <w:bookmarkEnd w:id="1"/>
      <w:r w:rsidRPr="00CD3541">
        <w:rPr>
          <w:rFonts w:ascii="Cambria" w:hAnsi="Cambria" w:cs="Arial"/>
          <w:bCs/>
          <w:lang w:eastAsia="zh-CN"/>
        </w:rPr>
        <w:t xml:space="preserve">2021. godine, </w:t>
      </w:r>
      <w:r w:rsidRPr="00073C6E">
        <w:rPr>
          <w:rFonts w:ascii="Cambria" w:hAnsi="Cambria" w:cs="Arial"/>
          <w:bCs/>
          <w:lang w:eastAsia="zh-CN"/>
        </w:rPr>
        <w:t xml:space="preserve">donijelo je </w:t>
      </w:r>
    </w:p>
    <w:p w:rsidR="007C03E3" w:rsidRPr="00073C6E" w:rsidRDefault="007C03E3">
      <w:pPr>
        <w:jc w:val="both"/>
        <w:rPr>
          <w:rFonts w:ascii="Cambria" w:hAnsi="Cambria" w:cs="Arial"/>
          <w:bCs/>
          <w:lang w:eastAsia="zh-CN"/>
        </w:rPr>
      </w:pPr>
    </w:p>
    <w:p w:rsidR="007C03E3" w:rsidRPr="00073C6E" w:rsidRDefault="00DC30C2" w:rsidP="00DC30C2">
      <w:pPr>
        <w:jc w:val="center"/>
        <w:rPr>
          <w:rFonts w:ascii="Cambria" w:hAnsi="Cambria"/>
        </w:rPr>
      </w:pPr>
      <w:r w:rsidRPr="00073C6E">
        <w:rPr>
          <w:rFonts w:ascii="Cambria" w:hAnsi="Cambria" w:cs="Arial"/>
          <w:b/>
          <w:bCs/>
          <w:lang w:eastAsia="zh-CN"/>
        </w:rPr>
        <w:t>O D L U K U</w:t>
      </w:r>
    </w:p>
    <w:p w:rsidR="007C03E3" w:rsidRPr="00073C6E" w:rsidRDefault="00DC30C2" w:rsidP="00DC30C2">
      <w:pPr>
        <w:jc w:val="center"/>
        <w:rPr>
          <w:rFonts w:ascii="Cambria" w:hAnsi="Cambria"/>
        </w:rPr>
      </w:pPr>
      <w:r w:rsidRPr="00073C6E">
        <w:rPr>
          <w:rFonts w:ascii="Cambria" w:hAnsi="Cambria" w:cs="Arial"/>
          <w:b/>
          <w:bCs/>
          <w:lang w:eastAsia="zh-CN"/>
        </w:rPr>
        <w:t>o imenovanju Povjerenstva za zakup</w:t>
      </w:r>
      <w:r w:rsidR="00073C6E">
        <w:rPr>
          <w:rFonts w:ascii="Cambria" w:hAnsi="Cambria" w:cs="Arial"/>
          <w:b/>
          <w:bCs/>
          <w:lang w:eastAsia="zh-CN"/>
        </w:rPr>
        <w:t xml:space="preserve"> i prodaju</w:t>
      </w:r>
    </w:p>
    <w:p w:rsidR="007C03E3" w:rsidRPr="00073C6E" w:rsidRDefault="00DC30C2" w:rsidP="00DC30C2">
      <w:pPr>
        <w:jc w:val="center"/>
        <w:rPr>
          <w:rFonts w:ascii="Cambria" w:hAnsi="Cambria"/>
        </w:rPr>
      </w:pPr>
      <w:r w:rsidRPr="00073C6E">
        <w:rPr>
          <w:rFonts w:ascii="Cambria" w:hAnsi="Cambria" w:cs="Arial"/>
          <w:b/>
          <w:bCs/>
          <w:lang w:eastAsia="zh-CN"/>
        </w:rPr>
        <w:t xml:space="preserve">poljoprivrednog zemljišta u vlasništvu Republike Hrvatske na području Grada </w:t>
      </w:r>
      <w:r w:rsidR="0065531A" w:rsidRPr="00073C6E">
        <w:rPr>
          <w:rFonts w:ascii="Cambria" w:hAnsi="Cambria" w:cs="Arial"/>
          <w:b/>
          <w:bCs/>
          <w:lang w:eastAsia="zh-CN"/>
        </w:rPr>
        <w:t>Ludbrega</w:t>
      </w:r>
    </w:p>
    <w:p w:rsidR="007C03E3" w:rsidRPr="00073C6E" w:rsidRDefault="007C03E3">
      <w:pPr>
        <w:jc w:val="both"/>
        <w:rPr>
          <w:rFonts w:ascii="Cambria" w:hAnsi="Cambria" w:cs="Arial"/>
          <w:b/>
          <w:bCs/>
          <w:lang w:eastAsia="zh-CN"/>
        </w:rPr>
      </w:pPr>
    </w:p>
    <w:p w:rsidR="007C03E3" w:rsidRPr="00073C6E" w:rsidRDefault="00DC30C2" w:rsidP="00DC30C2">
      <w:pPr>
        <w:jc w:val="center"/>
        <w:rPr>
          <w:rFonts w:ascii="Cambria" w:hAnsi="Cambria"/>
        </w:rPr>
      </w:pPr>
      <w:r w:rsidRPr="00073C6E">
        <w:rPr>
          <w:rFonts w:ascii="Cambria" w:hAnsi="Cambria" w:cs="Arial"/>
          <w:bCs/>
          <w:lang w:eastAsia="zh-CN"/>
        </w:rPr>
        <w:t>Članak 1.</w:t>
      </w:r>
    </w:p>
    <w:p w:rsidR="007C03E3" w:rsidRPr="00073C6E" w:rsidRDefault="00DC30C2" w:rsidP="0065531A">
      <w:pPr>
        <w:rPr>
          <w:rFonts w:ascii="Cambria" w:hAnsi="Cambria"/>
        </w:rPr>
      </w:pPr>
      <w:r w:rsidRPr="00073C6E">
        <w:rPr>
          <w:rFonts w:ascii="Cambria" w:hAnsi="Cambria" w:cs="Arial"/>
          <w:color w:val="4A4A4A"/>
          <w:shd w:val="clear" w:color="auto" w:fill="FFFFFF"/>
          <w:lang w:eastAsia="zh-CN"/>
        </w:rPr>
        <w:t>Ovom Odlukom imenuje se Povjerenstvo za zakup</w:t>
      </w:r>
      <w:r w:rsidR="00073C6E">
        <w:rPr>
          <w:rFonts w:ascii="Cambria" w:hAnsi="Cambria" w:cs="Arial"/>
          <w:color w:val="4A4A4A"/>
          <w:shd w:val="clear" w:color="auto" w:fill="FFFFFF"/>
          <w:lang w:eastAsia="zh-CN"/>
        </w:rPr>
        <w:t xml:space="preserve"> i prodaju</w:t>
      </w:r>
      <w:r w:rsidRPr="00073C6E">
        <w:rPr>
          <w:rFonts w:ascii="Cambria" w:hAnsi="Cambria" w:cs="Arial"/>
          <w:color w:val="4A4A4A"/>
          <w:shd w:val="clear" w:color="auto" w:fill="FFFFFF"/>
          <w:lang w:eastAsia="zh-CN"/>
        </w:rPr>
        <w:t xml:space="preserve"> poljoprivrednog zemljišta u vlasništvu Republike Hrvatske za područje Grada </w:t>
      </w:r>
      <w:r w:rsidR="0065531A" w:rsidRPr="00073C6E">
        <w:rPr>
          <w:rFonts w:ascii="Cambria" w:hAnsi="Cambria" w:cs="Arial"/>
          <w:color w:val="4A4A4A"/>
          <w:shd w:val="clear" w:color="auto" w:fill="FFFFFF"/>
          <w:lang w:eastAsia="zh-CN"/>
        </w:rPr>
        <w:t>Ludbrega</w:t>
      </w:r>
      <w:r w:rsidRPr="00073C6E">
        <w:rPr>
          <w:rFonts w:ascii="Cambria" w:hAnsi="Cambria" w:cs="Arial"/>
          <w:color w:val="4A4A4A"/>
          <w:shd w:val="clear" w:color="auto" w:fill="FFFFFF"/>
          <w:lang w:eastAsia="zh-CN"/>
        </w:rPr>
        <w:t>.</w:t>
      </w:r>
      <w:r w:rsidRPr="00073C6E">
        <w:rPr>
          <w:rFonts w:ascii="Cambria" w:hAnsi="Cambria" w:cs="Arial"/>
          <w:color w:val="4A4A4A"/>
          <w:lang w:eastAsia="zh-CN"/>
        </w:rPr>
        <w:br/>
      </w:r>
      <w:r w:rsidRPr="00073C6E">
        <w:rPr>
          <w:rFonts w:ascii="Cambria" w:hAnsi="Cambria" w:cs="Arial"/>
          <w:color w:val="4A4A4A"/>
          <w:shd w:val="clear" w:color="auto" w:fill="FFFFFF"/>
          <w:lang w:eastAsia="zh-CN"/>
        </w:rPr>
        <w:t xml:space="preserve">Povjerenstvo čini pet članova: po jedan predstavnik pravne, geodetske i agronomske struke te dva predstavnika Gradskog vijeća Grada </w:t>
      </w:r>
      <w:r w:rsidR="0065531A" w:rsidRPr="00073C6E">
        <w:rPr>
          <w:rFonts w:ascii="Cambria" w:hAnsi="Cambria" w:cs="Arial"/>
          <w:color w:val="4A4A4A"/>
          <w:shd w:val="clear" w:color="auto" w:fill="FFFFFF"/>
          <w:lang w:eastAsia="zh-CN"/>
        </w:rPr>
        <w:t>Ludbrega</w:t>
      </w:r>
      <w:r w:rsidRPr="00073C6E">
        <w:rPr>
          <w:rFonts w:ascii="Cambria" w:hAnsi="Cambria" w:cs="Arial"/>
          <w:color w:val="4A4A4A"/>
          <w:shd w:val="clear" w:color="auto" w:fill="FFFFFF"/>
          <w:lang w:eastAsia="zh-CN"/>
        </w:rPr>
        <w:t>.</w:t>
      </w:r>
    </w:p>
    <w:p w:rsidR="007C03E3" w:rsidRPr="00073C6E" w:rsidRDefault="007C03E3">
      <w:pPr>
        <w:jc w:val="both"/>
        <w:rPr>
          <w:rFonts w:ascii="Cambria" w:hAnsi="Cambria" w:cs="Arial"/>
          <w:color w:val="4A4A4A"/>
          <w:highlight w:val="white"/>
          <w:lang w:eastAsia="zh-CN"/>
        </w:rPr>
      </w:pPr>
    </w:p>
    <w:p w:rsidR="007C03E3" w:rsidRPr="00073C6E" w:rsidRDefault="00DC30C2" w:rsidP="00DC30C2">
      <w:pPr>
        <w:jc w:val="center"/>
        <w:rPr>
          <w:rFonts w:ascii="Cambria" w:hAnsi="Cambria"/>
        </w:rPr>
      </w:pPr>
      <w:r w:rsidRPr="00073C6E">
        <w:rPr>
          <w:rFonts w:ascii="Cambria" w:hAnsi="Cambria" w:cs="Arial"/>
          <w:color w:val="4A4A4A"/>
          <w:shd w:val="clear" w:color="auto" w:fill="FFFFFF"/>
          <w:lang w:eastAsia="zh-CN"/>
        </w:rPr>
        <w:t>Članak 2.</w:t>
      </w:r>
    </w:p>
    <w:p w:rsidR="007C03E3" w:rsidRPr="00073C6E" w:rsidRDefault="00DC30C2">
      <w:pPr>
        <w:jc w:val="both"/>
        <w:rPr>
          <w:rFonts w:ascii="Cambria" w:hAnsi="Cambria"/>
        </w:rPr>
      </w:pPr>
      <w:r w:rsidRPr="00073C6E">
        <w:rPr>
          <w:rFonts w:ascii="Cambria" w:hAnsi="Cambria" w:cs="Arial"/>
          <w:bCs/>
          <w:lang w:eastAsia="zh-CN"/>
        </w:rPr>
        <w:t>Za članove Povjerenstva za zakup</w:t>
      </w:r>
      <w:r w:rsidR="00073C6E">
        <w:rPr>
          <w:rFonts w:ascii="Cambria" w:hAnsi="Cambria" w:cs="Arial"/>
          <w:bCs/>
          <w:lang w:eastAsia="zh-CN"/>
        </w:rPr>
        <w:t xml:space="preserve"> i prodaju</w:t>
      </w:r>
      <w:r w:rsidRPr="00073C6E">
        <w:rPr>
          <w:rFonts w:ascii="Cambria" w:hAnsi="Cambria" w:cs="Arial"/>
          <w:bCs/>
          <w:lang w:eastAsia="zh-CN"/>
        </w:rPr>
        <w:t xml:space="preserve"> poljoprivrednog zemljišta u vlasništvu RH</w:t>
      </w:r>
      <w:r w:rsidR="00073C6E">
        <w:rPr>
          <w:rFonts w:ascii="Cambria" w:hAnsi="Cambria" w:cs="Arial"/>
          <w:bCs/>
          <w:lang w:eastAsia="zh-CN"/>
        </w:rPr>
        <w:t xml:space="preserve"> na području Grada</w:t>
      </w:r>
      <w:r w:rsidRPr="00073C6E">
        <w:rPr>
          <w:rFonts w:ascii="Cambria" w:hAnsi="Cambria" w:cs="Arial"/>
          <w:bCs/>
          <w:lang w:eastAsia="zh-CN"/>
        </w:rPr>
        <w:t xml:space="preserve"> imenuju se:</w:t>
      </w:r>
    </w:p>
    <w:p w:rsidR="007C03E3" w:rsidRPr="00073C6E" w:rsidRDefault="00DC30C2">
      <w:pPr>
        <w:jc w:val="both"/>
        <w:rPr>
          <w:rFonts w:ascii="Cambria" w:hAnsi="Cambria"/>
        </w:rPr>
      </w:pPr>
      <w:r w:rsidRPr="00073C6E">
        <w:rPr>
          <w:rFonts w:ascii="Cambria" w:eastAsia="Arial" w:hAnsi="Cambria" w:cs="Arial"/>
          <w:bCs/>
          <w:lang w:eastAsia="zh-CN"/>
        </w:rPr>
        <w:t xml:space="preserve"> </w:t>
      </w:r>
    </w:p>
    <w:p w:rsidR="007C03E3" w:rsidRPr="00073C6E" w:rsidRDefault="00DC30C2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Cambria" w:hAnsi="Cambria"/>
        </w:rPr>
      </w:pPr>
      <w:r w:rsidRPr="00073C6E">
        <w:rPr>
          <w:rFonts w:ascii="Cambria" w:eastAsia="Calibri" w:hAnsi="Cambria" w:cs="Calibri"/>
          <w:b/>
        </w:rPr>
        <w:t xml:space="preserve">   </w:t>
      </w:r>
      <w:r w:rsidR="00F56BEE" w:rsidRPr="00073C6E">
        <w:rPr>
          <w:rFonts w:ascii="Cambria" w:eastAsia="Calibri" w:hAnsi="Cambria" w:cs="Calibri"/>
          <w:b/>
        </w:rPr>
        <w:t>Perica Horvat</w:t>
      </w:r>
      <w:r w:rsidRPr="00073C6E">
        <w:rPr>
          <w:rFonts w:ascii="Cambria" w:eastAsia="Calibri" w:hAnsi="Cambria" w:cs="Calibri"/>
          <w:b/>
        </w:rPr>
        <w:t xml:space="preserve">, </w:t>
      </w:r>
      <w:r w:rsidR="00796EA1">
        <w:rPr>
          <w:rFonts w:ascii="Cambria" w:eastAsia="Calibri" w:hAnsi="Cambria" w:cs="Calibri"/>
          <w:b/>
        </w:rPr>
        <w:t xml:space="preserve">predstavnik </w:t>
      </w:r>
      <w:r w:rsidRPr="00073C6E">
        <w:rPr>
          <w:rFonts w:ascii="Cambria" w:eastAsia="Calibri" w:hAnsi="Cambria" w:cs="Calibri"/>
          <w:b/>
        </w:rPr>
        <w:t>pravn</w:t>
      </w:r>
      <w:r w:rsidR="00796EA1">
        <w:rPr>
          <w:rFonts w:ascii="Cambria" w:eastAsia="Calibri" w:hAnsi="Cambria" w:cs="Calibri"/>
          <w:b/>
        </w:rPr>
        <w:t>e</w:t>
      </w:r>
      <w:r w:rsidRPr="00073C6E">
        <w:rPr>
          <w:rFonts w:ascii="Cambria" w:eastAsia="Calibri" w:hAnsi="Cambria" w:cs="Calibri"/>
          <w:b/>
        </w:rPr>
        <w:t xml:space="preserve"> struk</w:t>
      </w:r>
      <w:r w:rsidR="00796EA1">
        <w:rPr>
          <w:rFonts w:ascii="Cambria" w:eastAsia="Calibri" w:hAnsi="Cambria" w:cs="Calibri"/>
          <w:b/>
        </w:rPr>
        <w:t>e</w:t>
      </w:r>
      <w:r w:rsidRPr="00073C6E">
        <w:rPr>
          <w:rFonts w:ascii="Cambria" w:eastAsia="Calibri" w:hAnsi="Cambria" w:cs="Calibri"/>
          <w:b/>
        </w:rPr>
        <w:t xml:space="preserve">                              </w:t>
      </w:r>
      <w:r w:rsidRPr="00073C6E">
        <w:rPr>
          <w:rFonts w:ascii="Cambria" w:eastAsia="Calibri" w:hAnsi="Cambria" w:cs="Calibri"/>
          <w:b/>
        </w:rPr>
        <w:tab/>
      </w:r>
      <w:r w:rsidRPr="00073C6E">
        <w:rPr>
          <w:rFonts w:ascii="Cambria" w:eastAsia="Calibri" w:hAnsi="Cambria" w:cs="Calibri"/>
          <w:b/>
        </w:rPr>
        <w:tab/>
      </w:r>
      <w:r w:rsidRPr="00073C6E">
        <w:rPr>
          <w:rFonts w:ascii="Cambria" w:eastAsia="Calibri" w:hAnsi="Cambria" w:cs="Calibri"/>
          <w:b/>
        </w:rPr>
        <w:tab/>
      </w:r>
    </w:p>
    <w:p w:rsidR="007C03E3" w:rsidRPr="00073C6E" w:rsidRDefault="00DC30C2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Cambria" w:hAnsi="Cambria"/>
        </w:rPr>
      </w:pPr>
      <w:r w:rsidRPr="00073C6E">
        <w:rPr>
          <w:rFonts w:ascii="Cambria" w:eastAsia="Calibri" w:hAnsi="Cambria" w:cs="Calibri"/>
          <w:b/>
        </w:rPr>
        <w:t xml:space="preserve">   </w:t>
      </w:r>
      <w:r w:rsidR="00073C6E" w:rsidRPr="00073C6E">
        <w:rPr>
          <w:rFonts w:ascii="Cambria" w:eastAsia="Calibri" w:hAnsi="Cambria" w:cs="Calibri"/>
          <w:b/>
        </w:rPr>
        <w:t>Milan Mirčetić</w:t>
      </w:r>
      <w:r w:rsidRPr="00073C6E">
        <w:rPr>
          <w:rFonts w:ascii="Cambria" w:eastAsia="Calibri" w:hAnsi="Cambria" w:cs="Calibri"/>
          <w:b/>
        </w:rPr>
        <w:t xml:space="preserve">, </w:t>
      </w:r>
      <w:r w:rsidR="00796EA1">
        <w:rPr>
          <w:rFonts w:ascii="Cambria" w:eastAsia="Calibri" w:hAnsi="Cambria" w:cs="Calibri"/>
          <w:b/>
        </w:rPr>
        <w:t xml:space="preserve">predstavnik </w:t>
      </w:r>
      <w:r w:rsidRPr="00073C6E">
        <w:rPr>
          <w:rFonts w:ascii="Cambria" w:eastAsia="Calibri" w:hAnsi="Cambria" w:cs="Calibri"/>
          <w:b/>
        </w:rPr>
        <w:t>geodetsk</w:t>
      </w:r>
      <w:r w:rsidR="00796EA1">
        <w:rPr>
          <w:rFonts w:ascii="Cambria" w:eastAsia="Calibri" w:hAnsi="Cambria" w:cs="Calibri"/>
          <w:b/>
        </w:rPr>
        <w:t>e</w:t>
      </w:r>
      <w:r w:rsidRPr="00073C6E">
        <w:rPr>
          <w:rFonts w:ascii="Cambria" w:eastAsia="Calibri" w:hAnsi="Cambria" w:cs="Calibri"/>
          <w:b/>
        </w:rPr>
        <w:t xml:space="preserve"> struk</w:t>
      </w:r>
      <w:r w:rsidR="00796EA1">
        <w:rPr>
          <w:rFonts w:ascii="Cambria" w:eastAsia="Calibri" w:hAnsi="Cambria" w:cs="Calibri"/>
          <w:b/>
        </w:rPr>
        <w:t>e</w:t>
      </w:r>
    </w:p>
    <w:p w:rsidR="007C03E3" w:rsidRPr="00073C6E" w:rsidRDefault="00DC30C2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Cambria" w:hAnsi="Cambria"/>
        </w:rPr>
      </w:pPr>
      <w:r w:rsidRPr="00073C6E">
        <w:rPr>
          <w:rFonts w:ascii="Cambria" w:eastAsia="Calibri" w:hAnsi="Cambria" w:cs="Calibri"/>
          <w:b/>
        </w:rPr>
        <w:t xml:space="preserve"> </w:t>
      </w:r>
      <w:r w:rsidR="00073C6E" w:rsidRPr="00073C6E">
        <w:rPr>
          <w:rFonts w:ascii="Cambria" w:eastAsia="Calibri" w:hAnsi="Cambria" w:cs="Calibri"/>
          <w:b/>
        </w:rPr>
        <w:t xml:space="preserve"> </w:t>
      </w:r>
      <w:r w:rsidRPr="00073C6E">
        <w:rPr>
          <w:rFonts w:ascii="Cambria" w:eastAsia="Calibri" w:hAnsi="Cambria" w:cs="Calibri"/>
          <w:b/>
        </w:rPr>
        <w:t xml:space="preserve"> </w:t>
      </w:r>
      <w:r w:rsidR="00073C6E" w:rsidRPr="00073C6E">
        <w:rPr>
          <w:rFonts w:ascii="Cambria" w:eastAsia="Calibri" w:hAnsi="Cambria" w:cs="Calibri"/>
          <w:b/>
        </w:rPr>
        <w:t>Ivan Havaić</w:t>
      </w:r>
      <w:r w:rsidRPr="00073C6E">
        <w:rPr>
          <w:rFonts w:ascii="Cambria" w:eastAsia="Calibri" w:hAnsi="Cambria" w:cs="Calibri"/>
          <w:b/>
        </w:rPr>
        <w:t>,</w:t>
      </w:r>
      <w:r w:rsidR="00796EA1">
        <w:rPr>
          <w:rFonts w:ascii="Cambria" w:eastAsia="Calibri" w:hAnsi="Cambria" w:cs="Calibri"/>
          <w:b/>
        </w:rPr>
        <w:t xml:space="preserve"> predstavnik</w:t>
      </w:r>
      <w:r w:rsidRPr="00073C6E">
        <w:rPr>
          <w:rFonts w:ascii="Cambria" w:eastAsia="Calibri" w:hAnsi="Cambria" w:cs="Calibri"/>
          <w:b/>
        </w:rPr>
        <w:t xml:space="preserve"> agronomsk</w:t>
      </w:r>
      <w:r w:rsidR="00796EA1">
        <w:rPr>
          <w:rFonts w:ascii="Cambria" w:eastAsia="Calibri" w:hAnsi="Cambria" w:cs="Calibri"/>
          <w:b/>
        </w:rPr>
        <w:t>e</w:t>
      </w:r>
      <w:r w:rsidRPr="00073C6E">
        <w:rPr>
          <w:rFonts w:ascii="Cambria" w:eastAsia="Calibri" w:hAnsi="Cambria" w:cs="Calibri"/>
          <w:b/>
        </w:rPr>
        <w:t xml:space="preserve"> struk</w:t>
      </w:r>
      <w:r w:rsidR="00796EA1">
        <w:rPr>
          <w:rFonts w:ascii="Cambria" w:eastAsia="Calibri" w:hAnsi="Cambria" w:cs="Calibri"/>
          <w:b/>
        </w:rPr>
        <w:t>e</w:t>
      </w:r>
      <w:r w:rsidRPr="00073C6E">
        <w:rPr>
          <w:rFonts w:ascii="Cambria" w:eastAsia="Calibri" w:hAnsi="Cambria" w:cs="Calibri"/>
          <w:b/>
        </w:rPr>
        <w:t xml:space="preserve">                       </w:t>
      </w:r>
    </w:p>
    <w:p w:rsidR="007C03E3" w:rsidRPr="00073C6E" w:rsidRDefault="00DC30C2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Cambria" w:hAnsi="Cambria"/>
        </w:rPr>
      </w:pPr>
      <w:r w:rsidRPr="00073C6E">
        <w:rPr>
          <w:rFonts w:ascii="Cambria" w:eastAsia="Calibri" w:hAnsi="Cambria" w:cs="Calibri"/>
          <w:b/>
        </w:rPr>
        <w:t xml:space="preserve">  </w:t>
      </w:r>
      <w:r w:rsidR="00073C6E" w:rsidRPr="00073C6E">
        <w:rPr>
          <w:rFonts w:ascii="Cambria" w:eastAsia="Calibri" w:hAnsi="Cambria" w:cs="Calibri"/>
          <w:b/>
        </w:rPr>
        <w:t xml:space="preserve"> Kristina </w:t>
      </w:r>
      <w:proofErr w:type="spellStart"/>
      <w:r w:rsidR="00073C6E" w:rsidRPr="00073C6E">
        <w:rPr>
          <w:rFonts w:ascii="Cambria" w:eastAsia="Calibri" w:hAnsi="Cambria" w:cs="Calibri"/>
          <w:b/>
        </w:rPr>
        <w:t>Mirčetić</w:t>
      </w:r>
      <w:proofErr w:type="spellEnd"/>
      <w:r w:rsidR="00E90B2C">
        <w:rPr>
          <w:rFonts w:ascii="Cambria" w:eastAsia="Calibri" w:hAnsi="Cambria" w:cs="Calibri"/>
          <w:b/>
        </w:rPr>
        <w:t xml:space="preserve"> </w:t>
      </w:r>
      <w:proofErr w:type="spellStart"/>
      <w:r w:rsidR="00E90B2C">
        <w:rPr>
          <w:rFonts w:ascii="Cambria" w:eastAsia="Calibri" w:hAnsi="Cambria" w:cs="Calibri"/>
          <w:b/>
        </w:rPr>
        <w:t>Petrin</w:t>
      </w:r>
      <w:proofErr w:type="spellEnd"/>
      <w:r w:rsidRPr="00073C6E">
        <w:rPr>
          <w:rFonts w:ascii="Cambria" w:eastAsia="Calibri" w:hAnsi="Cambria" w:cs="Calibri"/>
          <w:b/>
        </w:rPr>
        <w:t>, član</w:t>
      </w:r>
      <w:r w:rsidR="00073C6E" w:rsidRPr="00073C6E">
        <w:rPr>
          <w:rFonts w:ascii="Cambria" w:eastAsia="Calibri" w:hAnsi="Cambria" w:cs="Calibri"/>
          <w:b/>
        </w:rPr>
        <w:t>ica</w:t>
      </w:r>
      <w:r w:rsidRPr="00073C6E">
        <w:rPr>
          <w:rFonts w:ascii="Cambria" w:eastAsia="Calibri" w:hAnsi="Cambria" w:cs="Calibri"/>
          <w:b/>
        </w:rPr>
        <w:t xml:space="preserve"> Gradskog vijeća</w:t>
      </w:r>
    </w:p>
    <w:p w:rsidR="007C03E3" w:rsidRPr="00073C6E" w:rsidRDefault="00DC30C2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Cambria" w:hAnsi="Cambria"/>
        </w:rPr>
      </w:pPr>
      <w:r w:rsidRPr="00073C6E">
        <w:rPr>
          <w:rFonts w:ascii="Cambria" w:eastAsia="Calibri" w:hAnsi="Cambria" w:cs="Calibri"/>
          <w:b/>
        </w:rPr>
        <w:t xml:space="preserve"> </w:t>
      </w:r>
      <w:r w:rsidR="00073C6E" w:rsidRPr="00073C6E">
        <w:rPr>
          <w:rFonts w:ascii="Cambria" w:eastAsia="Calibri" w:hAnsi="Cambria" w:cs="Calibri"/>
          <w:b/>
        </w:rPr>
        <w:t xml:space="preserve">  Ivana Škorjanec</w:t>
      </w:r>
      <w:r w:rsidRPr="00073C6E">
        <w:rPr>
          <w:rFonts w:ascii="Cambria" w:eastAsia="Calibri" w:hAnsi="Cambria" w:cs="Calibri"/>
          <w:b/>
        </w:rPr>
        <w:t>, član</w:t>
      </w:r>
      <w:r w:rsidR="00073C6E">
        <w:rPr>
          <w:rFonts w:ascii="Cambria" w:eastAsia="Calibri" w:hAnsi="Cambria" w:cs="Calibri"/>
          <w:b/>
        </w:rPr>
        <w:t>ica</w:t>
      </w:r>
      <w:r w:rsidRPr="00073C6E">
        <w:rPr>
          <w:rFonts w:ascii="Cambria" w:eastAsia="Calibri" w:hAnsi="Cambria" w:cs="Calibri"/>
          <w:b/>
        </w:rPr>
        <w:t xml:space="preserve"> Gradskog vijeća</w:t>
      </w:r>
    </w:p>
    <w:p w:rsidR="00073C6E" w:rsidRDefault="00073C6E" w:rsidP="00073C6E">
      <w:pPr>
        <w:spacing w:after="160" w:line="254" w:lineRule="auto"/>
        <w:ind w:left="643"/>
        <w:contextualSpacing/>
        <w:jc w:val="both"/>
        <w:rPr>
          <w:rFonts w:ascii="Cambria" w:eastAsia="Calibri" w:hAnsi="Cambria" w:cs="Calibri"/>
          <w:b/>
        </w:rPr>
      </w:pPr>
    </w:p>
    <w:p w:rsidR="00073C6E" w:rsidRPr="00073C6E" w:rsidRDefault="00073C6E" w:rsidP="00073C6E">
      <w:pPr>
        <w:spacing w:after="160" w:line="254" w:lineRule="auto"/>
        <w:ind w:left="643"/>
        <w:contextualSpacing/>
        <w:jc w:val="both"/>
        <w:rPr>
          <w:rFonts w:ascii="Cambria" w:hAnsi="Cambria"/>
        </w:rPr>
      </w:pPr>
    </w:p>
    <w:p w:rsidR="007C03E3" w:rsidRPr="00073C6E" w:rsidRDefault="007C03E3">
      <w:pPr>
        <w:spacing w:after="160" w:line="254" w:lineRule="auto"/>
        <w:ind w:left="785"/>
        <w:contextualSpacing/>
        <w:jc w:val="both"/>
        <w:rPr>
          <w:rFonts w:ascii="Cambria" w:eastAsia="Calibri" w:hAnsi="Cambria" w:cs="Calibri"/>
          <w:b/>
        </w:rPr>
      </w:pPr>
    </w:p>
    <w:p w:rsidR="007C03E3" w:rsidRPr="00073C6E" w:rsidRDefault="00DC30C2" w:rsidP="00DC30C2">
      <w:pPr>
        <w:spacing w:after="160" w:line="254" w:lineRule="auto"/>
        <w:contextualSpacing/>
        <w:jc w:val="center"/>
        <w:rPr>
          <w:rFonts w:ascii="Cambria" w:hAnsi="Cambria"/>
        </w:rPr>
      </w:pPr>
      <w:r w:rsidRPr="00073C6E">
        <w:rPr>
          <w:rFonts w:ascii="Cambria" w:eastAsia="Calibri" w:hAnsi="Cambria" w:cs="Calibri"/>
          <w:bCs/>
        </w:rPr>
        <w:t>Članak 3.</w:t>
      </w:r>
    </w:p>
    <w:p w:rsidR="007C03E3" w:rsidRPr="00073C6E" w:rsidRDefault="00DC30C2">
      <w:pPr>
        <w:spacing w:after="160" w:line="254" w:lineRule="auto"/>
        <w:contextualSpacing/>
        <w:jc w:val="both"/>
        <w:rPr>
          <w:rFonts w:ascii="Cambria" w:hAnsi="Cambria"/>
        </w:rPr>
      </w:pPr>
      <w:r w:rsidRPr="00073C6E">
        <w:rPr>
          <w:rFonts w:ascii="Cambria" w:hAnsi="Cambria" w:cs="Arial"/>
          <w:iCs/>
          <w:color w:val="4A4A4A"/>
          <w:shd w:val="clear" w:color="auto" w:fill="FFFFFF"/>
          <w:lang w:eastAsia="zh-CN"/>
        </w:rPr>
        <w:t>Povjerenstvo je dužno provesti javno otvaranje ponuda dostavljenih na javnom natječaju za zakup</w:t>
      </w:r>
      <w:r w:rsidR="00073C6E">
        <w:rPr>
          <w:rFonts w:ascii="Cambria" w:hAnsi="Cambria" w:cs="Arial"/>
          <w:iCs/>
          <w:color w:val="4A4A4A"/>
          <w:shd w:val="clear" w:color="auto" w:fill="FFFFFF"/>
          <w:lang w:eastAsia="zh-CN"/>
        </w:rPr>
        <w:t xml:space="preserve"> i prodaju</w:t>
      </w:r>
      <w:r w:rsidRPr="00073C6E">
        <w:rPr>
          <w:rFonts w:ascii="Cambria" w:hAnsi="Cambria" w:cs="Arial"/>
          <w:iCs/>
          <w:color w:val="4A4A4A"/>
          <w:shd w:val="clear" w:color="auto" w:fill="FFFFFF"/>
          <w:lang w:eastAsia="zh-CN"/>
        </w:rPr>
        <w:t xml:space="preserve"> </w:t>
      </w:r>
      <w:r w:rsidR="00073C6E">
        <w:rPr>
          <w:rFonts w:ascii="Cambria" w:hAnsi="Cambria" w:cs="Arial"/>
          <w:iCs/>
          <w:color w:val="4A4A4A"/>
          <w:shd w:val="clear" w:color="auto" w:fill="FFFFFF"/>
          <w:lang w:eastAsia="zh-CN"/>
        </w:rPr>
        <w:t>te</w:t>
      </w:r>
      <w:r w:rsidRPr="00073C6E">
        <w:rPr>
          <w:rFonts w:ascii="Cambria" w:hAnsi="Cambria" w:cs="Arial"/>
          <w:iCs/>
          <w:color w:val="4A4A4A"/>
          <w:shd w:val="clear" w:color="auto" w:fill="FFFFFF"/>
          <w:lang w:eastAsia="zh-CN"/>
        </w:rPr>
        <w:t xml:space="preserve"> sastaviti zapisnik.</w:t>
      </w:r>
    </w:p>
    <w:p w:rsidR="007C03E3" w:rsidRDefault="007C03E3">
      <w:pPr>
        <w:spacing w:after="160" w:line="254" w:lineRule="auto"/>
        <w:ind w:left="785"/>
        <w:contextualSpacing/>
        <w:jc w:val="both"/>
        <w:rPr>
          <w:rFonts w:ascii="Cambria" w:hAnsi="Cambria" w:cs="Arial"/>
          <w:bCs/>
          <w:lang w:eastAsia="zh-CN"/>
        </w:rPr>
      </w:pPr>
    </w:p>
    <w:p w:rsidR="00A62B0E" w:rsidRPr="00073C6E" w:rsidRDefault="00A62B0E">
      <w:pPr>
        <w:spacing w:after="160" w:line="254" w:lineRule="auto"/>
        <w:ind w:left="785"/>
        <w:contextualSpacing/>
        <w:jc w:val="both"/>
        <w:rPr>
          <w:rFonts w:ascii="Cambria" w:hAnsi="Cambria" w:cs="Arial"/>
          <w:bCs/>
          <w:lang w:eastAsia="zh-CN"/>
        </w:rPr>
      </w:pPr>
    </w:p>
    <w:p w:rsidR="007C03E3" w:rsidRPr="00073C6E" w:rsidRDefault="00DC30C2" w:rsidP="00DC30C2">
      <w:pPr>
        <w:jc w:val="center"/>
        <w:rPr>
          <w:rFonts w:ascii="Cambria" w:hAnsi="Cambria"/>
        </w:rPr>
      </w:pPr>
      <w:r w:rsidRPr="00073C6E">
        <w:rPr>
          <w:rFonts w:ascii="Cambria" w:hAnsi="Cambria" w:cs="Arial"/>
          <w:color w:val="4A4A4A"/>
          <w:shd w:val="clear" w:color="auto" w:fill="FFFFFF"/>
          <w:lang w:eastAsia="zh-CN"/>
        </w:rPr>
        <w:lastRenderedPageBreak/>
        <w:t>Članak</w:t>
      </w:r>
      <w:r w:rsidRPr="00073C6E">
        <w:rPr>
          <w:rFonts w:ascii="Cambria" w:hAnsi="Cambria" w:cs="Arial"/>
          <w:color w:val="000000"/>
          <w:lang w:eastAsia="hr-HR"/>
        </w:rPr>
        <w:t xml:space="preserve"> 4.</w:t>
      </w:r>
    </w:p>
    <w:p w:rsidR="007C03E3" w:rsidRPr="00073C6E" w:rsidRDefault="00DC30C2">
      <w:pPr>
        <w:shd w:val="clear" w:color="auto" w:fill="FFFFFF"/>
        <w:spacing w:afterAutospacing="1"/>
        <w:jc w:val="both"/>
        <w:rPr>
          <w:rFonts w:ascii="Cambria" w:hAnsi="Cambria"/>
        </w:rPr>
      </w:pPr>
      <w:r w:rsidRPr="00073C6E">
        <w:rPr>
          <w:rFonts w:ascii="Cambria" w:hAnsi="Cambria" w:cs="Arial"/>
          <w:color w:val="000000"/>
          <w:lang w:eastAsia="hr-HR"/>
        </w:rPr>
        <w:t>Povjerenstvo je dužno izvršiti analizu ponuda dostavljenih na javnom natječaju za zakup</w:t>
      </w:r>
      <w:r w:rsidR="00073C6E">
        <w:rPr>
          <w:rFonts w:ascii="Cambria" w:hAnsi="Cambria" w:cs="Arial"/>
          <w:color w:val="000000"/>
          <w:lang w:eastAsia="hr-HR"/>
        </w:rPr>
        <w:t xml:space="preserve"> i prodaju</w:t>
      </w:r>
      <w:r w:rsidRPr="00073C6E">
        <w:rPr>
          <w:rFonts w:ascii="Cambria" w:hAnsi="Cambria" w:cs="Arial"/>
          <w:color w:val="000000"/>
          <w:lang w:eastAsia="hr-HR"/>
        </w:rPr>
        <w:t xml:space="preserve"> u roku od 60 dana od isteka roka za dostavu ponude.</w:t>
      </w:r>
    </w:p>
    <w:p w:rsidR="007C03E3" w:rsidRPr="00073C6E" w:rsidRDefault="007C03E3">
      <w:pPr>
        <w:jc w:val="both"/>
        <w:rPr>
          <w:rFonts w:ascii="Cambria" w:hAnsi="Cambria" w:cs="Arial"/>
          <w:color w:val="4A4A4A"/>
          <w:highlight w:val="white"/>
          <w:lang w:eastAsia="zh-CN"/>
        </w:rPr>
      </w:pPr>
    </w:p>
    <w:p w:rsidR="007C03E3" w:rsidRPr="00073C6E" w:rsidRDefault="00DC30C2" w:rsidP="00DC30C2">
      <w:pPr>
        <w:jc w:val="center"/>
        <w:rPr>
          <w:rFonts w:ascii="Cambria" w:hAnsi="Cambria"/>
        </w:rPr>
      </w:pPr>
      <w:r w:rsidRPr="00073C6E">
        <w:rPr>
          <w:rFonts w:ascii="Cambria" w:hAnsi="Cambria" w:cs="Arial"/>
          <w:bCs/>
          <w:lang w:eastAsia="zh-CN"/>
        </w:rPr>
        <w:t>Članak 5</w:t>
      </w:r>
      <w:r w:rsidRPr="00073C6E">
        <w:rPr>
          <w:rFonts w:ascii="Cambria" w:hAnsi="Cambria" w:cs="Arial"/>
          <w:color w:val="000000"/>
          <w:lang w:eastAsia="hr-HR"/>
        </w:rPr>
        <w:t>.</w:t>
      </w:r>
    </w:p>
    <w:p w:rsidR="007C03E3" w:rsidRPr="00A41B66" w:rsidRDefault="00DC30C2">
      <w:pPr>
        <w:shd w:val="clear" w:color="auto" w:fill="FFFFFF"/>
        <w:spacing w:afterAutospacing="1"/>
        <w:jc w:val="both"/>
        <w:rPr>
          <w:rFonts w:ascii="Cambria" w:hAnsi="Cambria"/>
        </w:rPr>
      </w:pPr>
      <w:r w:rsidRPr="00073C6E">
        <w:rPr>
          <w:rFonts w:ascii="Cambria" w:hAnsi="Cambria" w:cs="Arial"/>
          <w:color w:val="000000"/>
          <w:lang w:eastAsia="hr-HR"/>
        </w:rPr>
        <w:t xml:space="preserve">Povjerenstvo predlaže Gradskom vijeću Grada </w:t>
      </w:r>
      <w:r w:rsidR="00F56BEE" w:rsidRPr="00073C6E">
        <w:rPr>
          <w:rFonts w:ascii="Cambria" w:hAnsi="Cambria" w:cs="Arial"/>
          <w:color w:val="000000"/>
          <w:lang w:eastAsia="hr-HR"/>
        </w:rPr>
        <w:t>Ludbrega</w:t>
      </w:r>
      <w:r w:rsidRPr="00073C6E">
        <w:rPr>
          <w:rFonts w:ascii="Cambria" w:hAnsi="Cambria" w:cs="Arial"/>
          <w:color w:val="000000"/>
          <w:lang w:eastAsia="hr-HR"/>
        </w:rPr>
        <w:t xml:space="preserve"> Odluku o izboru najpovoljnije ponude za zakup</w:t>
      </w:r>
      <w:r w:rsidR="00073C6E">
        <w:rPr>
          <w:rFonts w:ascii="Cambria" w:hAnsi="Cambria" w:cs="Arial"/>
          <w:color w:val="000000"/>
          <w:lang w:eastAsia="hr-HR"/>
        </w:rPr>
        <w:t xml:space="preserve"> i prodaju</w:t>
      </w:r>
      <w:r w:rsidRPr="00073C6E">
        <w:rPr>
          <w:rFonts w:ascii="Cambria" w:hAnsi="Cambria" w:cs="Arial"/>
          <w:color w:val="000000"/>
          <w:lang w:eastAsia="hr-HR"/>
        </w:rPr>
        <w:t xml:space="preserve"> </w:t>
      </w:r>
      <w:r w:rsidRPr="00A41B66">
        <w:rPr>
          <w:rFonts w:ascii="Cambria" w:hAnsi="Cambria" w:cs="Arial"/>
          <w:color w:val="000000"/>
          <w:lang w:eastAsia="hr-HR"/>
        </w:rPr>
        <w:t>poljoprivrednog zemljišta u vlasništvu Republike Hrvatske.</w:t>
      </w:r>
    </w:p>
    <w:p w:rsidR="007C03E3" w:rsidRPr="00A41B66" w:rsidRDefault="00DC30C2" w:rsidP="00DC30C2">
      <w:pPr>
        <w:jc w:val="center"/>
        <w:rPr>
          <w:rFonts w:ascii="Cambria" w:hAnsi="Cambria"/>
        </w:rPr>
      </w:pPr>
      <w:r w:rsidRPr="00A41B66">
        <w:rPr>
          <w:rFonts w:ascii="Cambria" w:hAnsi="Cambria" w:cs="Arial"/>
          <w:bCs/>
          <w:lang w:eastAsia="zh-CN"/>
        </w:rPr>
        <w:t xml:space="preserve">Članak </w:t>
      </w:r>
      <w:r w:rsidR="00DF662C" w:rsidRPr="00A41B66">
        <w:rPr>
          <w:rFonts w:ascii="Cambria" w:hAnsi="Cambria" w:cs="Arial"/>
          <w:bCs/>
          <w:lang w:eastAsia="zh-CN"/>
        </w:rPr>
        <w:t>6</w:t>
      </w:r>
      <w:r w:rsidRPr="00A41B66">
        <w:rPr>
          <w:rFonts w:ascii="Cambria" w:hAnsi="Cambria" w:cs="Arial"/>
          <w:bCs/>
          <w:lang w:eastAsia="zh-CN"/>
        </w:rPr>
        <w:t>.</w:t>
      </w:r>
    </w:p>
    <w:p w:rsidR="007C03E3" w:rsidRPr="00A41B66" w:rsidRDefault="00DC30C2">
      <w:pPr>
        <w:shd w:val="clear" w:color="auto" w:fill="FFFFFF"/>
        <w:spacing w:afterAutospacing="1"/>
        <w:jc w:val="both"/>
        <w:rPr>
          <w:rFonts w:ascii="Cambria" w:hAnsi="Cambria"/>
        </w:rPr>
      </w:pPr>
      <w:r w:rsidRPr="00A41B66">
        <w:rPr>
          <w:rFonts w:ascii="Cambria" w:hAnsi="Cambria" w:cs="Arial"/>
          <w:color w:val="000000"/>
          <w:lang w:eastAsia="hr-HR"/>
        </w:rPr>
        <w:t>Stručne poslove za potrebe Povjerenstva vezanih za provedbu postupaka javnog natječaja za zakup</w:t>
      </w:r>
      <w:r w:rsidR="00073C6E" w:rsidRPr="00A41B66">
        <w:rPr>
          <w:rFonts w:ascii="Cambria" w:hAnsi="Cambria" w:cs="Arial"/>
          <w:color w:val="000000"/>
          <w:lang w:eastAsia="hr-HR"/>
        </w:rPr>
        <w:t xml:space="preserve"> i prodaju</w:t>
      </w:r>
      <w:r w:rsidRPr="00A41B66">
        <w:rPr>
          <w:rFonts w:ascii="Cambria" w:hAnsi="Cambria" w:cs="Arial"/>
          <w:color w:val="000000"/>
          <w:lang w:eastAsia="hr-HR"/>
        </w:rPr>
        <w:t xml:space="preserve"> poljoprivrednog zemljišta u vlasništvu Republike Hrvatske, kao i sve ostale poslove, obavlja </w:t>
      </w:r>
      <w:r w:rsidR="00F56BEE" w:rsidRPr="00A41B66">
        <w:rPr>
          <w:rFonts w:ascii="Cambria" w:hAnsi="Cambria" w:cs="Arial"/>
          <w:color w:val="000000"/>
          <w:lang w:eastAsia="hr-HR"/>
        </w:rPr>
        <w:t xml:space="preserve">Upravni odjel za financije i komunalni sustav Grada Ludbrega. </w:t>
      </w:r>
    </w:p>
    <w:p w:rsidR="007C03E3" w:rsidRPr="00A41B66" w:rsidRDefault="00DC30C2" w:rsidP="00DC30C2">
      <w:pPr>
        <w:jc w:val="center"/>
        <w:rPr>
          <w:rFonts w:ascii="Cambria" w:hAnsi="Cambria"/>
        </w:rPr>
      </w:pPr>
      <w:r w:rsidRPr="00A41B66">
        <w:rPr>
          <w:rFonts w:ascii="Cambria" w:hAnsi="Cambria" w:cs="Arial"/>
          <w:bCs/>
          <w:lang w:eastAsia="zh-CN"/>
        </w:rPr>
        <w:t xml:space="preserve">Članak </w:t>
      </w:r>
      <w:r w:rsidR="00DF662C" w:rsidRPr="00A41B66">
        <w:rPr>
          <w:rFonts w:ascii="Cambria" w:hAnsi="Cambria" w:cs="Arial"/>
          <w:bCs/>
          <w:lang w:eastAsia="zh-CN"/>
        </w:rPr>
        <w:t>7</w:t>
      </w:r>
      <w:r w:rsidRPr="00A41B66">
        <w:rPr>
          <w:rFonts w:ascii="Cambria" w:hAnsi="Cambria" w:cs="Arial"/>
          <w:bCs/>
          <w:lang w:eastAsia="zh-CN"/>
        </w:rPr>
        <w:t>.</w:t>
      </w:r>
    </w:p>
    <w:p w:rsidR="00A41B66" w:rsidRPr="00A41B66" w:rsidRDefault="00A41B66" w:rsidP="00A41B66">
      <w:pPr>
        <w:jc w:val="both"/>
        <w:rPr>
          <w:rFonts w:ascii="Cambria" w:hAnsi="Cambria"/>
        </w:rPr>
      </w:pPr>
      <w:r w:rsidRPr="00A41B66">
        <w:rPr>
          <w:rFonts w:ascii="Cambria" w:hAnsi="Cambria"/>
        </w:rPr>
        <w:t>Ova Odluka stupa na snagu</w:t>
      </w:r>
      <w:r w:rsidR="006F6A76">
        <w:rPr>
          <w:rFonts w:ascii="Cambria" w:hAnsi="Cambria"/>
        </w:rPr>
        <w:t xml:space="preserve"> </w:t>
      </w:r>
      <w:r w:rsidR="00A62B0E">
        <w:rPr>
          <w:rFonts w:ascii="Cambria" w:hAnsi="Cambria"/>
        </w:rPr>
        <w:t>osmog</w:t>
      </w:r>
      <w:r w:rsidRPr="00A41B66">
        <w:rPr>
          <w:rFonts w:ascii="Cambria" w:hAnsi="Cambria"/>
        </w:rPr>
        <w:t xml:space="preserve"> dana od dana objave u "Službenom vjesniku Varaždinske županije". </w:t>
      </w:r>
    </w:p>
    <w:p w:rsidR="007C03E3" w:rsidRPr="00073C6E" w:rsidRDefault="007C03E3">
      <w:pPr>
        <w:jc w:val="both"/>
        <w:rPr>
          <w:rFonts w:ascii="Cambria" w:hAnsi="Cambria" w:cs="Arial"/>
          <w:bCs/>
          <w:i/>
          <w:iCs/>
          <w:color w:val="000000"/>
          <w:lang w:eastAsia="zh-CN"/>
        </w:rPr>
      </w:pPr>
    </w:p>
    <w:p w:rsidR="007C03E3" w:rsidRPr="00073C6E" w:rsidRDefault="007C03E3">
      <w:pPr>
        <w:jc w:val="both"/>
        <w:rPr>
          <w:rFonts w:ascii="Cambria" w:hAnsi="Cambria" w:cs="Arial"/>
          <w:bCs/>
          <w:i/>
          <w:iCs/>
          <w:color w:val="000000"/>
          <w:lang w:eastAsia="zh-CN"/>
        </w:rPr>
      </w:pPr>
    </w:p>
    <w:p w:rsidR="007C03E3" w:rsidRPr="00073C6E" w:rsidRDefault="00DC30C2">
      <w:pPr>
        <w:jc w:val="both"/>
        <w:rPr>
          <w:rFonts w:ascii="Cambria" w:hAnsi="Cambria"/>
        </w:rPr>
      </w:pPr>
      <w:r w:rsidRPr="00073C6E">
        <w:rPr>
          <w:rFonts w:ascii="Cambria" w:hAnsi="Cambria" w:cs="Arial"/>
          <w:bCs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Cs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Cs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Cs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Cs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Cs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Cs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Cs/>
          <w:color w:val="000000"/>
          <w:lang w:eastAsia="zh-CN"/>
        </w:rPr>
        <w:t xml:space="preserve">                   Predsjednik </w:t>
      </w:r>
      <w:r w:rsidRPr="00073C6E">
        <w:rPr>
          <w:rFonts w:ascii="Cambria" w:eastAsia="Calibri" w:hAnsi="Cambria"/>
          <w:bCs/>
          <w:color w:val="000000"/>
          <w:lang w:eastAsia="zh-CN"/>
        </w:rPr>
        <w:t>Gradskog vijeća</w:t>
      </w:r>
    </w:p>
    <w:p w:rsidR="007C03E3" w:rsidRPr="00073C6E" w:rsidRDefault="00DC30C2">
      <w:pPr>
        <w:jc w:val="both"/>
        <w:rPr>
          <w:rFonts w:ascii="Cambria" w:hAnsi="Cambria"/>
        </w:rPr>
      </w:pPr>
      <w:r w:rsidRPr="00073C6E">
        <w:rPr>
          <w:rFonts w:ascii="Cambria" w:eastAsia="Calibri" w:hAnsi="Cambria"/>
          <w:bCs/>
          <w:color w:val="000000"/>
          <w:lang w:eastAsia="zh-CN"/>
        </w:rPr>
        <w:t xml:space="preserve">                                                                                                                          </w:t>
      </w:r>
      <w:r w:rsidR="00A41B66">
        <w:rPr>
          <w:rFonts w:ascii="Cambria" w:eastAsia="Calibri" w:hAnsi="Cambria"/>
          <w:bCs/>
          <w:color w:val="000000"/>
          <w:lang w:eastAsia="zh-CN"/>
        </w:rPr>
        <w:t xml:space="preserve">  </w:t>
      </w:r>
      <w:r w:rsidRPr="00073C6E">
        <w:rPr>
          <w:rFonts w:ascii="Cambria" w:eastAsia="Calibri" w:hAnsi="Cambria"/>
          <w:bCs/>
          <w:color w:val="000000"/>
          <w:lang w:eastAsia="zh-CN"/>
        </w:rPr>
        <w:t xml:space="preserve"> </w:t>
      </w:r>
      <w:r w:rsidR="00F56BEE" w:rsidRPr="00073C6E">
        <w:rPr>
          <w:rFonts w:ascii="Cambria" w:eastAsia="Calibri" w:hAnsi="Cambria"/>
          <w:bCs/>
          <w:color w:val="000000"/>
          <w:lang w:eastAsia="zh-CN"/>
        </w:rPr>
        <w:t>Darko Jagić</w:t>
      </w:r>
      <w:r w:rsidRPr="00073C6E">
        <w:rPr>
          <w:rFonts w:ascii="Cambria" w:hAnsi="Cambria" w:cs="Arial"/>
          <w:bCs/>
          <w:color w:val="000000"/>
          <w:lang w:eastAsia="zh-CN"/>
        </w:rPr>
        <w:tab/>
      </w:r>
      <w:r w:rsidRPr="00073C6E">
        <w:rPr>
          <w:rFonts w:ascii="Cambria" w:hAnsi="Cambria" w:cs="Arial"/>
          <w:b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/>
          <w:i/>
          <w:iCs/>
          <w:color w:val="000000"/>
          <w:lang w:eastAsia="zh-CN"/>
        </w:rPr>
        <w:tab/>
      </w:r>
      <w:r w:rsidRPr="00073C6E">
        <w:rPr>
          <w:rFonts w:ascii="Cambria" w:hAnsi="Cambria" w:cs="Arial"/>
          <w:b/>
          <w:i/>
          <w:iCs/>
          <w:color w:val="000000"/>
          <w:lang w:eastAsia="zh-CN"/>
        </w:rPr>
        <w:tab/>
        <w:t xml:space="preserve"> </w:t>
      </w:r>
    </w:p>
    <w:p w:rsidR="007C03E3" w:rsidRPr="00073C6E" w:rsidRDefault="007C03E3">
      <w:pPr>
        <w:jc w:val="both"/>
        <w:rPr>
          <w:rFonts w:ascii="Cambria" w:hAnsi="Cambria"/>
          <w:b/>
          <w:bCs/>
          <w:iCs/>
        </w:rPr>
      </w:pPr>
    </w:p>
    <w:p w:rsidR="007C03E3" w:rsidRPr="006F6A76" w:rsidRDefault="007C03E3">
      <w:pPr>
        <w:jc w:val="both"/>
        <w:rPr>
          <w:rFonts w:ascii="Cambria" w:hAnsi="Cambria" w:cs="Arial"/>
          <w:b/>
          <w:i/>
          <w:iCs/>
          <w:color w:val="FF0000"/>
          <w:lang w:eastAsia="zh-CN"/>
        </w:rPr>
      </w:pPr>
    </w:p>
    <w:p w:rsidR="007C03E3" w:rsidRPr="00073C6E" w:rsidRDefault="007C03E3">
      <w:pPr>
        <w:rPr>
          <w:rFonts w:ascii="Cambria" w:hAnsi="Cambria" w:cs="Arial"/>
          <w:b/>
          <w:i/>
          <w:iCs/>
          <w:color w:val="000000"/>
          <w:lang w:eastAsia="zh-CN"/>
        </w:rPr>
      </w:pPr>
    </w:p>
    <w:p w:rsidR="007C03E3" w:rsidRPr="00073C6E" w:rsidRDefault="007C03E3">
      <w:pPr>
        <w:rPr>
          <w:rFonts w:ascii="Cambria" w:hAnsi="Cambria" w:cs="Arial"/>
          <w:b/>
          <w:i/>
          <w:iCs/>
          <w:color w:val="000000"/>
          <w:lang w:eastAsia="zh-CN"/>
        </w:rPr>
      </w:pPr>
    </w:p>
    <w:p w:rsidR="007C03E3" w:rsidRPr="00073C6E" w:rsidRDefault="007C03E3">
      <w:pPr>
        <w:rPr>
          <w:rFonts w:ascii="Cambria" w:hAnsi="Cambria" w:cs="Arial"/>
          <w:b/>
          <w:i/>
          <w:iCs/>
          <w:color w:val="000000"/>
          <w:lang w:eastAsia="zh-CN"/>
        </w:rPr>
      </w:pPr>
    </w:p>
    <w:p w:rsidR="007C03E3" w:rsidRPr="00073C6E" w:rsidRDefault="007C03E3">
      <w:pPr>
        <w:rPr>
          <w:rFonts w:ascii="Cambria" w:hAnsi="Cambria" w:cs="Arial"/>
          <w:b/>
          <w:i/>
          <w:iCs/>
          <w:color w:val="000000"/>
          <w:lang w:eastAsia="zh-CN"/>
        </w:rPr>
      </w:pPr>
    </w:p>
    <w:p w:rsidR="007C03E3" w:rsidRPr="00073C6E" w:rsidRDefault="007C03E3">
      <w:pPr>
        <w:rPr>
          <w:rFonts w:ascii="Cambria" w:hAnsi="Cambria" w:cs="Arial"/>
          <w:b/>
          <w:i/>
          <w:iCs/>
          <w:color w:val="000000"/>
          <w:lang w:eastAsia="zh-CN"/>
        </w:rPr>
      </w:pPr>
    </w:p>
    <w:p w:rsidR="007C03E3" w:rsidRPr="00073C6E" w:rsidRDefault="007C03E3">
      <w:pPr>
        <w:rPr>
          <w:rFonts w:ascii="Cambria" w:hAnsi="Cambria" w:cs="Arial"/>
          <w:b/>
          <w:i/>
          <w:iCs/>
          <w:color w:val="000000"/>
          <w:lang w:eastAsia="zh-CN"/>
        </w:rPr>
      </w:pPr>
    </w:p>
    <w:p w:rsidR="007C03E3" w:rsidRPr="00073C6E" w:rsidRDefault="007C03E3">
      <w:pPr>
        <w:rPr>
          <w:rFonts w:ascii="Cambria" w:hAnsi="Cambria" w:cs="Arial"/>
          <w:b/>
          <w:i/>
          <w:iCs/>
          <w:color w:val="000000"/>
          <w:lang w:eastAsia="zh-CN"/>
        </w:rPr>
      </w:pPr>
    </w:p>
    <w:p w:rsidR="007C03E3" w:rsidRPr="00073C6E" w:rsidRDefault="007C03E3">
      <w:pPr>
        <w:rPr>
          <w:rFonts w:ascii="Cambria" w:hAnsi="Cambria" w:cs="Arial"/>
          <w:b/>
          <w:i/>
          <w:iCs/>
          <w:color w:val="000000"/>
          <w:lang w:eastAsia="zh-CN"/>
        </w:rPr>
      </w:pPr>
    </w:p>
    <w:p w:rsidR="007C03E3" w:rsidRPr="00073C6E" w:rsidRDefault="007C03E3">
      <w:pPr>
        <w:rPr>
          <w:rFonts w:ascii="Cambria" w:hAnsi="Cambria" w:cs="Arial"/>
          <w:b/>
          <w:i/>
          <w:iCs/>
          <w:color w:val="000000"/>
          <w:lang w:eastAsia="zh-CN"/>
        </w:rPr>
      </w:pPr>
    </w:p>
    <w:p w:rsidR="007C03E3" w:rsidRDefault="007C03E3">
      <w:pPr>
        <w:rPr>
          <w:rFonts w:ascii="Cambria" w:hAnsi="Cambria" w:cs="Arial"/>
          <w:bCs/>
          <w:color w:val="000000"/>
          <w:lang w:eastAsia="zh-CN"/>
        </w:rPr>
      </w:pPr>
    </w:p>
    <w:p w:rsidR="00DF662C" w:rsidRDefault="00DF662C">
      <w:pPr>
        <w:rPr>
          <w:rFonts w:ascii="Cambria" w:hAnsi="Cambria" w:cs="Arial"/>
          <w:bCs/>
          <w:color w:val="000000"/>
          <w:lang w:eastAsia="zh-CN"/>
        </w:rPr>
      </w:pPr>
    </w:p>
    <w:p w:rsidR="00DF662C" w:rsidRDefault="00DF662C">
      <w:pPr>
        <w:rPr>
          <w:rFonts w:ascii="Cambria" w:hAnsi="Cambria" w:cs="Arial"/>
          <w:bCs/>
          <w:color w:val="000000"/>
          <w:lang w:eastAsia="zh-CN"/>
        </w:rPr>
      </w:pPr>
    </w:p>
    <w:p w:rsidR="00DF662C" w:rsidRDefault="00DF662C">
      <w:pPr>
        <w:rPr>
          <w:rFonts w:ascii="Cambria" w:hAnsi="Cambria" w:cs="Arial"/>
          <w:bCs/>
          <w:color w:val="000000"/>
          <w:lang w:eastAsia="zh-CN"/>
        </w:rPr>
      </w:pPr>
    </w:p>
    <w:p w:rsidR="00DF662C" w:rsidRDefault="00DF662C">
      <w:pPr>
        <w:rPr>
          <w:rFonts w:ascii="Cambria" w:hAnsi="Cambria" w:cs="Arial"/>
          <w:bCs/>
          <w:color w:val="000000"/>
          <w:lang w:eastAsia="zh-CN"/>
        </w:rPr>
      </w:pPr>
    </w:p>
    <w:p w:rsidR="00DF662C" w:rsidRDefault="00DF662C">
      <w:pPr>
        <w:rPr>
          <w:rFonts w:ascii="Cambria" w:hAnsi="Cambria" w:cs="Arial"/>
          <w:bCs/>
          <w:color w:val="000000"/>
          <w:lang w:eastAsia="zh-CN"/>
        </w:rPr>
      </w:pPr>
    </w:p>
    <w:p w:rsidR="00DF662C" w:rsidRDefault="00DF662C">
      <w:pPr>
        <w:rPr>
          <w:rFonts w:ascii="Cambria" w:hAnsi="Cambria" w:cs="Arial"/>
          <w:bCs/>
          <w:color w:val="000000"/>
          <w:lang w:eastAsia="zh-CN"/>
        </w:rPr>
      </w:pPr>
    </w:p>
    <w:p w:rsidR="00DF662C" w:rsidRDefault="00DF662C">
      <w:pPr>
        <w:rPr>
          <w:rFonts w:ascii="Cambria" w:hAnsi="Cambria" w:cs="Arial"/>
          <w:bCs/>
          <w:color w:val="000000"/>
          <w:lang w:eastAsia="zh-CN"/>
        </w:rPr>
      </w:pPr>
    </w:p>
    <w:p w:rsidR="00002A98" w:rsidRDefault="00002A98" w:rsidP="00F33A49">
      <w:pPr>
        <w:pStyle w:val="Bezproreda"/>
        <w:jc w:val="center"/>
        <w:rPr>
          <w:rFonts w:ascii="Cambria" w:hAnsi="Cambria" w:cs="Times New Roman"/>
          <w:sz w:val="28"/>
          <w:szCs w:val="28"/>
        </w:rPr>
      </w:pPr>
    </w:p>
    <w:p w:rsidR="00002A98" w:rsidRDefault="00002A98" w:rsidP="00F33A49">
      <w:pPr>
        <w:pStyle w:val="Bezproreda"/>
        <w:jc w:val="center"/>
        <w:rPr>
          <w:rFonts w:ascii="Cambria" w:hAnsi="Cambria" w:cs="Times New Roman"/>
          <w:sz w:val="28"/>
          <w:szCs w:val="28"/>
        </w:rPr>
      </w:pPr>
    </w:p>
    <w:p w:rsidR="00002A98" w:rsidRDefault="00002A98" w:rsidP="00F33A49">
      <w:pPr>
        <w:pStyle w:val="Bezproreda"/>
        <w:jc w:val="center"/>
        <w:rPr>
          <w:rFonts w:ascii="Cambria" w:hAnsi="Cambria" w:cs="Times New Roman"/>
          <w:sz w:val="28"/>
          <w:szCs w:val="28"/>
        </w:rPr>
      </w:pPr>
    </w:p>
    <w:p w:rsidR="00002A98" w:rsidRDefault="00002A98" w:rsidP="00F33A49">
      <w:pPr>
        <w:pStyle w:val="Bezproreda"/>
        <w:jc w:val="center"/>
        <w:rPr>
          <w:rFonts w:ascii="Cambria" w:hAnsi="Cambria" w:cs="Times New Roman"/>
          <w:sz w:val="28"/>
          <w:szCs w:val="28"/>
        </w:rPr>
      </w:pPr>
    </w:p>
    <w:p w:rsidR="00DF662C" w:rsidRPr="00C63D36" w:rsidRDefault="00DF662C" w:rsidP="00F33A49">
      <w:pPr>
        <w:pStyle w:val="Bezproreda"/>
        <w:jc w:val="center"/>
        <w:rPr>
          <w:rFonts w:ascii="Cambria" w:hAnsi="Cambria" w:cs="Times New Roman"/>
          <w:sz w:val="28"/>
          <w:szCs w:val="28"/>
        </w:rPr>
      </w:pPr>
      <w:r w:rsidRPr="00C63D36">
        <w:rPr>
          <w:rFonts w:ascii="Cambria" w:hAnsi="Cambria" w:cs="Times New Roman"/>
          <w:sz w:val="28"/>
          <w:szCs w:val="28"/>
        </w:rPr>
        <w:lastRenderedPageBreak/>
        <w:t>O b r a z l o ž e n j e</w:t>
      </w:r>
    </w:p>
    <w:p w:rsidR="00DF662C" w:rsidRPr="00C63D36" w:rsidRDefault="00DF662C" w:rsidP="00F33A49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DF662C" w:rsidRPr="00C63D36" w:rsidRDefault="00DF662C" w:rsidP="00F33A49">
      <w:pPr>
        <w:pStyle w:val="Bezproreda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63D36">
        <w:rPr>
          <w:rFonts w:ascii="Cambria" w:hAnsi="Cambria" w:cs="Times New Roman"/>
          <w:b/>
          <w:bCs/>
          <w:sz w:val="24"/>
          <w:szCs w:val="24"/>
        </w:rPr>
        <w:t xml:space="preserve">I. PRAVNI TEMELJ ZA DONOŠENJE ODLUKE </w:t>
      </w:r>
    </w:p>
    <w:p w:rsidR="00DF662C" w:rsidRPr="00C63D36" w:rsidRDefault="00DF662C" w:rsidP="00F33A49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DF662C" w:rsidRPr="00C63D36" w:rsidRDefault="00DF662C" w:rsidP="00C63D36">
      <w:pPr>
        <w:pStyle w:val="Bezproreda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63D36">
        <w:rPr>
          <w:rFonts w:ascii="Cambria" w:hAnsi="Cambria" w:cs="Times New Roman"/>
          <w:sz w:val="24"/>
          <w:szCs w:val="24"/>
        </w:rPr>
        <w:t>Pravni temelj za donošenje ove Odluke sadržan je u članku 31.st</w:t>
      </w:r>
      <w:r w:rsidR="00F33A49" w:rsidRPr="00C63D36">
        <w:rPr>
          <w:rFonts w:ascii="Cambria" w:hAnsi="Cambria" w:cs="Times New Roman"/>
          <w:sz w:val="24"/>
          <w:szCs w:val="24"/>
        </w:rPr>
        <w:t>.</w:t>
      </w:r>
      <w:r w:rsidRPr="00C63D36">
        <w:rPr>
          <w:rFonts w:ascii="Cambria" w:hAnsi="Cambria" w:cs="Times New Roman"/>
          <w:sz w:val="24"/>
          <w:szCs w:val="24"/>
        </w:rPr>
        <w:t xml:space="preserve"> 13. 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i čl. 65.st.2. </w:t>
      </w:r>
      <w:r w:rsidRPr="00C63D36">
        <w:rPr>
          <w:rFonts w:ascii="Cambria" w:hAnsi="Cambria" w:cs="Times New Roman"/>
          <w:sz w:val="24"/>
          <w:szCs w:val="24"/>
        </w:rPr>
        <w:t>Z</w:t>
      </w:r>
      <w:r w:rsidRPr="00C63D36">
        <w:rPr>
          <w:rFonts w:ascii="Cambria" w:hAnsi="Cambria" w:cs="Times New Roman"/>
          <w:sz w:val="24"/>
          <w:szCs w:val="24"/>
        </w:rPr>
        <w:t>a</w:t>
      </w:r>
      <w:r w:rsidRPr="00C63D36">
        <w:rPr>
          <w:rFonts w:ascii="Cambria" w:hAnsi="Cambria" w:cs="Times New Roman"/>
          <w:sz w:val="24"/>
          <w:szCs w:val="24"/>
        </w:rPr>
        <w:t xml:space="preserve">kona o </w:t>
      </w:r>
      <w:r w:rsidR="00F33A49" w:rsidRPr="00C63D36">
        <w:rPr>
          <w:rFonts w:ascii="Cambria" w:hAnsi="Cambria" w:cs="Times New Roman"/>
          <w:sz w:val="24"/>
          <w:szCs w:val="24"/>
        </w:rPr>
        <w:t>poljoprivrednom zemljištu</w:t>
      </w:r>
      <w:r w:rsidRPr="00C63D36">
        <w:rPr>
          <w:rFonts w:ascii="Cambria" w:hAnsi="Cambria" w:cs="Times New Roman"/>
          <w:sz w:val="24"/>
          <w:szCs w:val="24"/>
        </w:rPr>
        <w:t xml:space="preserve"> („NN“ 20/18, 115/18, 98/19). </w:t>
      </w:r>
    </w:p>
    <w:p w:rsidR="00DF662C" w:rsidRPr="00C63D36" w:rsidRDefault="00DF662C" w:rsidP="00F33A49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DF662C" w:rsidRPr="00C63D36" w:rsidRDefault="00DF662C" w:rsidP="00F33A49">
      <w:pPr>
        <w:pStyle w:val="Bezproreda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63D36">
        <w:rPr>
          <w:rFonts w:ascii="Cambria" w:hAnsi="Cambria" w:cs="Times New Roman"/>
          <w:b/>
          <w:bCs/>
          <w:sz w:val="24"/>
          <w:szCs w:val="24"/>
        </w:rPr>
        <w:t xml:space="preserve">II. OSNOVNA PITANJA KOJA SE RJEŠAVAJU OVOM ODLUKOM </w:t>
      </w:r>
    </w:p>
    <w:p w:rsidR="00DF662C" w:rsidRPr="00C63D36" w:rsidRDefault="00DF662C" w:rsidP="00F33A49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DF662C" w:rsidRPr="00C63D36" w:rsidRDefault="00DF662C" w:rsidP="00C63D36">
      <w:pPr>
        <w:pStyle w:val="Bezproreda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63D36">
        <w:rPr>
          <w:rFonts w:ascii="Cambria" w:hAnsi="Cambria" w:cs="Times New Roman"/>
          <w:sz w:val="24"/>
          <w:szCs w:val="24"/>
        </w:rPr>
        <w:t xml:space="preserve">Ovom Odlukom osniva se i imenuje Povjerenstvo za zakup i prodaju poljoprivrednog zemljišta u vlasništvu Republike Hrvatske na području Grada Ludbrega. </w:t>
      </w:r>
    </w:p>
    <w:p w:rsidR="00DF662C" w:rsidRPr="00C63D36" w:rsidRDefault="00DF662C" w:rsidP="00F33A49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DF662C" w:rsidRPr="00C63D36" w:rsidRDefault="00DF662C" w:rsidP="00C63D36">
      <w:pPr>
        <w:pStyle w:val="Bezproreda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63D36">
        <w:rPr>
          <w:rFonts w:ascii="Cambria" w:hAnsi="Cambria" w:cs="Times New Roman"/>
          <w:sz w:val="24"/>
          <w:szCs w:val="24"/>
        </w:rPr>
        <w:t>Člankom 31. st</w:t>
      </w:r>
      <w:r w:rsidR="00F33A49" w:rsidRPr="00C63D36">
        <w:rPr>
          <w:rFonts w:ascii="Cambria" w:hAnsi="Cambria" w:cs="Times New Roman"/>
          <w:sz w:val="24"/>
          <w:szCs w:val="24"/>
        </w:rPr>
        <w:t>.</w:t>
      </w:r>
      <w:r w:rsidRPr="00C63D36">
        <w:rPr>
          <w:rFonts w:ascii="Cambria" w:hAnsi="Cambria" w:cs="Times New Roman"/>
          <w:sz w:val="24"/>
          <w:szCs w:val="24"/>
        </w:rPr>
        <w:t xml:space="preserve"> 12.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 i čl.65.st.1. </w:t>
      </w:r>
      <w:r w:rsidRPr="00C63D36">
        <w:rPr>
          <w:rFonts w:ascii="Cambria" w:hAnsi="Cambria" w:cs="Times New Roman"/>
          <w:sz w:val="24"/>
          <w:szCs w:val="24"/>
        </w:rPr>
        <w:t xml:space="preserve"> Zakona o poljoprivrednom zemljištu propisano je da Odluku o izboru najpovoljnije ponude za zakup i prodaju donosi </w:t>
      </w:r>
      <w:r w:rsidR="00F33A49" w:rsidRPr="00C63D36">
        <w:rPr>
          <w:rFonts w:ascii="Cambria" w:hAnsi="Cambria" w:cs="Times New Roman"/>
          <w:sz w:val="24"/>
          <w:szCs w:val="24"/>
        </w:rPr>
        <w:t>G</w:t>
      </w:r>
      <w:r w:rsidRPr="00C63D36">
        <w:rPr>
          <w:rFonts w:ascii="Cambria" w:hAnsi="Cambria" w:cs="Times New Roman"/>
          <w:sz w:val="24"/>
          <w:szCs w:val="24"/>
        </w:rPr>
        <w:t>radsko vijeće na čijem se području z</w:t>
      </w:r>
      <w:r w:rsidR="00F33A49" w:rsidRPr="00C63D36">
        <w:rPr>
          <w:rFonts w:ascii="Cambria" w:hAnsi="Cambria" w:cs="Times New Roman"/>
          <w:sz w:val="24"/>
          <w:szCs w:val="24"/>
        </w:rPr>
        <w:t>e</w:t>
      </w:r>
      <w:r w:rsidRPr="00C63D36">
        <w:rPr>
          <w:rFonts w:ascii="Cambria" w:hAnsi="Cambria" w:cs="Times New Roman"/>
          <w:sz w:val="24"/>
          <w:szCs w:val="24"/>
        </w:rPr>
        <w:t>mljište nalazi, na prijedlog Povjerenstva za zakup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 i prodaju</w:t>
      </w:r>
      <w:r w:rsidRPr="00C63D36">
        <w:rPr>
          <w:rFonts w:ascii="Cambria" w:hAnsi="Cambria" w:cs="Times New Roman"/>
          <w:sz w:val="24"/>
          <w:szCs w:val="24"/>
        </w:rPr>
        <w:t xml:space="preserve"> poljoprivredno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g </w:t>
      </w:r>
      <w:r w:rsidRPr="00C63D36">
        <w:rPr>
          <w:rFonts w:ascii="Cambria" w:hAnsi="Cambria" w:cs="Times New Roman"/>
          <w:sz w:val="24"/>
          <w:szCs w:val="24"/>
        </w:rPr>
        <w:t>zemljišt</w:t>
      </w:r>
      <w:r w:rsidR="00F33A49" w:rsidRPr="00C63D36">
        <w:rPr>
          <w:rFonts w:ascii="Cambria" w:hAnsi="Cambria" w:cs="Times New Roman"/>
          <w:sz w:val="24"/>
          <w:szCs w:val="24"/>
        </w:rPr>
        <w:t>a</w:t>
      </w:r>
      <w:r w:rsidRPr="00C63D36">
        <w:rPr>
          <w:rFonts w:ascii="Cambria" w:hAnsi="Cambria" w:cs="Times New Roman"/>
          <w:sz w:val="24"/>
          <w:szCs w:val="24"/>
        </w:rPr>
        <w:t xml:space="preserve"> u vlasništvu </w:t>
      </w:r>
      <w:r w:rsidR="00F33A49" w:rsidRPr="00C63D36">
        <w:rPr>
          <w:rFonts w:ascii="Cambria" w:hAnsi="Cambria" w:cs="Times New Roman"/>
          <w:sz w:val="24"/>
          <w:szCs w:val="24"/>
        </w:rPr>
        <w:t>Republike Hrvatske</w:t>
      </w:r>
      <w:r w:rsidRPr="00C63D36">
        <w:rPr>
          <w:rFonts w:ascii="Cambria" w:hAnsi="Cambria" w:cs="Times New Roman"/>
          <w:sz w:val="24"/>
          <w:szCs w:val="24"/>
        </w:rPr>
        <w:t xml:space="preserve">. </w:t>
      </w:r>
    </w:p>
    <w:p w:rsidR="00DF662C" w:rsidRPr="00C63D36" w:rsidRDefault="00DF662C" w:rsidP="00F33A49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DF662C" w:rsidRPr="00C63D36" w:rsidRDefault="00DF662C" w:rsidP="00C63D36">
      <w:pPr>
        <w:pStyle w:val="Bezproreda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63D36">
        <w:rPr>
          <w:rFonts w:ascii="Cambria" w:hAnsi="Cambria" w:cs="Times New Roman"/>
          <w:sz w:val="24"/>
          <w:szCs w:val="24"/>
        </w:rPr>
        <w:t>Nadalje, člancima 31. stavak 13.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 i čl.65.st.2. Zakona</w:t>
      </w:r>
      <w:r w:rsidRPr="00C63D36">
        <w:rPr>
          <w:rFonts w:ascii="Cambria" w:hAnsi="Cambria" w:cs="Times New Roman"/>
          <w:sz w:val="24"/>
          <w:szCs w:val="24"/>
        </w:rPr>
        <w:t xml:space="preserve"> utvrđuje se da Povjerenstvo za zakup, odnosno prodaju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, </w:t>
      </w:r>
      <w:r w:rsidRPr="00C63D36">
        <w:rPr>
          <w:rFonts w:ascii="Cambria" w:hAnsi="Cambria" w:cs="Times New Roman"/>
          <w:sz w:val="24"/>
          <w:szCs w:val="24"/>
        </w:rPr>
        <w:t xml:space="preserve"> imenuje predstavničko tijelo jedinic</w:t>
      </w:r>
      <w:r w:rsidR="00C63D36">
        <w:rPr>
          <w:rFonts w:ascii="Cambria" w:hAnsi="Cambria" w:cs="Times New Roman"/>
          <w:sz w:val="24"/>
          <w:szCs w:val="24"/>
        </w:rPr>
        <w:t>e</w:t>
      </w:r>
      <w:r w:rsidRPr="00C63D36">
        <w:rPr>
          <w:rFonts w:ascii="Cambria" w:hAnsi="Cambria" w:cs="Times New Roman"/>
          <w:sz w:val="24"/>
          <w:szCs w:val="24"/>
        </w:rPr>
        <w:t xml:space="preserve"> lokalne samouprave, a čini ga pet članova: po jedan predstavnik pravne, geodetske i agronomske struke te dva pred</w:t>
      </w:r>
      <w:r w:rsidRPr="00C63D36">
        <w:rPr>
          <w:rFonts w:ascii="Cambria" w:hAnsi="Cambria" w:cs="Times New Roman"/>
          <w:sz w:val="24"/>
          <w:szCs w:val="24"/>
        </w:rPr>
        <w:t>s</w:t>
      </w:r>
      <w:r w:rsidRPr="00C63D36">
        <w:rPr>
          <w:rFonts w:ascii="Cambria" w:hAnsi="Cambria" w:cs="Times New Roman"/>
          <w:sz w:val="24"/>
          <w:szCs w:val="24"/>
        </w:rPr>
        <w:t>tavnika općinskog ili gradskog vijeća na čijem se području zemljište nalazi.</w:t>
      </w:r>
    </w:p>
    <w:p w:rsidR="00F33A49" w:rsidRPr="00C63D36" w:rsidRDefault="00F33A49" w:rsidP="00F33A49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C63D36" w:rsidRDefault="00C63D36" w:rsidP="00C63D36">
      <w:pPr>
        <w:pStyle w:val="Bezproreda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63D36">
        <w:rPr>
          <w:rFonts w:ascii="Cambria" w:hAnsi="Cambria" w:cs="Times New Roman"/>
          <w:sz w:val="24"/>
          <w:szCs w:val="24"/>
        </w:rPr>
        <w:t>Grad Ludbreg je sa danom 5.studenoga 2021.g. ishodio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 Suglasnost Ministarstva p</w:t>
      </w:r>
      <w:r w:rsidR="00F33A49" w:rsidRPr="00C63D36">
        <w:rPr>
          <w:rFonts w:ascii="Cambria" w:hAnsi="Cambria" w:cs="Times New Roman"/>
          <w:sz w:val="24"/>
          <w:szCs w:val="24"/>
        </w:rPr>
        <w:t>o</w:t>
      </w:r>
      <w:r w:rsidR="00F33A49" w:rsidRPr="00C63D36">
        <w:rPr>
          <w:rFonts w:ascii="Cambria" w:hAnsi="Cambria" w:cs="Times New Roman"/>
          <w:sz w:val="24"/>
          <w:szCs w:val="24"/>
        </w:rPr>
        <w:t>ljoprivrede na program raspolaganja poljoprivrednim zemljištem u vlasništvu RH na po</w:t>
      </w:r>
      <w:r w:rsidR="00F33A49" w:rsidRPr="00C63D36">
        <w:rPr>
          <w:rFonts w:ascii="Cambria" w:hAnsi="Cambria" w:cs="Times New Roman"/>
          <w:sz w:val="24"/>
          <w:szCs w:val="24"/>
        </w:rPr>
        <w:t>d</w:t>
      </w:r>
      <w:r w:rsidR="00F33A49" w:rsidRPr="00C63D36">
        <w:rPr>
          <w:rFonts w:ascii="Cambria" w:hAnsi="Cambria" w:cs="Times New Roman"/>
          <w:sz w:val="24"/>
          <w:szCs w:val="24"/>
        </w:rPr>
        <w:t>ručju Grada Ludbrega</w:t>
      </w:r>
      <w:r w:rsidRPr="00C63D36">
        <w:rPr>
          <w:rFonts w:ascii="Cambria" w:hAnsi="Cambria" w:cs="Times New Roman"/>
          <w:sz w:val="24"/>
          <w:szCs w:val="24"/>
        </w:rPr>
        <w:t>.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 </w:t>
      </w:r>
    </w:p>
    <w:p w:rsidR="00F33A49" w:rsidRPr="00C63D36" w:rsidRDefault="00C63D36" w:rsidP="00C63D36">
      <w:pPr>
        <w:pStyle w:val="Bezproreda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C63D36">
        <w:rPr>
          <w:rFonts w:ascii="Cambria" w:hAnsi="Cambria" w:cs="Times New Roman"/>
          <w:sz w:val="24"/>
          <w:szCs w:val="24"/>
        </w:rPr>
        <w:t>Kako bi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 Gradsko vijeć</w:t>
      </w:r>
      <w:r w:rsidRPr="00C63D36">
        <w:rPr>
          <w:rFonts w:ascii="Cambria" w:hAnsi="Cambria" w:cs="Times New Roman"/>
          <w:sz w:val="24"/>
          <w:szCs w:val="24"/>
        </w:rPr>
        <w:t>e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 raspisa</w:t>
      </w:r>
      <w:r w:rsidRPr="00C63D36">
        <w:rPr>
          <w:rFonts w:ascii="Cambria" w:hAnsi="Cambria" w:cs="Times New Roman"/>
          <w:sz w:val="24"/>
          <w:szCs w:val="24"/>
        </w:rPr>
        <w:t>lo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 natječaj i pokrenu</w:t>
      </w:r>
      <w:r w:rsidRPr="00C63D36">
        <w:rPr>
          <w:rFonts w:ascii="Cambria" w:hAnsi="Cambria" w:cs="Times New Roman"/>
          <w:sz w:val="24"/>
          <w:szCs w:val="24"/>
        </w:rPr>
        <w:t>lo</w:t>
      </w:r>
      <w:r w:rsidR="00F33A49" w:rsidRPr="00C63D36">
        <w:rPr>
          <w:rFonts w:ascii="Cambria" w:hAnsi="Cambria" w:cs="Times New Roman"/>
          <w:sz w:val="24"/>
          <w:szCs w:val="24"/>
        </w:rPr>
        <w:t xml:space="preserve"> potrebne mehanizme za prod</w:t>
      </w:r>
      <w:r w:rsidR="00F33A49" w:rsidRPr="00C63D36">
        <w:rPr>
          <w:rFonts w:ascii="Cambria" w:hAnsi="Cambria" w:cs="Times New Roman"/>
          <w:sz w:val="24"/>
          <w:szCs w:val="24"/>
        </w:rPr>
        <w:t>a</w:t>
      </w:r>
      <w:r w:rsidR="00F33A49" w:rsidRPr="00C63D36">
        <w:rPr>
          <w:rFonts w:ascii="Cambria" w:hAnsi="Cambria" w:cs="Times New Roman"/>
          <w:sz w:val="24"/>
          <w:szCs w:val="24"/>
        </w:rPr>
        <w:t>ju i zakup</w:t>
      </w:r>
      <w:r w:rsidRPr="00C63D36">
        <w:rPr>
          <w:rFonts w:ascii="Cambria" w:hAnsi="Cambria" w:cs="Times New Roman"/>
          <w:sz w:val="24"/>
          <w:szCs w:val="24"/>
        </w:rPr>
        <w:t xml:space="preserve"> poljoprivrednog zemljišta u vlasništvu RH, potrebno je prvotno osnovati Povj</w:t>
      </w:r>
      <w:r w:rsidRPr="00C63D36">
        <w:rPr>
          <w:rFonts w:ascii="Cambria" w:hAnsi="Cambria" w:cs="Times New Roman"/>
          <w:sz w:val="24"/>
          <w:szCs w:val="24"/>
        </w:rPr>
        <w:t>e</w:t>
      </w:r>
      <w:r w:rsidRPr="00C63D36">
        <w:rPr>
          <w:rFonts w:ascii="Cambria" w:hAnsi="Cambria" w:cs="Times New Roman"/>
          <w:sz w:val="24"/>
          <w:szCs w:val="24"/>
        </w:rPr>
        <w:t xml:space="preserve">renstvo za zakup i prodaju, sukladno Zakonu o poljoprivrednom zemljištu. </w:t>
      </w:r>
    </w:p>
    <w:p w:rsidR="00D4083D" w:rsidRPr="00D4083D" w:rsidRDefault="00D4083D" w:rsidP="00F33A49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662C" w:rsidRPr="00002A98" w:rsidRDefault="00F7416B">
      <w:pPr>
        <w:rPr>
          <w:rFonts w:ascii="Cambria" w:hAnsi="Cambria" w:cs="Arial"/>
          <w:bCs/>
          <w:lang w:eastAsia="zh-CN"/>
        </w:rPr>
      </w:pPr>
      <w:r w:rsidRPr="00002A98">
        <w:rPr>
          <w:rFonts w:ascii="Cambria" w:hAnsi="Cambria" w:cs="Arial"/>
          <w:bCs/>
          <w:lang w:eastAsia="zh-CN"/>
        </w:rPr>
        <w:t xml:space="preserve">Sukladno odredbi članka 37. Poslovnika </w:t>
      </w:r>
      <w:r w:rsidR="00D4083D" w:rsidRPr="00002A98">
        <w:rPr>
          <w:rFonts w:ascii="Cambria" w:hAnsi="Cambria" w:cs="Arial"/>
          <w:bCs/>
          <w:lang w:eastAsia="zh-CN"/>
        </w:rPr>
        <w:t xml:space="preserve">o radu </w:t>
      </w:r>
      <w:r w:rsidRPr="00002A98">
        <w:rPr>
          <w:rFonts w:ascii="Cambria" w:hAnsi="Cambria" w:cs="Arial"/>
          <w:bCs/>
          <w:lang w:eastAsia="zh-CN"/>
        </w:rPr>
        <w:t xml:space="preserve">Gradskog vijeća Grada Ludbrega, gradonačelnik kao ovlašteni predlagatelj </w:t>
      </w:r>
      <w:r w:rsidR="00D4083D" w:rsidRPr="00002A98">
        <w:rPr>
          <w:rFonts w:ascii="Cambria" w:hAnsi="Cambria" w:cs="Arial"/>
          <w:bCs/>
          <w:lang w:eastAsia="zh-CN"/>
        </w:rPr>
        <w:t>ovog akta, isti podnosi na raspravu i usvajanje Gradskom vijeću Grada Ludbrega.</w:t>
      </w:r>
    </w:p>
    <w:sectPr w:rsidR="00DF662C" w:rsidRPr="00002A98" w:rsidSect="001433AC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50A"/>
    <w:multiLevelType w:val="multilevel"/>
    <w:tmpl w:val="639275E2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5C3C98"/>
    <w:multiLevelType w:val="multilevel"/>
    <w:tmpl w:val="8E5CC08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eastAsia="Calibri" w:cs="Calibri"/>
        <w:b/>
        <w:sz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1F285B"/>
    <w:multiLevelType w:val="multilevel"/>
    <w:tmpl w:val="DA78CA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C03E3"/>
    <w:rsid w:val="00002A98"/>
    <w:rsid w:val="00073C6E"/>
    <w:rsid w:val="001433AC"/>
    <w:rsid w:val="0065531A"/>
    <w:rsid w:val="00683FF7"/>
    <w:rsid w:val="006C6298"/>
    <w:rsid w:val="006F603E"/>
    <w:rsid w:val="006F6A76"/>
    <w:rsid w:val="00703CDD"/>
    <w:rsid w:val="00796EA1"/>
    <w:rsid w:val="007C03E3"/>
    <w:rsid w:val="0082241C"/>
    <w:rsid w:val="008C38DE"/>
    <w:rsid w:val="00A41B66"/>
    <w:rsid w:val="00A62B0E"/>
    <w:rsid w:val="00B0325A"/>
    <w:rsid w:val="00B70847"/>
    <w:rsid w:val="00C63D36"/>
    <w:rsid w:val="00CD3541"/>
    <w:rsid w:val="00D4083D"/>
    <w:rsid w:val="00D65637"/>
    <w:rsid w:val="00DC30C2"/>
    <w:rsid w:val="00DF5900"/>
    <w:rsid w:val="00DF662C"/>
    <w:rsid w:val="00E90B2C"/>
    <w:rsid w:val="00F33A49"/>
    <w:rsid w:val="00F56BEE"/>
    <w:rsid w:val="00F7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29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72C98"/>
    <w:rPr>
      <w:rFonts w:ascii="Segoe UI" w:eastAsia="Times New Roman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1433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1433AC"/>
    <w:pPr>
      <w:spacing w:after="140" w:line="276" w:lineRule="auto"/>
    </w:pPr>
  </w:style>
  <w:style w:type="paragraph" w:styleId="Popis">
    <w:name w:val="List"/>
    <w:basedOn w:val="Tijeloteksta"/>
    <w:rsid w:val="001433AC"/>
    <w:rPr>
      <w:rFonts w:cs="Lucida Sans"/>
    </w:rPr>
  </w:style>
  <w:style w:type="paragraph" w:styleId="Opisslike">
    <w:name w:val="caption"/>
    <w:basedOn w:val="Normal"/>
    <w:qFormat/>
    <w:rsid w:val="001433A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1433AC"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F454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72C98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  <w:qFormat/>
    <w:rsid w:val="001433AC"/>
  </w:style>
  <w:style w:type="paragraph" w:styleId="Bezproreda">
    <w:name w:val="No Spacing"/>
    <w:uiPriority w:val="1"/>
    <w:qFormat/>
    <w:rsid w:val="00DF662C"/>
    <w:pPr>
      <w:suppressAutoHyphens w:val="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894F-CCDE-45F7-812B-605231F1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korisnik</cp:lastModifiedBy>
  <cp:revision>4</cp:revision>
  <cp:lastPrinted>2021-11-10T09:55:00Z</cp:lastPrinted>
  <dcterms:created xsi:type="dcterms:W3CDTF">2021-12-01T08:45:00Z</dcterms:created>
  <dcterms:modified xsi:type="dcterms:W3CDTF">2021-12-02T13:16:00Z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