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7A" w:rsidRDefault="00B4077A" w:rsidP="00B4077A">
      <w:pPr>
        <w:spacing w:line="276" w:lineRule="auto"/>
        <w:rPr>
          <w:rFonts w:ascii="Calibri" w:hAnsi="Calibri"/>
          <w:sz w:val="56"/>
          <w:szCs w:val="56"/>
        </w:rPr>
      </w:pPr>
      <w:r w:rsidRPr="007732CE">
        <w:rPr>
          <w:rFonts w:eastAsia="Calibr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95pt;height:83.8pt" o:ole="" fillcolor="window">
            <v:imagedata r:id="rId9" o:title=""/>
          </v:shape>
          <o:OLEObject Type="Embed" ProgID="Word.Picture.8" ShapeID="_x0000_i1025" DrawAspect="Content" ObjectID="_1491801094" r:id="rId10"/>
        </w:object>
      </w:r>
    </w:p>
    <w:p w:rsidR="00B4077A" w:rsidRDefault="00B4077A" w:rsidP="00B4077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KLASA:810-01/14-01/1</w:t>
      </w:r>
    </w:p>
    <w:p w:rsidR="00B4077A" w:rsidRDefault="00B4077A" w:rsidP="00B4077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URBROJ:2186/18-02/1-15-24</w:t>
      </w:r>
    </w:p>
    <w:p w:rsidR="00B4077A" w:rsidRPr="00B4077A" w:rsidRDefault="00B4077A" w:rsidP="00B4077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Ludbreg, </w:t>
      </w:r>
      <w:r w:rsidR="007104CD">
        <w:rPr>
          <w:rFonts w:ascii="Calibri" w:hAnsi="Calibri"/>
        </w:rPr>
        <w:t xml:space="preserve">08. </w:t>
      </w:r>
      <w:r>
        <w:rPr>
          <w:rFonts w:ascii="Calibri" w:hAnsi="Calibri"/>
        </w:rPr>
        <w:t>svibnja 2015.</w:t>
      </w:r>
    </w:p>
    <w:p w:rsidR="00B4077A" w:rsidRDefault="00B4077A" w:rsidP="00C21C0C">
      <w:pPr>
        <w:spacing w:line="276" w:lineRule="auto"/>
        <w:jc w:val="center"/>
        <w:rPr>
          <w:rFonts w:ascii="Calibri" w:hAnsi="Calibri"/>
          <w:sz w:val="56"/>
          <w:szCs w:val="56"/>
        </w:rPr>
      </w:pPr>
    </w:p>
    <w:p w:rsidR="00F62D49" w:rsidRPr="002F138E" w:rsidRDefault="00F62D49" w:rsidP="00C21C0C">
      <w:pPr>
        <w:spacing w:line="276" w:lineRule="auto"/>
        <w:jc w:val="center"/>
        <w:rPr>
          <w:rFonts w:ascii="Calibri" w:hAnsi="Calibri"/>
          <w:sz w:val="56"/>
          <w:szCs w:val="56"/>
        </w:rPr>
      </w:pPr>
      <w:r w:rsidRPr="002F138E">
        <w:rPr>
          <w:rFonts w:ascii="Calibri" w:hAnsi="Calibri"/>
          <w:sz w:val="56"/>
          <w:szCs w:val="56"/>
        </w:rPr>
        <w:t>PLAN CIVILNE ZAŠTITE</w:t>
      </w:r>
    </w:p>
    <w:p w:rsidR="002F138E" w:rsidRDefault="002F138E" w:rsidP="00C21C0C">
      <w:pPr>
        <w:spacing w:line="276" w:lineRule="auto"/>
        <w:jc w:val="center"/>
        <w:rPr>
          <w:rFonts w:ascii="Calibri" w:hAnsi="Calibri"/>
          <w:sz w:val="56"/>
          <w:szCs w:val="56"/>
        </w:rPr>
      </w:pPr>
      <w:r w:rsidRPr="002F138E">
        <w:rPr>
          <w:rFonts w:ascii="Calibri" w:hAnsi="Calibri"/>
          <w:sz w:val="56"/>
          <w:szCs w:val="56"/>
        </w:rPr>
        <w:t>GRAD LUDBREG</w:t>
      </w:r>
    </w:p>
    <w:p w:rsidR="00B4077A" w:rsidRPr="002F138E" w:rsidRDefault="00B4077A" w:rsidP="00C21C0C">
      <w:pPr>
        <w:spacing w:line="276" w:lineRule="auto"/>
        <w:jc w:val="center"/>
        <w:rPr>
          <w:rFonts w:ascii="Calibri" w:hAnsi="Calibri"/>
          <w:sz w:val="56"/>
          <w:szCs w:val="56"/>
        </w:rPr>
      </w:pPr>
    </w:p>
    <w:p w:rsidR="00F62D49" w:rsidRPr="00B4077A" w:rsidRDefault="00F62D49" w:rsidP="00C21C0C">
      <w:pPr>
        <w:spacing w:line="276" w:lineRule="auto"/>
        <w:ind w:left="360"/>
        <w:jc w:val="center"/>
        <w:rPr>
          <w:rFonts w:ascii="Calibri" w:hAnsi="Calibri"/>
          <w:b/>
          <w:sz w:val="48"/>
          <w:szCs w:val="48"/>
        </w:rPr>
      </w:pPr>
    </w:p>
    <w:p w:rsidR="00C13614" w:rsidRPr="00B4077A" w:rsidRDefault="00C13614" w:rsidP="00C21C0C">
      <w:pPr>
        <w:spacing w:line="276" w:lineRule="auto"/>
        <w:rPr>
          <w:rFonts w:ascii="Calibri" w:hAnsi="Calibri"/>
          <w:b/>
        </w:rPr>
      </w:pPr>
    </w:p>
    <w:p w:rsidR="00F62D49" w:rsidRPr="004E7FE2" w:rsidRDefault="00F62D49" w:rsidP="00C21C0C">
      <w:pPr>
        <w:spacing w:line="276" w:lineRule="auto"/>
        <w:rPr>
          <w:rFonts w:ascii="Calibri" w:hAnsi="Calibri"/>
        </w:rPr>
      </w:pPr>
    </w:p>
    <w:p w:rsidR="00F62D49" w:rsidRPr="004E7FE2" w:rsidRDefault="00F62D49" w:rsidP="00C21C0C">
      <w:pPr>
        <w:spacing w:line="276" w:lineRule="auto"/>
        <w:rPr>
          <w:rFonts w:ascii="Calibri" w:hAnsi="Calibri"/>
        </w:rPr>
      </w:pPr>
    </w:p>
    <w:p w:rsidR="00F62D49" w:rsidRPr="004E7FE2" w:rsidRDefault="00F62D49" w:rsidP="00C21C0C">
      <w:pPr>
        <w:spacing w:line="276" w:lineRule="auto"/>
        <w:rPr>
          <w:rFonts w:ascii="Calibri" w:hAnsi="Calibri"/>
        </w:rPr>
      </w:pPr>
    </w:p>
    <w:p w:rsidR="00F62D49" w:rsidRPr="004E7FE2" w:rsidRDefault="00F62D49" w:rsidP="00C21C0C">
      <w:pPr>
        <w:spacing w:line="276" w:lineRule="auto"/>
        <w:rPr>
          <w:rFonts w:ascii="Calibri" w:hAnsi="Calibri"/>
        </w:rPr>
      </w:pPr>
    </w:p>
    <w:p w:rsidR="00F62D49" w:rsidRPr="004E7FE2" w:rsidRDefault="00F62D49" w:rsidP="00C21C0C">
      <w:pPr>
        <w:spacing w:line="276" w:lineRule="auto"/>
        <w:rPr>
          <w:rFonts w:ascii="Calibri" w:hAnsi="Calibri"/>
        </w:rPr>
      </w:pPr>
    </w:p>
    <w:p w:rsidR="00F62D49" w:rsidRPr="004E7FE2" w:rsidRDefault="00B4077A" w:rsidP="00C21C0C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4625975</wp:posOffset>
            </wp:positionV>
            <wp:extent cx="1882775" cy="2224405"/>
            <wp:effectExtent l="19050" t="0" r="3175" b="0"/>
            <wp:wrapNone/>
            <wp:docPr id="4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D49" w:rsidRPr="004E7FE2" w:rsidRDefault="00F62D49" w:rsidP="00C21C0C">
      <w:pPr>
        <w:spacing w:line="276" w:lineRule="auto"/>
        <w:rPr>
          <w:rFonts w:ascii="Calibri" w:hAnsi="Calibri"/>
        </w:rPr>
      </w:pPr>
    </w:p>
    <w:p w:rsidR="00F62D49" w:rsidRPr="004E7FE2" w:rsidRDefault="00F62D49" w:rsidP="00C21C0C">
      <w:pPr>
        <w:spacing w:line="276" w:lineRule="auto"/>
        <w:rPr>
          <w:rFonts w:ascii="Calibri" w:hAnsi="Calibri"/>
        </w:rPr>
      </w:pPr>
    </w:p>
    <w:p w:rsidR="00F62D49" w:rsidRPr="004E7FE2" w:rsidRDefault="00F62D49" w:rsidP="00C21C0C">
      <w:pPr>
        <w:spacing w:line="276" w:lineRule="auto"/>
        <w:rPr>
          <w:rFonts w:ascii="Calibri" w:hAnsi="Calibri"/>
        </w:rPr>
      </w:pPr>
    </w:p>
    <w:p w:rsidR="00F62D49" w:rsidRPr="004E7FE2" w:rsidRDefault="00F62D49" w:rsidP="00C21C0C">
      <w:pPr>
        <w:spacing w:line="276" w:lineRule="auto"/>
        <w:rPr>
          <w:rFonts w:ascii="Calibri" w:hAnsi="Calibri"/>
        </w:rPr>
      </w:pPr>
    </w:p>
    <w:p w:rsidR="00F62D49" w:rsidRDefault="00F62D49" w:rsidP="00C21C0C">
      <w:pPr>
        <w:spacing w:line="276" w:lineRule="auto"/>
        <w:rPr>
          <w:rFonts w:ascii="Calibri" w:hAnsi="Calibri"/>
        </w:rPr>
      </w:pPr>
    </w:p>
    <w:p w:rsidR="00B4077A" w:rsidRDefault="00B4077A" w:rsidP="00C21C0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Predsjednica</w:t>
      </w:r>
    </w:p>
    <w:p w:rsidR="00B4077A" w:rsidRDefault="00B4077A" w:rsidP="00C21C0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Gradskoga vijeća:</w:t>
      </w:r>
    </w:p>
    <w:p w:rsidR="00B4077A" w:rsidRPr="004E7FE2" w:rsidRDefault="00B4077A" w:rsidP="00C21C0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Renata Potočnik</w:t>
      </w:r>
    </w:p>
    <w:p w:rsidR="00F62D49" w:rsidRPr="004E7FE2" w:rsidRDefault="00F62D49" w:rsidP="00C21C0C">
      <w:pPr>
        <w:spacing w:line="276" w:lineRule="auto"/>
        <w:rPr>
          <w:rFonts w:ascii="Calibri" w:hAnsi="Calibri"/>
        </w:rPr>
      </w:pPr>
    </w:p>
    <w:p w:rsidR="00F62D49" w:rsidRPr="004E7FE2" w:rsidRDefault="00F62D49" w:rsidP="00C21C0C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</w:p>
    <w:p w:rsidR="00F62D49" w:rsidRPr="004E7FE2" w:rsidRDefault="00F62D49" w:rsidP="00C21C0C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</w:p>
    <w:p w:rsidR="004E7FE2" w:rsidRDefault="004E7FE2" w:rsidP="00C21C0C">
      <w:pPr>
        <w:spacing w:line="276" w:lineRule="auto"/>
        <w:rPr>
          <w:rFonts w:ascii="Calibri" w:hAnsi="Calibri"/>
          <w:bCs/>
        </w:rPr>
      </w:pPr>
    </w:p>
    <w:p w:rsidR="00B4077A" w:rsidRDefault="00B4077A" w:rsidP="00C21C0C">
      <w:pPr>
        <w:spacing w:line="276" w:lineRule="auto"/>
        <w:rPr>
          <w:rFonts w:ascii="Calibri" w:hAnsi="Calibri"/>
          <w:bCs/>
        </w:rPr>
      </w:pPr>
    </w:p>
    <w:p w:rsidR="00B4077A" w:rsidRDefault="00B4077A" w:rsidP="00C21C0C">
      <w:pPr>
        <w:spacing w:line="276" w:lineRule="auto"/>
        <w:rPr>
          <w:rFonts w:ascii="Calibri" w:hAnsi="Calibri"/>
          <w:bCs/>
        </w:rPr>
      </w:pPr>
    </w:p>
    <w:p w:rsidR="00B4077A" w:rsidRDefault="00B4077A" w:rsidP="00C21C0C">
      <w:pPr>
        <w:spacing w:line="276" w:lineRule="auto"/>
        <w:rPr>
          <w:rFonts w:ascii="Calibri" w:hAnsi="Calibri"/>
          <w:bCs/>
        </w:rPr>
      </w:pPr>
    </w:p>
    <w:p w:rsidR="00D96CCD" w:rsidRPr="00F72DCB" w:rsidRDefault="00D96CCD" w:rsidP="00C21C0C">
      <w:pPr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F72DCB">
        <w:rPr>
          <w:rFonts w:ascii="Calibri" w:hAnsi="Calibri"/>
          <w:b/>
          <w:bCs/>
          <w:sz w:val="28"/>
          <w:szCs w:val="28"/>
        </w:rPr>
        <w:t>SADRŽAJ:</w:t>
      </w:r>
    </w:p>
    <w:p w:rsidR="00D96CCD" w:rsidRPr="004E7FE2" w:rsidRDefault="00D96CCD" w:rsidP="00C21C0C">
      <w:pPr>
        <w:spacing w:line="276" w:lineRule="auto"/>
        <w:jc w:val="center"/>
        <w:rPr>
          <w:rFonts w:ascii="Calibri" w:hAnsi="Calibri"/>
          <w:sz w:val="32"/>
          <w:szCs w:val="32"/>
          <w:lang w:val="en-US"/>
        </w:rPr>
      </w:pPr>
    </w:p>
    <w:p w:rsidR="00633D08" w:rsidRDefault="00F02454">
      <w:pPr>
        <w:pStyle w:val="Sadraj1"/>
        <w:tabs>
          <w:tab w:val="right" w:leader="hyphen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02454">
        <w:rPr>
          <w:sz w:val="22"/>
          <w:szCs w:val="22"/>
        </w:rPr>
        <w:fldChar w:fldCharType="begin"/>
      </w:r>
      <w:r w:rsidR="00633D08">
        <w:rPr>
          <w:sz w:val="22"/>
          <w:szCs w:val="22"/>
        </w:rPr>
        <w:instrText xml:space="preserve"> TOC \o "1-1" \h \z \t "Naslov 2;2;Stil1;3" </w:instrText>
      </w:r>
      <w:r w:rsidRPr="00F02454">
        <w:rPr>
          <w:sz w:val="22"/>
          <w:szCs w:val="22"/>
        </w:rPr>
        <w:fldChar w:fldCharType="separate"/>
      </w:r>
      <w:hyperlink w:anchor="_Toc417146819" w:history="1">
        <w:r w:rsidR="00633D08" w:rsidRPr="00FA5E3B">
          <w:rPr>
            <w:rStyle w:val="Hiperveza"/>
            <w:rFonts w:ascii="Calibri" w:hAnsi="Calibri"/>
            <w:noProof/>
          </w:rPr>
          <w:t>1. USTROJ CIVILNE ZAŠTITE GRADA LUDBREGA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2"/>
        <w:tabs>
          <w:tab w:val="right" w:leader="hyphen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17146820" w:history="1">
        <w:r w:rsidR="00633D08" w:rsidRPr="00FA5E3B">
          <w:rPr>
            <w:rStyle w:val="Hiperveza"/>
            <w:rFonts w:ascii="Calibri" w:hAnsi="Calibri"/>
            <w:noProof/>
          </w:rPr>
          <w:t>1.1. Popuna obveznicima CZ i materijalno tehničkim sredstvima za rad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1"/>
        <w:tabs>
          <w:tab w:val="left" w:pos="480"/>
          <w:tab w:val="right" w:leader="hyphen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146821" w:history="1">
        <w:r w:rsidR="00633D08" w:rsidRPr="00FA5E3B">
          <w:rPr>
            <w:rStyle w:val="Hiperveza"/>
            <w:rFonts w:ascii="Calibri" w:hAnsi="Calibri" w:cs="Calibri"/>
            <w:noProof/>
          </w:rPr>
          <w:t>2.</w:t>
        </w:r>
        <w:r w:rsidR="00633D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3D08" w:rsidRPr="00FA5E3B">
          <w:rPr>
            <w:rStyle w:val="Hiperveza"/>
            <w:rFonts w:ascii="Calibri" w:hAnsi="Calibri" w:cs="Calibri"/>
            <w:noProof/>
          </w:rPr>
          <w:t>MOBILIZACIJA POSTROJBE CIVILNE ZAŠTITE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2"/>
        <w:tabs>
          <w:tab w:val="right" w:leader="hyphen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17146822" w:history="1">
        <w:r w:rsidR="00633D08" w:rsidRPr="00FA5E3B">
          <w:rPr>
            <w:rStyle w:val="Hiperveza"/>
            <w:rFonts w:ascii="Calibri" w:hAnsi="Calibri"/>
            <w:noProof/>
            <w:lang w:eastAsia="en-US"/>
          </w:rPr>
          <w:t>2.1. Mobilizacija Tima i materijalno-tehničkih sredstava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2"/>
        <w:tabs>
          <w:tab w:val="right" w:leader="hyphen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17146823" w:history="1">
        <w:r w:rsidR="00633D08" w:rsidRPr="00FA5E3B">
          <w:rPr>
            <w:rStyle w:val="Hiperveza"/>
            <w:rFonts w:ascii="Calibri" w:hAnsi="Calibri"/>
            <w:noProof/>
          </w:rPr>
          <w:t>2.2. Primjena mobilizacijskog plana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1"/>
        <w:tabs>
          <w:tab w:val="right" w:leader="hyphen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7146824" w:history="1">
        <w:r w:rsidR="00633D08" w:rsidRPr="00FA5E3B">
          <w:rPr>
            <w:rStyle w:val="Hiperveza"/>
            <w:rFonts w:ascii="Calibri" w:hAnsi="Calibri" w:cs="Calibri"/>
            <w:noProof/>
          </w:rPr>
          <w:t>3. MJERE ZAŠTITE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2"/>
        <w:tabs>
          <w:tab w:val="right" w:leader="hyphen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17146825" w:history="1">
        <w:r w:rsidR="00633D08" w:rsidRPr="00FA5E3B">
          <w:rPr>
            <w:rStyle w:val="Hiperveza"/>
            <w:rFonts w:ascii="Calibri" w:hAnsi="Calibri" w:cs="Calibri"/>
            <w:noProof/>
          </w:rPr>
          <w:t>3.1. Mjere sklanjanja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26" w:history="1">
        <w:r w:rsidR="00633D08" w:rsidRPr="00FA5E3B">
          <w:rPr>
            <w:rStyle w:val="Hiperveza"/>
            <w:bCs/>
            <w:i/>
            <w:noProof/>
          </w:rPr>
          <w:t>3.1.1.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Pregled skloništa po vrsti i kapacitetu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27" w:history="1">
        <w:r w:rsidR="00633D08" w:rsidRPr="00FA5E3B">
          <w:rPr>
            <w:rStyle w:val="Hiperveza"/>
            <w:bCs/>
            <w:i/>
            <w:noProof/>
          </w:rPr>
          <w:t>3.1.2.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Pregled podruma i drugih objekata za sklanjanje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28" w:history="1">
        <w:r w:rsidR="00633D08" w:rsidRPr="00FA5E3B">
          <w:rPr>
            <w:rStyle w:val="Hiperveza"/>
            <w:bCs/>
            <w:i/>
            <w:noProof/>
          </w:rPr>
          <w:t>3.1.3.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Organizacija sklanjanja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2"/>
        <w:tabs>
          <w:tab w:val="left" w:pos="720"/>
          <w:tab w:val="right" w:leader="hyphen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17146829" w:history="1">
        <w:r w:rsidR="00633D08" w:rsidRPr="00FA5E3B">
          <w:rPr>
            <w:rStyle w:val="Hiperveza"/>
            <w:rFonts w:ascii="Calibri" w:hAnsi="Calibri" w:cs="Calibri"/>
            <w:noProof/>
          </w:rPr>
          <w:t>3.2.</w:t>
        </w:r>
        <w:r w:rsidR="00633D08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633D08" w:rsidRPr="00FA5E3B">
          <w:rPr>
            <w:rStyle w:val="Hiperveza"/>
            <w:rFonts w:ascii="Calibri" w:hAnsi="Calibri" w:cs="Calibri"/>
            <w:noProof/>
          </w:rPr>
          <w:t>Mjera evakuacije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30" w:history="1">
        <w:r w:rsidR="00633D08" w:rsidRPr="00FA5E3B">
          <w:rPr>
            <w:rStyle w:val="Hiperveza"/>
            <w:bCs/>
            <w:i/>
            <w:noProof/>
          </w:rPr>
          <w:t>3.2.1.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Pregled kapaciteta i standardnih operativnih postupaka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31" w:history="1">
        <w:r w:rsidR="00633D08" w:rsidRPr="00FA5E3B">
          <w:rPr>
            <w:rStyle w:val="Hiperveza"/>
            <w:bCs/>
            <w:i/>
            <w:noProof/>
          </w:rPr>
          <w:t>3.2.2.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Organizacija i operativne snage za provođenje ove mjere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32" w:history="1">
        <w:r w:rsidR="00633D08" w:rsidRPr="00FA5E3B">
          <w:rPr>
            <w:rStyle w:val="Hiperveza"/>
            <w:bCs/>
            <w:i/>
            <w:noProof/>
          </w:rPr>
          <w:t>3.2.3.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Pregled prihvata ugroženog stanovništva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33" w:history="1">
        <w:r w:rsidR="00633D08" w:rsidRPr="00FA5E3B">
          <w:rPr>
            <w:rStyle w:val="Hiperveza"/>
            <w:i/>
            <w:noProof/>
          </w:rPr>
          <w:t>3.2.4.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Pregled pravaca i prometnica za evakuaciju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34" w:history="1">
        <w:r w:rsidR="00633D08" w:rsidRPr="00FA5E3B">
          <w:rPr>
            <w:rStyle w:val="Hiperveza"/>
            <w:bCs/>
            <w:i/>
            <w:noProof/>
          </w:rPr>
          <w:t>3.2.5.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Zdravstveno i drugo osiguranje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35" w:history="1">
        <w:r w:rsidR="00633D08" w:rsidRPr="00FA5E3B">
          <w:rPr>
            <w:rStyle w:val="Hiperveza"/>
            <w:i/>
            <w:noProof/>
          </w:rPr>
          <w:t>3.2.6.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Pregled prometnih sredstava po vrsti i kapacitetu,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36" w:history="1">
        <w:r w:rsidR="00633D08" w:rsidRPr="00FA5E3B">
          <w:rPr>
            <w:rStyle w:val="Hiperveza"/>
            <w:bCs/>
            <w:i/>
            <w:noProof/>
          </w:rPr>
          <w:t>3.2.7.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Organizacija veterinarske evakuacije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2"/>
        <w:tabs>
          <w:tab w:val="left" w:pos="720"/>
          <w:tab w:val="right" w:leader="hyphen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17146837" w:history="1">
        <w:r w:rsidR="00633D08" w:rsidRPr="00FA5E3B">
          <w:rPr>
            <w:rStyle w:val="Hiperveza"/>
            <w:rFonts w:ascii="Calibri" w:hAnsi="Calibri"/>
            <w:noProof/>
          </w:rPr>
          <w:t>3.3.</w:t>
        </w:r>
        <w:r w:rsidR="00633D08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633D08" w:rsidRPr="00FA5E3B">
          <w:rPr>
            <w:rStyle w:val="Hiperveza"/>
            <w:rFonts w:ascii="Calibri" w:hAnsi="Calibri"/>
            <w:noProof/>
          </w:rPr>
          <w:t>Mjera zbrinjavanja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38" w:history="1">
        <w:r w:rsidR="00633D08" w:rsidRPr="00FA5E3B">
          <w:rPr>
            <w:rStyle w:val="Hiperveza"/>
            <w:bCs/>
            <w:i/>
            <w:noProof/>
          </w:rPr>
          <w:t>3.3.1.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Organizacija i operativne snage za provođenje ove mjere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39" w:history="1">
        <w:r w:rsidR="00633D08" w:rsidRPr="00FA5E3B">
          <w:rPr>
            <w:rStyle w:val="Hiperveza"/>
            <w:bCs/>
            <w:i/>
            <w:noProof/>
          </w:rPr>
          <w:t>3.3.2.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Prikaz mjesta i lokacija prihvata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40" w:history="1">
        <w:r w:rsidR="00633D08" w:rsidRPr="00FA5E3B">
          <w:rPr>
            <w:rStyle w:val="Hiperveza"/>
            <w:bCs/>
            <w:i/>
            <w:noProof/>
          </w:rPr>
          <w:t>3.3.3.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Pregled lokacija za podizanje šatorskih i drugih privremenih naselja, kapaciteti i sadržaji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41" w:history="1">
        <w:r w:rsidR="00633D08" w:rsidRPr="00FA5E3B">
          <w:rPr>
            <w:rStyle w:val="Hiperveza"/>
            <w:bCs/>
            <w:i/>
            <w:noProof/>
          </w:rPr>
          <w:t>3.3.4.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Pregled lokacija, vrsta i kapaciteta za smještaj u čvrstim objektima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42" w:history="1">
        <w:r w:rsidR="00633D08" w:rsidRPr="00FA5E3B">
          <w:rPr>
            <w:rStyle w:val="Hiperveza"/>
            <w:bCs/>
            <w:i/>
            <w:noProof/>
          </w:rPr>
          <w:t>3.3.5.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Mogućnosti smještaja u objektima privatnih osoba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43" w:history="1">
        <w:r w:rsidR="00633D08" w:rsidRPr="00FA5E3B">
          <w:rPr>
            <w:rStyle w:val="Hiperveza"/>
            <w:bCs/>
            <w:i/>
            <w:noProof/>
          </w:rPr>
          <w:t>3.3.6.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Zadaće ekipa za prihvat i zbrinjavanje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44" w:history="1">
        <w:r w:rsidR="00633D08" w:rsidRPr="00FA5E3B">
          <w:rPr>
            <w:rStyle w:val="Hiperveza"/>
            <w:bCs/>
            <w:i/>
            <w:noProof/>
          </w:rPr>
          <w:t>3.3.7.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Organizacija pružanja prve medicinske, socijalne i psihološke pomoći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33D08" w:rsidRDefault="00F02454">
      <w:pPr>
        <w:pStyle w:val="Sadraj3"/>
        <w:tabs>
          <w:tab w:val="left" w:pos="960"/>
          <w:tab w:val="right" w:leader="hyphen" w:pos="9062"/>
        </w:tabs>
        <w:rPr>
          <w:rFonts w:eastAsiaTheme="minorEastAsia" w:cstheme="minorBidi"/>
          <w:noProof/>
          <w:sz w:val="22"/>
          <w:szCs w:val="22"/>
        </w:rPr>
      </w:pPr>
      <w:hyperlink w:anchor="_Toc417146845" w:history="1">
        <w:r w:rsidR="00633D08" w:rsidRPr="00FA5E3B">
          <w:rPr>
            <w:rStyle w:val="Hiperveza"/>
            <w:bCs/>
            <w:i/>
            <w:noProof/>
          </w:rPr>
          <w:t>3.3.8.</w:t>
        </w:r>
        <w:r w:rsidR="00633D08">
          <w:rPr>
            <w:rFonts w:eastAsiaTheme="minorEastAsia" w:cstheme="minorBidi"/>
            <w:noProof/>
            <w:sz w:val="22"/>
            <w:szCs w:val="22"/>
          </w:rPr>
          <w:tab/>
        </w:r>
        <w:r w:rsidR="00633D08" w:rsidRPr="00FA5E3B">
          <w:rPr>
            <w:rStyle w:val="Hiperveza"/>
            <w:noProof/>
          </w:rPr>
          <w:t>Veterinarsko zbrinjavanje</w:t>
        </w:r>
        <w:r w:rsidR="00633D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3D08">
          <w:rPr>
            <w:noProof/>
            <w:webHidden/>
          </w:rPr>
          <w:instrText xml:space="preserve"> PAGEREF _Toc417146845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CB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62D49" w:rsidRPr="004E7FE2" w:rsidRDefault="00F02454" w:rsidP="00C21C0C">
      <w:pPr>
        <w:spacing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</w:p>
    <w:p w:rsidR="00D96CCD" w:rsidRPr="004E7FE2" w:rsidRDefault="00D96CCD" w:rsidP="00C21C0C">
      <w:pPr>
        <w:spacing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D96CCD" w:rsidRPr="004E7FE2" w:rsidRDefault="00D96CCD" w:rsidP="00C21C0C">
      <w:pPr>
        <w:spacing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D96CCD" w:rsidRPr="004E7FE2" w:rsidRDefault="00D96CCD" w:rsidP="00C21C0C">
      <w:pPr>
        <w:spacing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D96CCD" w:rsidRPr="004E7FE2" w:rsidRDefault="00D96CCD" w:rsidP="00C21C0C">
      <w:pPr>
        <w:spacing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D96CCD" w:rsidRPr="004E7FE2" w:rsidRDefault="00D96CCD" w:rsidP="00C21C0C">
      <w:pPr>
        <w:spacing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D96CCD" w:rsidRPr="004E7FE2" w:rsidRDefault="00D96CCD" w:rsidP="00C21C0C">
      <w:pPr>
        <w:spacing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D96CCD" w:rsidRPr="004E7FE2" w:rsidRDefault="00D96CCD" w:rsidP="00C21C0C">
      <w:pPr>
        <w:spacing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D96CCD" w:rsidRPr="004E7FE2" w:rsidRDefault="00D96CCD" w:rsidP="00C21C0C">
      <w:pPr>
        <w:spacing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D96CCD" w:rsidRDefault="00D96CCD" w:rsidP="00C21C0C">
      <w:pPr>
        <w:spacing w:line="276" w:lineRule="auto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D96CCD" w:rsidRPr="004E7FE2" w:rsidRDefault="00D96CCD" w:rsidP="00633D08">
      <w:pPr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</w:p>
    <w:p w:rsidR="00FB5248" w:rsidRPr="004E7FE2" w:rsidRDefault="00FB5248" w:rsidP="00C21C0C">
      <w:pPr>
        <w:pStyle w:val="Naslov1"/>
        <w:spacing w:after="0" w:line="276" w:lineRule="auto"/>
        <w:rPr>
          <w:rFonts w:ascii="Calibri" w:hAnsi="Calibri"/>
        </w:rPr>
      </w:pPr>
      <w:bookmarkStart w:id="0" w:name="_Toc392350858"/>
      <w:bookmarkStart w:id="1" w:name="_Toc417146819"/>
      <w:r w:rsidRPr="004E7FE2">
        <w:rPr>
          <w:rFonts w:ascii="Calibri" w:hAnsi="Calibri"/>
        </w:rPr>
        <w:t xml:space="preserve">1. USTROJ CIVILNE ZAŠTITE </w:t>
      </w:r>
      <w:bookmarkEnd w:id="0"/>
      <w:r w:rsidRPr="004E7FE2">
        <w:rPr>
          <w:rFonts w:ascii="Calibri" w:hAnsi="Calibri"/>
        </w:rPr>
        <w:t>GRADA LUDBREGA</w:t>
      </w:r>
      <w:bookmarkEnd w:id="1"/>
    </w:p>
    <w:p w:rsidR="00FB5248" w:rsidRPr="004E7FE2" w:rsidRDefault="00FB5248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</w:p>
    <w:p w:rsidR="00FB5248" w:rsidRPr="004E7FE2" w:rsidRDefault="00FB5248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 w:rsidRPr="004E7FE2">
        <w:rPr>
          <w:rFonts w:ascii="Calibri" w:eastAsia="Calibri" w:hAnsi="Calibri" w:cs="Arial"/>
        </w:rPr>
        <w:t xml:space="preserve">Grad Ludbreg ima osnovano i imenovano Zapovjedništvo civilne zaštite koje broji </w:t>
      </w:r>
      <w:r w:rsidR="0093307A" w:rsidRPr="004E7FE2">
        <w:rPr>
          <w:rFonts w:ascii="Calibri" w:eastAsia="Calibri" w:hAnsi="Calibri" w:cs="Arial"/>
          <w:b/>
        </w:rPr>
        <w:t>10</w:t>
      </w:r>
      <w:r w:rsidRPr="004E7FE2">
        <w:rPr>
          <w:rFonts w:ascii="Calibri" w:eastAsia="Calibri" w:hAnsi="Calibri" w:cs="Arial"/>
          <w:b/>
        </w:rPr>
        <w:t xml:space="preserve"> članova</w:t>
      </w:r>
      <w:r w:rsidR="0093307A" w:rsidRPr="004E7FE2">
        <w:rPr>
          <w:rFonts w:ascii="Calibri" w:eastAsia="Calibri" w:hAnsi="Calibri" w:cs="Arial"/>
          <w:b/>
        </w:rPr>
        <w:t>.</w:t>
      </w:r>
    </w:p>
    <w:p w:rsidR="00FB5248" w:rsidRPr="004E7FE2" w:rsidRDefault="00FB5248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 w:rsidRPr="004E7FE2">
        <w:rPr>
          <w:rFonts w:ascii="Calibri" w:eastAsia="Calibri" w:hAnsi="Calibri" w:cs="Arial"/>
        </w:rPr>
        <w:t>Pozivanje i aktiviranje Zapovjedništva civilne zaštite Grada Ludbrega izvršiti će se po Planu pozivanja i aktiviranja Zapovjedništva civilne zaštite Grad Ludbrega</w:t>
      </w:r>
      <w:r w:rsidR="0093307A" w:rsidRPr="004E7FE2">
        <w:rPr>
          <w:rFonts w:ascii="Calibri" w:eastAsia="Calibri" w:hAnsi="Calibri" w:cs="Arial"/>
          <w:b/>
          <w:u w:val="single"/>
        </w:rPr>
        <w:t>(Prilog 2.12.)</w:t>
      </w:r>
    </w:p>
    <w:p w:rsidR="00FB5248" w:rsidRPr="004E7FE2" w:rsidRDefault="00FB5248" w:rsidP="00C21C0C">
      <w:pPr>
        <w:spacing w:before="200"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 xml:space="preserve">Odlukom Gradskog vijeća Grada Ludbrega </w:t>
      </w:r>
      <w:r w:rsidRPr="004E7FE2">
        <w:rPr>
          <w:rFonts w:ascii="Calibri" w:hAnsi="Calibri" w:cs="Calibri"/>
        </w:rPr>
        <w:t>(KLASA:</w:t>
      </w:r>
      <w:r w:rsidR="00C21C0C">
        <w:rPr>
          <w:rFonts w:ascii="Calibri" w:hAnsi="Calibri" w:cs="Calibri"/>
        </w:rPr>
        <w:t xml:space="preserve">810-07/11-01/1, URBROJ:2186/18-02/1-11-2 </w:t>
      </w:r>
      <w:r w:rsidRPr="004E7FE2">
        <w:rPr>
          <w:rFonts w:ascii="Calibri" w:hAnsi="Calibri" w:cs="Calibri"/>
        </w:rPr>
        <w:t xml:space="preserve">od </w:t>
      </w:r>
      <w:r w:rsidR="00C21C0C">
        <w:rPr>
          <w:rFonts w:ascii="Calibri" w:hAnsi="Calibri" w:cs="Calibri"/>
        </w:rPr>
        <w:t>31.03.2011.</w:t>
      </w:r>
      <w:r w:rsidRPr="004E7FE2">
        <w:rPr>
          <w:rFonts w:ascii="Calibri" w:hAnsi="Calibri" w:cs="Calibri"/>
        </w:rPr>
        <w:t xml:space="preserve">) </w:t>
      </w:r>
      <w:r w:rsidRPr="004E7FE2">
        <w:rPr>
          <w:rFonts w:ascii="Calibri" w:hAnsi="Calibri"/>
        </w:rPr>
        <w:t xml:space="preserve">osnovana je Postrojba </w:t>
      </w:r>
      <w:r w:rsidRPr="004E7FE2">
        <w:rPr>
          <w:rFonts w:ascii="Calibri" w:hAnsi="Calibri"/>
          <w:bCs/>
        </w:rPr>
        <w:t xml:space="preserve">civilne zaštite </w:t>
      </w:r>
      <w:r w:rsidRPr="004E7FE2">
        <w:rPr>
          <w:rFonts w:ascii="Calibri" w:hAnsi="Calibri"/>
        </w:rPr>
        <w:t xml:space="preserve">opće namjene Grada Ludbrega </w:t>
      </w:r>
      <w:r w:rsidRPr="004E7FE2">
        <w:rPr>
          <w:rFonts w:ascii="Calibri" w:hAnsi="Calibri"/>
          <w:b/>
        </w:rPr>
        <w:t>(</w:t>
      </w:r>
      <w:r w:rsidRPr="004E7FE2">
        <w:rPr>
          <w:rFonts w:ascii="Calibri" w:hAnsi="Calibri"/>
          <w:b/>
          <w:u w:val="single"/>
        </w:rPr>
        <w:t>Prilog 1</w:t>
      </w:r>
      <w:r w:rsidRPr="004E7FE2">
        <w:rPr>
          <w:rFonts w:ascii="Calibri" w:hAnsi="Calibri"/>
          <w:b/>
        </w:rPr>
        <w:t>.)</w:t>
      </w:r>
      <w:r w:rsidRPr="004E7FE2">
        <w:rPr>
          <w:rFonts w:ascii="Calibri" w:hAnsi="Calibri"/>
        </w:rPr>
        <w:t xml:space="preserve"> s ukupno 51 pripadnikom. Zadaća Postrojbe civilne zaštite je potpora za provođenje mjera zaštite i spašavanja službama čija je redovna djelatnost zaštita i spašavanje.</w:t>
      </w:r>
    </w:p>
    <w:p w:rsidR="00FB5248" w:rsidRPr="004E7FE2" w:rsidRDefault="00FB5248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  <w:b/>
          <w:bCs/>
        </w:rPr>
        <w:t xml:space="preserve">Postrojba civilne zaštite opće namjene </w:t>
      </w:r>
      <w:r w:rsidRPr="004E7FE2">
        <w:rPr>
          <w:rFonts w:ascii="Calibri" w:hAnsi="Calibri"/>
        </w:rPr>
        <w:t xml:space="preserve">- </w:t>
      </w:r>
      <w:r w:rsidRPr="004E7FE2">
        <w:rPr>
          <w:rFonts w:ascii="Calibri" w:hAnsi="Calibri"/>
          <w:b/>
        </w:rPr>
        <w:t>51 pripadnik</w:t>
      </w:r>
      <w:r w:rsidRPr="004E7FE2">
        <w:rPr>
          <w:rFonts w:ascii="Calibri" w:hAnsi="Calibri"/>
        </w:rPr>
        <w:t>, struktura Postrojbe–(</w:t>
      </w:r>
      <w:r w:rsidRPr="004E7FE2">
        <w:rPr>
          <w:rFonts w:ascii="Calibri" w:hAnsi="Calibri"/>
          <w:b/>
          <w:u w:val="single"/>
        </w:rPr>
        <w:t>Prilog 2.10</w:t>
      </w:r>
      <w:r w:rsidRPr="004E7FE2">
        <w:rPr>
          <w:rFonts w:ascii="Calibri" w:hAnsi="Calibri"/>
          <w:b/>
        </w:rPr>
        <w:t xml:space="preserve">.) </w:t>
      </w:r>
      <w:r w:rsidRPr="004E7FE2">
        <w:rPr>
          <w:rFonts w:ascii="Calibri" w:hAnsi="Calibri"/>
        </w:rPr>
        <w:t xml:space="preserve">prema Odluci </w:t>
      </w:r>
      <w:r w:rsidRPr="004E7FE2">
        <w:rPr>
          <w:rFonts w:ascii="Calibri" w:hAnsi="Calibri"/>
        </w:rPr>
        <w:tab/>
        <w:t>Gradskog vijeća o osnivanju Postrojbe</w:t>
      </w:r>
      <w:r w:rsidRPr="004E7FE2">
        <w:rPr>
          <w:rFonts w:ascii="Calibri" w:hAnsi="Calibri"/>
          <w:b/>
        </w:rPr>
        <w:t>.</w:t>
      </w:r>
    </w:p>
    <w:p w:rsidR="0093307A" w:rsidRPr="004E7FE2" w:rsidRDefault="0093307A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 xml:space="preserve">Za područje Grada Ludbrega imenovano je </w:t>
      </w:r>
      <w:r w:rsidRPr="004E7FE2">
        <w:rPr>
          <w:rFonts w:ascii="Calibri" w:hAnsi="Calibri"/>
          <w:b/>
        </w:rPr>
        <w:t>12 povjerenika civilne zaštite</w:t>
      </w:r>
      <w:r w:rsidRPr="004E7FE2">
        <w:rPr>
          <w:rFonts w:ascii="Calibri" w:hAnsi="Calibri"/>
        </w:rPr>
        <w:t xml:space="preserve"> i njihovih zamjenika </w:t>
      </w:r>
    </w:p>
    <w:p w:rsidR="0093307A" w:rsidRPr="004E7FE2" w:rsidRDefault="0093307A" w:rsidP="00C21C0C">
      <w:pPr>
        <w:spacing w:line="276" w:lineRule="auto"/>
        <w:jc w:val="both"/>
        <w:rPr>
          <w:rFonts w:ascii="Calibri" w:hAnsi="Calibri"/>
          <w:b/>
          <w:u w:val="single"/>
        </w:rPr>
      </w:pPr>
      <w:r w:rsidRPr="004E7FE2">
        <w:rPr>
          <w:rFonts w:ascii="Calibri" w:hAnsi="Calibri"/>
          <w:b/>
          <w:u w:val="single"/>
        </w:rPr>
        <w:t>(Prilog 2.22).</w:t>
      </w:r>
    </w:p>
    <w:p w:rsidR="00783831" w:rsidRPr="004E7FE2" w:rsidRDefault="00783831" w:rsidP="00C21C0C">
      <w:pPr>
        <w:pStyle w:val="Naslov2"/>
        <w:spacing w:after="0" w:line="276" w:lineRule="auto"/>
        <w:jc w:val="both"/>
        <w:rPr>
          <w:rFonts w:ascii="Calibri" w:hAnsi="Calibri"/>
          <w:i w:val="0"/>
        </w:rPr>
      </w:pPr>
      <w:bookmarkStart w:id="2" w:name="_Toc417146820"/>
      <w:r w:rsidRPr="004E7FE2">
        <w:rPr>
          <w:rFonts w:ascii="Calibri" w:hAnsi="Calibri"/>
          <w:i w:val="0"/>
        </w:rPr>
        <w:t>1.1. Popuna obveznicima CZ i materijalno tehničkim sredstvima za rad</w:t>
      </w:r>
      <w:bookmarkEnd w:id="2"/>
    </w:p>
    <w:p w:rsidR="00783831" w:rsidRPr="004E7FE2" w:rsidRDefault="00783831" w:rsidP="00C21C0C">
      <w:pPr>
        <w:widowControl w:val="0"/>
        <w:autoSpaceDE w:val="0"/>
        <w:autoSpaceDN w:val="0"/>
        <w:adjustRightInd w:val="0"/>
        <w:spacing w:before="200"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ab/>
        <w:t>Popuna obveznicima provodi se temeljem Pravilnika o mobilizaciji i djelovanju operativnih snaga zaštite i spašavanja („Narodne novine“ broj 40/08 i 44/08), a putem nadležnog PUZS Varaždin i nadležnog tijela za obranu (Odsjek za obranu Varaždin).</w:t>
      </w:r>
    </w:p>
    <w:p w:rsidR="00783831" w:rsidRPr="004E7FE2" w:rsidRDefault="00783831" w:rsidP="00C21C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 w:rsidRPr="004E7FE2">
        <w:rPr>
          <w:rFonts w:ascii="Calibri" w:hAnsi="Calibri"/>
          <w:bCs/>
          <w:u w:val="single"/>
        </w:rPr>
        <w:t>Postrojba civilne zaštite opće namjene koristi</w:t>
      </w:r>
      <w:r w:rsidRPr="004E7FE2">
        <w:rPr>
          <w:rFonts w:ascii="Calibri" w:hAnsi="Calibri"/>
          <w:bCs/>
        </w:rPr>
        <w:t>se</w:t>
      </w:r>
      <w:r w:rsidRPr="004E7FE2">
        <w:rPr>
          <w:rFonts w:ascii="Calibri" w:hAnsi="Calibri"/>
        </w:rPr>
        <w:t>MTS-om  iz skladišta Grada Ludbrega (u daljnjem tekstu: Grad), kao i sredstvima iz redovnih izvora u trgovačkoj mreži (putem državnog službenika s posebnim ovlastima i odgovornostima) ili od fizičkih osoba, građana, temeljem materijalnog ustroja.</w:t>
      </w:r>
    </w:p>
    <w:p w:rsidR="00783831" w:rsidRPr="004E7FE2" w:rsidRDefault="00783831" w:rsidP="00C21C0C">
      <w:pPr>
        <w:spacing w:line="276" w:lineRule="auto"/>
        <w:jc w:val="both"/>
        <w:rPr>
          <w:rFonts w:ascii="Calibri" w:hAnsi="Calibri"/>
          <w:i/>
          <w:u w:val="single"/>
        </w:rPr>
      </w:pPr>
      <w:r w:rsidRPr="004E7FE2">
        <w:rPr>
          <w:rFonts w:ascii="Calibri" w:hAnsi="Calibri"/>
          <w:i/>
          <w:u w:val="single"/>
        </w:rPr>
        <w:t>Postrojba civilne zaštite nije opremljena materijalno – tehničkim sredstvima potrebnim za provođenje akcija zaštite i spašavanja.</w:t>
      </w:r>
    </w:p>
    <w:p w:rsidR="00783831" w:rsidRPr="004E7FE2" w:rsidRDefault="00783831" w:rsidP="00C21C0C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83831" w:rsidRPr="004E7FE2" w:rsidRDefault="00783831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 xml:space="preserve">Postrojba CZ-e  može obavljati poslove logistike, pružanje prve pomoći, provođenje evakuacije i zbrinjavanja, organizacije i provođenje sklanjanja, te  pomagati kod  provođenja akcija zaštite i spašavanja . </w:t>
      </w:r>
    </w:p>
    <w:p w:rsidR="00783831" w:rsidRPr="004E7FE2" w:rsidRDefault="00783831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  <w:bCs/>
        </w:rPr>
        <w:t>Povjerenike civilne zaštite i njihove zamjenike</w:t>
      </w:r>
      <w:r w:rsidRPr="004E7FE2">
        <w:rPr>
          <w:rFonts w:ascii="Calibri" w:hAnsi="Calibri"/>
        </w:rPr>
        <w:t xml:space="preserve"> imenuje Gradonačelnik,  na prijedlog Područnog ureda zaštite i spašavanja Varaždin. Povjerenici civilne zaštite koriste osobna prijevozna sredstva, sustav veza, pribor za rad kao i  opremu i materijalno tehnička sredstva  građana u mjestu djelovanja.</w:t>
      </w:r>
    </w:p>
    <w:p w:rsidR="00783831" w:rsidRPr="004E7FE2" w:rsidRDefault="00783831" w:rsidP="00C21C0C">
      <w:pPr>
        <w:spacing w:line="276" w:lineRule="auto"/>
        <w:jc w:val="both"/>
        <w:rPr>
          <w:rFonts w:ascii="Calibri" w:hAnsi="Calibri"/>
          <w:i/>
        </w:rPr>
      </w:pPr>
    </w:p>
    <w:p w:rsidR="00E12DAE" w:rsidRPr="004E7FE2" w:rsidRDefault="00783831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Za sklonište osnovne zaštite koje se nalazi u Ludbregu u ulici Matije Gupca 1a imenovan je</w:t>
      </w:r>
      <w:r w:rsidR="00E12DAE" w:rsidRPr="004E7FE2">
        <w:rPr>
          <w:rFonts w:ascii="Calibri" w:hAnsi="Calibri"/>
        </w:rPr>
        <w:t>:</w:t>
      </w:r>
    </w:p>
    <w:p w:rsidR="00E12DAE" w:rsidRPr="008C6AC5" w:rsidRDefault="00D74F1A" w:rsidP="00C21C0C">
      <w:pPr>
        <w:spacing w:line="276" w:lineRule="auto"/>
        <w:jc w:val="both"/>
        <w:rPr>
          <w:rFonts w:ascii="Calibri" w:hAnsi="Calibri"/>
        </w:rPr>
      </w:pPr>
      <w:r w:rsidRPr="008C6AC5">
        <w:rPr>
          <w:rFonts w:ascii="Calibri" w:hAnsi="Calibri"/>
        </w:rPr>
        <w:t>V</w:t>
      </w:r>
      <w:r w:rsidR="00783831" w:rsidRPr="008C6AC5">
        <w:rPr>
          <w:rFonts w:ascii="Calibri" w:hAnsi="Calibri"/>
        </w:rPr>
        <w:t>oditelj skloništa</w:t>
      </w:r>
      <w:r w:rsidRPr="008C6AC5">
        <w:rPr>
          <w:rFonts w:ascii="Calibri" w:hAnsi="Calibri"/>
        </w:rPr>
        <w:t xml:space="preserve"> : MLADEN STRUŠKI, Ludbreg, M. Gupca 1 a</w:t>
      </w:r>
    </w:p>
    <w:p w:rsidR="00783831" w:rsidRPr="008C6AC5" w:rsidRDefault="00D74F1A" w:rsidP="00C21C0C">
      <w:pPr>
        <w:spacing w:line="276" w:lineRule="auto"/>
        <w:jc w:val="both"/>
        <w:rPr>
          <w:rFonts w:ascii="Calibri" w:hAnsi="Calibri"/>
        </w:rPr>
      </w:pPr>
      <w:r w:rsidRPr="008C6AC5">
        <w:rPr>
          <w:rFonts w:ascii="Calibri" w:hAnsi="Calibri"/>
        </w:rPr>
        <w:t>Z</w:t>
      </w:r>
      <w:r w:rsidR="00783831" w:rsidRPr="008C6AC5">
        <w:rPr>
          <w:rFonts w:ascii="Calibri" w:hAnsi="Calibri"/>
        </w:rPr>
        <w:t>amjenik</w:t>
      </w:r>
      <w:r w:rsidR="00E12DAE" w:rsidRPr="008C6AC5">
        <w:rPr>
          <w:rFonts w:ascii="Calibri" w:hAnsi="Calibri"/>
        </w:rPr>
        <w:t xml:space="preserve"> voditelja skloništa</w:t>
      </w:r>
      <w:r w:rsidRPr="008C6AC5">
        <w:rPr>
          <w:rFonts w:ascii="Calibri" w:hAnsi="Calibri"/>
        </w:rPr>
        <w:t>: NINO DARABOŠ, Ludbreg, Zagorska  7</w:t>
      </w:r>
    </w:p>
    <w:p w:rsidR="00E12DAE" w:rsidRPr="004E7FE2" w:rsidRDefault="00E12DAE" w:rsidP="00C21C0C">
      <w:pPr>
        <w:pStyle w:val="Naslov1"/>
        <w:keepLines/>
        <w:numPr>
          <w:ilvl w:val="0"/>
          <w:numId w:val="1"/>
        </w:numPr>
        <w:spacing w:before="480" w:after="0" w:line="276" w:lineRule="auto"/>
        <w:jc w:val="both"/>
        <w:rPr>
          <w:rFonts w:ascii="Calibri" w:hAnsi="Calibri" w:cs="Calibri"/>
          <w:caps/>
        </w:rPr>
      </w:pPr>
      <w:bookmarkStart w:id="3" w:name="_Toc365012605"/>
      <w:bookmarkStart w:id="4" w:name="_Toc417146821"/>
      <w:r w:rsidRPr="004E7FE2">
        <w:rPr>
          <w:rFonts w:ascii="Calibri" w:hAnsi="Calibri" w:cs="Calibri"/>
          <w:caps/>
        </w:rPr>
        <w:lastRenderedPageBreak/>
        <w:t>MOBILIZACIJA POSTROJBE CIVILNE ZAŠTITE</w:t>
      </w:r>
      <w:bookmarkEnd w:id="3"/>
      <w:bookmarkEnd w:id="4"/>
    </w:p>
    <w:p w:rsidR="00E12DAE" w:rsidRPr="00F72DCB" w:rsidRDefault="00E12DAE" w:rsidP="00F72DCB">
      <w:pPr>
        <w:pStyle w:val="Naslov2"/>
        <w:rPr>
          <w:rFonts w:ascii="Calibri" w:hAnsi="Calibri"/>
          <w:i w:val="0"/>
          <w:lang w:eastAsia="en-US"/>
        </w:rPr>
      </w:pPr>
      <w:bookmarkStart w:id="5" w:name="_Toc417146822"/>
      <w:r w:rsidRPr="00F72DCB">
        <w:rPr>
          <w:rFonts w:ascii="Calibri" w:hAnsi="Calibri"/>
          <w:i w:val="0"/>
          <w:lang w:eastAsia="en-US"/>
        </w:rPr>
        <w:t>2.1</w:t>
      </w:r>
      <w:r w:rsidR="00F72DCB">
        <w:rPr>
          <w:rFonts w:ascii="Calibri" w:hAnsi="Calibri"/>
          <w:i w:val="0"/>
          <w:lang w:eastAsia="en-US"/>
        </w:rPr>
        <w:t>.</w:t>
      </w:r>
      <w:r w:rsidRPr="00F72DCB">
        <w:rPr>
          <w:rFonts w:ascii="Calibri" w:hAnsi="Calibri"/>
          <w:i w:val="0"/>
          <w:lang w:eastAsia="en-US"/>
        </w:rPr>
        <w:t xml:space="preserve"> Mobilizacija Tima i materijalno-tehničkih sredstava</w:t>
      </w:r>
      <w:bookmarkEnd w:id="5"/>
    </w:p>
    <w:p w:rsidR="00E12DAE" w:rsidRPr="004E7FE2" w:rsidRDefault="00E12DAE" w:rsidP="00C21C0C">
      <w:pPr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Kada Stožer procjeni da obim nesreće, koja je zahvatila prostor Grada, prelazi mogućnosti i kapacitete gotovih snaga zaštite i spašavanja za sanaciju, može predložiti </w:t>
      </w:r>
      <w:r w:rsidR="006320B1">
        <w:rPr>
          <w:rFonts w:ascii="Calibri" w:hAnsi="Calibri" w:cs="Calibri"/>
        </w:rPr>
        <w:t>g</w:t>
      </w:r>
      <w:r w:rsidRPr="004E7FE2">
        <w:rPr>
          <w:rFonts w:ascii="Calibri" w:hAnsi="Calibri" w:cs="Calibri"/>
        </w:rPr>
        <w:t xml:space="preserve">radonačelniku donošenje Odluke o mobilizaciji </w:t>
      </w:r>
      <w:r w:rsidRPr="004E7FE2">
        <w:rPr>
          <w:rFonts w:ascii="Calibri" w:hAnsi="Calibri" w:cs="Arial"/>
        </w:rPr>
        <w:t>Zapovjedništva Civilne zaštite</w:t>
      </w:r>
      <w:r w:rsidRPr="004E7FE2">
        <w:rPr>
          <w:rFonts w:ascii="Calibri" w:hAnsi="Calibri" w:cs="Calibri"/>
        </w:rPr>
        <w:t xml:space="preserve"> Grada, te Postrojbe civilne zaštite opće namjene. </w:t>
      </w:r>
    </w:p>
    <w:p w:rsidR="00E12DAE" w:rsidRPr="004E7FE2" w:rsidRDefault="00E12DAE" w:rsidP="00C21C0C">
      <w:pPr>
        <w:spacing w:after="120"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Ovu odluku </w:t>
      </w:r>
      <w:r w:rsidR="006320B1">
        <w:rPr>
          <w:rFonts w:ascii="Calibri" w:hAnsi="Calibri" w:cs="Calibri"/>
        </w:rPr>
        <w:t>g</w:t>
      </w:r>
      <w:r w:rsidRPr="004E7FE2">
        <w:rPr>
          <w:rFonts w:ascii="Calibri" w:hAnsi="Calibri" w:cs="Calibri"/>
        </w:rPr>
        <w:t>radonačelnik može donijeti i samostalno.</w:t>
      </w:r>
    </w:p>
    <w:p w:rsidR="00E12DAE" w:rsidRPr="004E7FE2" w:rsidRDefault="00E12DAE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Postrojba se mobilizira, poziva i aktivira po nalogu Gradonačelnika, a neposredni izvršitelj mobilizacije je Jedinstveni upravni odjel Grada ili Područni ured za zaštitu i spašavanje Varaždin.</w:t>
      </w:r>
    </w:p>
    <w:p w:rsidR="00E12DAE" w:rsidRPr="004E7FE2" w:rsidRDefault="00E12DAE" w:rsidP="00C21C0C">
      <w:pPr>
        <w:pStyle w:val="Style5"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val="single"/>
          <w:lang w:eastAsia="en-US"/>
        </w:rPr>
      </w:pPr>
    </w:p>
    <w:p w:rsidR="00E12DAE" w:rsidRPr="004E7FE2" w:rsidRDefault="00E12DAE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4E7FE2">
        <w:rPr>
          <w:rFonts w:ascii="Calibri" w:hAnsi="Calibri" w:cs="Arial"/>
        </w:rPr>
        <w:t xml:space="preserve">Pozivanje pripadnika Zapovjedništva Civilne zaštite sukladno članku 10. Pravilnika o mobilizaciji i djelovanju operativnih snaga zaštite i spašavanja ("Narodne novine", broj 40/08 i 44/08) vrši se putem Županijskog centra 112 Varaždin po nalogu </w:t>
      </w:r>
      <w:r w:rsidR="006320B1">
        <w:rPr>
          <w:rFonts w:ascii="Calibri" w:hAnsi="Calibri" w:cs="Arial"/>
        </w:rPr>
        <w:t>g</w:t>
      </w:r>
      <w:r w:rsidRPr="004E7FE2">
        <w:rPr>
          <w:rFonts w:ascii="Calibri" w:hAnsi="Calibri" w:cs="Arial"/>
        </w:rPr>
        <w:t>radonačelnika.</w:t>
      </w:r>
    </w:p>
    <w:p w:rsidR="00E12DAE" w:rsidRPr="004E7FE2" w:rsidRDefault="00E12DAE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 w:rsidRPr="004E7FE2">
        <w:rPr>
          <w:rFonts w:ascii="Calibri" w:hAnsi="Calibri" w:cs="TimesNewRoman"/>
        </w:rPr>
        <w:t xml:space="preserve">Organizacijom pozivanja mora se osigurati članovima Zapovjedništva da im se poziv uruči najkasnije u vremenu od </w:t>
      </w:r>
      <w:r w:rsidRPr="004E7FE2">
        <w:rPr>
          <w:rFonts w:ascii="Calibri" w:hAnsi="Calibri" w:cs="TimesNewRoman,Bold"/>
          <w:bCs/>
        </w:rPr>
        <w:t>M + 0,30</w:t>
      </w:r>
    </w:p>
    <w:p w:rsidR="00704624" w:rsidRPr="004E7FE2" w:rsidRDefault="00704624" w:rsidP="00C21C0C">
      <w:pPr>
        <w:pStyle w:val="Style5"/>
        <w:spacing w:line="276" w:lineRule="auto"/>
        <w:jc w:val="both"/>
        <w:rPr>
          <w:rFonts w:ascii="Calibri" w:hAnsi="Calibri" w:cs="Calibri"/>
          <w:b w:val="0"/>
          <w:i/>
          <w:color w:val="auto"/>
          <w:sz w:val="24"/>
          <w:szCs w:val="24"/>
          <w:u w:val="single"/>
          <w:lang w:eastAsia="en-US"/>
        </w:rPr>
      </w:pPr>
    </w:p>
    <w:p w:rsidR="00E12DAE" w:rsidRPr="004E7FE2" w:rsidRDefault="00E12DAE" w:rsidP="00C21C0C">
      <w:pPr>
        <w:pStyle w:val="Style5"/>
        <w:spacing w:line="276" w:lineRule="auto"/>
        <w:rPr>
          <w:rFonts w:ascii="Calibri" w:hAnsi="Calibri" w:cs="Calibri"/>
          <w:b w:val="0"/>
          <w:color w:val="auto"/>
          <w:sz w:val="24"/>
          <w:szCs w:val="24"/>
          <w:u w:val="single"/>
          <w:lang w:eastAsia="en-US"/>
        </w:rPr>
      </w:pPr>
      <w:r w:rsidRPr="004E7FE2">
        <w:rPr>
          <w:rFonts w:ascii="Calibri" w:hAnsi="Calibri" w:cs="Calibri"/>
          <w:b w:val="0"/>
          <w:color w:val="auto"/>
          <w:sz w:val="24"/>
          <w:szCs w:val="24"/>
          <w:u w:val="single"/>
          <w:lang w:eastAsia="en-US"/>
        </w:rPr>
        <w:t>Postupak pozivanja Tima civilne zaštite korištenjem teklićkog sustava</w:t>
      </w:r>
    </w:p>
    <w:p w:rsidR="00E12DAE" w:rsidRPr="004E7FE2" w:rsidRDefault="00E12DAE" w:rsidP="00C21C0C">
      <w:pPr>
        <w:spacing w:line="276" w:lineRule="auto"/>
        <w:jc w:val="both"/>
        <w:rPr>
          <w:rFonts w:ascii="Calibri" w:hAnsi="Calibri"/>
          <w:b/>
        </w:rPr>
      </w:pPr>
    </w:p>
    <w:p w:rsidR="00E12DAE" w:rsidRPr="004E7FE2" w:rsidRDefault="00F02454" w:rsidP="00C21C0C">
      <w:pPr>
        <w:pStyle w:val="Style5"/>
        <w:spacing w:line="276" w:lineRule="auto"/>
        <w:jc w:val="center"/>
        <w:rPr>
          <w:rFonts w:ascii="Calibri" w:hAnsi="Calibri"/>
        </w:rPr>
      </w:pPr>
      <w:r w:rsidRPr="00F02454">
        <w:rPr>
          <w:rFonts w:ascii="Calibri" w:hAnsi="Calibri"/>
          <w:bCs/>
          <w:noProof/>
        </w:rPr>
      </w:r>
      <w:r w:rsidRPr="00F02454">
        <w:rPr>
          <w:rFonts w:ascii="Calibri" w:hAnsi="Calibri"/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53" o:spid="_x0000_s1028" type="#_x0000_t176" style="width:121.9pt;height:453.55pt;rotation:90;visibility:visible;mso-position-horizontal-relative:char;mso-position-vertical-relative:line" strokecolor="gray" strokeweight="3pt">
            <v:fill rotate="t" focus="100%" type="gradient"/>
            <v:stroke linestyle="thinThin"/>
            <v:shadow on="t" color="#974706" opacity=".5" offset="1pt"/>
            <v:textbox inset="18pt,18pt,,18pt">
              <w:txbxContent>
                <w:p w:rsidR="00E147A8" w:rsidRPr="004E7FE2" w:rsidRDefault="00E147A8" w:rsidP="004E7FE2">
                  <w:pPr>
                    <w:jc w:val="both"/>
                    <w:rPr>
                      <w:rFonts w:ascii="Calibri" w:hAnsi="Calibri"/>
                    </w:rPr>
                  </w:pPr>
                  <w:r w:rsidRPr="004E7FE2">
                    <w:rPr>
                      <w:rFonts w:ascii="Calibri" w:hAnsi="Calibri"/>
                      <w:b/>
                      <w:lang w:eastAsia="en-US"/>
                    </w:rPr>
                    <w:t>Na prijedlog Stožera</w:t>
                  </w:r>
                  <w:r w:rsidRPr="004E7FE2">
                    <w:rPr>
                      <w:rFonts w:ascii="Calibri" w:hAnsi="Calibri"/>
                      <w:color w:val="000000"/>
                    </w:rPr>
                    <w:t xml:space="preserve">ZiS-a ili samostalno, </w:t>
                  </w:r>
                  <w:r>
                    <w:rPr>
                      <w:rFonts w:ascii="Calibri" w:hAnsi="Calibri"/>
                      <w:color w:val="000000"/>
                    </w:rPr>
                    <w:t>g</w:t>
                  </w:r>
                  <w:r w:rsidRPr="004E7FE2">
                    <w:rPr>
                      <w:rFonts w:ascii="Calibri" w:hAnsi="Calibri"/>
                      <w:color w:val="000000"/>
                    </w:rPr>
                    <w:t>radonačelnik može odlučiti da je potrebno mobilizirati Postrojbu civilne zaštite opće namjene Grada. Mobilizacija Postrojbe</w:t>
                  </w:r>
                  <w:r w:rsidRPr="004E7FE2">
                    <w:rPr>
                      <w:rFonts w:ascii="Calibri" w:hAnsi="Calibri"/>
                    </w:rPr>
                    <w:t xml:space="preserve"> počinje s mobilizacijom Zapovjedništva CZ.  Načelnikom Stožera ZiS-a ili njegov zamjenik će pozvati tekliće Grada zbog preuzimanja mobilizacijskih poziva i dostavljanja istih teklićima Postrojbe civilne zaštite. </w:t>
                  </w:r>
                </w:p>
              </w:txbxContent>
            </v:textbox>
            <w10:wrap type="none"/>
            <w10:anchorlock/>
          </v:shape>
        </w:pict>
      </w:r>
    </w:p>
    <w:p w:rsidR="00E12DAE" w:rsidRPr="004E7FE2" w:rsidRDefault="00F02454" w:rsidP="00C21C0C">
      <w:pPr>
        <w:pStyle w:val="Style5"/>
        <w:spacing w:line="276" w:lineRule="auto"/>
        <w:jc w:val="center"/>
        <w:rPr>
          <w:rFonts w:ascii="Calibri" w:hAnsi="Calibri"/>
        </w:rPr>
      </w:pPr>
      <w:r w:rsidRPr="00F02454">
        <w:rPr>
          <w:rFonts w:ascii="Calibri" w:hAnsi="Calibri"/>
          <w:bCs/>
          <w:noProof/>
        </w:rPr>
      </w:r>
      <w:r w:rsidRPr="00F02454">
        <w:rPr>
          <w:rFonts w:ascii="Calibri" w:hAnsi="Calibri"/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7" o:spid="_x0000_s1027" type="#_x0000_t67" style="width:7.15pt;height:10.55pt;visibility:visible;mso-position-horizontal-relative:char;mso-position-vertical-relative:line">
            <v:textbox style="layout-flow:vertical-ideographic"/>
            <w10:wrap type="none"/>
            <w10:anchorlock/>
          </v:shape>
        </w:pict>
      </w:r>
    </w:p>
    <w:p w:rsidR="00704624" w:rsidRPr="00633D08" w:rsidRDefault="00F02454" w:rsidP="00633D08">
      <w:pPr>
        <w:pStyle w:val="Style5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noProof/>
        </w:rPr>
      </w:r>
      <w:r>
        <w:rPr>
          <w:rFonts w:ascii="Calibri" w:hAnsi="Calibri"/>
          <w:noProof/>
        </w:rPr>
        <w:pict>
          <v:roundrect id="AutoShape 298" o:spid="_x0000_s1026" style="width:441.25pt;height:187.45pt;visibility:visible;mso-position-horizontal-relative:char;mso-position-vertical-relative:line" arcsize="10923f" strokecolor="gray" strokeweight="3pt">
            <v:fill focus="100%" type="gradient"/>
            <v:stroke linestyle="thinThin"/>
            <v:shadow on="t" color="#974706" opacity=".5" offset="1pt"/>
            <v:textbox>
              <w:txbxContent>
                <w:p w:rsidR="00E147A8" w:rsidRPr="004E7FE2" w:rsidRDefault="00E147A8" w:rsidP="00E12DAE">
                  <w:pPr>
                    <w:rPr>
                      <w:rFonts w:ascii="Calibri" w:hAnsi="Calibri"/>
                    </w:rPr>
                  </w:pPr>
                  <w:r w:rsidRPr="004E7FE2">
                    <w:rPr>
                      <w:rFonts w:ascii="Calibri" w:hAnsi="Calibri"/>
                      <w:b/>
                      <w:lang w:eastAsia="en-US"/>
                    </w:rPr>
                    <w:t xml:space="preserve">POSTROJBA CIVILNE ZAŠTITE OPĆE NAMJENE </w:t>
                  </w:r>
                </w:p>
                <w:p w:rsidR="00E147A8" w:rsidRPr="004E7FE2" w:rsidRDefault="00E147A8" w:rsidP="00E12DAE">
                  <w:pPr>
                    <w:rPr>
                      <w:rFonts w:ascii="Calibri" w:hAnsi="Calibri"/>
                    </w:rPr>
                  </w:pPr>
                  <w:r w:rsidRPr="004E7FE2">
                    <w:rPr>
                      <w:rFonts w:ascii="Calibri" w:hAnsi="Calibri"/>
                      <w:b/>
                      <w:lang w:eastAsia="en-US"/>
                    </w:rPr>
                    <w:t>Teklići Grada</w:t>
                  </w:r>
                </w:p>
                <w:p w:rsidR="00E147A8" w:rsidRPr="004E7FE2" w:rsidRDefault="00E147A8" w:rsidP="00E12DAE">
                  <w:pPr>
                    <w:rPr>
                      <w:rFonts w:ascii="Calibri" w:hAnsi="Calibri"/>
                    </w:rPr>
                  </w:pPr>
                  <w:r w:rsidRPr="004E7FE2">
                    <w:rPr>
                      <w:rFonts w:ascii="Calibri" w:hAnsi="Calibri"/>
                    </w:rPr>
                    <w:t>1. …………………………………………….</w:t>
                  </w:r>
                </w:p>
                <w:p w:rsidR="00E147A8" w:rsidRPr="004E7FE2" w:rsidRDefault="00E147A8" w:rsidP="00E12DAE">
                  <w:pPr>
                    <w:rPr>
                      <w:rFonts w:ascii="Calibri" w:hAnsi="Calibri"/>
                    </w:rPr>
                  </w:pPr>
                  <w:r w:rsidRPr="004E7FE2">
                    <w:rPr>
                      <w:rFonts w:ascii="Calibri" w:hAnsi="Calibri"/>
                    </w:rPr>
                    <w:t>2. …………………………………………….</w:t>
                  </w:r>
                </w:p>
                <w:p w:rsidR="00E147A8" w:rsidRPr="004E7FE2" w:rsidRDefault="00E147A8" w:rsidP="00E12DAE">
                  <w:pPr>
                    <w:rPr>
                      <w:rFonts w:ascii="Calibri" w:hAnsi="Calibri"/>
                    </w:rPr>
                  </w:pPr>
                  <w:r w:rsidRPr="004E7FE2">
                    <w:rPr>
                      <w:rFonts w:ascii="Calibri" w:hAnsi="Calibri"/>
                    </w:rPr>
                    <w:t>3. ...............................................</w:t>
                  </w:r>
                </w:p>
                <w:p w:rsidR="00E147A8" w:rsidRPr="004E7FE2" w:rsidRDefault="00E147A8" w:rsidP="00E12DAE">
                  <w:pPr>
                    <w:spacing w:before="240"/>
                    <w:rPr>
                      <w:rFonts w:ascii="Calibri" w:hAnsi="Calibri"/>
                    </w:rPr>
                  </w:pPr>
                  <w:r w:rsidRPr="004E7FE2">
                    <w:rPr>
                      <w:rFonts w:ascii="Calibri" w:hAnsi="Calibri"/>
                    </w:rPr>
                    <w:t>Pozvat će telefonom tekliće – raznosače poziva za pozivanje Postrojbe civilne zaštite opće namjene da preuzmu omotnice s pozivima. U nemogućnosti pozivanja telefonom, teklići Grada dostavit će omotnice s pozivima teklićima postrojbe CZ opće namjene na njihove kućne adrese. Teklići raznosači poziva postupaju sukladno Naputku za tekliće raznosače poziva.</w:t>
                  </w:r>
                </w:p>
                <w:p w:rsidR="00E147A8" w:rsidRPr="0076028F" w:rsidRDefault="00E147A8" w:rsidP="00E12DAE"/>
                <w:p w:rsidR="00E147A8" w:rsidRPr="0076028F" w:rsidRDefault="00E147A8" w:rsidP="00E12DAE"/>
              </w:txbxContent>
            </v:textbox>
            <w10:wrap type="none"/>
            <w10:anchorlock/>
          </v:roundrect>
        </w:pict>
      </w:r>
    </w:p>
    <w:p w:rsidR="00704624" w:rsidRPr="004E7FE2" w:rsidRDefault="00704624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</w:rPr>
      </w:pPr>
      <w:r w:rsidRPr="004E7FE2">
        <w:rPr>
          <w:rFonts w:ascii="Calibri" w:hAnsi="Calibri"/>
          <w:b/>
        </w:rPr>
        <w:lastRenderedPageBreak/>
        <w:t>Zborno mjesto</w:t>
      </w:r>
      <w:r w:rsidR="006320B1">
        <w:rPr>
          <w:rFonts w:ascii="Calibri" w:hAnsi="Calibri"/>
        </w:rPr>
        <w:t>P</w:t>
      </w:r>
      <w:r w:rsidRPr="004E7FE2">
        <w:rPr>
          <w:rFonts w:ascii="Calibri" w:hAnsi="Calibri"/>
        </w:rPr>
        <w:t>ostrojbe civilne zaštite opće namjene je</w:t>
      </w:r>
      <w:r w:rsidRPr="004E7FE2">
        <w:rPr>
          <w:rFonts w:ascii="Calibri" w:hAnsi="Calibri" w:cs="Arial"/>
          <w:bCs/>
        </w:rPr>
        <w:t xml:space="preserve"> u sjedištu  Grada, Trg Svetog Trojstva 14. </w:t>
      </w:r>
    </w:p>
    <w:p w:rsidR="00704624" w:rsidRPr="004E7FE2" w:rsidRDefault="00704624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  <w:b/>
          <w:bCs/>
          <w:color w:val="000000"/>
        </w:rPr>
        <w:t>Pričuvno zborno mjesto</w:t>
      </w:r>
      <w:r w:rsidRPr="004E7FE2">
        <w:rPr>
          <w:rFonts w:ascii="Calibri" w:hAnsi="Calibri"/>
          <w:bCs/>
          <w:color w:val="000000"/>
        </w:rPr>
        <w:t xml:space="preserve">: </w:t>
      </w:r>
      <w:r w:rsidRPr="004E7FE2">
        <w:rPr>
          <w:rFonts w:ascii="Calibri" w:hAnsi="Calibri"/>
        </w:rPr>
        <w:t>Vatrogasni dom Ludbreg, Koprivnička  17</w:t>
      </w:r>
    </w:p>
    <w:p w:rsidR="00704624" w:rsidRPr="004E7FE2" w:rsidRDefault="00704624" w:rsidP="00C21C0C">
      <w:pPr>
        <w:pStyle w:val="Style3"/>
        <w:spacing w:line="276" w:lineRule="auto"/>
        <w:rPr>
          <w:rFonts w:ascii="Calibri" w:hAnsi="Calibri"/>
          <w:b/>
        </w:rPr>
      </w:pPr>
      <w:r w:rsidRPr="004E7FE2">
        <w:rPr>
          <w:rFonts w:ascii="Calibri" w:hAnsi="Calibri"/>
          <w:b/>
        </w:rPr>
        <w:tab/>
      </w:r>
    </w:p>
    <w:p w:rsidR="00704624" w:rsidRPr="004E7FE2" w:rsidRDefault="00704624" w:rsidP="00E40D9A">
      <w:pPr>
        <w:pStyle w:val="Style3"/>
        <w:spacing w:line="276" w:lineRule="auto"/>
        <w:ind w:firstLine="708"/>
        <w:rPr>
          <w:rFonts w:ascii="Calibri" w:hAnsi="Calibri"/>
        </w:rPr>
      </w:pPr>
      <w:r w:rsidRPr="004E7FE2">
        <w:rPr>
          <w:rFonts w:ascii="Calibri" w:hAnsi="Calibri"/>
        </w:rPr>
        <w:t>Na mjestu okupljanja pripadnika Postrojbe civilne zaštite opće namjene zapovjednici skupina vrše prozivku pripadnika.</w:t>
      </w:r>
    </w:p>
    <w:p w:rsidR="00704624" w:rsidRPr="004E7FE2" w:rsidRDefault="00704624" w:rsidP="00C21C0C">
      <w:pPr>
        <w:pStyle w:val="Style3"/>
        <w:spacing w:line="276" w:lineRule="auto"/>
        <w:rPr>
          <w:rFonts w:ascii="Calibri" w:hAnsi="Calibri"/>
        </w:rPr>
      </w:pPr>
      <w:r w:rsidRPr="004E7FE2">
        <w:rPr>
          <w:rFonts w:ascii="Calibri" w:hAnsi="Calibri"/>
        </w:rPr>
        <w:tab/>
        <w:t>Po dolasku na mjesta okupljanja zapovjednici skupina izvješćuju zapovjednika Postrojbe o odazivu pripadnika civilne zaštite. Zapovjednik Postrojbe o odazivu izvješćuju Stožer ZiS-a Grada i Zapovjedništvo CZ  .</w:t>
      </w:r>
    </w:p>
    <w:p w:rsidR="00704624" w:rsidRPr="004E7FE2" w:rsidRDefault="00704624" w:rsidP="00C21C0C">
      <w:pPr>
        <w:pStyle w:val="Style5"/>
        <w:spacing w:line="276" w:lineRule="auto"/>
        <w:ind w:left="0" w:firstLine="0"/>
        <w:jc w:val="both"/>
        <w:rPr>
          <w:rFonts w:ascii="Calibri" w:hAnsi="Calibri"/>
          <w:b w:val="0"/>
          <w:color w:val="auto"/>
        </w:rPr>
      </w:pPr>
      <w:r w:rsidRPr="004E7FE2">
        <w:rPr>
          <w:rFonts w:ascii="Calibri" w:hAnsi="Calibri"/>
          <w:b w:val="0"/>
          <w:color w:val="auto"/>
          <w:sz w:val="24"/>
          <w:szCs w:val="24"/>
        </w:rPr>
        <w:tab/>
        <w:t>Detaljne upute za tekliće o provedbi mobilizacije, nalaze se u omotnicama s pozivima koji se nalaze kod rukovoditelja mobilizacije.</w:t>
      </w:r>
    </w:p>
    <w:p w:rsidR="00704624" w:rsidRPr="004E7FE2" w:rsidRDefault="00704624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ab/>
        <w:t>Lokacija za materijalno tehnička sredstva za popunu Postrojbe civilne zaštite opće namjene odredit će se nakon nabavke sredstava za Postrojbu.</w:t>
      </w:r>
    </w:p>
    <w:p w:rsidR="0038027B" w:rsidRPr="004E7FE2" w:rsidRDefault="0038027B" w:rsidP="00C21C0C">
      <w:pPr>
        <w:spacing w:line="276" w:lineRule="auto"/>
        <w:jc w:val="both"/>
        <w:rPr>
          <w:rFonts w:ascii="Calibri" w:hAnsi="Calibri"/>
        </w:rPr>
      </w:pPr>
    </w:p>
    <w:p w:rsidR="0038027B" w:rsidRPr="004E7FE2" w:rsidRDefault="0038027B" w:rsidP="00C21C0C">
      <w:pPr>
        <w:spacing w:line="276" w:lineRule="auto"/>
        <w:rPr>
          <w:rFonts w:ascii="Calibri" w:hAnsi="Calibri"/>
        </w:rPr>
      </w:pPr>
    </w:p>
    <w:p w:rsidR="0038027B" w:rsidRPr="004E7FE2" w:rsidRDefault="0038027B" w:rsidP="00C21C0C">
      <w:pPr>
        <w:pStyle w:val="Naslov2"/>
        <w:numPr>
          <w:ilvl w:val="1"/>
          <w:numId w:val="0"/>
        </w:numPr>
        <w:shd w:val="clear" w:color="auto" w:fill="FFFFFF"/>
        <w:spacing w:before="0" w:after="0" w:line="276" w:lineRule="auto"/>
        <w:ind w:left="691" w:hanging="578"/>
        <w:rPr>
          <w:rFonts w:ascii="Calibri" w:hAnsi="Calibri"/>
          <w:i w:val="0"/>
        </w:rPr>
      </w:pPr>
      <w:bookmarkStart w:id="6" w:name="_Toc417146823"/>
      <w:r w:rsidRPr="004E7FE2">
        <w:rPr>
          <w:rFonts w:ascii="Calibri" w:hAnsi="Calibri"/>
          <w:i w:val="0"/>
        </w:rPr>
        <w:t>2.2. Primjena mobilizacijskog plana</w:t>
      </w:r>
      <w:bookmarkEnd w:id="6"/>
    </w:p>
    <w:p w:rsidR="0038027B" w:rsidRPr="004E7FE2" w:rsidRDefault="0038027B" w:rsidP="00C21C0C">
      <w:pPr>
        <w:spacing w:line="276" w:lineRule="auto"/>
        <w:rPr>
          <w:rFonts w:ascii="Calibri" w:hAnsi="Calibri"/>
        </w:rPr>
      </w:pPr>
    </w:p>
    <w:p w:rsidR="0038027B" w:rsidRPr="004E7FE2" w:rsidRDefault="0038027B" w:rsidP="00C21C0C">
      <w:pPr>
        <w:pStyle w:val="Odlomakpopisa1"/>
        <w:numPr>
          <w:ilvl w:val="0"/>
          <w:numId w:val="2"/>
        </w:numPr>
        <w:spacing w:line="276" w:lineRule="auto"/>
        <w:contextualSpacing/>
        <w:rPr>
          <w:rFonts w:ascii="Calibri" w:hAnsi="Calibri"/>
        </w:rPr>
      </w:pPr>
      <w:r w:rsidRPr="004E7FE2">
        <w:rPr>
          <w:rFonts w:ascii="Calibri" w:hAnsi="Calibri"/>
        </w:rPr>
        <w:t xml:space="preserve">Organizacijska struktura </w:t>
      </w:r>
    </w:p>
    <w:p w:rsidR="00344E88" w:rsidRDefault="00344E88" w:rsidP="00C21C0C">
      <w:pPr>
        <w:spacing w:line="276" w:lineRule="auto"/>
        <w:jc w:val="both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noProof/>
          <w:sz w:val="56"/>
          <w:szCs w:val="56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109220</wp:posOffset>
            </wp:positionH>
            <wp:positionV relativeFrom="paragraph">
              <wp:posOffset>19685</wp:posOffset>
            </wp:positionV>
            <wp:extent cx="5391150" cy="4059555"/>
            <wp:effectExtent l="76200" t="0" r="76200" b="0"/>
            <wp:wrapSquare wrapText="bothSides"/>
            <wp:docPr id="25" name="Organizacijski grafikon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344E88" w:rsidRPr="004E7FE2" w:rsidRDefault="00344E88" w:rsidP="00C21C0C">
      <w:pPr>
        <w:spacing w:line="276" w:lineRule="auto"/>
        <w:ind w:right="181"/>
        <w:jc w:val="both"/>
        <w:rPr>
          <w:rFonts w:ascii="Calibri" w:hAnsi="Calibri"/>
          <w:b/>
          <w:color w:val="000000"/>
        </w:rPr>
      </w:pPr>
      <w:r w:rsidRPr="004E7FE2">
        <w:rPr>
          <w:rFonts w:ascii="Calibri" w:hAnsi="Calibri"/>
          <w:b/>
          <w:bCs/>
          <w:color w:val="000000"/>
        </w:rPr>
        <w:t xml:space="preserve">UKUPNO: </w:t>
      </w:r>
      <w:r w:rsidRPr="004E7FE2">
        <w:rPr>
          <w:rFonts w:ascii="Calibri" w:hAnsi="Calibri"/>
          <w:color w:val="000000"/>
        </w:rPr>
        <w:t xml:space="preserve">Zapovjednik Tima – </w:t>
      </w:r>
      <w:r w:rsidRPr="004E7FE2">
        <w:rPr>
          <w:rFonts w:ascii="Calibri" w:hAnsi="Calibri"/>
          <w:b/>
          <w:color w:val="000000"/>
        </w:rPr>
        <w:t>1</w:t>
      </w:r>
      <w:r w:rsidRPr="004E7FE2">
        <w:rPr>
          <w:rFonts w:ascii="Calibri" w:hAnsi="Calibri"/>
          <w:color w:val="000000"/>
        </w:rPr>
        <w:t xml:space="preserve">; Zamjenik zap.tima – </w:t>
      </w:r>
      <w:r w:rsidRPr="004E7FE2">
        <w:rPr>
          <w:rFonts w:ascii="Calibri" w:hAnsi="Calibri"/>
          <w:b/>
          <w:color w:val="000000"/>
        </w:rPr>
        <w:t>1</w:t>
      </w:r>
      <w:r w:rsidRPr="004E7FE2">
        <w:rPr>
          <w:rFonts w:ascii="Calibri" w:hAnsi="Calibri"/>
          <w:color w:val="000000"/>
        </w:rPr>
        <w:t xml:space="preserve">; Bolničar – </w:t>
      </w:r>
      <w:r w:rsidRPr="004E7FE2">
        <w:rPr>
          <w:rFonts w:ascii="Calibri" w:hAnsi="Calibri"/>
          <w:b/>
          <w:color w:val="000000"/>
        </w:rPr>
        <w:t>1</w:t>
      </w:r>
      <w:r w:rsidRPr="004E7FE2">
        <w:rPr>
          <w:rFonts w:ascii="Calibri" w:hAnsi="Calibri"/>
          <w:color w:val="000000"/>
        </w:rPr>
        <w:t xml:space="preserve">; Zapovjednik skupine – 3; </w:t>
      </w:r>
      <w:r>
        <w:rPr>
          <w:rFonts w:ascii="Calibri" w:hAnsi="Calibri"/>
          <w:color w:val="000000"/>
        </w:rPr>
        <w:t>pripadnika</w:t>
      </w:r>
      <w:r w:rsidRPr="004E7FE2">
        <w:rPr>
          <w:rFonts w:ascii="Calibri" w:hAnsi="Calibri"/>
          <w:color w:val="000000"/>
        </w:rPr>
        <w:t xml:space="preserve"> – 45</w:t>
      </w:r>
      <w:r w:rsidRPr="004E7FE2">
        <w:rPr>
          <w:rFonts w:ascii="Calibri" w:hAnsi="Calibri"/>
          <w:b/>
          <w:color w:val="000000"/>
        </w:rPr>
        <w:t>; Ukupno = 51 pripadnik.</w:t>
      </w:r>
    </w:p>
    <w:p w:rsidR="00344E88" w:rsidRPr="004E7FE2" w:rsidRDefault="00344E88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 xml:space="preserve">Poimenični popis pripadnika Postrojbe civilne opće namjene </w:t>
      </w:r>
      <w:r w:rsidR="006320B1">
        <w:rPr>
          <w:rFonts w:ascii="Calibri" w:hAnsi="Calibri"/>
        </w:rPr>
        <w:t>Grada</w:t>
      </w:r>
      <w:r w:rsidRPr="004E7FE2">
        <w:rPr>
          <w:rFonts w:ascii="Calibri" w:hAnsi="Calibri"/>
        </w:rPr>
        <w:t xml:space="preserve"> nalazi se u </w:t>
      </w:r>
      <w:r w:rsidRPr="004E7FE2">
        <w:rPr>
          <w:rFonts w:ascii="Calibri" w:hAnsi="Calibri"/>
          <w:b/>
          <w:u w:val="single"/>
        </w:rPr>
        <w:t>Prilogu 2.10.</w:t>
      </w:r>
    </w:p>
    <w:p w:rsidR="00344E88" w:rsidRDefault="00344E88" w:rsidP="00C21C0C">
      <w:pPr>
        <w:spacing w:line="276" w:lineRule="auto"/>
        <w:jc w:val="both"/>
        <w:rPr>
          <w:rFonts w:ascii="Calibri" w:hAnsi="Calibri"/>
          <w:b/>
          <w:bCs/>
          <w:color w:val="000000"/>
          <w:u w:val="single"/>
        </w:rPr>
      </w:pPr>
    </w:p>
    <w:p w:rsidR="004F6217" w:rsidRPr="004E7FE2" w:rsidRDefault="004F6217" w:rsidP="00C21C0C">
      <w:pPr>
        <w:spacing w:line="276" w:lineRule="auto"/>
        <w:jc w:val="both"/>
        <w:rPr>
          <w:rFonts w:ascii="Calibri" w:hAnsi="Calibri"/>
          <w:u w:val="single"/>
        </w:rPr>
      </w:pPr>
      <w:r w:rsidRPr="004E7FE2">
        <w:rPr>
          <w:rFonts w:ascii="Calibri" w:hAnsi="Calibri"/>
          <w:b/>
          <w:bCs/>
          <w:color w:val="000000"/>
          <w:u w:val="single"/>
        </w:rPr>
        <w:t>Osiguranje učinkovite komunikacije:</w:t>
      </w:r>
    </w:p>
    <w:p w:rsidR="004F6217" w:rsidRPr="004E7FE2" w:rsidRDefault="004F6217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ab/>
        <w:t>Uspostava kontakta između Stožera ZiS-a – Zapovjedništva CZ -zapovjednika Postrojbe civilne zaštite - zapovjednika skupine i pripadnika Postrojbe civilne zaštite vršit će se mobilnim telefonima.</w:t>
      </w:r>
    </w:p>
    <w:p w:rsidR="004F6217" w:rsidRPr="004E7FE2" w:rsidRDefault="004F6217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ab/>
      </w:r>
    </w:p>
    <w:p w:rsidR="004F6217" w:rsidRPr="004E7FE2" w:rsidRDefault="004F6217" w:rsidP="00E40D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>Informacije o velikoj nesreći, vremenskoj prognozi zapovjednik Postrojbe civilne zaštite primat će od Stožera ZiS-a Općine I Zapovjedništva CZ.</w:t>
      </w:r>
    </w:p>
    <w:p w:rsidR="004F6217" w:rsidRPr="004E7FE2" w:rsidRDefault="004F6217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</w:rPr>
      </w:pPr>
    </w:p>
    <w:p w:rsidR="004F6217" w:rsidRPr="004E7FE2" w:rsidRDefault="004F6217" w:rsidP="00E40D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>Plan obuke i vježbe Postrojbe civilne zaštite izrađuje Zapovjedništvo civilne zaštite u suradnji sa Stožerom ZiS-a Grada.</w:t>
      </w:r>
    </w:p>
    <w:p w:rsidR="004F6217" w:rsidRPr="004E7FE2" w:rsidRDefault="004F6217" w:rsidP="00E40D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>Odluku o provođenju obuke i provođenju vježbi donosi Gradonačelnik.</w:t>
      </w:r>
    </w:p>
    <w:p w:rsidR="004F6217" w:rsidRPr="004E7FE2" w:rsidRDefault="004F6217" w:rsidP="00E40D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>Logističku potporu Postrojbi civilne zaštite, financijske naknade osigurava Grad.</w:t>
      </w:r>
    </w:p>
    <w:p w:rsidR="004F6217" w:rsidRPr="004E7FE2" w:rsidRDefault="004F6217" w:rsidP="00E40D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>Koordinaciju s drugim operativnim snagama vršit će Stožer ZiS-a .</w:t>
      </w:r>
    </w:p>
    <w:p w:rsidR="004F6217" w:rsidRDefault="004F6217" w:rsidP="00E40D9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>Odluku o demobilizaciji Postrojbe civilne zaštite donosi Gradonačelnik.</w:t>
      </w:r>
    </w:p>
    <w:p w:rsidR="00C21C0C" w:rsidRDefault="00C21C0C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</w:rPr>
      </w:pPr>
    </w:p>
    <w:p w:rsidR="00C21C0C" w:rsidRPr="004E7FE2" w:rsidRDefault="00C21C0C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</w:rPr>
      </w:pPr>
    </w:p>
    <w:p w:rsidR="004F6217" w:rsidRPr="004E7FE2" w:rsidRDefault="004F6217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u w:val="single"/>
        </w:rPr>
      </w:pPr>
      <w:r w:rsidRPr="004E7FE2">
        <w:rPr>
          <w:rFonts w:ascii="Calibri" w:hAnsi="Calibri"/>
          <w:bCs/>
          <w:color w:val="000000"/>
          <w:u w:val="single"/>
        </w:rPr>
        <w:t>Za provedbu demobilizacije odgovorni su:</w:t>
      </w:r>
    </w:p>
    <w:p w:rsidR="004F6217" w:rsidRPr="004E7FE2" w:rsidRDefault="004F6217" w:rsidP="00C21C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>Zapovjedništvo CZ</w:t>
      </w:r>
    </w:p>
    <w:p w:rsidR="004F6217" w:rsidRPr="004E7FE2" w:rsidRDefault="004F6217" w:rsidP="00C21C0C">
      <w:pPr>
        <w:pStyle w:val="Odlomakpopisa1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>Zapovjednik Tima i zapovjednici skupina Postrojbe civilne zaštite - izrada izvješća prema Stožeru ZiS-a i Zapovjedništvu CZ ;</w:t>
      </w:r>
    </w:p>
    <w:p w:rsidR="004F6217" w:rsidRDefault="004F6217" w:rsidP="00C21C0C">
      <w:pPr>
        <w:pStyle w:val="Odlomakpopisa1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>Stožer ZiS-a i Zapovjedništvo CZ – izrada izvješća i analiza za Gradonačelnika, povrat zadužene opreme.</w:t>
      </w: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633D08" w:rsidRPr="004E7FE2" w:rsidRDefault="00633D08" w:rsidP="00633D08">
      <w:pPr>
        <w:pStyle w:val="Odlomakpopisa1"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bCs/>
          <w:color w:val="000000"/>
        </w:rPr>
      </w:pPr>
    </w:p>
    <w:p w:rsidR="004F6217" w:rsidRPr="004E7FE2" w:rsidRDefault="004F6217" w:rsidP="00C21C0C">
      <w:pPr>
        <w:pStyle w:val="Naslov1"/>
        <w:keepLines/>
        <w:spacing w:before="480" w:after="0" w:line="276" w:lineRule="auto"/>
        <w:ind w:left="360"/>
        <w:rPr>
          <w:rFonts w:ascii="Calibri" w:hAnsi="Calibri" w:cs="Calibri"/>
          <w:caps/>
        </w:rPr>
      </w:pPr>
      <w:bookmarkStart w:id="7" w:name="_Toc365012606"/>
      <w:bookmarkStart w:id="8" w:name="_Toc417146824"/>
      <w:r w:rsidRPr="004E7FE2">
        <w:rPr>
          <w:rFonts w:ascii="Calibri" w:hAnsi="Calibri" w:cs="Calibri"/>
          <w:caps/>
        </w:rPr>
        <w:lastRenderedPageBreak/>
        <w:t>3. MJERE ZAŠTITE</w:t>
      </w:r>
      <w:bookmarkEnd w:id="7"/>
      <w:bookmarkEnd w:id="8"/>
    </w:p>
    <w:p w:rsidR="004F6217" w:rsidRPr="004E7FE2" w:rsidRDefault="004F6217" w:rsidP="00C21C0C">
      <w:pPr>
        <w:spacing w:line="276" w:lineRule="auto"/>
        <w:ind w:firstLine="709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Da bi se posljedice ugrožavanja ljudi, materijalnih dobara i okoliša smanjile na najmanju moguću mjeru, potrebno je uspostaviti optimalan odgovor na ugrožavanja sa stanovišta prostornog planiranja, uređenja, organizacije, razvoja i izgradnje prostora te je neophodno i mjere zaštite i spašavanja postaviti integralno, u svim vrstama učešća u prostornom planiranju.</w:t>
      </w:r>
    </w:p>
    <w:p w:rsidR="004F6217" w:rsidRPr="004E7FE2" w:rsidRDefault="004F6217" w:rsidP="00C21C0C">
      <w:pPr>
        <w:pStyle w:val="Naslov2"/>
        <w:keepLines/>
        <w:shd w:val="clear" w:color="auto" w:fill="FFFFFF"/>
        <w:spacing w:before="200" w:after="240" w:line="276" w:lineRule="auto"/>
        <w:ind w:left="830"/>
        <w:rPr>
          <w:rFonts w:ascii="Calibri" w:hAnsi="Calibri" w:cs="Calibri"/>
          <w:i w:val="0"/>
        </w:rPr>
      </w:pPr>
      <w:bookmarkStart w:id="9" w:name="_Toc365012607"/>
      <w:bookmarkStart w:id="10" w:name="_Toc417146825"/>
      <w:r w:rsidRPr="004E7FE2">
        <w:rPr>
          <w:rFonts w:ascii="Calibri" w:hAnsi="Calibri" w:cs="Calibri"/>
          <w:i w:val="0"/>
        </w:rPr>
        <w:t>3.1. Mjere sklanjanja</w:t>
      </w:r>
      <w:bookmarkEnd w:id="9"/>
      <w:bookmarkEnd w:id="10"/>
    </w:p>
    <w:p w:rsidR="004F6217" w:rsidRPr="004E7FE2" w:rsidRDefault="004F6217" w:rsidP="00C21C0C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Sklanjanje stanovništva je hitna mjera civilne zaštite koja se provodi u periodu upozoravanja na nadolazeću opasnost i kod nastanka katastrofe ili velike nesreće uzrokovane tehničko-tehnološkim nesrećama u gospodarskim objektima i u prometu, nuklearnim i radiološkim nesrećama, epidemiološkim i sanitarnim nesrećama.Ova mjera može pružiti potpunu ili zadovoljavajuću zaštitu tijekom rane faze nesreće i relativno lako se provodi kada traje kraće. Sklanjanje je i organizirana mjera civilne zaštite u sustavu zaštite i spašavanja koja se provodi uz pomoć Povjerenika civilne zaštite i aktivista Hrvatskog crvenog križa(Gradsko društvo Crvenog križa Ludbreg). Planskim pristupom moguće je postići i veću razinu prevencije kao i umanjivanje veličine štete.</w:t>
      </w:r>
    </w:p>
    <w:p w:rsidR="004F6217" w:rsidRPr="004E7FE2" w:rsidRDefault="004F6217" w:rsidP="00C21C0C">
      <w:pPr>
        <w:spacing w:line="276" w:lineRule="auto"/>
        <w:ind w:firstLine="709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Sklanjanje stanovništva provodi se u skloništima, koja su namjenski ili adaptirani objekti -sklonišni prostori (dodatno zaštićeni vrećama pijeska, paletama s ciglom ili nekim drugim građevinskim materijalom), u koje se sklanja stanovništvo na područjima za koja je oglašena opasnost. Pored konkretnog doprinosa po pitanjima umanjivanja broja žrtava i težine fizičkih trauma, skloništa imaju izuzetan psihološki značaj.</w:t>
      </w:r>
    </w:p>
    <w:p w:rsidR="004F6217" w:rsidRPr="004E7FE2" w:rsidRDefault="004F6217" w:rsidP="00C21C0C">
      <w:pPr>
        <w:spacing w:line="276" w:lineRule="auto"/>
        <w:ind w:firstLine="709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Uvijek kada lokalni uvjeti dozvoljavaju, ugroženo stanovništvo sklanja se u skloništa osnovne zaštite, koja osiguravaju djelomičnu zaštitu i u slučaju nuklearnog udara. Ukoliko skloništa osnovne zaštite nema na ugroženom području stanovništvo se sklanja u druge adekvatne prostore npr. podrume, prostorije bez prozora te prostorije udaljene od otvora (prozora, ventilacijskih otvora i vrata, na kojima se provodi hermetizacija brtvljenjem otvora), tunele i sl., te u prirodna udubljenja (pećine, uvale i dr.) i zaklone.</w:t>
      </w:r>
    </w:p>
    <w:p w:rsidR="004F6217" w:rsidRPr="004E7FE2" w:rsidRDefault="004F6217" w:rsidP="00C21C0C">
      <w:pPr>
        <w:spacing w:line="276" w:lineRule="auto"/>
        <w:ind w:firstLine="709"/>
        <w:jc w:val="both"/>
        <w:rPr>
          <w:rFonts w:ascii="Calibri" w:hAnsi="Calibri" w:cs="Calibri"/>
          <w:u w:val="single"/>
        </w:rPr>
      </w:pPr>
      <w:r w:rsidRPr="004E7FE2">
        <w:rPr>
          <w:rFonts w:ascii="Calibri" w:hAnsi="Calibri" w:cs="Calibri"/>
          <w:u w:val="single"/>
        </w:rPr>
        <w:t>Sklanjanje može biti samozaštitna ili organizirana mjera civilne zaštite.</w:t>
      </w:r>
    </w:p>
    <w:p w:rsidR="004F6217" w:rsidRPr="004E7FE2" w:rsidRDefault="004F6217" w:rsidP="00C21C0C">
      <w:pPr>
        <w:spacing w:line="276" w:lineRule="auto"/>
        <w:ind w:firstLine="709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  <w:u w:val="single"/>
        </w:rPr>
        <w:t>Samozaštitna je</w:t>
      </w:r>
      <w:r w:rsidRPr="004E7FE2">
        <w:rPr>
          <w:rFonts w:ascii="Calibri" w:hAnsi="Calibri" w:cs="Calibri"/>
        </w:rPr>
        <w:t xml:space="preserve"> kada je stanovništvo provodi samostalno, u okviru postupaka osobne i uzajamne zaštite, odmah po saznanju o katastrofi i velikoj nesreći, ili prema uputama nadležnih tijela.</w:t>
      </w:r>
    </w:p>
    <w:p w:rsidR="004F6217" w:rsidRPr="004E7FE2" w:rsidRDefault="004F6217" w:rsidP="00C21C0C">
      <w:pPr>
        <w:spacing w:line="276" w:lineRule="auto"/>
        <w:ind w:firstLine="709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Sklanjanje stanovništva provodi se odlaskom u najbližu namjensku građevinu (sklonište) za zaštitu od prirodnih, antropogenih i složenih opasnosti ili u druge zatvorene prostore koji pružaju minimalni stupanj zaštite i koji se štite zatvaranjem vrata i prozora kao i brtvljenjem tih i drugih otvora. </w:t>
      </w:r>
    </w:p>
    <w:p w:rsidR="004F6217" w:rsidRPr="004E7FE2" w:rsidRDefault="004F6217" w:rsidP="00C21C0C">
      <w:pPr>
        <w:spacing w:line="276" w:lineRule="auto"/>
        <w:ind w:firstLine="709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Mjera sklanjanja/zaklanjanja provodi se u slučaju nuklearnih i radioloških nesreća te eventualno kod tehničko-tehnoloških nesreća s opasnim tvarima kada se provodi hermetizacija prostora za sklanjanje.</w:t>
      </w:r>
    </w:p>
    <w:p w:rsidR="004F6217" w:rsidRPr="004E7FE2" w:rsidRDefault="004F6217" w:rsidP="00C21C0C">
      <w:pPr>
        <w:spacing w:after="240" w:line="276" w:lineRule="auto"/>
        <w:ind w:firstLine="709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lastRenderedPageBreak/>
        <w:t xml:space="preserve">Za provođenje navedenih zadaća zaduženo je stanovništvo </w:t>
      </w:r>
      <w:r w:rsidR="00D37F42" w:rsidRPr="004E7FE2">
        <w:rPr>
          <w:rFonts w:ascii="Calibri" w:hAnsi="Calibri" w:cs="Calibri"/>
        </w:rPr>
        <w:t>Grada Ludbrega</w:t>
      </w:r>
      <w:r w:rsidRPr="004E7FE2">
        <w:rPr>
          <w:rFonts w:ascii="Calibri" w:hAnsi="Calibri" w:cs="Calibri"/>
        </w:rPr>
        <w:t xml:space="preserve">, a upute daju povjerenici civilne zaštite. </w:t>
      </w:r>
    </w:p>
    <w:p w:rsidR="00D37F42" w:rsidRPr="004E7FE2" w:rsidRDefault="00D37F42" w:rsidP="00F72DCB">
      <w:pPr>
        <w:pStyle w:val="Stil1"/>
        <w:rPr>
          <w:bCs/>
          <w:i/>
        </w:rPr>
      </w:pPr>
      <w:bookmarkStart w:id="11" w:name="_Toc365012608"/>
      <w:bookmarkStart w:id="12" w:name="_Toc417146826"/>
      <w:r w:rsidRPr="004E7FE2">
        <w:t>Pregled skloništa po vrsti i kapacitetu</w:t>
      </w:r>
      <w:bookmarkEnd w:id="11"/>
      <w:bookmarkEnd w:id="12"/>
    </w:p>
    <w:p w:rsidR="00D37F42" w:rsidRPr="004E7FE2" w:rsidRDefault="00D37F42" w:rsidP="00C21C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Sklanjanje stanovništva na području Grada riješit će se uporabom podrumskih, zaštićenijih suterenskih prostorija, postojećih obiteljskih skloništa u individualnoj stambenoj izgradnji, te prirodnim i drugim vrstama zaklona.</w:t>
      </w:r>
    </w:p>
    <w:p w:rsidR="00D37F42" w:rsidRPr="004E7FE2" w:rsidRDefault="00D37F42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Podrumske zaklone u zajedničkim stambenim građevinama treba očistiti, pripremiti i prilagoditi za sklanjanje. Po potrebi izvršiti će se potpora stropne konstrukcije s daskama (fosnama) i odgovarajućim podupiračima. Isto tako izvršiti će se pojačanje ili zaštita ulaza, te zaštita svih otvora (prozora) na odgovarajući način.</w:t>
      </w:r>
    </w:p>
    <w:p w:rsidR="00D37F42" w:rsidRDefault="00D37F42" w:rsidP="00C21C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</w:rPr>
      </w:pPr>
    </w:p>
    <w:p w:rsidR="008C6AC5" w:rsidRDefault="008C6AC5" w:rsidP="00C21C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</w:rPr>
      </w:pPr>
    </w:p>
    <w:p w:rsidR="008C6AC5" w:rsidRPr="004E7FE2" w:rsidRDefault="008C6AC5" w:rsidP="00C21C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</w:rPr>
      </w:pPr>
    </w:p>
    <w:p w:rsidR="00D37F42" w:rsidRPr="004E7FE2" w:rsidRDefault="00D37F42" w:rsidP="00C21C0C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4E7FE2">
        <w:rPr>
          <w:rFonts w:ascii="Calibri" w:hAnsi="Calibri"/>
          <w:b/>
          <w:sz w:val="20"/>
          <w:szCs w:val="20"/>
        </w:rPr>
        <w:t>Tabela 1:Pregled skloništa po vrsti i kapacitetu</w:t>
      </w:r>
    </w:p>
    <w:p w:rsidR="00D37F42" w:rsidRPr="004E7FE2" w:rsidRDefault="00D37F42" w:rsidP="00C21C0C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773"/>
        <w:gridCol w:w="902"/>
        <w:gridCol w:w="1043"/>
        <w:gridCol w:w="812"/>
        <w:gridCol w:w="1043"/>
        <w:gridCol w:w="869"/>
        <w:gridCol w:w="1043"/>
      </w:tblGrid>
      <w:tr w:rsidR="00D37F42" w:rsidRPr="004E7FE2" w:rsidTr="006320B1">
        <w:trPr>
          <w:trHeight w:val="250"/>
        </w:trPr>
        <w:tc>
          <w:tcPr>
            <w:tcW w:w="18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7FE2">
              <w:rPr>
                <w:rFonts w:ascii="Calibri" w:eastAsia="Calibri" w:hAnsi="Calibri" w:cs="Arial"/>
                <w:b/>
                <w:sz w:val="22"/>
                <w:szCs w:val="22"/>
              </w:rPr>
              <w:t>grad/općina</w:t>
            </w:r>
          </w:p>
        </w:tc>
        <w:tc>
          <w:tcPr>
            <w:tcW w:w="185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D37F42" w:rsidRPr="004E7FE2" w:rsidRDefault="00AE2444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7FE2">
              <w:rPr>
                <w:rFonts w:ascii="Calibri" w:eastAsia="Calibri" w:hAnsi="Calibri" w:cs="Arial"/>
                <w:b/>
                <w:sz w:val="22"/>
                <w:szCs w:val="22"/>
              </w:rPr>
              <w:t>Adresa skloništa</w:t>
            </w:r>
          </w:p>
        </w:tc>
        <w:tc>
          <w:tcPr>
            <w:tcW w:w="5585" w:type="dxa"/>
            <w:gridSpan w:val="6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7FE2">
              <w:rPr>
                <w:rFonts w:ascii="Calibri" w:eastAsia="Calibri" w:hAnsi="Calibri" w:cs="Arial"/>
                <w:b/>
                <w:sz w:val="22"/>
                <w:szCs w:val="22"/>
              </w:rPr>
              <w:t>skloništa</w:t>
            </w:r>
          </w:p>
        </w:tc>
      </w:tr>
      <w:tr w:rsidR="00D37F42" w:rsidRPr="004E7FE2" w:rsidTr="006320B1">
        <w:trPr>
          <w:trHeight w:val="243"/>
        </w:trPr>
        <w:tc>
          <w:tcPr>
            <w:tcW w:w="185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Cs/>
                <w:sz w:val="22"/>
                <w:szCs w:val="22"/>
              </w:rPr>
              <w:t>Pojačane zaštite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Cs/>
                <w:sz w:val="22"/>
                <w:szCs w:val="22"/>
              </w:rPr>
              <w:t>Osnovne zaštite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Cs/>
                <w:sz w:val="22"/>
                <w:szCs w:val="22"/>
              </w:rPr>
              <w:t>Dopunske zaštite</w:t>
            </w:r>
          </w:p>
        </w:tc>
      </w:tr>
      <w:tr w:rsidR="00D37F42" w:rsidRPr="004E7FE2" w:rsidTr="006320B1">
        <w:trPr>
          <w:trHeight w:val="238"/>
        </w:trPr>
        <w:tc>
          <w:tcPr>
            <w:tcW w:w="1852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Cs/>
                <w:sz w:val="22"/>
                <w:szCs w:val="22"/>
              </w:rPr>
              <w:t>broj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Cs/>
                <w:sz w:val="22"/>
                <w:szCs w:val="22"/>
              </w:rPr>
              <w:t>kapacitet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Cs/>
                <w:sz w:val="22"/>
                <w:szCs w:val="22"/>
              </w:rPr>
              <w:t>broj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Cs/>
                <w:sz w:val="22"/>
                <w:szCs w:val="22"/>
              </w:rPr>
              <w:t>kapacitet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Cs/>
                <w:sz w:val="22"/>
                <w:szCs w:val="22"/>
              </w:rPr>
              <w:t>Broj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37F42" w:rsidRPr="004E7FE2" w:rsidRDefault="00D37F42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Cs/>
                <w:sz w:val="22"/>
                <w:szCs w:val="22"/>
              </w:rPr>
              <w:t>kapacitet</w:t>
            </w:r>
          </w:p>
        </w:tc>
      </w:tr>
      <w:tr w:rsidR="00AE2444" w:rsidRPr="004E7FE2" w:rsidTr="006320B1">
        <w:trPr>
          <w:trHeight w:val="372"/>
        </w:trPr>
        <w:tc>
          <w:tcPr>
            <w:tcW w:w="18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2444" w:rsidRPr="004E7FE2" w:rsidRDefault="00AE2444" w:rsidP="00C21C0C">
            <w:pPr>
              <w:pStyle w:val="Tijeloteksta2"/>
              <w:spacing w:line="276" w:lineRule="auto"/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4E7FE2">
              <w:rPr>
                <w:rFonts w:ascii="Calibri" w:eastAsia="Calibri" w:hAnsi="Calibri" w:cs="Arial"/>
                <w:sz w:val="22"/>
                <w:szCs w:val="22"/>
              </w:rPr>
              <w:t>Grad Ludbreg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AE2444" w:rsidRPr="004E7FE2" w:rsidRDefault="00AE2444" w:rsidP="00C21C0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Matije Gupca 1a</w:t>
            </w:r>
          </w:p>
          <w:p w:rsidR="00AE2444" w:rsidRPr="004E7FE2" w:rsidRDefault="00AE2444" w:rsidP="00C21C0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Ludbreg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E2444" w:rsidRPr="004E7FE2" w:rsidRDefault="00AE2444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AE2444" w:rsidRPr="004E7FE2" w:rsidRDefault="00AE2444" w:rsidP="00C21C0C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E2444" w:rsidRPr="004E7FE2" w:rsidRDefault="00AE2444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AE2444" w:rsidRPr="004E7FE2" w:rsidRDefault="00AE2444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7FE2">
              <w:rPr>
                <w:rFonts w:ascii="Calibri" w:hAnsi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E2444" w:rsidRPr="004E7FE2" w:rsidRDefault="00AE2444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E2444" w:rsidRPr="004E7FE2" w:rsidRDefault="00AE2444" w:rsidP="00C21C0C">
            <w:pPr>
              <w:pStyle w:val="Tijeloteksta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72DCB" w:rsidRPr="00F72DCB" w:rsidRDefault="00F72DCB" w:rsidP="00F72DCB">
      <w:pPr>
        <w:pStyle w:val="Stil1"/>
        <w:numPr>
          <w:ilvl w:val="0"/>
          <w:numId w:val="0"/>
        </w:numPr>
        <w:ind w:left="1560" w:hanging="720"/>
        <w:rPr>
          <w:bCs/>
          <w:i/>
        </w:rPr>
      </w:pPr>
      <w:bookmarkStart w:id="13" w:name="_Toc365012609"/>
    </w:p>
    <w:p w:rsidR="00AE2444" w:rsidRPr="004E7FE2" w:rsidRDefault="00AE2444" w:rsidP="00F72DCB">
      <w:pPr>
        <w:pStyle w:val="Stil1"/>
        <w:rPr>
          <w:bCs/>
          <w:i/>
        </w:rPr>
      </w:pPr>
      <w:bookmarkStart w:id="14" w:name="_Toc417146827"/>
      <w:r w:rsidRPr="004E7FE2">
        <w:t>Pregled podruma i drugih objekata za sklanjanje</w:t>
      </w:r>
      <w:bookmarkEnd w:id="13"/>
      <w:bookmarkEnd w:id="14"/>
    </w:p>
    <w:p w:rsidR="00AE2444" w:rsidRPr="004E7FE2" w:rsidRDefault="00AE2444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Pregled podruma i drugih objekata za sklanjanje izrađuju sve JLS (gradovi i općine) za svoje područje.</w:t>
      </w:r>
    </w:p>
    <w:p w:rsidR="00AE2444" w:rsidRPr="004E7FE2" w:rsidRDefault="00AE2444" w:rsidP="00C21C0C">
      <w:pPr>
        <w:spacing w:line="276" w:lineRule="auto"/>
        <w:ind w:firstLine="709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Na području Grada Ludbrega značajan broj stambenih jedinica ima podrumsku ili sličnu prostoriju koja se može uz određene preinake pripremiti kao prostor za sklanjanje /zaklanjanje.</w:t>
      </w:r>
    </w:p>
    <w:p w:rsidR="00AE2444" w:rsidRPr="004E7FE2" w:rsidRDefault="00AE2444" w:rsidP="00C21C0C">
      <w:pPr>
        <w:spacing w:line="276" w:lineRule="auto"/>
        <w:jc w:val="both"/>
        <w:rPr>
          <w:rFonts w:ascii="Calibri" w:hAnsi="Calibri" w:cs="Calibri"/>
          <w:i/>
          <w:u w:val="single"/>
        </w:rPr>
      </w:pPr>
      <w:r w:rsidRPr="004E7FE2">
        <w:rPr>
          <w:rFonts w:ascii="Calibri" w:hAnsi="Calibri" w:cs="Calibri"/>
          <w:i/>
          <w:u w:val="single"/>
        </w:rPr>
        <w:t>Naputak o organizaciji sklanjanja i boravka u skloništu</w:t>
      </w:r>
    </w:p>
    <w:p w:rsidR="00AE2444" w:rsidRPr="004E7FE2" w:rsidRDefault="00AE2444" w:rsidP="00C21C0C">
      <w:pPr>
        <w:pStyle w:val="Odlomakpopisa1"/>
        <w:numPr>
          <w:ilvl w:val="0"/>
          <w:numId w:val="5"/>
        </w:numPr>
        <w:spacing w:after="200" w:line="276" w:lineRule="auto"/>
        <w:ind w:hanging="153"/>
        <w:contextualSpacing/>
        <w:jc w:val="both"/>
        <w:rPr>
          <w:rFonts w:ascii="Calibri" w:hAnsi="Calibri" w:cs="Calibri"/>
          <w:bCs/>
        </w:rPr>
      </w:pPr>
      <w:r w:rsidRPr="004E7FE2">
        <w:rPr>
          <w:rFonts w:ascii="Calibri" w:hAnsi="Calibri" w:cs="Calibri"/>
          <w:bCs/>
        </w:rPr>
        <w:t xml:space="preserve">zaposjedanje skloništa treba izvršiti prije nastupanja opasnosti. Od davanja znaka za uzbunu do trenutka ugroze vrijeme zaposjedanja treba iznositi maksimalno 5 minuta, što znači da skloništa ne smiju biti udaljena više od </w:t>
      </w:r>
      <w:smartTag w:uri="urn:schemas-microsoft-com:office:smarttags" w:element="metricconverter">
        <w:smartTagPr>
          <w:attr w:name="ProductID" w:val="250 m"/>
        </w:smartTagPr>
        <w:r w:rsidRPr="004E7FE2">
          <w:rPr>
            <w:rFonts w:ascii="Calibri" w:hAnsi="Calibri" w:cs="Calibri"/>
            <w:bCs/>
          </w:rPr>
          <w:t>250 m</w:t>
        </w:r>
      </w:smartTag>
      <w:r w:rsidRPr="004E7FE2">
        <w:rPr>
          <w:rFonts w:ascii="Calibri" w:hAnsi="Calibri" w:cs="Calibri"/>
          <w:bCs/>
        </w:rPr>
        <w:t xml:space="preserve"> od krajnjeg korisnika,</w:t>
      </w:r>
    </w:p>
    <w:p w:rsidR="00AE2444" w:rsidRPr="004E7FE2" w:rsidRDefault="00AE2444" w:rsidP="00C21C0C">
      <w:pPr>
        <w:pStyle w:val="Odlomakpopisa1"/>
        <w:numPr>
          <w:ilvl w:val="0"/>
          <w:numId w:val="5"/>
        </w:numPr>
        <w:spacing w:after="200" w:line="276" w:lineRule="auto"/>
        <w:ind w:left="851" w:hanging="284"/>
        <w:contextualSpacing/>
        <w:jc w:val="both"/>
        <w:rPr>
          <w:rFonts w:ascii="Calibri" w:hAnsi="Calibri" w:cs="Calibri"/>
          <w:bCs/>
        </w:rPr>
      </w:pPr>
      <w:r w:rsidRPr="004E7FE2">
        <w:rPr>
          <w:rFonts w:ascii="Calibri" w:hAnsi="Calibri" w:cs="Calibri"/>
          <w:bCs/>
        </w:rPr>
        <w:t>smještanje ljudi u sklonište mora započeti od najudaljenijih prostorija u skloništu,</w:t>
      </w:r>
    </w:p>
    <w:p w:rsidR="00AE2444" w:rsidRPr="004E7FE2" w:rsidRDefault="00AE2444" w:rsidP="00C21C0C">
      <w:pPr>
        <w:pStyle w:val="Odlomakpopisa1"/>
        <w:numPr>
          <w:ilvl w:val="0"/>
          <w:numId w:val="5"/>
        </w:numPr>
        <w:spacing w:after="200" w:line="276" w:lineRule="auto"/>
        <w:ind w:hanging="153"/>
        <w:contextualSpacing/>
        <w:jc w:val="both"/>
        <w:rPr>
          <w:rFonts w:ascii="Calibri" w:hAnsi="Calibri" w:cs="Calibri"/>
          <w:bCs/>
        </w:rPr>
      </w:pPr>
      <w:r w:rsidRPr="004E7FE2">
        <w:rPr>
          <w:rFonts w:ascii="Calibri" w:hAnsi="Calibri" w:cs="Calibri"/>
          <w:bCs/>
        </w:rPr>
        <w:t>nije dozvoljena galama, uznemiravanje drugih, paljenje svijetla, konzumiranje droge, alkohola i nikotina,</w:t>
      </w:r>
    </w:p>
    <w:p w:rsidR="00AE2444" w:rsidRDefault="00AE2444" w:rsidP="00C21C0C">
      <w:pPr>
        <w:pStyle w:val="Odlomakpopisa1"/>
        <w:numPr>
          <w:ilvl w:val="0"/>
          <w:numId w:val="5"/>
        </w:numPr>
        <w:spacing w:after="200" w:line="276" w:lineRule="auto"/>
        <w:ind w:hanging="153"/>
        <w:contextualSpacing/>
        <w:jc w:val="both"/>
        <w:rPr>
          <w:rFonts w:ascii="Calibri" w:hAnsi="Calibri" w:cs="Calibri"/>
          <w:bCs/>
        </w:rPr>
      </w:pPr>
      <w:r w:rsidRPr="004E7FE2">
        <w:rPr>
          <w:rFonts w:ascii="Calibri" w:hAnsi="Calibri" w:cs="Calibri"/>
          <w:bCs/>
        </w:rPr>
        <w:t>zabranjeno je unošenje domaćih životinja, velikih predmeta, lako zapaljivih materijala, nadražujućih i jako mirisnih materijala.</w:t>
      </w:r>
    </w:p>
    <w:p w:rsidR="00633D08" w:rsidRDefault="00633D08" w:rsidP="00633D08">
      <w:pPr>
        <w:pStyle w:val="Odlomakpopisa1"/>
        <w:spacing w:after="200" w:line="276" w:lineRule="auto"/>
        <w:contextualSpacing/>
        <w:jc w:val="both"/>
        <w:rPr>
          <w:rFonts w:ascii="Calibri" w:hAnsi="Calibri" w:cs="Calibri"/>
          <w:bCs/>
        </w:rPr>
      </w:pPr>
    </w:p>
    <w:p w:rsidR="00633D08" w:rsidRPr="004E7FE2" w:rsidRDefault="00633D08" w:rsidP="00633D08">
      <w:pPr>
        <w:pStyle w:val="Odlomakpopisa1"/>
        <w:spacing w:after="200" w:line="276" w:lineRule="auto"/>
        <w:contextualSpacing/>
        <w:jc w:val="both"/>
        <w:rPr>
          <w:rFonts w:ascii="Calibri" w:hAnsi="Calibri" w:cs="Calibri"/>
          <w:bCs/>
        </w:rPr>
      </w:pPr>
    </w:p>
    <w:p w:rsidR="00AE2444" w:rsidRPr="004E7FE2" w:rsidRDefault="00AE2444" w:rsidP="00C21C0C">
      <w:pPr>
        <w:spacing w:line="276" w:lineRule="auto"/>
        <w:jc w:val="both"/>
        <w:rPr>
          <w:rFonts w:ascii="Calibri" w:hAnsi="Calibri" w:cs="Calibri"/>
          <w:i/>
          <w:u w:val="single"/>
        </w:rPr>
      </w:pPr>
      <w:r w:rsidRPr="004E7FE2">
        <w:rPr>
          <w:rFonts w:ascii="Calibri" w:hAnsi="Calibri" w:cs="Calibri"/>
          <w:i/>
          <w:u w:val="single"/>
        </w:rPr>
        <w:lastRenderedPageBreak/>
        <w:t>Napuštanje skloništa</w:t>
      </w:r>
    </w:p>
    <w:p w:rsidR="00AE2444" w:rsidRPr="004E7FE2" w:rsidRDefault="00AE2444" w:rsidP="00C21C0C">
      <w:pPr>
        <w:spacing w:line="276" w:lineRule="auto"/>
        <w:jc w:val="both"/>
        <w:rPr>
          <w:rFonts w:ascii="Calibri" w:hAnsi="Calibri" w:cs="Calibri"/>
          <w:bCs/>
        </w:rPr>
      </w:pPr>
      <w:r w:rsidRPr="004E7FE2">
        <w:rPr>
          <w:rFonts w:ascii="Calibri" w:hAnsi="Calibri" w:cs="Calibri"/>
          <w:bCs/>
        </w:rPr>
        <w:t>Napuštanje skloništa vrši se po prestanku opasnosti po odobrenju voditelja skloništa ili povjerenika civilne zaštite.</w:t>
      </w:r>
    </w:p>
    <w:p w:rsidR="00AE2444" w:rsidRPr="004E7FE2" w:rsidRDefault="00AE2444" w:rsidP="00C21C0C">
      <w:pPr>
        <w:spacing w:line="276" w:lineRule="auto"/>
        <w:jc w:val="both"/>
        <w:rPr>
          <w:rFonts w:ascii="Calibri" w:hAnsi="Calibri" w:cs="Calibri"/>
          <w:b/>
        </w:rPr>
      </w:pPr>
    </w:p>
    <w:p w:rsidR="00AE2444" w:rsidRPr="004E7FE2" w:rsidRDefault="006B539D" w:rsidP="00C21C0C">
      <w:pPr>
        <w:spacing w:line="276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Voditelj</w:t>
      </w:r>
      <w:r w:rsidR="00AE2444" w:rsidRPr="004E7FE2">
        <w:rPr>
          <w:rFonts w:ascii="Calibri" w:hAnsi="Calibri" w:cs="Calibri"/>
          <w:i/>
          <w:u w:val="single"/>
        </w:rPr>
        <w:t xml:space="preserve"> skloništa i povjerenici CZ - a </w:t>
      </w:r>
    </w:p>
    <w:p w:rsidR="00AE2444" w:rsidRPr="004E7FE2" w:rsidRDefault="006B539D" w:rsidP="00C21C0C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Voditelj</w:t>
      </w:r>
      <w:r w:rsidR="00AE2444" w:rsidRPr="004E7FE2">
        <w:rPr>
          <w:rFonts w:ascii="Calibri" w:hAnsi="Calibri" w:cs="Calibri"/>
          <w:bCs/>
        </w:rPr>
        <w:t xml:space="preserve"> skloništa i povjerenici CZ-a </w:t>
      </w:r>
      <w:r w:rsidR="00AE2444" w:rsidRPr="004E7FE2">
        <w:rPr>
          <w:rFonts w:ascii="Calibri" w:hAnsi="Calibri"/>
          <w:b/>
          <w:i/>
        </w:rPr>
        <w:t>(</w:t>
      </w:r>
      <w:r w:rsidR="00AE2444" w:rsidRPr="004E7FE2">
        <w:rPr>
          <w:rFonts w:ascii="Calibri" w:hAnsi="Calibri"/>
          <w:b/>
          <w:i/>
          <w:u w:val="single"/>
        </w:rPr>
        <w:t>Prilog 2.22.)</w:t>
      </w:r>
      <w:r w:rsidR="00AE2444" w:rsidRPr="004E7FE2">
        <w:rPr>
          <w:rFonts w:ascii="Calibri" w:hAnsi="Calibri" w:cs="Calibri"/>
          <w:bCs/>
        </w:rPr>
        <w:t xml:space="preserve"> imaju dužnost da vode evidenciju podrumskih zaklona, broj stanara i popis stanara prema mjestima u koja se sklanjaju. Isti su dužni imati ažurne podatke i sve promjene uskladiti s kapacitetom sklonišnih mjesta. </w:t>
      </w:r>
    </w:p>
    <w:p w:rsidR="00AE2444" w:rsidRPr="004E7FE2" w:rsidRDefault="00AE2444" w:rsidP="00C21C0C">
      <w:pPr>
        <w:spacing w:line="276" w:lineRule="auto"/>
        <w:jc w:val="both"/>
        <w:rPr>
          <w:rFonts w:ascii="Calibri" w:hAnsi="Calibri" w:cs="Calibri"/>
          <w:bCs/>
        </w:rPr>
      </w:pPr>
      <w:r w:rsidRPr="004E7FE2">
        <w:rPr>
          <w:rFonts w:ascii="Calibri" w:hAnsi="Calibri" w:cs="Calibri"/>
          <w:bCs/>
        </w:rPr>
        <w:t>Povjerenici također vode evidenciju o osobama koje su zadužene za provođenje mjere sklanjanja.</w:t>
      </w:r>
    </w:p>
    <w:p w:rsidR="00AE2444" w:rsidRPr="004E7FE2" w:rsidRDefault="00AE2444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4E7FE2">
        <w:rPr>
          <w:rFonts w:ascii="Calibri" w:hAnsi="Calibri" w:cs="Calibri"/>
          <w:bCs/>
          <w:u w:val="single"/>
        </w:rPr>
        <w:t xml:space="preserve">Uloga povjerenika civilne zaštite </w:t>
      </w:r>
    </w:p>
    <w:p w:rsidR="00AE2444" w:rsidRPr="004E7FE2" w:rsidRDefault="00AE2444" w:rsidP="00C21C0C">
      <w:pPr>
        <w:pStyle w:val="Odlomakpopisa1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Surađuju s stanovništvom u svezi organiziranog sklanjanja stanovništva,</w:t>
      </w:r>
    </w:p>
    <w:p w:rsidR="00AE2444" w:rsidRPr="004E7FE2" w:rsidRDefault="00AE2444" w:rsidP="00C21C0C">
      <w:pPr>
        <w:pStyle w:val="Odlomakpopisa1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Organiziraju sklanjanje stanovništva, koje se sklanja u objekte za sklanjanje (dopunske zaštite, podrume i ostale prostore pogodne za sklanjanje)</w:t>
      </w:r>
    </w:p>
    <w:p w:rsidR="00AE2444" w:rsidRPr="004E7FE2" w:rsidRDefault="000745AE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u w:val="single"/>
        </w:rPr>
      </w:pPr>
      <w:r w:rsidRPr="004E7FE2">
        <w:rPr>
          <w:rFonts w:ascii="Calibri" w:hAnsi="Calibri" w:cs="Calibri"/>
          <w:bCs/>
          <w:u w:val="single"/>
        </w:rPr>
        <w:t>Zapovjedništvo CZ Grada</w:t>
      </w:r>
    </w:p>
    <w:p w:rsidR="00AE2444" w:rsidRPr="004E7FE2" w:rsidRDefault="00AE2444" w:rsidP="00C21C0C">
      <w:pPr>
        <w:pStyle w:val="Odlomakpopisa1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Koordinira provođenje sklanjanja stanovništva u slučaju određenih ugroza, te nalaže nižim razinama provođenje (povjerenicima civilne zaštite i voditeljima skloništa).</w:t>
      </w:r>
    </w:p>
    <w:p w:rsidR="00AE2444" w:rsidRPr="004E7FE2" w:rsidRDefault="00AE2444" w:rsidP="00C21C0C">
      <w:pPr>
        <w:pStyle w:val="Odlomakpopisa1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Predlaže Stožeru zaštite i spašavanja poduzimanje drugih mjera kojima se osigurava efikasnost provođenja sklanjanja u odnosu na nastalu ugrozu.</w:t>
      </w:r>
    </w:p>
    <w:p w:rsidR="00AE2444" w:rsidRPr="004E7FE2" w:rsidRDefault="00AE2444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u w:val="single"/>
        </w:rPr>
      </w:pPr>
      <w:r w:rsidRPr="004E7FE2">
        <w:rPr>
          <w:rFonts w:ascii="Calibri" w:hAnsi="Calibri" w:cs="Calibri"/>
          <w:bCs/>
          <w:u w:val="single"/>
        </w:rPr>
        <w:t>Postrojba civilne zaštite</w:t>
      </w:r>
    </w:p>
    <w:p w:rsidR="00AE2444" w:rsidRPr="004E7FE2" w:rsidRDefault="00AE2444" w:rsidP="00C21C0C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uz redovne službe i djelatnosti, osiguravaju pristupne putove od eventualnih prepreka (ruševina) za nesmetani tijek provođenja sklanjanja, ukoliko za isto postoji potreba, </w:t>
      </w:r>
    </w:p>
    <w:p w:rsidR="00AE2444" w:rsidRPr="004E7FE2" w:rsidRDefault="00AE2444" w:rsidP="00C21C0C">
      <w:pPr>
        <w:pStyle w:val="Odlomakpopisa1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vrše raščišćavanje ulaza i izlaza iz skloništa, osiguravaju dopremu osnovnih životnih namirnica i drugo.</w:t>
      </w:r>
    </w:p>
    <w:p w:rsidR="00AE2444" w:rsidRPr="004E7FE2" w:rsidRDefault="00AE2444" w:rsidP="00C21C0C">
      <w:pPr>
        <w:pStyle w:val="Odlomakpopisa1"/>
        <w:numPr>
          <w:ilvl w:val="0"/>
          <w:numId w:val="8"/>
        </w:numPr>
        <w:tabs>
          <w:tab w:val="left" w:pos="720"/>
        </w:tabs>
        <w:spacing w:after="200"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Postrojba civilne zaštite opće namjene pomagati će stanovništvu u izradi zaklona i adaptaciji određenih prostora za sklanjanje, ukoliko nisu angažirane na drugim zadaćama.</w:t>
      </w:r>
    </w:p>
    <w:p w:rsidR="00AE2444" w:rsidRPr="004E7FE2" w:rsidRDefault="00AE2444" w:rsidP="00F72DCB">
      <w:pPr>
        <w:pStyle w:val="Stil1"/>
        <w:rPr>
          <w:bCs/>
          <w:i/>
        </w:rPr>
      </w:pPr>
      <w:bookmarkStart w:id="15" w:name="_Toc365012610"/>
      <w:bookmarkStart w:id="16" w:name="_Toc417146828"/>
      <w:r w:rsidRPr="004E7FE2">
        <w:t>Organizacija sklanjanja</w:t>
      </w:r>
      <w:bookmarkEnd w:id="15"/>
      <w:bookmarkEnd w:id="16"/>
    </w:p>
    <w:p w:rsidR="00AE2444" w:rsidRPr="004E7FE2" w:rsidRDefault="00AE2444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Stožer zaštite i spašavanja, </w:t>
      </w:r>
      <w:r w:rsidR="000745AE" w:rsidRPr="004E7FE2">
        <w:rPr>
          <w:rFonts w:ascii="Calibri" w:hAnsi="Calibri" w:cs="Calibri"/>
        </w:rPr>
        <w:t xml:space="preserve">Zapovjedništvo CZ, </w:t>
      </w:r>
      <w:r w:rsidRPr="004E7FE2">
        <w:rPr>
          <w:rFonts w:ascii="Calibri" w:hAnsi="Calibri" w:cs="Calibri"/>
        </w:rPr>
        <w:t>povjerenici civilne zaštite i druga tijela i osobe odgovorne za sklanjanje stanovništva trebaju provjeriti ažurnost planova sklanjanja, te poduzeti mjere sukladno uputama utvrđenim u njima i u planu pripravnosti. To podrazumijeva:</w:t>
      </w:r>
    </w:p>
    <w:p w:rsidR="00AE2444" w:rsidRPr="004E7FE2" w:rsidRDefault="00AE2444" w:rsidP="00C21C0C">
      <w:pPr>
        <w:pStyle w:val="Odlomakpopisa1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da pored skloništa odrede i druge prostore za moguće zaklone (podrumi i dr.) i pripreme ih za tu namjenu;</w:t>
      </w:r>
    </w:p>
    <w:p w:rsidR="00AE2444" w:rsidRPr="004E7FE2" w:rsidRDefault="00AE2444" w:rsidP="00C21C0C">
      <w:pPr>
        <w:pStyle w:val="Odlomakpopisa1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da odrede prostore u kojima će se sklanjati stanari svake pojedine zgrade, odnosno svi zaposleni u pojedinim trgovačkim društvima i ustanovama;</w:t>
      </w:r>
    </w:p>
    <w:p w:rsidR="00AE2444" w:rsidRPr="004E7FE2" w:rsidRDefault="00AE2444" w:rsidP="00C21C0C">
      <w:pPr>
        <w:pStyle w:val="Odlomakpopisa1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lastRenderedPageBreak/>
        <w:t xml:space="preserve">da trgovačka društva i javne ustanove koje nemaju skloništa ni pogodne prostore za sklanjanje svoj plan sklanjanja usklade sa Planom </w:t>
      </w:r>
      <w:r w:rsidR="000745AE" w:rsidRPr="004E7FE2">
        <w:rPr>
          <w:rFonts w:ascii="Calibri" w:hAnsi="Calibri" w:cs="Calibri"/>
        </w:rPr>
        <w:t>Grada</w:t>
      </w:r>
      <w:r w:rsidRPr="004E7FE2">
        <w:rPr>
          <w:rFonts w:ascii="Calibri" w:hAnsi="Calibri" w:cs="Calibri"/>
        </w:rPr>
        <w:t xml:space="preserve"> na čijem području imaju sjedište;</w:t>
      </w:r>
    </w:p>
    <w:p w:rsidR="00AE2444" w:rsidRPr="004E7FE2" w:rsidRDefault="00AE2444" w:rsidP="00C21C0C">
      <w:pPr>
        <w:pStyle w:val="Odlomakpopisa1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da prostorije predviđene za sklanjanje kao i skloništa u cijelosti moraju biti što je moguće bolje pripremljena za prihvat stanovništva, uključujući i sva potrebna obilježavanja, kao i upoznavanja s pripremljenim prostorijama za sklanjanje;</w:t>
      </w:r>
    </w:p>
    <w:p w:rsidR="00AE2444" w:rsidRPr="004E7FE2" w:rsidRDefault="00AE2444" w:rsidP="00C21C0C">
      <w:pPr>
        <w:pStyle w:val="Odlomakpopisa1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da povjerenici </w:t>
      </w:r>
      <w:r w:rsidR="000745AE" w:rsidRPr="004E7FE2">
        <w:rPr>
          <w:rFonts w:ascii="Calibri" w:hAnsi="Calibri" w:cs="Calibri"/>
        </w:rPr>
        <w:t xml:space="preserve">CZ, u suradnji sa Zapovjedništvom CZ, </w:t>
      </w:r>
      <w:r w:rsidRPr="004E7FE2">
        <w:rPr>
          <w:rFonts w:ascii="Calibri" w:hAnsi="Calibri" w:cs="Calibri"/>
        </w:rPr>
        <w:t>moraju imenovati i osposobiti ekipe, za prihvat i organizaciju sklanjanja, odnosno stalno pratiti rad tih ekipa;</w:t>
      </w:r>
    </w:p>
    <w:p w:rsidR="00AE2444" w:rsidRPr="004E7FE2" w:rsidRDefault="00AE2444" w:rsidP="00C21C0C">
      <w:pPr>
        <w:pStyle w:val="Odlomakpopisa1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da skloništa koja se iznajmljuju moraju biti pravovremeno pripremljena za sklanjanje u smislu kako je to propisima određeno;</w:t>
      </w:r>
    </w:p>
    <w:p w:rsidR="00AE2444" w:rsidRPr="004E7FE2" w:rsidRDefault="00AE2444" w:rsidP="00C21C0C">
      <w:pPr>
        <w:pStyle w:val="Odlomakpopisa1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da je broj sklonišnih mjesta određen za svako sklonište,</w:t>
      </w:r>
    </w:p>
    <w:p w:rsidR="00AE2444" w:rsidRPr="004E7FE2" w:rsidRDefault="00AE2444" w:rsidP="00C21C0C">
      <w:pPr>
        <w:pStyle w:val="Odlomakpopisa1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da na odgovarajući način provjeri obaviještenost stanovništva o znacima uzbunjivanja, o mjestima za sklanjanje te o načinu zaposjedanja, boravka i napuštanja skloništa pri čemu se koristiti lokalnim sredstvima obavještavanja, te plakatima i brošurama Uputa za zaštitu i spašavanje stanovništva.</w:t>
      </w:r>
    </w:p>
    <w:p w:rsidR="000745AE" w:rsidRPr="004E7FE2" w:rsidRDefault="000745AE" w:rsidP="00F72DCB">
      <w:pPr>
        <w:pStyle w:val="Naslov2"/>
        <w:keepLines/>
        <w:numPr>
          <w:ilvl w:val="1"/>
          <w:numId w:val="21"/>
        </w:numPr>
        <w:shd w:val="clear" w:color="auto" w:fill="FFFFFF"/>
        <w:spacing w:before="200" w:after="240" w:line="276" w:lineRule="auto"/>
        <w:rPr>
          <w:rFonts w:ascii="Calibri" w:hAnsi="Calibri" w:cs="Calibri"/>
          <w:i w:val="0"/>
        </w:rPr>
      </w:pPr>
      <w:bookmarkStart w:id="17" w:name="_Toc365012611"/>
      <w:bookmarkStart w:id="18" w:name="_Toc417146829"/>
      <w:r w:rsidRPr="004E7FE2">
        <w:rPr>
          <w:rFonts w:ascii="Calibri" w:hAnsi="Calibri" w:cs="Calibri"/>
          <w:i w:val="0"/>
        </w:rPr>
        <w:t>Mjera evakuacije</w:t>
      </w:r>
      <w:bookmarkEnd w:id="17"/>
      <w:bookmarkEnd w:id="18"/>
    </w:p>
    <w:p w:rsidR="00F72DCB" w:rsidRPr="00F72DCB" w:rsidRDefault="00F72DCB" w:rsidP="00F72DCB">
      <w:pPr>
        <w:pStyle w:val="Odlomakpopisa"/>
        <w:keepNext/>
        <w:keepLines/>
        <w:numPr>
          <w:ilvl w:val="1"/>
          <w:numId w:val="4"/>
        </w:numPr>
        <w:shd w:val="clear" w:color="auto" w:fill="FFFFFF"/>
        <w:spacing w:after="240" w:line="276" w:lineRule="auto"/>
        <w:contextualSpacing w:val="0"/>
        <w:outlineLvl w:val="1"/>
        <w:rPr>
          <w:rFonts w:ascii="Calibri" w:hAnsi="Calibri" w:cs="Calibri"/>
          <w:b/>
          <w:iCs/>
          <w:vanish/>
        </w:rPr>
      </w:pPr>
      <w:bookmarkStart w:id="19" w:name="_Toc305143296"/>
      <w:bookmarkStart w:id="20" w:name="_Toc365012612"/>
    </w:p>
    <w:p w:rsidR="000745AE" w:rsidRPr="004E7FE2" w:rsidRDefault="000745AE" w:rsidP="00F72DCB">
      <w:pPr>
        <w:pStyle w:val="Stil1"/>
        <w:rPr>
          <w:bCs/>
          <w:i/>
        </w:rPr>
      </w:pPr>
      <w:bookmarkStart w:id="21" w:name="_Toc417146830"/>
      <w:r w:rsidRPr="004E7FE2">
        <w:t>Pregled kapaciteta i standardnih operativnih postupaka</w:t>
      </w:r>
      <w:bookmarkEnd w:id="19"/>
      <w:bookmarkEnd w:id="20"/>
      <w:bookmarkEnd w:id="21"/>
    </w:p>
    <w:p w:rsidR="000745AE" w:rsidRPr="004E7FE2" w:rsidRDefault="000745AE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Evakuacija je postupak pri kojemu odgovorno tijelo vlasti provodi planirano i organizirano izmještanje stanovništva s ugroženog na neugroženo, odnosno manje ugroženo područje, na vrijeme duže od 48 sati, uz organizirano zbrinjavanje stanovništva.</w:t>
      </w:r>
    </w:p>
    <w:p w:rsidR="000745AE" w:rsidRPr="004E7FE2" w:rsidRDefault="000745AE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u w:val="single"/>
        </w:rPr>
      </w:pPr>
      <w:r w:rsidRPr="004E7FE2">
        <w:rPr>
          <w:rFonts w:ascii="Calibri" w:eastAsia="Calibri" w:hAnsi="Calibri" w:cs="Arial"/>
          <w:u w:val="single"/>
        </w:rPr>
        <w:t xml:space="preserve">Primjenjivat će se </w:t>
      </w:r>
      <w:r w:rsidR="00F0731A" w:rsidRPr="004E7FE2">
        <w:rPr>
          <w:rFonts w:ascii="Calibri" w:eastAsia="Calibri" w:hAnsi="Calibri" w:cs="Arial"/>
          <w:u w:val="single"/>
        </w:rPr>
        <w:t xml:space="preserve">sukladno Procjeni ugroženosti predmetnog područja </w:t>
      </w:r>
      <w:r w:rsidRPr="004E7FE2">
        <w:rPr>
          <w:rFonts w:ascii="Calibri" w:eastAsia="Calibri" w:hAnsi="Calibri" w:cs="Arial"/>
          <w:u w:val="single"/>
        </w:rPr>
        <w:t xml:space="preserve"> slučaju:</w:t>
      </w:r>
    </w:p>
    <w:p w:rsidR="000745AE" w:rsidRPr="004E7FE2" w:rsidRDefault="006320B1" w:rsidP="00C21C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Poplava </w:t>
      </w:r>
    </w:p>
    <w:p w:rsidR="000745AE" w:rsidRPr="004E7FE2" w:rsidRDefault="000745AE" w:rsidP="00C21C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 w:rsidRPr="004E7FE2">
        <w:rPr>
          <w:rFonts w:ascii="Calibri" w:eastAsia="Calibri" w:hAnsi="Calibri" w:cs="Arial"/>
        </w:rPr>
        <w:t xml:space="preserve">proloma hidroakumulacijskih brana </w:t>
      </w:r>
    </w:p>
    <w:p w:rsidR="000745AE" w:rsidRPr="004E7FE2" w:rsidRDefault="000745AE" w:rsidP="00C21C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 w:rsidRPr="004E7FE2">
        <w:rPr>
          <w:rFonts w:ascii="Calibri" w:eastAsia="Calibri" w:hAnsi="Calibri" w:cs="Arial"/>
        </w:rPr>
        <w:t>potresa</w:t>
      </w:r>
    </w:p>
    <w:p w:rsidR="000745AE" w:rsidRPr="004E7FE2" w:rsidRDefault="000745AE" w:rsidP="00C21C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 w:rsidRPr="004E7FE2">
        <w:rPr>
          <w:rFonts w:ascii="Calibri" w:eastAsia="Calibri" w:hAnsi="Calibri" w:cs="Arial"/>
        </w:rPr>
        <w:t>nesrećama s opasnim tvarima</w:t>
      </w:r>
    </w:p>
    <w:p w:rsidR="000745AE" w:rsidRPr="004E7FE2" w:rsidRDefault="000745AE" w:rsidP="00C21C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 w:rsidRPr="004E7FE2">
        <w:rPr>
          <w:rFonts w:ascii="Calibri" w:eastAsia="Calibri" w:hAnsi="Calibri" w:cs="Arial"/>
        </w:rPr>
        <w:t>ugroze u vidu ekstremnih vremenskih nepogoda</w:t>
      </w:r>
    </w:p>
    <w:p w:rsidR="00F0731A" w:rsidRPr="004E7FE2" w:rsidRDefault="00F0731A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</w:p>
    <w:p w:rsidR="00F0731A" w:rsidRPr="004E7FE2" w:rsidRDefault="00F0731A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  <w:r w:rsidRPr="004E7FE2">
        <w:rPr>
          <w:rFonts w:ascii="Calibri" w:hAnsi="Calibri" w:cs="Calibri"/>
          <w:u w:val="single"/>
        </w:rPr>
        <w:t>Kategorije građana za evakuaciju</w:t>
      </w:r>
    </w:p>
    <w:p w:rsidR="00F0731A" w:rsidRPr="004E7FE2" w:rsidRDefault="00F0731A" w:rsidP="00C21C0C">
      <w:pPr>
        <w:pStyle w:val="Odlomakpopisa1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trudnice</w:t>
      </w:r>
    </w:p>
    <w:p w:rsidR="00F0731A" w:rsidRPr="004E7FE2" w:rsidRDefault="00F0731A" w:rsidP="00C21C0C">
      <w:pPr>
        <w:pStyle w:val="Odlomakpopisa1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majke s djecom do 10 godina starosti</w:t>
      </w:r>
    </w:p>
    <w:p w:rsidR="00F0731A" w:rsidRPr="004E7FE2" w:rsidRDefault="00F0731A" w:rsidP="00C21C0C">
      <w:pPr>
        <w:pStyle w:val="Odlomakpopisa1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djeca od 10-14 godina </w:t>
      </w:r>
    </w:p>
    <w:p w:rsidR="00F0731A" w:rsidRPr="004E7FE2" w:rsidRDefault="00F0731A" w:rsidP="00C21C0C">
      <w:pPr>
        <w:pStyle w:val="Odlomakpopisa1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trajno nepokretne osobe</w:t>
      </w:r>
    </w:p>
    <w:p w:rsidR="00F0731A" w:rsidRPr="004E7FE2" w:rsidRDefault="00F0731A" w:rsidP="00C21C0C">
      <w:pPr>
        <w:pStyle w:val="Odlomakpopisa1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ograničeno pokretne osobe uz pomoć štaka i kolica</w:t>
      </w:r>
    </w:p>
    <w:p w:rsidR="00F0731A" w:rsidRPr="004E7FE2" w:rsidRDefault="00F0731A" w:rsidP="00C21C0C">
      <w:pPr>
        <w:pStyle w:val="Odlomakpopisa1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osobe starije od 75 godina.</w:t>
      </w:r>
    </w:p>
    <w:p w:rsidR="00F0731A" w:rsidRDefault="00F0731A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  <w:r w:rsidRPr="004E7FE2">
        <w:rPr>
          <w:rFonts w:ascii="Calibri" w:hAnsi="Calibri"/>
          <w:u w:val="single"/>
        </w:rPr>
        <w:t xml:space="preserve">Nositelj evakuacije je Stožer zaštite i spašavanja, Zapovjedništvo CZ,te  postrojba Civilne zaštite opće namjene Grada. </w:t>
      </w:r>
    </w:p>
    <w:p w:rsidR="00633D08" w:rsidRPr="004E7FE2" w:rsidRDefault="00633D08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</w:p>
    <w:p w:rsidR="006E32D3" w:rsidRPr="004E7FE2" w:rsidRDefault="006E32D3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u w:val="single"/>
        </w:rPr>
      </w:pPr>
    </w:p>
    <w:p w:rsidR="006E32D3" w:rsidRPr="004E7FE2" w:rsidRDefault="006E32D3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  <w:u w:val="single"/>
        </w:rPr>
        <w:lastRenderedPageBreak/>
        <w:t>Operativni postupak je sljedeći</w:t>
      </w:r>
      <w:r w:rsidRPr="004E7FE2">
        <w:rPr>
          <w:rFonts w:ascii="Calibri" w:hAnsi="Calibri" w:cs="Calibri"/>
        </w:rPr>
        <w:t>:</w:t>
      </w:r>
    </w:p>
    <w:p w:rsidR="006E32D3" w:rsidRPr="004E7FE2" w:rsidRDefault="006E32D3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Prema procjeni nositelja zaštite i spašavanja tijekom mjera upozoravanja dobivenih od nadležnih institucija, Gradonačelnik uz konzultaciju s Stožerom zaštite i spašavanja i Zapovjedništvo CZ donosi odluku o provođenju evakuacije stanovništva, materijalnih dobara i životinja s određenog područja ovisno o događaju.</w:t>
      </w:r>
    </w:p>
    <w:p w:rsidR="006E32D3" w:rsidRPr="004E7FE2" w:rsidRDefault="006E32D3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Odluka se prenosi sredstvima javnog ili sredstvima lokalnog priopćavanja, a može se prenijeti i sustavima za uzbunjivanje, davanjem znaka nadolazeća opasnost i govornim informacijama.</w:t>
      </w:r>
    </w:p>
    <w:p w:rsidR="006E32D3" w:rsidRPr="004E7FE2" w:rsidRDefault="006E32D3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Također Odluka se može prenijeti i putem povjerenika civilne zaštite za određeno područje ili dijelove naselja odnosno za područje pojedinog mjesnog odbora. </w:t>
      </w:r>
    </w:p>
    <w:p w:rsidR="006E32D3" w:rsidRPr="004E7FE2" w:rsidRDefault="006E32D3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O provođenju evakuacije izvješćuje se nositelji provođenja, koji će aktivirati svoje ekipe za prihvat evakuiranog stanovništva u planirane objekte i prostore.</w:t>
      </w:r>
    </w:p>
    <w:p w:rsidR="006E32D3" w:rsidRPr="004E7FE2" w:rsidRDefault="006E32D3" w:rsidP="00C21C0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Paralelno s dostavom obavijesti o provođenju evakuacije, pokreće se aktiviranje sustava evakuacije od </w:t>
      </w:r>
      <w:r w:rsidR="006320B1">
        <w:rPr>
          <w:rFonts w:ascii="Calibri" w:hAnsi="Calibri" w:cs="Calibri"/>
        </w:rPr>
        <w:t>g</w:t>
      </w:r>
      <w:r w:rsidRPr="004E7FE2">
        <w:rPr>
          <w:rFonts w:ascii="Calibri" w:hAnsi="Calibri" w:cs="Calibri"/>
        </w:rPr>
        <w:t xml:space="preserve">radonačelnika ili </w:t>
      </w:r>
      <w:r w:rsidR="006320B1">
        <w:rPr>
          <w:rFonts w:ascii="Calibri" w:hAnsi="Calibri" w:cs="Calibri"/>
        </w:rPr>
        <w:t>n</w:t>
      </w:r>
      <w:r w:rsidRPr="004E7FE2">
        <w:rPr>
          <w:rFonts w:ascii="Calibri" w:hAnsi="Calibri" w:cs="Calibri"/>
        </w:rPr>
        <w:t>ačelnika Stožera zaštite i spašavanja i pravne osobe s prometnim sredstvima za prijevoz stanovništva, kao i Policijske postaje Ludbreg poradi reguliranja prometa i osiguranja provođenja evakuacije, te zaštite imovine osoba koje su napustile područje.</w:t>
      </w:r>
    </w:p>
    <w:p w:rsidR="006E32D3" w:rsidRPr="004E7FE2" w:rsidRDefault="006E32D3" w:rsidP="00C21C0C">
      <w:pPr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Planiranje </w:t>
      </w:r>
      <w:r w:rsidRPr="004E7FE2">
        <w:rPr>
          <w:rFonts w:ascii="Calibri" w:hAnsi="Calibri" w:cs="Calibri"/>
          <w:b/>
        </w:rPr>
        <w:t>evakuacije u slučaju razornog potresa</w:t>
      </w:r>
      <w:r w:rsidRPr="004E7FE2">
        <w:rPr>
          <w:rFonts w:ascii="Calibri" w:hAnsi="Calibri" w:cs="Calibri"/>
        </w:rPr>
        <w:t xml:space="preserve"> na području Grada provoditi će se prvenstveno za stanovništvo koje stanuje u starijim građevinama,</w:t>
      </w:r>
      <w:r w:rsidR="006320B1">
        <w:rPr>
          <w:rFonts w:ascii="Calibri" w:hAnsi="Calibri" w:cs="Calibri"/>
        </w:rPr>
        <w:t xml:space="preserve"> višekatnim građevinama</w:t>
      </w:r>
      <w:r w:rsidRPr="004E7FE2">
        <w:rPr>
          <w:rFonts w:ascii="Calibri" w:hAnsi="Calibri" w:cs="Calibri"/>
        </w:rPr>
        <w:t xml:space="preserve"> odnosno građevinama nepogodnim za stanovanje.</w:t>
      </w:r>
    </w:p>
    <w:p w:rsidR="006E32D3" w:rsidRPr="004E7FE2" w:rsidRDefault="006E32D3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 w:cs="Calibri"/>
        </w:rPr>
        <w:t>Prvu medicinsku pomoć pružaju : ordinacije opće medicine i ordinacije dentalne medicine,</w:t>
      </w:r>
      <w:r w:rsidRPr="004E7FE2">
        <w:rPr>
          <w:rFonts w:ascii="Calibri" w:hAnsi="Calibri"/>
          <w:b/>
        </w:rPr>
        <w:t xml:space="preserve"> (</w:t>
      </w:r>
      <w:r w:rsidRPr="004E7FE2">
        <w:rPr>
          <w:rFonts w:ascii="Calibri" w:hAnsi="Calibri"/>
          <w:b/>
          <w:u w:val="single"/>
        </w:rPr>
        <w:t>Prilog 4.1.)</w:t>
      </w:r>
      <w:r w:rsidRPr="004E7FE2">
        <w:rPr>
          <w:rFonts w:ascii="Calibri" w:hAnsi="Calibri" w:cs="Calibri"/>
        </w:rPr>
        <w:t xml:space="preserve"> pripadnici Postrojbe CZ-a i ekipe Gradskog društva Crvenog križa </w:t>
      </w:r>
      <w:r w:rsidRPr="004E7FE2">
        <w:rPr>
          <w:rFonts w:ascii="Calibri" w:hAnsi="Calibri"/>
          <w:b/>
        </w:rPr>
        <w:t>(</w:t>
      </w:r>
      <w:r w:rsidRPr="004E7FE2">
        <w:rPr>
          <w:rFonts w:ascii="Calibri" w:hAnsi="Calibri"/>
          <w:b/>
          <w:u w:val="single"/>
        </w:rPr>
        <w:t>Prilog 4.1.</w:t>
      </w:r>
      <w:r w:rsidRPr="004E7FE2">
        <w:rPr>
          <w:rFonts w:ascii="Calibri" w:hAnsi="Calibri"/>
          <w:b/>
        </w:rPr>
        <w:t>)</w:t>
      </w:r>
      <w:r w:rsidRPr="004E7FE2">
        <w:rPr>
          <w:rFonts w:ascii="Calibri" w:hAnsi="Calibri" w:cs="Calibri"/>
        </w:rPr>
        <w:t xml:space="preserve">. </w:t>
      </w:r>
      <w:r w:rsidRPr="004E7FE2">
        <w:rPr>
          <w:rFonts w:ascii="Calibri" w:hAnsi="Calibri"/>
        </w:rPr>
        <w:t xml:space="preserve">Zdravstvenu zaštitu kod evakuacije pružat će  mobilne ekipe Varaždinskog doma zdravlja ispostava Ludbreg  i Hitne medicinske službe. </w:t>
      </w:r>
    </w:p>
    <w:p w:rsidR="006E32D3" w:rsidRPr="004E7FE2" w:rsidRDefault="006E32D3" w:rsidP="00C21C0C">
      <w:pPr>
        <w:spacing w:line="276" w:lineRule="auto"/>
        <w:jc w:val="both"/>
        <w:rPr>
          <w:rFonts w:ascii="Calibri" w:hAnsi="Calibri" w:cs="Calibri"/>
        </w:rPr>
      </w:pPr>
    </w:p>
    <w:p w:rsidR="006E32D3" w:rsidRPr="004E7FE2" w:rsidRDefault="006E32D3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 w:rsidRPr="004E7FE2">
        <w:rPr>
          <w:rFonts w:ascii="Calibri" w:eastAsia="Calibri" w:hAnsi="Calibri" w:cs="Arial"/>
        </w:rPr>
        <w:t>Evakuacija stanovništva vršiti će se iz naselja ugroženih od poplava uzrokovanih probojem nasipa na rijeci Dravi i probojem nasipa na hidroakumulacijama na području Grada.</w:t>
      </w:r>
    </w:p>
    <w:p w:rsidR="006E32D3" w:rsidRPr="004E7FE2" w:rsidRDefault="006E32D3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6E32D3" w:rsidRPr="004E7FE2" w:rsidRDefault="006E32D3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 w:rsidRPr="004E7FE2">
        <w:rPr>
          <w:rFonts w:ascii="Calibri" w:eastAsia="Calibri" w:hAnsi="Calibri" w:cs="Arial"/>
        </w:rPr>
        <w:t>Evakuacija stanovništva provoditi će se nakon proglašenja izvanredne obrane od poplava na zapovijed  gradonačelnika Grada Ludbrega.</w:t>
      </w:r>
    </w:p>
    <w:p w:rsidR="006E32D3" w:rsidRPr="004E7FE2" w:rsidRDefault="006E32D3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</w:rPr>
      </w:pPr>
      <w:r w:rsidRPr="004E7FE2">
        <w:rPr>
          <w:rFonts w:ascii="Calibri" w:eastAsia="Calibri" w:hAnsi="Calibri" w:cs="Arial"/>
        </w:rPr>
        <w:t xml:space="preserve">Pravovremeno uzbunjivanje stanovništva izvršiti će se sirenama za uzbunjivanje a obavijest o mogućim opasnostima putem lokalnih radio postaja i povjerenika civilne zaštite. </w:t>
      </w:r>
    </w:p>
    <w:p w:rsidR="00DB36A6" w:rsidRPr="004E7FE2" w:rsidRDefault="00DB36A6" w:rsidP="00C21C0C">
      <w:pPr>
        <w:spacing w:line="276" w:lineRule="auto"/>
        <w:jc w:val="both"/>
        <w:rPr>
          <w:rFonts w:ascii="Calibri" w:hAnsi="Calibri"/>
          <w:b/>
        </w:rPr>
      </w:pPr>
    </w:p>
    <w:p w:rsidR="006E32D3" w:rsidRPr="004E7FE2" w:rsidRDefault="006E32D3" w:rsidP="00C21C0C">
      <w:pPr>
        <w:spacing w:line="276" w:lineRule="auto"/>
        <w:jc w:val="both"/>
        <w:rPr>
          <w:rFonts w:ascii="Calibri" w:hAnsi="Calibri"/>
          <w:b/>
        </w:rPr>
      </w:pPr>
      <w:r w:rsidRPr="004E7FE2">
        <w:rPr>
          <w:rFonts w:ascii="Calibri" w:hAnsi="Calibri"/>
          <w:u w:val="single"/>
        </w:rPr>
        <w:t xml:space="preserve">Evakuacija </w:t>
      </w:r>
      <w:r w:rsidR="00DB36A6" w:rsidRPr="004E7FE2">
        <w:rPr>
          <w:rFonts w:ascii="Calibri" w:hAnsi="Calibri"/>
          <w:u w:val="single"/>
        </w:rPr>
        <w:t>u situaciji</w:t>
      </w:r>
      <w:r w:rsidRPr="004E7FE2">
        <w:rPr>
          <w:rFonts w:ascii="Calibri" w:hAnsi="Calibri"/>
          <w:u w:val="single"/>
        </w:rPr>
        <w:t xml:space="preserve"> prolom</w:t>
      </w:r>
      <w:r w:rsidR="00DB36A6" w:rsidRPr="004E7FE2">
        <w:rPr>
          <w:rFonts w:ascii="Calibri" w:hAnsi="Calibri"/>
          <w:u w:val="single"/>
        </w:rPr>
        <w:t>a</w:t>
      </w:r>
      <w:r w:rsidRPr="004E7FE2">
        <w:rPr>
          <w:rFonts w:ascii="Calibri" w:hAnsi="Calibri"/>
          <w:u w:val="single"/>
        </w:rPr>
        <w:t xml:space="preserve"> HE Čakovec</w:t>
      </w:r>
      <w:r w:rsidRPr="004E7FE2">
        <w:rPr>
          <w:rFonts w:ascii="Calibri" w:hAnsi="Calibri"/>
          <w:b/>
        </w:rPr>
        <w:t>:</w:t>
      </w:r>
    </w:p>
    <w:p w:rsidR="008C6AC5" w:rsidRDefault="008C6AC5" w:rsidP="00C21C0C">
      <w:pPr>
        <w:pStyle w:val="Uvuenotijeloteksta"/>
        <w:spacing w:after="0" w:line="276" w:lineRule="auto"/>
        <w:ind w:left="0"/>
        <w:jc w:val="center"/>
        <w:rPr>
          <w:rFonts w:ascii="Calibri" w:hAnsi="Calibri"/>
          <w:b/>
          <w:sz w:val="20"/>
          <w:szCs w:val="20"/>
        </w:rPr>
      </w:pPr>
    </w:p>
    <w:p w:rsidR="006E32D3" w:rsidRPr="004E7FE2" w:rsidRDefault="006E32D3" w:rsidP="00C21C0C">
      <w:pPr>
        <w:pStyle w:val="Uvuenotijeloteksta"/>
        <w:spacing w:after="0" w:line="276" w:lineRule="auto"/>
        <w:ind w:left="0"/>
        <w:jc w:val="center"/>
        <w:rPr>
          <w:rFonts w:ascii="Calibri" w:hAnsi="Calibri"/>
          <w:b/>
          <w:sz w:val="20"/>
          <w:szCs w:val="20"/>
        </w:rPr>
      </w:pPr>
      <w:r w:rsidRPr="004E7FE2">
        <w:rPr>
          <w:rFonts w:ascii="Calibri" w:hAnsi="Calibri"/>
          <w:b/>
          <w:sz w:val="20"/>
          <w:szCs w:val="20"/>
        </w:rPr>
        <w:t>Tabela</w:t>
      </w:r>
      <w:r w:rsidR="00DB36A6" w:rsidRPr="004E7FE2">
        <w:rPr>
          <w:rFonts w:ascii="Calibri" w:hAnsi="Calibri"/>
          <w:b/>
          <w:sz w:val="20"/>
          <w:szCs w:val="20"/>
        </w:rPr>
        <w:t xml:space="preserve"> 2</w:t>
      </w:r>
      <w:r w:rsidRPr="004E7FE2">
        <w:rPr>
          <w:rFonts w:ascii="Calibri" w:hAnsi="Calibri"/>
          <w:b/>
          <w:sz w:val="20"/>
          <w:szCs w:val="20"/>
        </w:rPr>
        <w:t>. Pregled ugroženih naselja, smjer evakuacije i mjesta zbrinjavanja stanovništva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"/>
        <w:gridCol w:w="2246"/>
        <w:gridCol w:w="1552"/>
        <w:gridCol w:w="2119"/>
        <w:gridCol w:w="2803"/>
      </w:tblGrid>
      <w:tr w:rsidR="006E32D3" w:rsidRPr="004E7FE2" w:rsidTr="00344E88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Redni</w:t>
            </w:r>
          </w:p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Broj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Mjesto iz kojeg se vrši evakuacija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Broj stanovnika koji se planira za evakuaciju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Smjer evakuacije/cesta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Mjesta u koje se vrši evakuacija – prihvat</w:t>
            </w:r>
          </w:p>
        </w:tc>
      </w:tr>
      <w:tr w:rsidR="006E32D3" w:rsidRPr="004E7FE2" w:rsidTr="00C706A8">
        <w:tc>
          <w:tcPr>
            <w:tcW w:w="851" w:type="dxa"/>
            <w:tcBorders>
              <w:left w:val="single" w:sz="12" w:space="0" w:color="auto"/>
              <w:bottom w:val="double" w:sz="4" w:space="0" w:color="auto"/>
            </w:tcBorders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Selnik – dio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ŽC2071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12" w:space="0" w:color="auto"/>
            </w:tcBorders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Ludbreg</w:t>
            </w:r>
          </w:p>
        </w:tc>
      </w:tr>
      <w:tr w:rsidR="006E32D3" w:rsidRPr="004E7FE2" w:rsidTr="00C706A8"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E7FE2">
              <w:rPr>
                <w:rFonts w:ascii="Calibri" w:hAnsi="Calibri"/>
                <w:sz w:val="22"/>
                <w:szCs w:val="22"/>
              </w:rPr>
              <w:t>Ukupno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4E7FE2">
              <w:rPr>
                <w:rFonts w:ascii="Calibri" w:hAnsi="Calibri"/>
                <w:iCs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E32D3" w:rsidRPr="004E7FE2" w:rsidRDefault="006E32D3" w:rsidP="00C21C0C">
            <w:pPr>
              <w:tabs>
                <w:tab w:val="left" w:pos="9000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6AC5" w:rsidRDefault="008C6AC5" w:rsidP="00C21C0C">
      <w:pPr>
        <w:spacing w:line="276" w:lineRule="auto"/>
        <w:jc w:val="both"/>
        <w:rPr>
          <w:rFonts w:ascii="Calibri" w:hAnsi="Calibri"/>
          <w:u w:val="single"/>
        </w:rPr>
      </w:pPr>
    </w:p>
    <w:p w:rsidR="00DB36A6" w:rsidRPr="004E7FE2" w:rsidRDefault="006E32D3" w:rsidP="00C21C0C">
      <w:pPr>
        <w:spacing w:line="276" w:lineRule="auto"/>
        <w:jc w:val="both"/>
        <w:rPr>
          <w:rFonts w:ascii="Calibri" w:hAnsi="Calibri"/>
          <w:u w:val="single"/>
        </w:rPr>
      </w:pPr>
      <w:r w:rsidRPr="004E7FE2">
        <w:rPr>
          <w:rFonts w:ascii="Calibri" w:hAnsi="Calibri"/>
          <w:u w:val="single"/>
        </w:rPr>
        <w:t>Mjesta prikupljanja osoba za evakuaciju su</w:t>
      </w:r>
      <w:r w:rsidR="00DB36A6" w:rsidRPr="004E7FE2">
        <w:rPr>
          <w:rFonts w:ascii="Calibri" w:hAnsi="Calibri"/>
          <w:u w:val="single"/>
        </w:rPr>
        <w:t>:</w:t>
      </w:r>
    </w:p>
    <w:p w:rsidR="00DB36A6" w:rsidRPr="004E7FE2" w:rsidRDefault="006E32D3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parkiralište kod Gradske sportske dvorane u Ludbregu, Ludbreg, Zagorska  11</w:t>
      </w:r>
    </w:p>
    <w:p w:rsidR="006E32D3" w:rsidRPr="004E7FE2" w:rsidRDefault="006E32D3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 xml:space="preserve">parkiralište i vanjski sportski tereni kod Osnovne škole Ludbreg, Ludbreg, A. K. Miošića  17. </w:t>
      </w:r>
    </w:p>
    <w:p w:rsidR="006E32D3" w:rsidRPr="004E7FE2" w:rsidRDefault="006E32D3" w:rsidP="00C21C0C">
      <w:pPr>
        <w:spacing w:line="276" w:lineRule="auto"/>
        <w:jc w:val="both"/>
        <w:rPr>
          <w:rFonts w:ascii="Calibri" w:hAnsi="Calibri"/>
          <w:color w:val="FF0000"/>
        </w:rPr>
      </w:pPr>
    </w:p>
    <w:p w:rsidR="006E32D3" w:rsidRPr="006320B1" w:rsidRDefault="006E32D3" w:rsidP="00C21C0C">
      <w:pPr>
        <w:spacing w:line="276" w:lineRule="auto"/>
        <w:jc w:val="both"/>
        <w:rPr>
          <w:rFonts w:ascii="Calibri" w:hAnsi="Calibri"/>
        </w:rPr>
      </w:pPr>
      <w:r w:rsidRPr="006320B1">
        <w:rPr>
          <w:rFonts w:ascii="Calibri" w:hAnsi="Calibri"/>
        </w:rPr>
        <w:t xml:space="preserve">U slučaju potrebe Stožer zaštite i spašavanja odredit će i drugu lokaciju prikupljanja osoba za evakuaciju, ovisno o  mjestu ugroženosti. </w:t>
      </w:r>
    </w:p>
    <w:p w:rsidR="006E32D3" w:rsidRPr="004E7FE2" w:rsidRDefault="006E32D3" w:rsidP="00C21C0C">
      <w:pPr>
        <w:spacing w:line="276" w:lineRule="auto"/>
        <w:jc w:val="both"/>
        <w:rPr>
          <w:rFonts w:ascii="Calibri" w:hAnsi="Calibri"/>
          <w:b/>
        </w:rPr>
      </w:pPr>
    </w:p>
    <w:p w:rsidR="006E32D3" w:rsidRPr="00E147A8" w:rsidRDefault="006E32D3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Po zapovjedi o provođenju  evakuacije povjerenici za CZ ili pripadnici CZ-e zaduženi za provođenje evakuacije odlaze do osoba koje se evakuiraju i pozivaju ih da hitno dođu na mjesto prikupljanja s nužnim stvarima koje nose sa sobom</w:t>
      </w:r>
      <w:r w:rsidRPr="00E147A8">
        <w:rPr>
          <w:rFonts w:ascii="Calibri" w:hAnsi="Calibri"/>
        </w:rPr>
        <w:t>.</w:t>
      </w:r>
    </w:p>
    <w:p w:rsidR="00DB36A6" w:rsidRPr="004E7FE2" w:rsidRDefault="00DB36A6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 xml:space="preserve">Evakuacija ugroženog stanovništva vršit će se prema  definiranim lokacijama i  to u mjesta gdje će se stanovništvo smjestiti u objekte osnovnih škola i pripadajuće im školsko sportske dvorane. </w:t>
      </w:r>
    </w:p>
    <w:p w:rsidR="00DB36A6" w:rsidRPr="004E7FE2" w:rsidRDefault="00DB36A6" w:rsidP="00C21C0C">
      <w:pPr>
        <w:spacing w:line="276" w:lineRule="auto"/>
        <w:jc w:val="both"/>
        <w:rPr>
          <w:rFonts w:ascii="Calibri" w:hAnsi="Calibri"/>
          <w:u w:val="single"/>
        </w:rPr>
      </w:pPr>
    </w:p>
    <w:p w:rsidR="00DB36A6" w:rsidRPr="004E7FE2" w:rsidRDefault="00DB36A6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U okviru priprema za evakuaciju stanovništva, treba poduzeti organizacijske, materijalne, kadrovske, psihološke i druge mjere i postupke, kako bi se stvorili uvjeti za sigurno premještanje stanovništva, njihov boravak na određenim lokacijama i povratak u ranije mjesto boravka kada za to budu stvoreni uvjeti.</w:t>
      </w:r>
    </w:p>
    <w:p w:rsidR="00DB36A6" w:rsidRPr="004E7FE2" w:rsidRDefault="00DB36A6" w:rsidP="00C21C0C">
      <w:pPr>
        <w:spacing w:line="276" w:lineRule="auto"/>
        <w:jc w:val="both"/>
        <w:rPr>
          <w:rFonts w:ascii="Calibri" w:hAnsi="Calibri"/>
        </w:rPr>
      </w:pPr>
    </w:p>
    <w:p w:rsidR="00DB36A6" w:rsidRPr="004E7FE2" w:rsidRDefault="00E972E7" w:rsidP="00C21C0C">
      <w:pPr>
        <w:spacing w:line="276" w:lineRule="auto"/>
        <w:jc w:val="both"/>
        <w:rPr>
          <w:rFonts w:ascii="Calibri" w:hAnsi="Calibri"/>
          <w:b/>
        </w:rPr>
      </w:pPr>
      <w:r w:rsidRPr="004E7FE2">
        <w:rPr>
          <w:rFonts w:ascii="Calibri" w:hAnsi="Calibri"/>
          <w:b/>
        </w:rPr>
        <w:t>Željeznica</w:t>
      </w:r>
    </w:p>
    <w:p w:rsidR="00DB36A6" w:rsidRPr="004E7FE2" w:rsidRDefault="00DB36A6" w:rsidP="00C21C0C">
      <w:pPr>
        <w:widowControl w:val="0"/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Cs w:val="26"/>
        </w:rPr>
      </w:pPr>
      <w:r w:rsidRPr="004E7FE2">
        <w:rPr>
          <w:rFonts w:ascii="Calibri" w:hAnsi="Calibri"/>
          <w:szCs w:val="26"/>
        </w:rPr>
        <w:t>Hrvatske željeznice d.o.o. kao veliki transportni sustav vrše prijevoz različitih opasnih tvari područjem Grada: D-2 gorivo, benzin, ukapljeni naftni plin, dušična kiselina, octena kiselina, natrijeva lužina, sumporna kiselina, amonijak itd. Kompozicije koje prevoze opasne tvari ne zadržavaju se na području Grada Ludbrega već su u tranzitu.</w:t>
      </w:r>
    </w:p>
    <w:p w:rsidR="00DB36A6" w:rsidRPr="004E7FE2" w:rsidRDefault="00DB36A6" w:rsidP="00C21C0C">
      <w:pPr>
        <w:spacing w:line="276" w:lineRule="auto"/>
        <w:jc w:val="both"/>
        <w:rPr>
          <w:rFonts w:ascii="Calibri" w:hAnsi="Calibri"/>
          <w:b/>
        </w:rPr>
      </w:pPr>
    </w:p>
    <w:p w:rsidR="00DB36A6" w:rsidRPr="004E7FE2" w:rsidRDefault="00DB36A6" w:rsidP="00C21C0C">
      <w:pPr>
        <w:spacing w:line="276" w:lineRule="auto"/>
        <w:jc w:val="both"/>
        <w:rPr>
          <w:rFonts w:ascii="Calibri" w:hAnsi="Calibri"/>
          <w:b/>
        </w:rPr>
      </w:pPr>
      <w:r w:rsidRPr="004E7FE2">
        <w:rPr>
          <w:rFonts w:ascii="Calibri" w:hAnsi="Calibri"/>
          <w:b/>
        </w:rPr>
        <w:t>Ceste</w:t>
      </w:r>
    </w:p>
    <w:p w:rsidR="00DB36A6" w:rsidRPr="004E7FE2" w:rsidRDefault="00DB36A6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Odlukom o određivanju cesta po kojima smiju motorna vozila prevoziti opasne tvari određeno je da je prijevoz opasnih tvari na području Grada iznimno dozvoljen za dio opasnih tvari klase 3 (nafte i naftnih derivata) i to cestom DC 2.</w:t>
      </w:r>
      <w:r w:rsidRPr="004E7FE2">
        <w:rPr>
          <w:rStyle w:val="Referencafusnote"/>
          <w:rFonts w:ascii="Calibri" w:hAnsi="Calibri"/>
        </w:rPr>
        <w:footnoteReference w:id="1"/>
      </w:r>
    </w:p>
    <w:p w:rsidR="00DB36A6" w:rsidRPr="004E7FE2" w:rsidRDefault="00DB36A6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Slijedeći pravce kretanja županijskih i lokalnih cesta najugroženija naselja od potencijalnih izvanrednih događaja u tranzitnom prometu opasnih tvari su naselja Ludbreg</w:t>
      </w:r>
      <w:r w:rsidRPr="004E7FE2">
        <w:rPr>
          <w:rStyle w:val="Referencafusnote"/>
          <w:rFonts w:ascii="Calibri" w:hAnsi="Calibri"/>
        </w:rPr>
        <w:footnoteReference w:id="2"/>
      </w:r>
      <w:r w:rsidRPr="004E7FE2">
        <w:rPr>
          <w:rFonts w:ascii="Calibri" w:hAnsi="Calibri"/>
        </w:rPr>
        <w:t xml:space="preserve"> i Selnik (lokacije benzinskih postaja). </w:t>
      </w:r>
    </w:p>
    <w:p w:rsidR="00DB36A6" w:rsidRPr="004E7FE2" w:rsidRDefault="00DB36A6" w:rsidP="00C21C0C">
      <w:pPr>
        <w:spacing w:line="276" w:lineRule="auto"/>
        <w:jc w:val="both"/>
        <w:rPr>
          <w:rFonts w:ascii="Calibri" w:hAnsi="Calibri"/>
        </w:rPr>
      </w:pPr>
    </w:p>
    <w:p w:rsidR="00E972E7" w:rsidRPr="004E7FE2" w:rsidRDefault="00E972E7" w:rsidP="00C21C0C">
      <w:pPr>
        <w:spacing w:line="276" w:lineRule="auto"/>
        <w:jc w:val="both"/>
        <w:rPr>
          <w:rFonts w:ascii="Calibri" w:hAnsi="Calibri"/>
          <w:b/>
        </w:rPr>
      </w:pPr>
      <w:r w:rsidRPr="004E7FE2">
        <w:rPr>
          <w:rFonts w:ascii="Calibri" w:hAnsi="Calibri"/>
        </w:rPr>
        <w:t xml:space="preserve">U slučaju veće opasnosti od opasnih tvari u prometu evakuirat će se ugroženo područje: dio ulice ili dio Grada prema </w:t>
      </w:r>
      <w:r w:rsidRPr="004E7FE2">
        <w:rPr>
          <w:rFonts w:ascii="Calibri" w:hAnsi="Calibri"/>
          <w:u w:val="single"/>
        </w:rPr>
        <w:t>Odluci zapovjednika intervencije ili stožera CZ-a Grada Ludbrega</w:t>
      </w:r>
      <w:r w:rsidRPr="004E7FE2">
        <w:rPr>
          <w:rFonts w:ascii="Calibri" w:hAnsi="Calibri"/>
        </w:rPr>
        <w:t xml:space="preserve"> . </w:t>
      </w:r>
      <w:r w:rsidRPr="004E7FE2">
        <w:rPr>
          <w:rFonts w:ascii="Calibri" w:hAnsi="Calibri"/>
        </w:rPr>
        <w:lastRenderedPageBreak/>
        <w:t xml:space="preserve">Evakuacija stanovnika iz ugroženog područja provodi se  prema zapovijedi  vođe intervencije ( zapovjednika) </w:t>
      </w:r>
      <w:r w:rsidRPr="004E7FE2">
        <w:rPr>
          <w:rFonts w:ascii="Calibri" w:hAnsi="Calibri"/>
          <w:b/>
        </w:rPr>
        <w:t>odmah i neodloživo.</w:t>
      </w:r>
    </w:p>
    <w:p w:rsidR="00E972E7" w:rsidRPr="004E7FE2" w:rsidRDefault="00E972E7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 xml:space="preserve">Zapovijed o provođenju te vrste evakuacije, na prijedlog vođe intervencije izdaje gradonačelnik. </w:t>
      </w:r>
    </w:p>
    <w:p w:rsidR="00E972E7" w:rsidRPr="004E7FE2" w:rsidRDefault="00E972E7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Organizaciju veterinarske zaštite (evakuacija životinja vršit će se samo u izuzetnim slučajevima – u slučaju manjih opasnosti stoka će se pustiti iz štala).</w:t>
      </w:r>
    </w:p>
    <w:p w:rsidR="00E972E7" w:rsidRPr="004E7FE2" w:rsidRDefault="00E972E7" w:rsidP="00C21C0C">
      <w:pPr>
        <w:spacing w:line="276" w:lineRule="auto"/>
        <w:rPr>
          <w:rFonts w:ascii="Calibri" w:hAnsi="Calibri"/>
          <w:u w:val="single"/>
        </w:rPr>
      </w:pPr>
    </w:p>
    <w:p w:rsidR="00E972E7" w:rsidRPr="00E147A8" w:rsidRDefault="00E972E7" w:rsidP="00C21C0C">
      <w:pPr>
        <w:spacing w:line="276" w:lineRule="auto"/>
        <w:jc w:val="both"/>
        <w:rPr>
          <w:rFonts w:ascii="Calibri" w:hAnsi="Calibri"/>
        </w:rPr>
      </w:pPr>
      <w:r w:rsidRPr="00E147A8">
        <w:rPr>
          <w:rFonts w:ascii="Calibri" w:hAnsi="Calibri"/>
        </w:rPr>
        <w:t xml:space="preserve">Privremena samo evakuacija/evakuacija provoditi će se u slučaju nesreće s opasnim tvarima u stacionarnim </w:t>
      </w:r>
      <w:r w:rsidR="00670B3A">
        <w:rPr>
          <w:rFonts w:ascii="Calibri" w:hAnsi="Calibri"/>
        </w:rPr>
        <w:t>o</w:t>
      </w:r>
      <w:r w:rsidRPr="00E147A8">
        <w:rPr>
          <w:rFonts w:ascii="Calibri" w:hAnsi="Calibri"/>
        </w:rPr>
        <w:t>bjektima.</w:t>
      </w:r>
    </w:p>
    <w:p w:rsidR="00E972E7" w:rsidRPr="004E7FE2" w:rsidRDefault="00E972E7" w:rsidP="00C21C0C">
      <w:pPr>
        <w:spacing w:line="276" w:lineRule="auto"/>
        <w:jc w:val="both"/>
        <w:rPr>
          <w:rFonts w:ascii="Calibri" w:hAnsi="Calibri"/>
        </w:rPr>
      </w:pPr>
    </w:p>
    <w:p w:rsidR="00E972E7" w:rsidRPr="004E7FE2" w:rsidRDefault="00E972E7" w:rsidP="00C21C0C">
      <w:pPr>
        <w:spacing w:line="276" w:lineRule="auto"/>
        <w:jc w:val="both"/>
        <w:rPr>
          <w:rFonts w:ascii="Calibri" w:hAnsi="Calibri"/>
        </w:rPr>
      </w:pPr>
      <w:r w:rsidRPr="00F90521">
        <w:rPr>
          <w:rFonts w:ascii="Calibri" w:hAnsi="Calibri"/>
        </w:rPr>
        <w:t>Potencijalna opasnost prijeti u slučaju akcidenta na benzinsk</w:t>
      </w:r>
      <w:r w:rsidR="00F90521" w:rsidRPr="00F90521">
        <w:rPr>
          <w:rFonts w:ascii="Calibri" w:hAnsi="Calibri"/>
        </w:rPr>
        <w:t xml:space="preserve">im pumpama INA d.d.47D Ludbreg, </w:t>
      </w:r>
      <w:r w:rsidRPr="00F90521">
        <w:rPr>
          <w:rFonts w:ascii="Calibri" w:hAnsi="Calibri"/>
        </w:rPr>
        <w:t xml:space="preserve">BP </w:t>
      </w:r>
      <w:r w:rsidR="00F90521" w:rsidRPr="00F90521">
        <w:rPr>
          <w:rFonts w:ascii="Calibri" w:hAnsi="Calibri"/>
        </w:rPr>
        <w:t>Adria Oild.o.o. Ludbreg i BP Šilec d.o.o. Selnik</w:t>
      </w:r>
    </w:p>
    <w:p w:rsidR="00E972E7" w:rsidRPr="004E7FE2" w:rsidRDefault="00E972E7" w:rsidP="00C21C0C">
      <w:pPr>
        <w:spacing w:line="276" w:lineRule="auto"/>
        <w:jc w:val="both"/>
        <w:rPr>
          <w:rFonts w:ascii="Calibri" w:hAnsi="Calibri"/>
        </w:rPr>
      </w:pPr>
    </w:p>
    <w:p w:rsidR="00E972E7" w:rsidRPr="004E7FE2" w:rsidRDefault="00E972E7" w:rsidP="00F72DCB">
      <w:pPr>
        <w:pStyle w:val="Stil1"/>
        <w:rPr>
          <w:bCs/>
          <w:i/>
        </w:rPr>
      </w:pPr>
      <w:bookmarkStart w:id="22" w:name="_Toc365012613"/>
      <w:bookmarkStart w:id="23" w:name="_Toc417146831"/>
      <w:r w:rsidRPr="004E7FE2">
        <w:t>Organizacija i operativne snage za provođenje ove mjere</w:t>
      </w:r>
      <w:bookmarkEnd w:id="22"/>
      <w:bookmarkEnd w:id="23"/>
    </w:p>
    <w:p w:rsidR="00E972E7" w:rsidRPr="004E7FE2" w:rsidRDefault="00E972E7" w:rsidP="00C21C0C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FF0000"/>
        </w:rPr>
      </w:pPr>
      <w:r w:rsidRPr="004E7FE2">
        <w:rPr>
          <w:rFonts w:ascii="Calibri" w:hAnsi="Calibri" w:cs="Calibri"/>
        </w:rPr>
        <w:t>Evakuacija/samoevakuacija stanovništva započinje nakon utvrđene opasnosti</w:t>
      </w:r>
      <w:r w:rsidR="00E147A8">
        <w:rPr>
          <w:rFonts w:ascii="Calibri" w:hAnsi="Calibri" w:cs="Calibri"/>
        </w:rPr>
        <w:t xml:space="preserve"> i zapovijedi za evakuaciju od s</w:t>
      </w:r>
      <w:r w:rsidRPr="004E7FE2">
        <w:rPr>
          <w:rFonts w:ascii="Calibri" w:hAnsi="Calibri" w:cs="Calibri"/>
        </w:rPr>
        <w:t xml:space="preserve">trane </w:t>
      </w:r>
      <w:r w:rsidR="00E147A8">
        <w:rPr>
          <w:rFonts w:ascii="Calibri" w:hAnsi="Calibri" w:cs="Calibri"/>
        </w:rPr>
        <w:t>g</w:t>
      </w:r>
      <w:r w:rsidRPr="004E7FE2">
        <w:rPr>
          <w:rFonts w:ascii="Calibri" w:hAnsi="Calibri" w:cs="Calibri"/>
        </w:rPr>
        <w:t>radonačelnika. Evakuacija stanovništva provoditi će se uglavnom pješice i osobnim vozilima građana.</w:t>
      </w:r>
    </w:p>
    <w:p w:rsidR="00E972E7" w:rsidRPr="004E7FE2" w:rsidRDefault="00E972E7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Za početak provođenja evakuacije angažirati će se Zapovje</w:t>
      </w:r>
      <w:r w:rsidR="00E147A8">
        <w:rPr>
          <w:rFonts w:ascii="Calibri" w:hAnsi="Calibri" w:cs="Calibri"/>
        </w:rPr>
        <w:t>d</w:t>
      </w:r>
      <w:r w:rsidRPr="004E7FE2">
        <w:rPr>
          <w:rFonts w:ascii="Calibri" w:hAnsi="Calibri" w:cs="Calibri"/>
        </w:rPr>
        <w:t>ništvo CZ i povjerenici civilne zaštite.</w:t>
      </w:r>
    </w:p>
    <w:p w:rsidR="00E972E7" w:rsidRPr="004E7FE2" w:rsidRDefault="00E972E7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Nakon mobilizacije, provođenju evakuacije pristupit  će Postrojba civilne zaštite opće namjene Grada, te aktivirana </w:t>
      </w:r>
      <w:r w:rsidR="00E147A8">
        <w:rPr>
          <w:rFonts w:ascii="Calibri" w:hAnsi="Calibri" w:cs="Calibri"/>
        </w:rPr>
        <w:t>d</w:t>
      </w:r>
      <w:r w:rsidRPr="004E7FE2">
        <w:rPr>
          <w:rFonts w:ascii="Calibri" w:hAnsi="Calibri" w:cs="Calibri"/>
        </w:rPr>
        <w:t>obrovoljna vatrogasna društva VZ Grada.</w:t>
      </w:r>
    </w:p>
    <w:p w:rsidR="00E972E7" w:rsidRPr="004E7FE2" w:rsidRDefault="00E972E7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Navedena evakuacija i upućivanje snaga za zaštitu i spašavanje na ugrožena područja izvršiti će se u slučaju kada za takvu vrstu evakuacije postoji dovoljno vremena, a u slučaju nemogućnosti organizirane evakuacije stanovništvo će izvršiti samoevakuaciju s ugroženog područja.</w:t>
      </w:r>
    </w:p>
    <w:p w:rsidR="00611EA6" w:rsidRPr="004E7FE2" w:rsidRDefault="00611EA6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E972E7" w:rsidRPr="004E7FE2" w:rsidRDefault="00E972E7" w:rsidP="00F72DCB">
      <w:pPr>
        <w:pStyle w:val="Stil1"/>
        <w:rPr>
          <w:bCs/>
          <w:i/>
        </w:rPr>
      </w:pPr>
      <w:bookmarkStart w:id="24" w:name="_Toc365012614"/>
      <w:bookmarkStart w:id="25" w:name="_Toc417146832"/>
      <w:r w:rsidRPr="004E7FE2">
        <w:t>Pregled prihvata ugroženog stanovništva</w:t>
      </w:r>
      <w:bookmarkEnd w:id="24"/>
      <w:bookmarkEnd w:id="25"/>
    </w:p>
    <w:p w:rsidR="00E972E7" w:rsidRPr="004E7FE2" w:rsidRDefault="00E972E7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Prihvat i smještaj ugroženog stanovništva vršit će se u objektima navedenim u (</w:t>
      </w:r>
      <w:r w:rsidRPr="004E7FE2">
        <w:rPr>
          <w:rFonts w:ascii="Calibri" w:hAnsi="Calibri"/>
          <w:b/>
          <w:u w:val="single"/>
        </w:rPr>
        <w:t>Prilogu 3.</w:t>
      </w:r>
      <w:r w:rsidR="00E147A8">
        <w:rPr>
          <w:rFonts w:ascii="Calibri" w:hAnsi="Calibri"/>
          <w:b/>
          <w:u w:val="single"/>
        </w:rPr>
        <w:t>4</w:t>
      </w:r>
      <w:r w:rsidRPr="004E7FE2">
        <w:rPr>
          <w:rFonts w:ascii="Calibri" w:hAnsi="Calibri" w:cs="Calibri"/>
          <w:u w:val="single"/>
        </w:rPr>
        <w:t>.)</w:t>
      </w:r>
    </w:p>
    <w:p w:rsidR="00611EA6" w:rsidRPr="004E7FE2" w:rsidRDefault="00E972E7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Ekipe za prihvat ugroženog stanovništva čine ekipe za prihvat stanovništva na lokaciji</w:t>
      </w:r>
    </w:p>
    <w:p w:rsidR="00611EA6" w:rsidRPr="004E7FE2" w:rsidRDefault="00611EA6" w:rsidP="00C21C0C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Gradska sportska dvorana, Ludbreg, Zagorska  11</w:t>
      </w:r>
    </w:p>
    <w:p w:rsidR="00611EA6" w:rsidRDefault="00611EA6" w:rsidP="00C21C0C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Školska sportska dvorana, Ludbreg, A. K. Miošića  17</w:t>
      </w:r>
    </w:p>
    <w:p w:rsidR="004E7FE2" w:rsidRDefault="004E7FE2" w:rsidP="00C21C0C">
      <w:pPr>
        <w:spacing w:line="276" w:lineRule="auto"/>
        <w:jc w:val="both"/>
        <w:rPr>
          <w:rFonts w:ascii="Calibri" w:hAnsi="Calibri"/>
        </w:rPr>
      </w:pPr>
    </w:p>
    <w:p w:rsidR="004E7FE2" w:rsidRDefault="004E7FE2" w:rsidP="00C21C0C">
      <w:pPr>
        <w:spacing w:line="276" w:lineRule="auto"/>
        <w:jc w:val="both"/>
        <w:rPr>
          <w:rFonts w:ascii="Calibri" w:hAnsi="Calibri"/>
        </w:rPr>
      </w:pPr>
    </w:p>
    <w:p w:rsidR="00E972E7" w:rsidRPr="004E7FE2" w:rsidRDefault="00E972E7" w:rsidP="00F72DCB">
      <w:pPr>
        <w:pStyle w:val="Stil1"/>
      </w:pPr>
      <w:bookmarkStart w:id="26" w:name="_Toc417146833"/>
      <w:r w:rsidRPr="004E7FE2">
        <w:t>Pregled pravaca i prometnica za evakuaciju</w:t>
      </w:r>
      <w:bookmarkEnd w:id="26"/>
    </w:p>
    <w:p w:rsidR="00E972E7" w:rsidRPr="004E7FE2" w:rsidRDefault="00E972E7" w:rsidP="00C21C0C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rFonts w:ascii="Calibri" w:hAnsi="Calibri"/>
          <w:b/>
          <w:u w:val="single"/>
        </w:rPr>
      </w:pPr>
      <w:r w:rsidRPr="004E7FE2">
        <w:rPr>
          <w:rFonts w:ascii="Calibri" w:hAnsi="Calibri" w:cs="Calibri"/>
        </w:rPr>
        <w:t xml:space="preserve">Po zapovjedi o provođenju evakuacije povjerenici za CZ </w:t>
      </w:r>
      <w:r w:rsidR="00611EA6" w:rsidRPr="004E7FE2">
        <w:rPr>
          <w:rFonts w:ascii="Calibri" w:hAnsi="Calibri" w:cs="Calibri"/>
        </w:rPr>
        <w:t xml:space="preserve">, Zapovjedništvo CZ i </w:t>
      </w:r>
      <w:r w:rsidRPr="004E7FE2">
        <w:rPr>
          <w:rFonts w:ascii="Calibri" w:hAnsi="Calibri" w:cs="Calibri"/>
        </w:rPr>
        <w:t xml:space="preserve">pripadnici </w:t>
      </w:r>
      <w:r w:rsidR="00611EA6" w:rsidRPr="004E7FE2">
        <w:rPr>
          <w:rFonts w:ascii="Calibri" w:hAnsi="Calibri" w:cs="Calibri"/>
        </w:rPr>
        <w:t xml:space="preserve">postrojbe </w:t>
      </w:r>
      <w:r w:rsidRPr="004E7FE2">
        <w:rPr>
          <w:rFonts w:ascii="Calibri" w:hAnsi="Calibri" w:cs="Calibri"/>
        </w:rPr>
        <w:t xml:space="preserve">CZ-a zaduženi za provođenje evakuacije sa mjesta okupljanja, organiziraju osobe koje će se evakuirati, raspoređuju ih po vozilima i mjestima gdje se evakuiraju, izrađuju, ili usuglašavaju popise osoba koje se evakuiraju. Pored povjerenika i pripadnika CZ-a u </w:t>
      </w:r>
      <w:r w:rsidRPr="004E7FE2">
        <w:rPr>
          <w:rFonts w:ascii="Calibri" w:hAnsi="Calibri" w:cs="Calibri"/>
        </w:rPr>
        <w:lastRenderedPageBreak/>
        <w:t xml:space="preserve">provođenje evakuacije uključuju se i vlasnici prijevoznih sredstava prema popisu. Pravce evakuacije zavisno od nastale situacije ugroženog područja odredit će Stožer Zaštite i spašavanja u suradnji s </w:t>
      </w:r>
      <w:r w:rsidR="00611EA6" w:rsidRPr="004E7FE2">
        <w:rPr>
          <w:rFonts w:ascii="Calibri" w:hAnsi="Calibri" w:cs="Calibri"/>
        </w:rPr>
        <w:t xml:space="preserve">Zapovjedništvom  CZ, MUP </w:t>
      </w:r>
      <w:r w:rsidRPr="004E7FE2">
        <w:rPr>
          <w:rFonts w:ascii="Calibri" w:hAnsi="Calibri" w:cs="Calibri"/>
        </w:rPr>
        <w:t xml:space="preserve">PP </w:t>
      </w:r>
      <w:r w:rsidR="00611EA6" w:rsidRPr="004E7FE2">
        <w:rPr>
          <w:rFonts w:ascii="Calibri" w:hAnsi="Calibri" w:cs="Calibri"/>
        </w:rPr>
        <w:t>Ludbreg</w:t>
      </w:r>
      <w:r w:rsidRPr="004E7FE2">
        <w:rPr>
          <w:rFonts w:ascii="Calibri" w:hAnsi="Calibri" w:cs="Calibri"/>
        </w:rPr>
        <w:t xml:space="preserve"> i povjerenicima civilne zaštite</w:t>
      </w:r>
      <w:r w:rsidRPr="004E7FE2">
        <w:rPr>
          <w:rFonts w:ascii="Calibri" w:hAnsi="Calibri"/>
        </w:rPr>
        <w:t xml:space="preserve"> (Pregled pravaca za evakuaciju prikazan je na zemljovidu u (</w:t>
      </w:r>
      <w:r w:rsidRPr="004E7FE2">
        <w:rPr>
          <w:rFonts w:ascii="Calibri" w:hAnsi="Calibri"/>
          <w:b/>
          <w:u w:val="single"/>
        </w:rPr>
        <w:t>Prilogu 5.2.).</w:t>
      </w:r>
    </w:p>
    <w:p w:rsidR="00611EA6" w:rsidRPr="004E7FE2" w:rsidRDefault="00611EA6" w:rsidP="00C21C0C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rFonts w:ascii="Calibri" w:hAnsi="Calibri"/>
        </w:rPr>
      </w:pPr>
    </w:p>
    <w:p w:rsidR="00611EA6" w:rsidRPr="004E7FE2" w:rsidRDefault="00611EA6" w:rsidP="00F72DCB">
      <w:pPr>
        <w:pStyle w:val="Stil1"/>
        <w:rPr>
          <w:bCs/>
          <w:i/>
        </w:rPr>
      </w:pPr>
      <w:bookmarkStart w:id="27" w:name="_Toc365012616"/>
      <w:bookmarkStart w:id="28" w:name="_Toc417146834"/>
      <w:r w:rsidRPr="004E7FE2">
        <w:t>Zdravstveno i drugo osiguranje</w:t>
      </w:r>
      <w:bookmarkEnd w:id="27"/>
      <w:bookmarkEnd w:id="28"/>
    </w:p>
    <w:p w:rsidR="00611EA6" w:rsidRPr="004E7FE2" w:rsidRDefault="00611EA6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 xml:space="preserve">Na mjestima prikupljanja i tijekom evakuacije u granicama Grada  zdravstveno osiguranje vršiti će zdravstveni timovi opće medicine sa predmetnog područja </w:t>
      </w:r>
      <w:r w:rsidRPr="004E7FE2">
        <w:rPr>
          <w:rFonts w:ascii="Calibri" w:hAnsi="Calibri"/>
          <w:b/>
        </w:rPr>
        <w:t>(</w:t>
      </w:r>
      <w:r w:rsidR="006B539D">
        <w:rPr>
          <w:rFonts w:ascii="Calibri" w:hAnsi="Calibri"/>
          <w:b/>
        </w:rPr>
        <w:t>P</w:t>
      </w:r>
      <w:r w:rsidRPr="004E7FE2">
        <w:rPr>
          <w:rFonts w:ascii="Calibri" w:hAnsi="Calibri"/>
          <w:b/>
          <w:u w:val="single"/>
        </w:rPr>
        <w:t>rilog br.4.1.</w:t>
      </w:r>
      <w:r w:rsidRPr="004E7FE2">
        <w:rPr>
          <w:rFonts w:ascii="Calibri" w:hAnsi="Calibri"/>
        </w:rPr>
        <w:t xml:space="preserve"> ).</w:t>
      </w:r>
    </w:p>
    <w:p w:rsidR="00611EA6" w:rsidRPr="004E7FE2" w:rsidRDefault="00611EA6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611EA6" w:rsidRPr="004E7FE2" w:rsidRDefault="00611EA6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Tijekom evakuacije neće biti potrebe za osiguranjem vode za piće kao ni prehrane, budući da evakuacija na sigurnija područja neće trajati duže od 4 sata.</w:t>
      </w:r>
    </w:p>
    <w:p w:rsidR="00611EA6" w:rsidRPr="004E7FE2" w:rsidRDefault="00611EA6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611EA6" w:rsidRPr="004E7FE2" w:rsidRDefault="00611EA6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</w:rPr>
        <w:t>Ukoliko bi se evakuacija provodila u izuzetno otežanim i nepovoljnim uvjetima (kiša, snijeg, jaki vjetrovi, hladnoća), organizacija Crvenog križa Varaždinske županije ( preko GD Crvenog križa Ludbreg) osigurala bi dodatne količine odjeće i obuće iz vlastitih izvora ili iz prodajne mreže.</w:t>
      </w:r>
    </w:p>
    <w:p w:rsidR="00611EA6" w:rsidRPr="004E7FE2" w:rsidRDefault="00611EA6" w:rsidP="00C21C0C">
      <w:pPr>
        <w:spacing w:line="276" w:lineRule="auto"/>
        <w:rPr>
          <w:rFonts w:ascii="Calibri" w:hAnsi="Calibri"/>
        </w:rPr>
      </w:pPr>
    </w:p>
    <w:p w:rsidR="00611EA6" w:rsidRPr="004E7FE2" w:rsidRDefault="00611EA6" w:rsidP="00F72DCB">
      <w:pPr>
        <w:pStyle w:val="Stil1"/>
        <w:rPr>
          <w:i/>
        </w:rPr>
      </w:pPr>
      <w:bookmarkStart w:id="29" w:name="_Toc365012617"/>
      <w:bookmarkStart w:id="30" w:name="_Toc417146835"/>
      <w:r w:rsidRPr="004E7FE2">
        <w:t>Pregled prometnih sredstava po vrsti i kapacitetu,</w:t>
      </w:r>
      <w:bookmarkEnd w:id="29"/>
      <w:bookmarkEnd w:id="30"/>
    </w:p>
    <w:p w:rsidR="00611EA6" w:rsidRPr="004E7FE2" w:rsidRDefault="00611EA6" w:rsidP="00E40D9A">
      <w:pPr>
        <w:autoSpaceDE w:val="0"/>
        <w:autoSpaceDN w:val="0"/>
        <w:adjustRightInd w:val="0"/>
        <w:spacing w:after="240" w:line="276" w:lineRule="auto"/>
        <w:ind w:firstLine="480"/>
        <w:jc w:val="both"/>
        <w:rPr>
          <w:rFonts w:ascii="Calibri" w:hAnsi="Calibri" w:cs="Calibri"/>
          <w:b/>
        </w:rPr>
      </w:pPr>
      <w:r w:rsidRPr="004E7FE2">
        <w:rPr>
          <w:rFonts w:ascii="Calibri" w:hAnsi="Calibri" w:cs="Calibri"/>
        </w:rPr>
        <w:t xml:space="preserve">Pregled prometnih sredstava po vrsti i kapacitetu nalazi se u </w:t>
      </w:r>
      <w:r w:rsidRPr="004E7FE2">
        <w:rPr>
          <w:rFonts w:ascii="Calibri" w:hAnsi="Calibri" w:cs="Calibri"/>
          <w:b/>
        </w:rPr>
        <w:t>(</w:t>
      </w:r>
      <w:r w:rsidRPr="004E7FE2">
        <w:rPr>
          <w:rFonts w:ascii="Calibri" w:hAnsi="Calibri" w:cs="Calibri"/>
          <w:b/>
          <w:u w:val="single"/>
        </w:rPr>
        <w:t>Prilogu 3.1.).</w:t>
      </w:r>
    </w:p>
    <w:p w:rsidR="00611EA6" w:rsidRPr="004E7FE2" w:rsidRDefault="00611EA6" w:rsidP="00F72DCB">
      <w:pPr>
        <w:pStyle w:val="Stil1"/>
        <w:rPr>
          <w:bCs/>
          <w:i/>
        </w:rPr>
      </w:pPr>
      <w:bookmarkStart w:id="31" w:name="_Toc365012618"/>
      <w:bookmarkStart w:id="32" w:name="_Toc417146836"/>
      <w:r w:rsidRPr="004E7FE2">
        <w:t>Organizacija veterinarske evakuacije</w:t>
      </w:r>
      <w:bookmarkEnd w:id="31"/>
      <w:bookmarkEnd w:id="32"/>
    </w:p>
    <w:p w:rsidR="00611EA6" w:rsidRPr="004E7FE2" w:rsidRDefault="00611EA6" w:rsidP="00E40D9A">
      <w:pPr>
        <w:autoSpaceDE w:val="0"/>
        <w:autoSpaceDN w:val="0"/>
        <w:adjustRightInd w:val="0"/>
        <w:spacing w:line="276" w:lineRule="auto"/>
        <w:ind w:firstLine="480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Organizaciju veterinarske zaštite (evakuacija životinja vršit će se samo u izuzetnim slučajevima – u slučaju manjih opasnosti stoka će se pustiti iz štala).</w:t>
      </w:r>
    </w:p>
    <w:p w:rsidR="00611EA6" w:rsidRPr="004E7FE2" w:rsidRDefault="00611EA6" w:rsidP="00E40D9A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rFonts w:ascii="Calibri" w:hAnsi="Calibri"/>
          <w:bCs/>
        </w:rPr>
      </w:pPr>
      <w:r w:rsidRPr="004E7FE2">
        <w:rPr>
          <w:rFonts w:ascii="Calibri" w:hAnsi="Calibri"/>
          <w:bCs/>
        </w:rPr>
        <w:t xml:space="preserve">Veterinarsku evakuaciju provesti će Veterinarska stanica </w:t>
      </w:r>
      <w:r w:rsidRPr="004E7FE2">
        <w:rPr>
          <w:rFonts w:ascii="Calibri" w:hAnsi="Calibri"/>
          <w:b/>
          <w:bCs/>
          <w:u w:val="single"/>
        </w:rPr>
        <w:t>(</w:t>
      </w:r>
      <w:r w:rsidR="006B539D">
        <w:rPr>
          <w:rFonts w:ascii="Calibri" w:hAnsi="Calibri"/>
          <w:b/>
          <w:bCs/>
          <w:u w:val="single"/>
        </w:rPr>
        <w:t>P</w:t>
      </w:r>
      <w:r w:rsidRPr="004E7FE2">
        <w:rPr>
          <w:rFonts w:ascii="Calibri" w:hAnsi="Calibri"/>
          <w:b/>
          <w:bCs/>
          <w:u w:val="single"/>
        </w:rPr>
        <w:t>rilog 4.1.)</w:t>
      </w:r>
      <w:r w:rsidRPr="004E7FE2">
        <w:rPr>
          <w:rFonts w:ascii="Calibri" w:hAnsi="Calibri"/>
          <w:bCs/>
        </w:rPr>
        <w:t xml:space="preserve">uz pomoć postrojbe civilne zaštite </w:t>
      </w:r>
      <w:r w:rsidRPr="004E7FE2">
        <w:rPr>
          <w:rFonts w:ascii="Calibri" w:hAnsi="Calibri"/>
          <w:b/>
          <w:bCs/>
        </w:rPr>
        <w:t>(</w:t>
      </w:r>
      <w:r w:rsidR="006B539D" w:rsidRPr="006B539D">
        <w:rPr>
          <w:rFonts w:ascii="Calibri" w:hAnsi="Calibri"/>
          <w:b/>
          <w:bCs/>
          <w:u w:val="single"/>
        </w:rPr>
        <w:t>P</w:t>
      </w:r>
      <w:r w:rsidRPr="006B539D">
        <w:rPr>
          <w:rFonts w:ascii="Calibri" w:hAnsi="Calibri"/>
          <w:b/>
          <w:bCs/>
          <w:u w:val="single"/>
        </w:rPr>
        <w:t>rilog</w:t>
      </w:r>
      <w:r w:rsidRPr="004E7FE2">
        <w:rPr>
          <w:rFonts w:ascii="Calibri" w:hAnsi="Calibri"/>
          <w:b/>
          <w:bCs/>
          <w:u w:val="single"/>
        </w:rPr>
        <w:t xml:space="preserve"> 2.10.</w:t>
      </w:r>
      <w:r w:rsidRPr="004E7FE2">
        <w:rPr>
          <w:rFonts w:ascii="Calibri" w:hAnsi="Calibri"/>
          <w:b/>
          <w:bCs/>
        </w:rPr>
        <w:t>)</w:t>
      </w:r>
      <w:r w:rsidRPr="004E7FE2">
        <w:rPr>
          <w:rFonts w:ascii="Calibri" w:hAnsi="Calibri"/>
          <w:bCs/>
        </w:rPr>
        <w:t xml:space="preserve"> i lovačkih udruga </w:t>
      </w:r>
      <w:r w:rsidRPr="004E7FE2">
        <w:rPr>
          <w:rFonts w:ascii="Calibri" w:hAnsi="Calibri"/>
          <w:b/>
          <w:bCs/>
        </w:rPr>
        <w:t>(</w:t>
      </w:r>
      <w:r w:rsidR="006B539D" w:rsidRPr="006B539D">
        <w:rPr>
          <w:rFonts w:ascii="Calibri" w:hAnsi="Calibri"/>
          <w:b/>
          <w:bCs/>
          <w:u w:val="single"/>
        </w:rPr>
        <w:t>P</w:t>
      </w:r>
      <w:r w:rsidRPr="006B539D">
        <w:rPr>
          <w:rFonts w:ascii="Calibri" w:hAnsi="Calibri"/>
          <w:b/>
          <w:bCs/>
          <w:u w:val="single"/>
        </w:rPr>
        <w:t>ri</w:t>
      </w:r>
      <w:r w:rsidRPr="004E7FE2">
        <w:rPr>
          <w:rFonts w:ascii="Calibri" w:hAnsi="Calibri"/>
          <w:b/>
          <w:bCs/>
          <w:u w:val="single"/>
        </w:rPr>
        <w:t>log 3.</w:t>
      </w:r>
      <w:r w:rsidR="00E147A8">
        <w:rPr>
          <w:rFonts w:ascii="Calibri" w:hAnsi="Calibri"/>
          <w:b/>
          <w:bCs/>
          <w:u w:val="single"/>
        </w:rPr>
        <w:t>3</w:t>
      </w:r>
      <w:r w:rsidRPr="004E7FE2">
        <w:rPr>
          <w:rFonts w:ascii="Calibri" w:hAnsi="Calibri"/>
          <w:b/>
          <w:bCs/>
          <w:u w:val="single"/>
        </w:rPr>
        <w:t>.)</w:t>
      </w:r>
      <w:r w:rsidRPr="004E7FE2">
        <w:rPr>
          <w:rFonts w:ascii="Calibri" w:hAnsi="Calibri"/>
          <w:bCs/>
        </w:rPr>
        <w:t xml:space="preserve"> .</w:t>
      </w:r>
    </w:p>
    <w:p w:rsidR="00E821CD" w:rsidRPr="00E147A8" w:rsidRDefault="00E821CD" w:rsidP="00E40D9A">
      <w:pPr>
        <w:autoSpaceDE w:val="0"/>
        <w:autoSpaceDN w:val="0"/>
        <w:adjustRightInd w:val="0"/>
        <w:spacing w:line="276" w:lineRule="auto"/>
        <w:ind w:firstLine="480"/>
        <w:jc w:val="both"/>
        <w:rPr>
          <w:rFonts w:ascii="Calibri" w:eastAsia="Calibri" w:hAnsi="Calibri" w:cs="Arial"/>
        </w:rPr>
      </w:pPr>
      <w:r w:rsidRPr="00E147A8">
        <w:rPr>
          <w:rFonts w:ascii="Calibri" w:eastAsia="Calibri" w:hAnsi="Calibri" w:cs="Arial"/>
        </w:rPr>
        <w:t>Postupanje sa lešinama životinja potrebno je provoditi u skladu s Pravilnikom o nusproizvodima životinjskog podrijetla koji nisu za prehranu ljudi (NN 87/09).</w:t>
      </w:r>
    </w:p>
    <w:p w:rsidR="00EB0E6A" w:rsidRPr="00EB0E6A" w:rsidRDefault="00EB0E6A" w:rsidP="00EB0E6A">
      <w:pPr>
        <w:pStyle w:val="Odlomakpopisa"/>
        <w:keepNext/>
        <w:numPr>
          <w:ilvl w:val="0"/>
          <w:numId w:val="13"/>
        </w:numPr>
        <w:spacing w:before="240" w:after="60" w:line="276" w:lineRule="auto"/>
        <w:contextualSpacing w:val="0"/>
        <w:outlineLvl w:val="1"/>
        <w:rPr>
          <w:rFonts w:ascii="Calibri" w:hAnsi="Calibri"/>
          <w:b/>
          <w:bCs/>
          <w:iCs/>
          <w:vanish/>
          <w:sz w:val="28"/>
          <w:szCs w:val="28"/>
        </w:rPr>
      </w:pPr>
      <w:bookmarkStart w:id="33" w:name="_Toc324876687"/>
    </w:p>
    <w:p w:rsidR="00EB0E6A" w:rsidRPr="00EB0E6A" w:rsidRDefault="00EB0E6A" w:rsidP="00EB0E6A">
      <w:pPr>
        <w:pStyle w:val="Odlomakpopisa"/>
        <w:keepNext/>
        <w:numPr>
          <w:ilvl w:val="1"/>
          <w:numId w:val="13"/>
        </w:numPr>
        <w:spacing w:before="240" w:after="60" w:line="276" w:lineRule="auto"/>
        <w:contextualSpacing w:val="0"/>
        <w:outlineLvl w:val="1"/>
        <w:rPr>
          <w:rFonts w:ascii="Calibri" w:hAnsi="Calibri"/>
          <w:b/>
          <w:bCs/>
          <w:iCs/>
          <w:vanish/>
          <w:sz w:val="28"/>
          <w:szCs w:val="28"/>
        </w:rPr>
      </w:pPr>
    </w:p>
    <w:p w:rsidR="00E821CD" w:rsidRPr="004E7FE2" w:rsidRDefault="00E821CD" w:rsidP="00EB0E6A">
      <w:pPr>
        <w:pStyle w:val="Naslov2"/>
        <w:numPr>
          <w:ilvl w:val="1"/>
          <w:numId w:val="13"/>
        </w:numPr>
        <w:spacing w:line="276" w:lineRule="auto"/>
        <w:rPr>
          <w:rFonts w:ascii="Calibri" w:hAnsi="Calibri"/>
          <w:i w:val="0"/>
        </w:rPr>
      </w:pPr>
      <w:bookmarkStart w:id="34" w:name="_Toc417146837"/>
      <w:r w:rsidRPr="004E7FE2">
        <w:rPr>
          <w:rFonts w:ascii="Calibri" w:hAnsi="Calibri"/>
          <w:i w:val="0"/>
        </w:rPr>
        <w:t>Mjera zbrinjavanja</w:t>
      </w:r>
      <w:bookmarkEnd w:id="33"/>
      <w:bookmarkEnd w:id="34"/>
    </w:p>
    <w:p w:rsidR="00E821CD" w:rsidRPr="004E7FE2" w:rsidRDefault="00E821CD" w:rsidP="00C21C0C">
      <w:pPr>
        <w:spacing w:line="276" w:lineRule="auto"/>
        <w:rPr>
          <w:rFonts w:ascii="Calibri" w:hAnsi="Calibri"/>
        </w:rPr>
      </w:pPr>
    </w:p>
    <w:p w:rsidR="00E821CD" w:rsidRPr="004E7FE2" w:rsidRDefault="00E821CD" w:rsidP="00E40D9A">
      <w:pPr>
        <w:autoSpaceDE w:val="0"/>
        <w:autoSpaceDN w:val="0"/>
        <w:adjustRightInd w:val="0"/>
        <w:spacing w:after="240" w:line="276" w:lineRule="auto"/>
        <w:ind w:firstLine="300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Osobama koje su evakuirane s područja ugroženog opasnostima i /ili posljedicama prirodne ili tehničko tehnološke katastrofe, potrebno je osigurati i organizirati zbrinjavanje (prihvatni centar) na neugroženom području do prestanka okolnosti evakuacije, odnosno do prestanka opasnosti koja je bila povod evakuacije.</w:t>
      </w:r>
    </w:p>
    <w:p w:rsidR="00E821CD" w:rsidRPr="004E7FE2" w:rsidRDefault="00E821CD" w:rsidP="00E40D9A">
      <w:pPr>
        <w:autoSpaceDE w:val="0"/>
        <w:autoSpaceDN w:val="0"/>
        <w:adjustRightInd w:val="0"/>
        <w:spacing w:line="276" w:lineRule="auto"/>
        <w:ind w:firstLine="300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Zbrinjavanje podrazumijeva osiguranje boravka, prehrane i najnužnije zdravstvene skrbi.</w:t>
      </w:r>
    </w:p>
    <w:p w:rsidR="00E821CD" w:rsidRPr="004E7FE2" w:rsidRDefault="00E821CD" w:rsidP="00E40D9A">
      <w:pPr>
        <w:autoSpaceDE w:val="0"/>
        <w:autoSpaceDN w:val="0"/>
        <w:adjustRightInd w:val="0"/>
        <w:spacing w:line="276" w:lineRule="auto"/>
        <w:ind w:firstLine="300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Boravak evakuiranih osoba može se organizirati u:</w:t>
      </w:r>
    </w:p>
    <w:p w:rsidR="00E821CD" w:rsidRPr="004E7FE2" w:rsidRDefault="00E821CD" w:rsidP="00C21C0C">
      <w:pPr>
        <w:pStyle w:val="Odlomakpopisa1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153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zidanim građevinama-školskim i sportskim dvoranama, društvenim i vatrogasnim domovi i sl.</w:t>
      </w:r>
    </w:p>
    <w:p w:rsidR="00E821CD" w:rsidRPr="004E7FE2" w:rsidRDefault="00E821CD" w:rsidP="00C21C0C">
      <w:pPr>
        <w:pStyle w:val="Odlomakpopisa1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lastRenderedPageBreak/>
        <w:t>šatorima</w:t>
      </w:r>
    </w:p>
    <w:p w:rsidR="00E821CD" w:rsidRPr="004E7FE2" w:rsidRDefault="00E821CD" w:rsidP="00C21C0C">
      <w:pPr>
        <w:pStyle w:val="Odlomakpopisa1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kombinirani smještaj</w:t>
      </w:r>
    </w:p>
    <w:p w:rsidR="00E821CD" w:rsidRPr="004E7FE2" w:rsidRDefault="00E821CD" w:rsidP="00E40D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 xml:space="preserve">Ukoliko je boravak organiziran u kombiniranom smještaju, raspored osoba provodi se, prije svega, temeljem životne dobi i zdravstvenog stanja osoba. </w:t>
      </w:r>
    </w:p>
    <w:p w:rsidR="00E821CD" w:rsidRPr="004E7FE2" w:rsidRDefault="00E821CD" w:rsidP="00E40D9A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U zbrinjavanju ugroženog i stradalog stanovništva angažirat će se:</w:t>
      </w:r>
    </w:p>
    <w:p w:rsidR="00E821CD" w:rsidRPr="004E7FE2" w:rsidRDefault="00E821CD" w:rsidP="00C21C0C">
      <w:pPr>
        <w:pStyle w:val="Odlomakpopisa1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redovne zdravstvene institucije i ustanove,</w:t>
      </w:r>
    </w:p>
    <w:p w:rsidR="00E821CD" w:rsidRPr="004E7FE2" w:rsidRDefault="00E821CD" w:rsidP="00C21C0C">
      <w:pPr>
        <w:pStyle w:val="Odlomakpopisa1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GDCK Ludbreg,</w:t>
      </w:r>
    </w:p>
    <w:p w:rsidR="00E821CD" w:rsidRPr="004E7FE2" w:rsidRDefault="00E821CD" w:rsidP="00C21C0C">
      <w:pPr>
        <w:pStyle w:val="Odlomakpopisa1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Centar za socijalnu skrb Ludbreg</w:t>
      </w:r>
    </w:p>
    <w:p w:rsidR="00E821CD" w:rsidRPr="004E7FE2" w:rsidRDefault="00E821CD" w:rsidP="00C21C0C">
      <w:pPr>
        <w:pStyle w:val="Odlomakpopisa1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Zapovjedništvo CZ Grada</w:t>
      </w:r>
    </w:p>
    <w:p w:rsidR="00E821CD" w:rsidRPr="004E7FE2" w:rsidRDefault="00E821CD" w:rsidP="00C21C0C">
      <w:pPr>
        <w:pStyle w:val="Odlomakpopisa1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Postrojba civilne zaštite opće namjene Grada.</w:t>
      </w:r>
    </w:p>
    <w:p w:rsidR="00E821CD" w:rsidRPr="004E7FE2" w:rsidRDefault="00E821CD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E821CD" w:rsidRPr="004E7FE2" w:rsidRDefault="00E821CD" w:rsidP="00E40D9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Potrebnu hranu, prijevoz i ostalo osigurat će stručne službe Grada Ludbrega.</w:t>
      </w:r>
    </w:p>
    <w:p w:rsidR="006859AB" w:rsidRPr="004E7FE2" w:rsidRDefault="006859AB" w:rsidP="00C21C0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B0E6A" w:rsidRPr="00EB0E6A" w:rsidRDefault="00EB0E6A" w:rsidP="00EB0E6A">
      <w:pPr>
        <w:pStyle w:val="Odlomakpopisa"/>
        <w:keepNext/>
        <w:keepLines/>
        <w:numPr>
          <w:ilvl w:val="1"/>
          <w:numId w:val="4"/>
        </w:numPr>
        <w:shd w:val="clear" w:color="auto" w:fill="FFFFFF"/>
        <w:spacing w:after="240" w:line="276" w:lineRule="auto"/>
        <w:contextualSpacing w:val="0"/>
        <w:outlineLvl w:val="1"/>
        <w:rPr>
          <w:rFonts w:ascii="Calibri" w:hAnsi="Calibri" w:cs="Calibri"/>
          <w:b/>
          <w:iCs/>
          <w:vanish/>
        </w:rPr>
      </w:pPr>
      <w:bookmarkStart w:id="35" w:name="_Toc324876688"/>
    </w:p>
    <w:p w:rsidR="006859AB" w:rsidRPr="004E7FE2" w:rsidRDefault="006859AB" w:rsidP="00EB0E6A">
      <w:pPr>
        <w:pStyle w:val="Stil1"/>
        <w:rPr>
          <w:bCs/>
          <w:i/>
        </w:rPr>
      </w:pPr>
      <w:bookmarkStart w:id="36" w:name="_Toc365012620"/>
      <w:bookmarkStart w:id="37" w:name="_Toc417146838"/>
      <w:bookmarkEnd w:id="35"/>
      <w:r w:rsidRPr="004E7FE2">
        <w:t>Organizacija i operativne snage za provođenje ove mjere</w:t>
      </w:r>
      <w:bookmarkEnd w:id="36"/>
      <w:bookmarkEnd w:id="37"/>
    </w:p>
    <w:p w:rsidR="006859AB" w:rsidRPr="004E7FE2" w:rsidRDefault="006859AB" w:rsidP="00E40D9A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  <w:bCs/>
        </w:rPr>
        <w:t xml:space="preserve">Ekipe za prihvat ugroženog stanovništva </w:t>
      </w:r>
      <w:r w:rsidRPr="004E7FE2">
        <w:rPr>
          <w:rFonts w:ascii="Calibri" w:hAnsi="Calibri" w:cs="Calibri"/>
          <w:b/>
          <w:bCs/>
        </w:rPr>
        <w:t>(</w:t>
      </w:r>
      <w:r w:rsidRPr="004E7FE2">
        <w:rPr>
          <w:rFonts w:ascii="Calibri" w:hAnsi="Calibri" w:cs="Calibri"/>
          <w:b/>
          <w:bCs/>
          <w:u w:val="single"/>
        </w:rPr>
        <w:t>Prilog 3.</w:t>
      </w:r>
      <w:r w:rsidR="006B539D">
        <w:rPr>
          <w:rFonts w:ascii="Calibri" w:hAnsi="Calibri" w:cs="Calibri"/>
          <w:b/>
          <w:bCs/>
          <w:u w:val="single"/>
        </w:rPr>
        <w:t>4</w:t>
      </w:r>
      <w:r w:rsidRPr="004E7FE2">
        <w:rPr>
          <w:rFonts w:ascii="Calibri" w:hAnsi="Calibri" w:cs="Calibri"/>
          <w:b/>
          <w:bCs/>
          <w:u w:val="single"/>
        </w:rPr>
        <w:t>.</w:t>
      </w:r>
      <w:r w:rsidRPr="004E7FE2">
        <w:rPr>
          <w:rFonts w:ascii="Calibri" w:hAnsi="Calibri" w:cs="Calibri"/>
          <w:b/>
          <w:bCs/>
        </w:rPr>
        <w:t>)</w:t>
      </w:r>
      <w:r w:rsidRPr="004E7FE2">
        <w:rPr>
          <w:rFonts w:ascii="Calibri" w:hAnsi="Calibri" w:cs="Calibri"/>
          <w:bCs/>
        </w:rPr>
        <w:t xml:space="preserve"> i Gradsko društvo Crvenog križa Ludbreg</w:t>
      </w:r>
      <w:r w:rsidRPr="004E7FE2">
        <w:rPr>
          <w:rFonts w:ascii="Calibri" w:hAnsi="Calibri" w:cs="Calibri"/>
        </w:rPr>
        <w:t>organiziraju razmještaj u objektima namijenjenim za smještaj evakuiranog stanovništva, organiziraju postavljanje ležajeva, uređenje prostora, određuju dežurne osobe, organiziraju dobavu hrane i vode za piće.Surađuju s Stožerom zaštite i spašavanja, Zapovjedništvom CZ i povjerenikom civilne zaštite za navedeno područje. Ustrojavaju potrebitu evidenciju osoba na zbrinjavanju i dostavljaju obavijesti za medije i za službu traženja.</w:t>
      </w:r>
    </w:p>
    <w:p w:rsidR="006859AB" w:rsidRPr="004E7FE2" w:rsidRDefault="006859AB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  <w:b/>
          <w:bCs/>
        </w:rPr>
        <w:t xml:space="preserve">Centar za socijalnu skrb Ludbreg </w:t>
      </w:r>
      <w:r w:rsidRPr="004E7FE2">
        <w:rPr>
          <w:rFonts w:ascii="Calibri" w:hAnsi="Calibri"/>
          <w:b/>
        </w:rPr>
        <w:t>(</w:t>
      </w:r>
      <w:r w:rsidRPr="004E7FE2">
        <w:rPr>
          <w:rFonts w:ascii="Calibri" w:hAnsi="Calibri"/>
          <w:b/>
          <w:u w:val="single"/>
        </w:rPr>
        <w:t>Prilog 4.1.</w:t>
      </w:r>
      <w:r w:rsidRPr="004E7FE2">
        <w:rPr>
          <w:rFonts w:ascii="Calibri" w:hAnsi="Calibri"/>
          <w:b/>
        </w:rPr>
        <w:t xml:space="preserve">) </w:t>
      </w:r>
      <w:r w:rsidRPr="004E7FE2">
        <w:rPr>
          <w:rFonts w:ascii="Calibri" w:hAnsi="Calibri" w:cs="Calibri"/>
        </w:rPr>
        <w:t xml:space="preserve">- </w:t>
      </w:r>
      <w:r w:rsidR="00670B3A">
        <w:rPr>
          <w:rFonts w:ascii="Calibri" w:hAnsi="Calibri" w:cs="Calibri"/>
        </w:rPr>
        <w:t>uspostavlja</w:t>
      </w:r>
      <w:r w:rsidRPr="004E7FE2">
        <w:rPr>
          <w:rFonts w:ascii="Calibri" w:hAnsi="Calibri" w:cs="Calibri"/>
        </w:rPr>
        <w:t xml:space="preserve"> usku suradnju u provedbi navedenih zadaća s organizacijom Crvenog križa u materijalnom i drugom osiguranju potreba osoba koje podliježu zbrinjavanju.</w:t>
      </w:r>
    </w:p>
    <w:p w:rsidR="006859AB" w:rsidRPr="004E7FE2" w:rsidRDefault="006859AB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4E7FE2">
        <w:rPr>
          <w:rFonts w:ascii="Calibri" w:hAnsi="Calibri" w:cs="Calibri"/>
          <w:b/>
          <w:bCs/>
        </w:rPr>
        <w:t>Timovi opće medicine</w:t>
      </w:r>
      <w:r w:rsidRPr="004E7FE2">
        <w:rPr>
          <w:rFonts w:ascii="Calibri" w:hAnsi="Calibri" w:cs="Calibri"/>
        </w:rPr>
        <w:t>- pružaju psiho socijalnu i zdravstvenu njegu osobama na zbrinjavanju, i upućuju prema potrebi u specijalizirane zdravstvene ustanove</w:t>
      </w:r>
      <w:r w:rsidRPr="004E7FE2">
        <w:rPr>
          <w:rFonts w:ascii="Calibri" w:hAnsi="Calibri" w:cs="Calibri"/>
          <w:b/>
        </w:rPr>
        <w:t>.</w:t>
      </w:r>
      <w:r w:rsidRPr="004E7FE2">
        <w:rPr>
          <w:rFonts w:ascii="Calibri" w:hAnsi="Calibri"/>
          <w:b/>
        </w:rPr>
        <w:t xml:space="preserve"> (</w:t>
      </w:r>
      <w:r w:rsidRPr="004E7FE2">
        <w:rPr>
          <w:rFonts w:ascii="Calibri" w:hAnsi="Calibri"/>
          <w:b/>
          <w:u w:val="single"/>
        </w:rPr>
        <w:t>Prilog 4.1.</w:t>
      </w:r>
      <w:r w:rsidRPr="004E7FE2">
        <w:rPr>
          <w:rFonts w:ascii="Calibri" w:hAnsi="Calibri"/>
          <w:b/>
        </w:rPr>
        <w:t>)</w:t>
      </w:r>
    </w:p>
    <w:p w:rsidR="006859AB" w:rsidRPr="004E7FE2" w:rsidRDefault="006859AB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  <w:b/>
          <w:bCs/>
        </w:rPr>
        <w:t xml:space="preserve">Udruge - </w:t>
      </w:r>
      <w:r w:rsidRPr="004E7FE2">
        <w:rPr>
          <w:rFonts w:ascii="Calibri" w:hAnsi="Calibri" w:cs="Calibri"/>
        </w:rPr>
        <w:t>pomažu u zadovoljavanju potreba osoba na zbrinjavanju, pripremanju hrane, opsluživanju, kao i organizaciji društvenog života u objektima.</w:t>
      </w:r>
      <w:r w:rsidRPr="004E7FE2">
        <w:rPr>
          <w:rFonts w:ascii="Calibri" w:hAnsi="Calibri"/>
          <w:b/>
        </w:rPr>
        <w:t xml:space="preserve"> (</w:t>
      </w:r>
      <w:r w:rsidRPr="004E7FE2">
        <w:rPr>
          <w:rFonts w:ascii="Calibri" w:hAnsi="Calibri"/>
          <w:b/>
          <w:u w:val="single"/>
        </w:rPr>
        <w:t>Prilog 3.</w:t>
      </w:r>
      <w:r w:rsidR="00E147A8">
        <w:rPr>
          <w:rFonts w:ascii="Calibri" w:hAnsi="Calibri"/>
          <w:b/>
          <w:u w:val="single"/>
        </w:rPr>
        <w:t>3</w:t>
      </w:r>
      <w:r w:rsidRPr="004E7FE2">
        <w:rPr>
          <w:rFonts w:ascii="Calibri" w:hAnsi="Calibri"/>
          <w:b/>
          <w:u w:val="single"/>
        </w:rPr>
        <w:t>.</w:t>
      </w:r>
      <w:r w:rsidRPr="004E7FE2">
        <w:rPr>
          <w:rFonts w:ascii="Calibri" w:hAnsi="Calibri"/>
          <w:b/>
        </w:rPr>
        <w:t>)</w:t>
      </w:r>
    </w:p>
    <w:p w:rsidR="006859AB" w:rsidRPr="004E7FE2" w:rsidRDefault="006859AB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  <w:b/>
          <w:bCs/>
        </w:rPr>
        <w:t>Dobrovoljna vatrogasna društva</w:t>
      </w:r>
      <w:r w:rsidRPr="004E7FE2">
        <w:rPr>
          <w:rFonts w:ascii="Calibri" w:hAnsi="Calibri" w:cs="Calibri"/>
        </w:rPr>
        <w:t>- sudjeluju u dobavi potrebnih količina pitke i tehničke vode, prijenosu bolesnih osoba u transportna sredstva, prijevozu i drugo.</w:t>
      </w:r>
      <w:r w:rsidRPr="004E7FE2">
        <w:rPr>
          <w:rFonts w:ascii="Calibri" w:hAnsi="Calibri"/>
          <w:b/>
        </w:rPr>
        <w:t xml:space="preserve"> (</w:t>
      </w:r>
      <w:r w:rsidRPr="004E7FE2">
        <w:rPr>
          <w:rFonts w:ascii="Calibri" w:hAnsi="Calibri"/>
          <w:b/>
          <w:u w:val="single"/>
        </w:rPr>
        <w:t>Prilog 2.8.</w:t>
      </w:r>
      <w:r w:rsidRPr="004E7FE2">
        <w:rPr>
          <w:rFonts w:ascii="Calibri" w:hAnsi="Calibri"/>
          <w:b/>
        </w:rPr>
        <w:t>)</w:t>
      </w:r>
    </w:p>
    <w:p w:rsidR="006859AB" w:rsidRPr="004E7FE2" w:rsidRDefault="006859AB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  <w:b/>
          <w:bCs/>
        </w:rPr>
        <w:t>Pravne osobe za pripremu hrane</w:t>
      </w:r>
      <w:r w:rsidRPr="004E7FE2">
        <w:rPr>
          <w:rFonts w:ascii="Calibri" w:hAnsi="Calibri" w:cs="Calibri"/>
        </w:rPr>
        <w:t xml:space="preserve"> - organiziraju i pripremaju hranu za osobe na zbrinjavanju, a tvrtke za prijevoz osiguravaju prometna sredstva po principu (vozač, vozilo).</w:t>
      </w:r>
    </w:p>
    <w:p w:rsidR="006859AB" w:rsidRPr="004E7FE2" w:rsidRDefault="006859AB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  <w:b/>
          <w:bCs/>
        </w:rPr>
        <w:t xml:space="preserve">Postrojba civilne zaštite </w:t>
      </w:r>
      <w:r w:rsidRPr="004E7FE2">
        <w:rPr>
          <w:rFonts w:ascii="Calibri" w:hAnsi="Calibri" w:cs="Calibri"/>
        </w:rPr>
        <w:t>opće namjene pomaže tijekom zbrinjavanja u podizanju šatorskih objekata ukoliko postojeći kapaciteti u stacionarnim objektima nisu dostatni, instaliranju potrebne opreme u objektima i druge poslove.</w:t>
      </w:r>
    </w:p>
    <w:p w:rsidR="006E32D3" w:rsidRPr="004E7FE2" w:rsidRDefault="006859AB" w:rsidP="00C21C0C">
      <w:pPr>
        <w:spacing w:line="276" w:lineRule="auto"/>
        <w:jc w:val="both"/>
        <w:rPr>
          <w:rFonts w:ascii="Calibri" w:hAnsi="Calibri"/>
          <w:b/>
        </w:rPr>
      </w:pPr>
      <w:r w:rsidRPr="004E7FE2">
        <w:rPr>
          <w:rFonts w:ascii="Calibri" w:hAnsi="Calibri" w:cs="Calibri"/>
          <w:b/>
        </w:rPr>
        <w:t>Sredstva priopćavanja</w:t>
      </w:r>
      <w:r w:rsidRPr="004E7FE2">
        <w:rPr>
          <w:rFonts w:ascii="Calibri" w:hAnsi="Calibri" w:cs="Calibri"/>
        </w:rPr>
        <w:t>, osiguravaju pravodobne i točne informacije osobama na zbrinjavanju i prenose obavijesti iz kampova prema javnosti i rodbini.</w:t>
      </w:r>
      <w:r w:rsidRPr="004E7FE2">
        <w:rPr>
          <w:rFonts w:ascii="Calibri" w:hAnsi="Calibri"/>
          <w:b/>
        </w:rPr>
        <w:t xml:space="preserve"> (</w:t>
      </w:r>
      <w:r w:rsidRPr="004E7FE2">
        <w:rPr>
          <w:rFonts w:ascii="Calibri" w:hAnsi="Calibri"/>
          <w:b/>
          <w:u w:val="single"/>
        </w:rPr>
        <w:t>Prilog 3.</w:t>
      </w:r>
      <w:r w:rsidR="006B539D">
        <w:rPr>
          <w:rFonts w:ascii="Calibri" w:hAnsi="Calibri"/>
          <w:b/>
          <w:u w:val="single"/>
        </w:rPr>
        <w:t>6</w:t>
      </w:r>
      <w:r w:rsidRPr="004E7FE2">
        <w:rPr>
          <w:rFonts w:ascii="Calibri" w:hAnsi="Calibri"/>
          <w:b/>
          <w:u w:val="single"/>
        </w:rPr>
        <w:t>.</w:t>
      </w:r>
      <w:r w:rsidRPr="004E7FE2">
        <w:rPr>
          <w:rFonts w:ascii="Calibri" w:hAnsi="Calibri"/>
          <w:b/>
        </w:rPr>
        <w:t>)</w:t>
      </w:r>
    </w:p>
    <w:p w:rsidR="00BB61C5" w:rsidRPr="004E7FE2" w:rsidRDefault="00BB61C5" w:rsidP="00EB0E6A">
      <w:pPr>
        <w:pStyle w:val="Stil1"/>
        <w:rPr>
          <w:bCs/>
          <w:i/>
        </w:rPr>
      </w:pPr>
      <w:bookmarkStart w:id="38" w:name="_Toc305143305"/>
      <w:bookmarkStart w:id="39" w:name="_Toc365012621"/>
      <w:bookmarkStart w:id="40" w:name="_Toc417146839"/>
      <w:r w:rsidRPr="004E7FE2">
        <w:t>Prikaz mjesta i lokacija prihvata</w:t>
      </w:r>
      <w:bookmarkEnd w:id="38"/>
      <w:bookmarkEnd w:id="39"/>
      <w:bookmarkEnd w:id="40"/>
    </w:p>
    <w:p w:rsidR="00BB61C5" w:rsidRPr="004E7FE2" w:rsidRDefault="00BB61C5" w:rsidP="00EF1636">
      <w:pPr>
        <w:spacing w:line="276" w:lineRule="auto"/>
        <w:ind w:firstLine="708"/>
        <w:jc w:val="both"/>
        <w:rPr>
          <w:rFonts w:ascii="Calibri" w:hAnsi="Calibri" w:cs="Calibri"/>
          <w:color w:val="FF0000"/>
          <w:u w:val="single"/>
        </w:rPr>
      </w:pPr>
      <w:r w:rsidRPr="004E7FE2">
        <w:rPr>
          <w:rFonts w:ascii="Calibri" w:hAnsi="Calibri" w:cs="Calibri"/>
        </w:rPr>
        <w:t xml:space="preserve">Prikaz mjesta i lokacija prihvata nalazi se u </w:t>
      </w:r>
      <w:r w:rsidRPr="004E7FE2">
        <w:rPr>
          <w:rFonts w:ascii="Calibri" w:hAnsi="Calibri" w:cs="Calibri"/>
          <w:b/>
        </w:rPr>
        <w:t>(</w:t>
      </w:r>
      <w:r w:rsidRPr="004E7FE2">
        <w:rPr>
          <w:rFonts w:ascii="Calibri" w:hAnsi="Calibri" w:cs="Calibri"/>
          <w:b/>
          <w:u w:val="single"/>
        </w:rPr>
        <w:t>Prilogu 3.</w:t>
      </w:r>
      <w:r w:rsidR="00E147A8">
        <w:rPr>
          <w:rFonts w:ascii="Calibri" w:hAnsi="Calibri" w:cs="Calibri"/>
          <w:b/>
          <w:u w:val="single"/>
        </w:rPr>
        <w:t>4</w:t>
      </w:r>
      <w:r w:rsidRPr="004E7FE2">
        <w:rPr>
          <w:rFonts w:ascii="Calibri" w:hAnsi="Calibri" w:cs="Calibri"/>
          <w:b/>
          <w:u w:val="single"/>
        </w:rPr>
        <w:t>.</w:t>
      </w:r>
      <w:r w:rsidRPr="008C6AC5">
        <w:rPr>
          <w:rFonts w:ascii="Calibri" w:hAnsi="Calibri" w:cs="Calibri"/>
          <w:b/>
        </w:rPr>
        <w:t>).</w:t>
      </w:r>
    </w:p>
    <w:p w:rsidR="00BB61C5" w:rsidRPr="004E7FE2" w:rsidRDefault="00BB61C5" w:rsidP="00C21C0C">
      <w:pPr>
        <w:pStyle w:val="Style3"/>
        <w:spacing w:line="276" w:lineRule="auto"/>
        <w:rPr>
          <w:rFonts w:ascii="Calibri" w:hAnsi="Calibri"/>
        </w:rPr>
      </w:pPr>
    </w:p>
    <w:p w:rsidR="00BB61C5" w:rsidRPr="004E7FE2" w:rsidRDefault="00BB61C5" w:rsidP="00EB0E6A">
      <w:pPr>
        <w:pStyle w:val="Stil1"/>
        <w:rPr>
          <w:bCs/>
          <w:i/>
        </w:rPr>
      </w:pPr>
      <w:bookmarkStart w:id="41" w:name="_Toc305143306"/>
      <w:bookmarkStart w:id="42" w:name="_Toc365012622"/>
      <w:bookmarkStart w:id="43" w:name="_Toc417146840"/>
      <w:r w:rsidRPr="004E7FE2">
        <w:t>Pregled lokacija za podizanje šatorskih i drugih privremenih naselja, kapaciteti i sadržaji</w:t>
      </w:r>
      <w:bookmarkEnd w:id="41"/>
      <w:bookmarkEnd w:id="42"/>
      <w:bookmarkEnd w:id="43"/>
    </w:p>
    <w:p w:rsidR="00BB61C5" w:rsidRPr="004E7FE2" w:rsidRDefault="00BB61C5" w:rsidP="00EF1636">
      <w:pPr>
        <w:spacing w:line="276" w:lineRule="auto"/>
        <w:ind w:firstLine="708"/>
        <w:jc w:val="both"/>
        <w:rPr>
          <w:rFonts w:ascii="Calibri" w:hAnsi="Calibri"/>
        </w:rPr>
      </w:pPr>
      <w:r w:rsidRPr="004E7FE2">
        <w:rPr>
          <w:rFonts w:ascii="Calibri" w:hAnsi="Calibri"/>
        </w:rPr>
        <w:t>S obzirom na raspoložive kapacitete čvrstih objekata u koje se evakuira ugroženo   stanovništvo nema potrebe za podizanje šatorskih i drugih privremenih naselja.</w:t>
      </w:r>
    </w:p>
    <w:p w:rsidR="00BB61C5" w:rsidRPr="004E7FE2" w:rsidRDefault="00BB61C5" w:rsidP="00C21C0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Cs/>
        </w:rPr>
      </w:pPr>
    </w:p>
    <w:p w:rsidR="00BB61C5" w:rsidRPr="004E7FE2" w:rsidRDefault="00BB61C5" w:rsidP="00EB0E6A">
      <w:pPr>
        <w:pStyle w:val="Stil1"/>
        <w:rPr>
          <w:bCs/>
          <w:i/>
        </w:rPr>
      </w:pPr>
      <w:bookmarkStart w:id="44" w:name="_Toc365012623"/>
      <w:bookmarkStart w:id="45" w:name="_Toc417146841"/>
      <w:r w:rsidRPr="004E7FE2">
        <w:t>Pregled lokacija, vrsta i kapaciteta za smještaj u čvrstim objektima</w:t>
      </w:r>
      <w:bookmarkEnd w:id="44"/>
      <w:bookmarkEnd w:id="45"/>
    </w:p>
    <w:p w:rsidR="00BB61C5" w:rsidRPr="004E7FE2" w:rsidRDefault="00BB61C5" w:rsidP="00EF163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  <w:iCs/>
        </w:rPr>
      </w:pPr>
      <w:r w:rsidRPr="004E7FE2">
        <w:rPr>
          <w:rFonts w:ascii="Calibri" w:hAnsi="Calibri" w:cs="Calibri"/>
          <w:bCs/>
          <w:iCs/>
        </w:rPr>
        <w:t>Na prostoru Grada Ludbrega nalazi se velik broj čvrstih objekata u koje bi se moglo smjestiti stanovništvo.</w:t>
      </w:r>
    </w:p>
    <w:p w:rsidR="00BB61C5" w:rsidRPr="004E7FE2" w:rsidRDefault="00BB61C5" w:rsidP="00EF163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  <w:iCs/>
          <w:color w:val="FF0000"/>
        </w:rPr>
      </w:pPr>
      <w:r w:rsidRPr="004E7FE2">
        <w:rPr>
          <w:rFonts w:ascii="Calibri" w:hAnsi="Calibri" w:cs="Calibri"/>
          <w:bCs/>
          <w:iCs/>
        </w:rPr>
        <w:t xml:space="preserve">Pregled lokacija, vrsta i kapacitet smještaja s odgovornim osobama nalazi se u </w:t>
      </w:r>
      <w:r w:rsidRPr="004E7FE2">
        <w:rPr>
          <w:rFonts w:ascii="Calibri" w:hAnsi="Calibri" w:cs="Calibri"/>
          <w:b/>
          <w:bCs/>
          <w:iCs/>
        </w:rPr>
        <w:t>(</w:t>
      </w:r>
      <w:r w:rsidRPr="004E7FE2">
        <w:rPr>
          <w:rFonts w:ascii="Calibri" w:hAnsi="Calibri" w:cs="Calibri"/>
          <w:b/>
          <w:bCs/>
          <w:iCs/>
          <w:u w:val="single"/>
        </w:rPr>
        <w:t>Prilogu 3.</w:t>
      </w:r>
      <w:r w:rsidR="00E147A8">
        <w:rPr>
          <w:rFonts w:ascii="Calibri" w:hAnsi="Calibri" w:cs="Calibri"/>
          <w:b/>
          <w:bCs/>
          <w:iCs/>
          <w:u w:val="single"/>
        </w:rPr>
        <w:t>4</w:t>
      </w:r>
      <w:r w:rsidRPr="004E7FE2">
        <w:rPr>
          <w:rFonts w:ascii="Calibri" w:hAnsi="Calibri" w:cs="Calibri"/>
          <w:b/>
          <w:bCs/>
          <w:iCs/>
          <w:u w:val="single"/>
        </w:rPr>
        <w:t>.</w:t>
      </w:r>
      <w:r w:rsidRPr="008C6AC5">
        <w:rPr>
          <w:rFonts w:ascii="Calibri" w:hAnsi="Calibri" w:cs="Calibri"/>
          <w:b/>
          <w:bCs/>
          <w:iCs/>
        </w:rPr>
        <w:t>).</w:t>
      </w:r>
    </w:p>
    <w:p w:rsidR="00BB61C5" w:rsidRPr="004E7FE2" w:rsidRDefault="00BB61C5" w:rsidP="00EF1636">
      <w:pPr>
        <w:spacing w:line="276" w:lineRule="auto"/>
        <w:ind w:firstLine="708"/>
        <w:jc w:val="both"/>
        <w:rPr>
          <w:rFonts w:ascii="Calibri" w:hAnsi="Calibri"/>
          <w:bCs/>
        </w:rPr>
      </w:pPr>
      <w:r w:rsidRPr="004E7FE2">
        <w:rPr>
          <w:rFonts w:ascii="Calibri" w:hAnsi="Calibri"/>
          <w:bCs/>
        </w:rPr>
        <w:t xml:space="preserve">Osim navedenih objekata evakuirano stanovništvo može se smjestiti kod rodbine i   </w:t>
      </w:r>
    </w:p>
    <w:p w:rsidR="00BB61C5" w:rsidRPr="004E7FE2" w:rsidRDefault="00BB61C5" w:rsidP="00C21C0C">
      <w:pPr>
        <w:spacing w:line="276" w:lineRule="auto"/>
        <w:jc w:val="both"/>
        <w:rPr>
          <w:rFonts w:ascii="Calibri" w:hAnsi="Calibri"/>
        </w:rPr>
      </w:pPr>
      <w:r w:rsidRPr="004E7FE2">
        <w:rPr>
          <w:rFonts w:ascii="Calibri" w:hAnsi="Calibri"/>
          <w:bCs/>
        </w:rPr>
        <w:t xml:space="preserve">u vikendice. </w:t>
      </w:r>
      <w:r w:rsidRPr="004E7FE2">
        <w:rPr>
          <w:rFonts w:ascii="Calibri" w:hAnsi="Calibri"/>
        </w:rPr>
        <w:t>Prihvat evakuiranih vršit će ekipe određene za prihvat ugroženog stanovništva.</w:t>
      </w:r>
    </w:p>
    <w:p w:rsidR="00BB61C5" w:rsidRPr="004E7FE2" w:rsidRDefault="00BB61C5" w:rsidP="00EF1636">
      <w:pPr>
        <w:spacing w:line="276" w:lineRule="auto"/>
        <w:ind w:firstLine="708"/>
        <w:jc w:val="both"/>
        <w:rPr>
          <w:rFonts w:ascii="Calibri" w:hAnsi="Calibri"/>
        </w:rPr>
      </w:pPr>
      <w:r w:rsidRPr="004E7FE2">
        <w:rPr>
          <w:rFonts w:ascii="Calibri" w:hAnsi="Calibri"/>
        </w:rPr>
        <w:t>Dužnostekipa je da vode evidenciju svih pristiglih osoba, te da naprave popis njihovog razmještaja.</w:t>
      </w:r>
    </w:p>
    <w:p w:rsidR="00BB61C5" w:rsidRPr="004E7FE2" w:rsidRDefault="00BB61C5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</w:rPr>
      </w:pPr>
    </w:p>
    <w:p w:rsidR="00BB61C5" w:rsidRPr="004E7FE2" w:rsidRDefault="00BB61C5" w:rsidP="00EB0E6A">
      <w:pPr>
        <w:pStyle w:val="Stil1"/>
        <w:rPr>
          <w:bCs/>
          <w:i/>
        </w:rPr>
      </w:pPr>
      <w:bookmarkStart w:id="46" w:name="_Toc365012624"/>
      <w:bookmarkStart w:id="47" w:name="_Toc417146842"/>
      <w:r w:rsidRPr="004E7FE2">
        <w:t>Mogućnosti smještaja u objektima privatnih osoba</w:t>
      </w:r>
      <w:bookmarkEnd w:id="46"/>
      <w:bookmarkEnd w:id="47"/>
    </w:p>
    <w:p w:rsidR="00BB61C5" w:rsidRPr="004E7FE2" w:rsidRDefault="00BB61C5" w:rsidP="00EF1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  <w:iCs/>
        </w:rPr>
      </w:pPr>
      <w:r w:rsidRPr="004E7FE2">
        <w:rPr>
          <w:rFonts w:ascii="Calibri" w:hAnsi="Calibri" w:cs="Calibri"/>
          <w:bCs/>
          <w:iCs/>
        </w:rPr>
        <w:t>Smještaj u objekte privatnih osoba može biti privremenog karaktera dok se ne steknu potrebni uvjeti za smještaj u javne prostore.</w:t>
      </w:r>
    </w:p>
    <w:p w:rsidR="00BB61C5" w:rsidRPr="004E7FE2" w:rsidRDefault="00BB61C5" w:rsidP="00C21C0C">
      <w:pPr>
        <w:widowControl w:val="0"/>
        <w:tabs>
          <w:tab w:val="center" w:pos="453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Cs/>
          <w:u w:val="single"/>
        </w:rPr>
      </w:pPr>
      <w:r w:rsidRPr="004E7FE2">
        <w:rPr>
          <w:rFonts w:ascii="Calibri" w:hAnsi="Calibri" w:cs="Calibri"/>
          <w:bCs/>
          <w:iCs/>
          <w:u w:val="single"/>
        </w:rPr>
        <w:t>Postupak smještaja je sljedeći:</w:t>
      </w:r>
    </w:p>
    <w:p w:rsidR="00BB61C5" w:rsidRPr="004E7FE2" w:rsidRDefault="00BB61C5" w:rsidP="00EF1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  <w:iCs/>
        </w:rPr>
      </w:pPr>
      <w:r w:rsidRPr="004E7FE2">
        <w:rPr>
          <w:rFonts w:ascii="Calibri" w:hAnsi="Calibri" w:cs="Calibri"/>
          <w:bCs/>
          <w:iCs/>
        </w:rPr>
        <w:t>Stožer zaštite i spašavanja utvrđuje potrebe za smještajem određenog broja osoba u privatne objekte.</w:t>
      </w:r>
    </w:p>
    <w:p w:rsidR="00BB61C5" w:rsidRPr="004E7FE2" w:rsidRDefault="00BB61C5" w:rsidP="00EF1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  <w:iCs/>
        </w:rPr>
      </w:pPr>
      <w:r w:rsidRPr="004E7FE2">
        <w:rPr>
          <w:rFonts w:ascii="Calibri" w:hAnsi="Calibri" w:cs="Calibri"/>
          <w:bCs/>
          <w:iCs/>
        </w:rPr>
        <w:t>Povjerenik civilne zaštite predlaže objekte u koje bi se smjestile evakuirane osobe za zbrinjavanje, u odnosu na nastalo stanje.</w:t>
      </w:r>
    </w:p>
    <w:p w:rsidR="00BB61C5" w:rsidRPr="004E7FE2" w:rsidRDefault="00BB61C5" w:rsidP="00EF1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  <w:iCs/>
        </w:rPr>
      </w:pPr>
      <w:r w:rsidRPr="004E7FE2">
        <w:rPr>
          <w:rFonts w:ascii="Calibri" w:hAnsi="Calibri" w:cs="Calibri"/>
          <w:bCs/>
          <w:iCs/>
        </w:rPr>
        <w:t>Gradonačelnik  postavlja zahtjev Područnom uredu za zaštitu i spašavanje Varaždin za nazočnost državnog službenika Područnog ureda zaštite i spašavanja s posebnim ovlastima i odgovornostima, koji temeljem ovlasti može naložiti privremeni smještaj u dijelu stambenog objekta, koji vlasnik ne koristi za vlastite potrebe, nakon čega počinje razmještaj i trajniji smještaj. Smještaj može trajati najviše do 30 dana.</w:t>
      </w:r>
    </w:p>
    <w:p w:rsidR="00BB61C5" w:rsidRPr="004E7FE2" w:rsidRDefault="00BB61C5" w:rsidP="00EB0E6A">
      <w:pPr>
        <w:pStyle w:val="Stil1"/>
        <w:rPr>
          <w:bCs/>
          <w:i/>
        </w:rPr>
      </w:pPr>
      <w:bookmarkStart w:id="48" w:name="_Toc365012625"/>
      <w:bookmarkStart w:id="49" w:name="_Toc417146843"/>
      <w:r w:rsidRPr="004E7FE2">
        <w:t>Zadaće ekipa za prihvat i zbrinjavanje</w:t>
      </w:r>
      <w:bookmarkEnd w:id="48"/>
      <w:bookmarkEnd w:id="49"/>
    </w:p>
    <w:p w:rsidR="00BB61C5" w:rsidRPr="004E7FE2" w:rsidRDefault="00BB61C5" w:rsidP="00EF1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Ekipu za prihvat sačinjavaju Ekipe za prihvat ugroženog stanovništva Grada, predstavnik Crvenog križa, socijalne službe, povjerenik civilne zaštite i predstavnik objekta u koji se smještava.</w:t>
      </w:r>
    </w:p>
    <w:p w:rsidR="00BB61C5" w:rsidRPr="004E7FE2" w:rsidRDefault="00BB61C5" w:rsidP="00EF163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Zadaće ekipa za prihvat i zbrinjavanje:</w:t>
      </w:r>
    </w:p>
    <w:p w:rsidR="00BB61C5" w:rsidRPr="004E7FE2" w:rsidRDefault="00BB61C5" w:rsidP="00C21C0C">
      <w:pPr>
        <w:pStyle w:val="Odlomakpopisa1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popis osoba koje se zbrinjavaju,</w:t>
      </w:r>
    </w:p>
    <w:p w:rsidR="00BB61C5" w:rsidRPr="004E7FE2" w:rsidRDefault="00BB61C5" w:rsidP="00C21C0C">
      <w:pPr>
        <w:pStyle w:val="Odlomakpopisa1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raspored osoba po prostorijama i mjestima,</w:t>
      </w:r>
    </w:p>
    <w:p w:rsidR="00BB61C5" w:rsidRPr="004E7FE2" w:rsidRDefault="00BB61C5" w:rsidP="00C21C0C">
      <w:pPr>
        <w:pStyle w:val="Odlomakpopisa1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organizacija medicinske pomoći, psihosocijalne i dr.pomoći,</w:t>
      </w:r>
    </w:p>
    <w:p w:rsidR="00BB61C5" w:rsidRPr="004E7FE2" w:rsidRDefault="00BB61C5" w:rsidP="00C21C0C">
      <w:pPr>
        <w:pStyle w:val="Odlomakpopisa1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organiziranje dostave hrane, vode, higijenskih potrepština,</w:t>
      </w:r>
    </w:p>
    <w:p w:rsidR="00BB61C5" w:rsidRPr="004E7FE2" w:rsidRDefault="00BB61C5" w:rsidP="00C21C0C">
      <w:pPr>
        <w:pStyle w:val="Odlomakpopisa1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lastRenderedPageBreak/>
        <w:t>davanje informacije o osobama na zbrinjavanju.</w:t>
      </w:r>
    </w:p>
    <w:p w:rsidR="00BB61C5" w:rsidRPr="004E7FE2" w:rsidRDefault="00BB61C5" w:rsidP="00C21C0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</w:rPr>
      </w:pPr>
    </w:p>
    <w:p w:rsidR="00BB61C5" w:rsidRPr="004E7FE2" w:rsidRDefault="00BB61C5" w:rsidP="00EB0E6A">
      <w:pPr>
        <w:pStyle w:val="Stil1"/>
        <w:rPr>
          <w:bCs/>
          <w:i/>
        </w:rPr>
      </w:pPr>
      <w:bookmarkStart w:id="50" w:name="_Toc365012626"/>
      <w:bookmarkStart w:id="51" w:name="_Toc417146844"/>
      <w:r w:rsidRPr="004E7FE2">
        <w:t>Organizacija pružanja prve medicinske, socijalne i psihološke pomoći</w:t>
      </w:r>
      <w:bookmarkEnd w:id="50"/>
      <w:bookmarkEnd w:id="51"/>
    </w:p>
    <w:p w:rsidR="00BB61C5" w:rsidRPr="004E7FE2" w:rsidRDefault="00BB61C5" w:rsidP="00EF163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</w:rPr>
      </w:pPr>
      <w:r w:rsidRPr="004E7FE2">
        <w:rPr>
          <w:rFonts w:ascii="Calibri" w:hAnsi="Calibri" w:cs="Calibri"/>
        </w:rPr>
        <w:t>Za pružanje prve medicinske pomoći na području Grada  pobrinut će se Ordinacije opće i dentalne medicine sa područja Grada, Zavod za hitinu medicinu Varaždinske županije, Gradsko društvo Crvenog križa Ludbreg, Centar za socijalnu skrb Ludbreg</w:t>
      </w:r>
      <w:r w:rsidRPr="004E7FE2">
        <w:rPr>
          <w:rFonts w:ascii="Calibri" w:hAnsi="Calibri" w:cs="Calibri"/>
          <w:b/>
        </w:rPr>
        <w:t>. (</w:t>
      </w:r>
      <w:r w:rsidRPr="004E7FE2">
        <w:rPr>
          <w:rFonts w:ascii="Calibri" w:hAnsi="Calibri" w:cs="Calibri"/>
          <w:b/>
          <w:u w:val="single"/>
        </w:rPr>
        <w:t>Prilog 4.1.</w:t>
      </w:r>
      <w:r w:rsidRPr="008C6AC5">
        <w:rPr>
          <w:rFonts w:ascii="Calibri" w:hAnsi="Calibri" w:cs="Calibri"/>
          <w:b/>
        </w:rPr>
        <w:t>)</w:t>
      </w:r>
    </w:p>
    <w:p w:rsidR="00BB61C5" w:rsidRPr="004E7FE2" w:rsidRDefault="00BB61C5" w:rsidP="00EF1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 w:rsidRPr="004E7FE2">
        <w:rPr>
          <w:rFonts w:ascii="Calibri" w:hAnsi="Calibri"/>
        </w:rPr>
        <w:t>Prehranu za zbrinute osobe osigurava Grad Ludbreg.</w:t>
      </w:r>
    </w:p>
    <w:p w:rsidR="00BB61C5" w:rsidRPr="004E7FE2" w:rsidRDefault="00BB61C5" w:rsidP="00EF16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 w:rsidRPr="004E7FE2">
        <w:rPr>
          <w:rFonts w:ascii="Calibri" w:hAnsi="Calibri"/>
        </w:rPr>
        <w:t>Vodu za piće ukoliko nije objekt priključen na javnu mrežu ili se zbog određenih razloga voda ne smije koristiti osiguravaju  DVD-i predmetnog područja.</w:t>
      </w:r>
    </w:p>
    <w:p w:rsidR="00BB61C5" w:rsidRPr="004E7FE2" w:rsidRDefault="00BB61C5" w:rsidP="00EF1636">
      <w:pPr>
        <w:spacing w:line="276" w:lineRule="auto"/>
        <w:ind w:firstLine="708"/>
        <w:jc w:val="both"/>
        <w:rPr>
          <w:rFonts w:ascii="Calibri" w:hAnsi="Calibri"/>
        </w:rPr>
      </w:pPr>
      <w:r w:rsidRPr="004E7FE2">
        <w:rPr>
          <w:rFonts w:ascii="Calibri" w:hAnsi="Calibri"/>
        </w:rPr>
        <w:t>Voda za piće i sanitarne potrebe osigurani su u čvrstim objektima u koji se vrši smještaj evakuiranih. U slučaju da nema osigurane vode za sanitarne potrebe ista će se osigurati dovozom s vatrogasnim cisternama i postavom eko – sanitarnih čvorova.</w:t>
      </w:r>
    </w:p>
    <w:p w:rsidR="00BB61C5" w:rsidRPr="004E7FE2" w:rsidRDefault="00BB61C5" w:rsidP="00EF1636">
      <w:pPr>
        <w:spacing w:line="276" w:lineRule="auto"/>
        <w:ind w:firstLine="708"/>
        <w:jc w:val="both"/>
        <w:rPr>
          <w:rFonts w:ascii="Calibri" w:hAnsi="Calibri"/>
        </w:rPr>
      </w:pPr>
      <w:r w:rsidRPr="004E7FE2">
        <w:rPr>
          <w:rFonts w:ascii="Calibri" w:hAnsi="Calibri"/>
        </w:rPr>
        <w:t>Za sve evakuirane duhovnu pomoć pružat će pripadnici sve</w:t>
      </w:r>
      <w:r w:rsidR="00E147A8">
        <w:rPr>
          <w:rFonts w:ascii="Calibri" w:hAnsi="Calibri"/>
        </w:rPr>
        <w:t>ć</w:t>
      </w:r>
      <w:r w:rsidRPr="004E7FE2">
        <w:rPr>
          <w:rFonts w:ascii="Calibri" w:hAnsi="Calibri"/>
        </w:rPr>
        <w:t>enstva sa područja Grada.</w:t>
      </w:r>
    </w:p>
    <w:p w:rsidR="004A2F69" w:rsidRPr="004E7FE2" w:rsidRDefault="004A2F69" w:rsidP="00C21C0C">
      <w:pPr>
        <w:spacing w:line="276" w:lineRule="auto"/>
        <w:rPr>
          <w:rFonts w:ascii="Calibri" w:hAnsi="Calibri"/>
        </w:rPr>
      </w:pPr>
    </w:p>
    <w:p w:rsidR="004A2F69" w:rsidRPr="004E7FE2" w:rsidRDefault="004A2F69" w:rsidP="00EB0E6A">
      <w:pPr>
        <w:pStyle w:val="Stil1"/>
        <w:rPr>
          <w:bCs/>
          <w:i/>
        </w:rPr>
      </w:pPr>
      <w:bookmarkStart w:id="52" w:name="_Toc365012627"/>
      <w:bookmarkStart w:id="53" w:name="_Toc417146845"/>
      <w:r w:rsidRPr="004E7FE2">
        <w:t>Veterinarsko zbrinjavanje</w:t>
      </w:r>
      <w:bookmarkEnd w:id="52"/>
      <w:bookmarkEnd w:id="53"/>
    </w:p>
    <w:p w:rsidR="004A2F69" w:rsidRPr="008C6AC5" w:rsidRDefault="004A2F69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4E7FE2">
        <w:rPr>
          <w:rFonts w:ascii="Calibri" w:hAnsi="Calibri"/>
          <w:b/>
          <w:bCs/>
          <w:color w:val="000000"/>
        </w:rPr>
        <w:t>Nositelj veterinarskog zbrinjavanja</w:t>
      </w:r>
      <w:r w:rsidRPr="004E7FE2">
        <w:rPr>
          <w:rFonts w:ascii="Calibri" w:hAnsi="Calibri"/>
          <w:color w:val="000000"/>
        </w:rPr>
        <w:t xml:space="preserve"> na području </w:t>
      </w:r>
      <w:r w:rsidR="007C2E99" w:rsidRPr="004E7FE2">
        <w:rPr>
          <w:rFonts w:ascii="Calibri" w:hAnsi="Calibri"/>
          <w:color w:val="000000"/>
        </w:rPr>
        <w:t>Grada</w:t>
      </w:r>
      <w:r w:rsidRPr="004E7FE2">
        <w:rPr>
          <w:rFonts w:ascii="Calibri" w:hAnsi="Calibri"/>
          <w:color w:val="000000"/>
        </w:rPr>
        <w:t xml:space="preserve"> je </w:t>
      </w:r>
      <w:r w:rsidRPr="004E7FE2">
        <w:rPr>
          <w:rFonts w:ascii="Calibri" w:hAnsi="Calibri"/>
          <w:bCs/>
          <w:color w:val="000000"/>
        </w:rPr>
        <w:t xml:space="preserve">Veterinarska </w:t>
      </w:r>
      <w:r w:rsidR="007C2E99" w:rsidRPr="004E7FE2">
        <w:rPr>
          <w:rFonts w:ascii="Calibri" w:hAnsi="Calibri"/>
          <w:bCs/>
          <w:color w:val="000000"/>
        </w:rPr>
        <w:t>stanica Ludbreg</w:t>
      </w:r>
      <w:r w:rsidR="00E147A8">
        <w:rPr>
          <w:rFonts w:ascii="Calibri" w:hAnsi="Calibri"/>
          <w:bCs/>
          <w:color w:val="000000"/>
        </w:rPr>
        <w:t xml:space="preserve">Nova </w:t>
      </w:r>
      <w:r w:rsidRPr="008C6AC5">
        <w:rPr>
          <w:rFonts w:ascii="Calibri" w:hAnsi="Calibri" w:cs="Calibri"/>
          <w:b/>
          <w:color w:val="000000"/>
        </w:rPr>
        <w:t>(</w:t>
      </w:r>
      <w:r w:rsidRPr="004E7FE2">
        <w:rPr>
          <w:rFonts w:ascii="Calibri" w:hAnsi="Calibri" w:cs="Calibri"/>
          <w:b/>
          <w:color w:val="000000"/>
          <w:u w:val="single"/>
        </w:rPr>
        <w:t>Prilog 4.1</w:t>
      </w:r>
      <w:r w:rsidRPr="008C6AC5">
        <w:rPr>
          <w:rFonts w:ascii="Calibri" w:hAnsi="Calibri" w:cs="Calibri"/>
          <w:b/>
          <w:color w:val="000000"/>
        </w:rPr>
        <w:t>.).</w:t>
      </w:r>
    </w:p>
    <w:p w:rsidR="004A2F69" w:rsidRPr="004E7FE2" w:rsidRDefault="004A2F69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4E7FE2">
        <w:rPr>
          <w:rFonts w:ascii="Calibri" w:hAnsi="Calibri" w:cs="Calibri"/>
          <w:color w:val="000000"/>
        </w:rPr>
        <w:t>Veterinarskom zbrinjavanju na području sa kojeg je izvršena evakuacija stanovništva podliježu sve kategorije domaćih životinja, smještajem na sigurna područja ili odvozom u najbližu klaonicu, prema procjeni veterinarske struke.</w:t>
      </w:r>
    </w:p>
    <w:p w:rsidR="004A2F69" w:rsidRPr="004E7FE2" w:rsidRDefault="004A2F69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4E7FE2">
        <w:rPr>
          <w:rFonts w:ascii="Calibri" w:hAnsi="Calibri" w:cs="Calibri"/>
          <w:color w:val="000000"/>
        </w:rPr>
        <w:t>Osim nositelja u veterinarsko zbrinjavanje uključuju se:</w:t>
      </w:r>
    </w:p>
    <w:p w:rsidR="004A2F69" w:rsidRPr="004E7FE2" w:rsidRDefault="00E147A8" w:rsidP="00C21C0C">
      <w:pPr>
        <w:pStyle w:val="glavnitext"/>
        <w:numPr>
          <w:ilvl w:val="0"/>
          <w:numId w:val="20"/>
        </w:numPr>
        <w:spacing w:before="0" w:beforeAutospacing="0" w:line="276" w:lineRule="auto"/>
        <w:ind w:left="851" w:hanging="284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4E7FE2">
        <w:rPr>
          <w:rFonts w:ascii="Calibri" w:hAnsi="Calibri" w:cs="Calibri"/>
          <w:bCs/>
          <w:color w:val="000000"/>
          <w:sz w:val="24"/>
          <w:szCs w:val="24"/>
        </w:rPr>
        <w:t>K</w:t>
      </w:r>
      <w:r w:rsidR="004A2F69" w:rsidRPr="004E7FE2">
        <w:rPr>
          <w:rFonts w:ascii="Calibri" w:hAnsi="Calibri" w:cs="Calibri"/>
          <w:bCs/>
          <w:color w:val="000000"/>
          <w:sz w:val="24"/>
          <w:szCs w:val="24"/>
        </w:rPr>
        <w:t>laonica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 Industrije mesa Vajda Čakovec</w:t>
      </w:r>
      <w:r w:rsidR="004A2F69" w:rsidRPr="004E7FE2">
        <w:rPr>
          <w:rFonts w:ascii="Calibri" w:hAnsi="Calibri" w:cs="Times New Roman"/>
          <w:b/>
          <w:color w:val="000000"/>
          <w:sz w:val="24"/>
          <w:szCs w:val="24"/>
        </w:rPr>
        <w:t>(</w:t>
      </w:r>
      <w:r w:rsidR="004A2F69" w:rsidRPr="004E7FE2">
        <w:rPr>
          <w:rFonts w:ascii="Calibri" w:hAnsi="Calibri" w:cs="Times New Roman"/>
          <w:b/>
          <w:color w:val="000000"/>
          <w:sz w:val="24"/>
          <w:szCs w:val="24"/>
          <w:u w:val="single"/>
        </w:rPr>
        <w:t>Prilog 4.</w:t>
      </w:r>
      <w:r w:rsidR="006B539D">
        <w:rPr>
          <w:rFonts w:ascii="Calibri" w:hAnsi="Calibri" w:cs="Times New Roman"/>
          <w:b/>
          <w:color w:val="000000"/>
          <w:sz w:val="24"/>
          <w:szCs w:val="24"/>
          <w:u w:val="single"/>
        </w:rPr>
        <w:t>19</w:t>
      </w:r>
      <w:r w:rsidR="004A2F69" w:rsidRPr="004E7FE2">
        <w:rPr>
          <w:rFonts w:ascii="Calibri" w:hAnsi="Calibri" w:cs="Times New Roman"/>
          <w:b/>
          <w:color w:val="000000"/>
          <w:sz w:val="24"/>
          <w:szCs w:val="24"/>
        </w:rPr>
        <w:t>.)</w:t>
      </w:r>
    </w:p>
    <w:p w:rsidR="004A2F69" w:rsidRPr="004E7FE2" w:rsidRDefault="004A2F69" w:rsidP="00C21C0C">
      <w:pPr>
        <w:pStyle w:val="Odlomakpopisa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hanging="153"/>
        <w:contextualSpacing/>
        <w:jc w:val="both"/>
        <w:rPr>
          <w:rFonts w:ascii="Calibri" w:hAnsi="Calibri" w:cs="Calibri"/>
          <w:color w:val="000000"/>
        </w:rPr>
      </w:pPr>
      <w:r w:rsidRPr="004E7FE2">
        <w:rPr>
          <w:rFonts w:ascii="Calibri" w:hAnsi="Calibri" w:cs="Calibri"/>
          <w:color w:val="000000"/>
        </w:rPr>
        <w:t>vlasnici i imaoci stoke (životinja), angažiranjem vlastitih kapaciteta (traktori s prikolicama namijenjenim za prijevoz životinja)</w:t>
      </w:r>
    </w:p>
    <w:p w:rsidR="004A2F69" w:rsidRPr="004E7FE2" w:rsidRDefault="004A2F69" w:rsidP="00C21C0C">
      <w:pPr>
        <w:pStyle w:val="Odlomakpopisa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70" w:hanging="203"/>
        <w:contextualSpacing/>
        <w:jc w:val="both"/>
        <w:rPr>
          <w:rFonts w:ascii="Calibri" w:hAnsi="Calibri" w:cs="Calibri"/>
          <w:color w:val="000000"/>
        </w:rPr>
      </w:pPr>
      <w:r w:rsidRPr="004E7FE2">
        <w:rPr>
          <w:rFonts w:ascii="Calibri" w:hAnsi="Calibri" w:cs="Calibri"/>
          <w:color w:val="000000"/>
        </w:rPr>
        <w:t>pripadnici Postrojbe civilne zaštite opće namjene, ukoliko nisu angažirani na namjenskim zadaćama za koje su ustrojeni.</w:t>
      </w:r>
    </w:p>
    <w:p w:rsidR="004A2F69" w:rsidRPr="004E7FE2" w:rsidRDefault="004A2F69" w:rsidP="00C21C0C">
      <w:pPr>
        <w:pStyle w:val="Odlomakpopisa1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851" w:hanging="284"/>
        <w:contextualSpacing/>
        <w:jc w:val="both"/>
        <w:rPr>
          <w:rFonts w:ascii="Calibri" w:hAnsi="Calibri" w:cs="Calibri"/>
          <w:color w:val="000000"/>
        </w:rPr>
      </w:pPr>
      <w:r w:rsidRPr="004E7FE2">
        <w:rPr>
          <w:rFonts w:ascii="Calibri" w:hAnsi="Calibri" w:cs="Calibri"/>
          <w:color w:val="000000"/>
        </w:rPr>
        <w:t>lovačk</w:t>
      </w:r>
      <w:r w:rsidR="007C2E99" w:rsidRPr="004E7FE2">
        <w:rPr>
          <w:rFonts w:ascii="Calibri" w:hAnsi="Calibri" w:cs="Calibri"/>
          <w:color w:val="000000"/>
        </w:rPr>
        <w:t>e</w:t>
      </w:r>
      <w:r w:rsidRPr="004E7FE2">
        <w:rPr>
          <w:rFonts w:ascii="Calibri" w:hAnsi="Calibri" w:cs="Calibri"/>
          <w:color w:val="000000"/>
        </w:rPr>
        <w:t xml:space="preserve"> udrug</w:t>
      </w:r>
      <w:r w:rsidR="007C2E99" w:rsidRPr="004E7FE2">
        <w:rPr>
          <w:rFonts w:ascii="Calibri" w:hAnsi="Calibri" w:cs="Calibri"/>
          <w:color w:val="000000"/>
        </w:rPr>
        <w:t>e</w:t>
      </w:r>
      <w:r w:rsidRPr="004E7FE2">
        <w:rPr>
          <w:rFonts w:ascii="Calibri" w:hAnsi="Calibri"/>
          <w:b/>
          <w:color w:val="000000"/>
        </w:rPr>
        <w:t>(</w:t>
      </w:r>
      <w:r w:rsidRPr="004E7FE2">
        <w:rPr>
          <w:rFonts w:ascii="Calibri" w:hAnsi="Calibri"/>
          <w:b/>
          <w:color w:val="000000"/>
          <w:u w:val="single"/>
        </w:rPr>
        <w:t>Prilog 3.</w:t>
      </w:r>
      <w:r w:rsidR="006C09BA">
        <w:rPr>
          <w:rFonts w:ascii="Calibri" w:hAnsi="Calibri"/>
          <w:b/>
          <w:color w:val="000000"/>
          <w:u w:val="single"/>
        </w:rPr>
        <w:t>3</w:t>
      </w:r>
      <w:r w:rsidRPr="004E7FE2">
        <w:rPr>
          <w:rFonts w:ascii="Calibri" w:hAnsi="Calibri"/>
          <w:b/>
          <w:color w:val="000000"/>
        </w:rPr>
        <w:t>.)</w:t>
      </w:r>
      <w:r w:rsidRPr="004E7FE2">
        <w:rPr>
          <w:rFonts w:ascii="Calibri" w:hAnsi="Calibri"/>
          <w:color w:val="000000"/>
        </w:rPr>
        <w:t>.</w:t>
      </w:r>
    </w:p>
    <w:p w:rsidR="004A2F69" w:rsidRPr="004E7FE2" w:rsidRDefault="004A2F69" w:rsidP="00C21C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4E7FE2">
        <w:rPr>
          <w:rFonts w:ascii="Calibri" w:hAnsi="Calibri" w:cs="Calibri"/>
          <w:color w:val="000000"/>
        </w:rPr>
        <w:t>Postupanje sa lešinama životinja provodi se u skladu s Pravilnikom o nusproizvodima životinjskog podrijetla koji nisu za prehranu ljudi (NN 87/09).</w:t>
      </w:r>
    </w:p>
    <w:p w:rsidR="004A2F69" w:rsidRPr="004E7FE2" w:rsidRDefault="00EF4E87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</w:rPr>
      </w:pPr>
      <w:r w:rsidRPr="004E7FE2">
        <w:rPr>
          <w:rFonts w:ascii="Calibri" w:hAnsi="Calibri"/>
          <w:bCs/>
          <w:color w:val="000000"/>
        </w:rPr>
        <w:t>Za postupanje se angažira ugovorna pravna osoba „Agroproteinka“ d.o.o. Sesvetski Kraljevec.</w:t>
      </w:r>
    </w:p>
    <w:p w:rsidR="00EF4E87" w:rsidRPr="004E7FE2" w:rsidRDefault="00EF4E87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i/>
          <w:color w:val="FF0000"/>
          <w:u w:val="single"/>
        </w:rPr>
      </w:pPr>
    </w:p>
    <w:p w:rsidR="004A2F69" w:rsidRPr="00F109BF" w:rsidRDefault="004A2F69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i/>
          <w:u w:val="single"/>
        </w:rPr>
      </w:pPr>
      <w:r w:rsidRPr="00F109BF">
        <w:rPr>
          <w:rFonts w:ascii="Calibri" w:hAnsi="Calibri"/>
          <w:bCs/>
          <w:i/>
          <w:u w:val="single"/>
        </w:rPr>
        <w:t>Od većih skladišta</w:t>
      </w:r>
      <w:r w:rsidRPr="00F109BF">
        <w:rPr>
          <w:rFonts w:ascii="Calibri" w:hAnsi="Calibri"/>
          <w:i/>
          <w:u w:val="single"/>
        </w:rPr>
        <w:t xml:space="preserve"> za smještaj stočne hrane koristiti će se:</w:t>
      </w:r>
    </w:p>
    <w:p w:rsidR="007C2E99" w:rsidRPr="00F109BF" w:rsidRDefault="004A2F69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F109BF">
        <w:rPr>
          <w:rFonts w:ascii="Calibri" w:hAnsi="Calibri"/>
        </w:rPr>
        <w:t>Skladište otvorenog tipa za smještaj kabaste stočne hrane</w:t>
      </w:r>
      <w:r w:rsidR="007C2E99" w:rsidRPr="00F109BF">
        <w:rPr>
          <w:rFonts w:ascii="Calibri" w:hAnsi="Calibri"/>
        </w:rPr>
        <w:t xml:space="preserve"> na lokaciji</w:t>
      </w:r>
      <w:r w:rsidR="00645FBC" w:rsidRPr="00F109BF">
        <w:rPr>
          <w:rFonts w:ascii="Calibri" w:hAnsi="Calibri"/>
        </w:rPr>
        <w:t xml:space="preserve"> LUDBREG, Frankopanska 66 B.</w:t>
      </w:r>
    </w:p>
    <w:p w:rsidR="00645FBC" w:rsidRPr="00F109BF" w:rsidRDefault="00645FBC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4A2F69" w:rsidRPr="00F109BF" w:rsidRDefault="004A2F69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F109BF">
        <w:rPr>
          <w:rFonts w:ascii="Calibri" w:hAnsi="Calibri"/>
        </w:rPr>
        <w:t xml:space="preserve">Skladište zatvorenog tipa za smještaj zrnate stočne hrane </w:t>
      </w:r>
      <w:r w:rsidR="007C2E99" w:rsidRPr="00F109BF">
        <w:rPr>
          <w:rFonts w:ascii="Calibri" w:hAnsi="Calibri"/>
        </w:rPr>
        <w:t>na lokaciji</w:t>
      </w:r>
      <w:r w:rsidR="00645FBC" w:rsidRPr="00F109BF">
        <w:rPr>
          <w:rFonts w:ascii="Calibri" w:hAnsi="Calibri"/>
        </w:rPr>
        <w:t xml:space="preserve"> LUDBREG, Frankopanska 66 A i Frankopanska 66 C.</w:t>
      </w:r>
    </w:p>
    <w:p w:rsidR="007C2E99" w:rsidRPr="004E7FE2" w:rsidRDefault="007C2E99" w:rsidP="00C21C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FF0000"/>
        </w:rPr>
      </w:pPr>
    </w:p>
    <w:p w:rsidR="004A2F69" w:rsidRPr="00F109BF" w:rsidRDefault="004A2F69" w:rsidP="00C21C0C">
      <w:pPr>
        <w:widowControl w:val="0"/>
        <w:autoSpaceDE w:val="0"/>
        <w:autoSpaceDN w:val="0"/>
        <w:adjustRightInd w:val="0"/>
        <w:spacing w:line="276" w:lineRule="auto"/>
        <w:ind w:left="120" w:hanging="120"/>
        <w:jc w:val="both"/>
        <w:rPr>
          <w:rFonts w:ascii="Calibri" w:hAnsi="Calibri"/>
          <w:i/>
          <w:u w:val="single"/>
        </w:rPr>
      </w:pPr>
      <w:r w:rsidRPr="00F109BF">
        <w:rPr>
          <w:rFonts w:ascii="Calibri" w:hAnsi="Calibri"/>
          <w:bCs/>
          <w:i/>
          <w:u w:val="single"/>
        </w:rPr>
        <w:t>Od rashladnih kapaciteta</w:t>
      </w:r>
      <w:r w:rsidRPr="00F109BF">
        <w:rPr>
          <w:rFonts w:ascii="Calibri" w:hAnsi="Calibri"/>
          <w:i/>
          <w:u w:val="single"/>
        </w:rPr>
        <w:t xml:space="preserve"> na području </w:t>
      </w:r>
      <w:r w:rsidR="007C2E99" w:rsidRPr="00F109BF">
        <w:rPr>
          <w:rFonts w:ascii="Calibri" w:hAnsi="Calibri"/>
          <w:i/>
          <w:u w:val="single"/>
        </w:rPr>
        <w:t xml:space="preserve">Grada </w:t>
      </w:r>
      <w:r w:rsidRPr="00F109BF">
        <w:rPr>
          <w:rFonts w:ascii="Calibri" w:hAnsi="Calibri"/>
          <w:i/>
          <w:u w:val="single"/>
        </w:rPr>
        <w:t xml:space="preserve"> koristiti će se :</w:t>
      </w:r>
    </w:p>
    <w:p w:rsidR="0053574E" w:rsidRPr="00F109BF" w:rsidRDefault="004A2F69" w:rsidP="005357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F109BF">
        <w:rPr>
          <w:rFonts w:ascii="Calibri" w:hAnsi="Calibri"/>
        </w:rPr>
        <w:t xml:space="preserve">Hladnjače u stacionarnim objektima trgovina – prodajnih prostora na području </w:t>
      </w:r>
      <w:r w:rsidR="007C2E99" w:rsidRPr="00F109BF">
        <w:rPr>
          <w:rFonts w:ascii="Calibri" w:hAnsi="Calibri"/>
        </w:rPr>
        <w:t>Grada</w:t>
      </w:r>
    </w:p>
    <w:p w:rsidR="0053574E" w:rsidRPr="00F109BF" w:rsidRDefault="0053574E" w:rsidP="005357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53574E" w:rsidRPr="00F109BF" w:rsidRDefault="0053574E" w:rsidP="005357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F109BF">
        <w:rPr>
          <w:rFonts w:ascii="Calibri" w:hAnsi="Calibri"/>
        </w:rPr>
        <w:t>-SUPERMARKET PLODINE LUDBREG, Gospodarska ulica 12</w:t>
      </w:r>
    </w:p>
    <w:p w:rsidR="0053574E" w:rsidRPr="00F109BF" w:rsidRDefault="0053574E" w:rsidP="005357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F109BF">
        <w:rPr>
          <w:rFonts w:ascii="Calibri" w:hAnsi="Calibri"/>
        </w:rPr>
        <w:t>-KITRO MEGA MARKET, Ludbreg, Frankopanska  bb</w:t>
      </w:r>
      <w:r w:rsidR="008C6AC5">
        <w:rPr>
          <w:rFonts w:ascii="Calibri" w:hAnsi="Calibri"/>
        </w:rPr>
        <w:t>.</w:t>
      </w:r>
    </w:p>
    <w:sectPr w:rsidR="0053574E" w:rsidRPr="00F109BF" w:rsidSect="002F13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A9" w:rsidRDefault="003406A9">
      <w:r>
        <w:separator/>
      </w:r>
    </w:p>
  </w:endnote>
  <w:endnote w:type="continuationSeparator" w:id="0">
    <w:p w:rsidR="003406A9" w:rsidRDefault="0034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A8" w:rsidRDefault="00F02454" w:rsidP="00C706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147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147A8" w:rsidRDefault="00E147A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5"/>
    </w:tblGrid>
    <w:tr w:rsidR="00E147A8" w:rsidTr="002F138E">
      <w:tc>
        <w:tcPr>
          <w:tcW w:w="918" w:type="dxa"/>
        </w:tcPr>
        <w:p w:rsidR="00E147A8" w:rsidRPr="002F138E" w:rsidRDefault="00F02454">
          <w:pPr>
            <w:pStyle w:val="Podnoje"/>
            <w:jc w:val="right"/>
            <w:rPr>
              <w:rFonts w:ascii="Calibri" w:hAnsi="Calibri"/>
              <w:bCs/>
              <w:sz w:val="22"/>
              <w:szCs w:val="22"/>
            </w:rPr>
          </w:pPr>
          <w:r w:rsidRPr="00F02454">
            <w:rPr>
              <w:rFonts w:ascii="Calibri" w:hAnsi="Calibri"/>
              <w:sz w:val="22"/>
              <w:szCs w:val="22"/>
            </w:rPr>
            <w:fldChar w:fldCharType="begin"/>
          </w:r>
          <w:r w:rsidR="00E147A8" w:rsidRPr="002F138E">
            <w:rPr>
              <w:rFonts w:ascii="Calibri" w:hAnsi="Calibri"/>
              <w:sz w:val="22"/>
              <w:szCs w:val="22"/>
            </w:rPr>
            <w:instrText>PAGE   \* MERGEFORMAT</w:instrText>
          </w:r>
          <w:r w:rsidRPr="00F02454">
            <w:rPr>
              <w:rFonts w:ascii="Calibri" w:hAnsi="Calibri"/>
              <w:sz w:val="22"/>
              <w:szCs w:val="22"/>
            </w:rPr>
            <w:fldChar w:fldCharType="separate"/>
          </w:r>
          <w:r w:rsidR="007104CD" w:rsidRPr="007104CD">
            <w:rPr>
              <w:rFonts w:ascii="Calibri" w:hAnsi="Calibri"/>
              <w:bCs/>
              <w:noProof/>
              <w:sz w:val="22"/>
              <w:szCs w:val="22"/>
            </w:rPr>
            <w:t>18</w:t>
          </w:r>
          <w:r w:rsidRPr="002F138E">
            <w:rPr>
              <w:rFonts w:ascii="Calibri" w:hAnsi="Calibri"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E147A8" w:rsidRDefault="00E147A8">
          <w:pPr>
            <w:pStyle w:val="Podnoje"/>
          </w:pPr>
        </w:p>
      </w:tc>
    </w:tr>
  </w:tbl>
  <w:p w:rsidR="00E147A8" w:rsidRDefault="00E147A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0F" w:rsidRDefault="00D27C0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A9" w:rsidRDefault="003406A9">
      <w:r>
        <w:separator/>
      </w:r>
    </w:p>
  </w:footnote>
  <w:footnote w:type="continuationSeparator" w:id="0">
    <w:p w:rsidR="003406A9" w:rsidRDefault="003406A9">
      <w:r>
        <w:continuationSeparator/>
      </w:r>
    </w:p>
  </w:footnote>
  <w:footnote w:id="1">
    <w:p w:rsidR="00E147A8" w:rsidRPr="00F90521" w:rsidRDefault="00E147A8" w:rsidP="00E972E7">
      <w:pPr>
        <w:pStyle w:val="Tekstfusnote"/>
        <w:rPr>
          <w:rFonts w:ascii="Calibri" w:hAnsi="Calibri"/>
        </w:rPr>
      </w:pPr>
      <w:r w:rsidRPr="00670B3A">
        <w:rPr>
          <w:rStyle w:val="Referencafusnote"/>
          <w:rFonts w:ascii="Arial Narrow" w:hAnsi="Arial Narrow"/>
        </w:rPr>
        <w:footnoteRef/>
      </w:r>
      <w:r w:rsidRPr="00F90521">
        <w:rPr>
          <w:rFonts w:ascii="Calibri" w:hAnsi="Calibri"/>
        </w:rPr>
        <w:t xml:space="preserve">Odluka o određivanju parkirališnih mjesta i ograničenjima za prijevoz opasnih tvari javnim cestama  (NN </w:t>
      </w:r>
      <w:r w:rsidR="00670B3A" w:rsidRPr="00F90521">
        <w:rPr>
          <w:rFonts w:ascii="Calibri" w:hAnsi="Calibri"/>
        </w:rPr>
        <w:t>114</w:t>
      </w:r>
      <w:r w:rsidRPr="00F90521">
        <w:rPr>
          <w:rFonts w:ascii="Calibri" w:hAnsi="Calibri"/>
        </w:rPr>
        <w:t>/201</w:t>
      </w:r>
      <w:r w:rsidR="00670B3A" w:rsidRPr="00F90521">
        <w:rPr>
          <w:rFonts w:ascii="Calibri" w:hAnsi="Calibri"/>
        </w:rPr>
        <w:t>2</w:t>
      </w:r>
      <w:r w:rsidRPr="00F90521">
        <w:rPr>
          <w:rFonts w:ascii="Calibri" w:hAnsi="Calibri"/>
        </w:rPr>
        <w:t>),</w:t>
      </w:r>
    </w:p>
  </w:footnote>
  <w:footnote w:id="2">
    <w:p w:rsidR="00E147A8" w:rsidRPr="00F90521" w:rsidRDefault="00E147A8" w:rsidP="00DB36A6">
      <w:pPr>
        <w:widowControl w:val="0"/>
        <w:tabs>
          <w:tab w:val="left" w:pos="355"/>
        </w:tabs>
        <w:autoSpaceDE w:val="0"/>
        <w:autoSpaceDN w:val="0"/>
        <w:adjustRightInd w:val="0"/>
        <w:ind w:left="180" w:hanging="180"/>
        <w:jc w:val="both"/>
        <w:rPr>
          <w:rFonts w:ascii="Calibri" w:hAnsi="Calibri"/>
          <w:sz w:val="20"/>
          <w:szCs w:val="20"/>
        </w:rPr>
      </w:pPr>
      <w:r w:rsidRPr="00F90521">
        <w:rPr>
          <w:rStyle w:val="Referencafusnote"/>
          <w:rFonts w:ascii="Calibri" w:hAnsi="Calibri"/>
          <w:sz w:val="20"/>
          <w:szCs w:val="20"/>
        </w:rPr>
        <w:footnoteRef/>
      </w:r>
      <w:r w:rsidRPr="00F90521">
        <w:rPr>
          <w:rFonts w:ascii="Calibri" w:hAnsi="Calibri"/>
          <w:sz w:val="20"/>
          <w:szCs w:val="20"/>
        </w:rPr>
        <w:t xml:space="preserve"> Obzirom na izgrađenu obilaznicu, naselje Ludbreg manje je ugroženo od GlobočecaLudbreškog, Čukovca i Bolfana, gdje se veliki broj stambenih građevina nalazi tik uz cestu DC 2.</w:t>
      </w:r>
    </w:p>
    <w:p w:rsidR="00E147A8" w:rsidRPr="00F90521" w:rsidRDefault="00E147A8" w:rsidP="00DB36A6">
      <w:pPr>
        <w:pStyle w:val="Tekstfusnote"/>
        <w:rPr>
          <w:rFonts w:ascii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0F" w:rsidRDefault="00D27C0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70"/>
      <w:gridCol w:w="1532"/>
    </w:tblGrid>
    <w:tr w:rsidR="00E147A8" w:rsidTr="002F138E">
      <w:trPr>
        <w:trHeight w:val="288"/>
      </w:trPr>
      <w:tc>
        <w:tcPr>
          <w:tcW w:w="7770" w:type="dxa"/>
        </w:tcPr>
        <w:p w:rsidR="00E147A8" w:rsidRPr="002F138E" w:rsidRDefault="00E147A8" w:rsidP="002F138E">
          <w:pPr>
            <w:pStyle w:val="Zaglavlje"/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libri" w:hAnsi="Calibri"/>
              <w:sz w:val="22"/>
              <w:szCs w:val="22"/>
            </w:rPr>
            <w:t>P</w:t>
          </w:r>
          <w:r w:rsidRPr="002F138E">
            <w:rPr>
              <w:rFonts w:ascii="Calibri" w:hAnsi="Calibri"/>
              <w:sz w:val="22"/>
              <w:szCs w:val="22"/>
            </w:rPr>
            <w:t>lan civilne zaštite</w:t>
          </w:r>
          <w:r>
            <w:rPr>
              <w:rFonts w:ascii="Calibri" w:hAnsi="Calibri"/>
              <w:sz w:val="22"/>
              <w:szCs w:val="22"/>
            </w:rPr>
            <w:t xml:space="preserve"> Grada Ludbrega</w:t>
          </w:r>
        </w:p>
      </w:tc>
      <w:tc>
        <w:tcPr>
          <w:tcW w:w="1532" w:type="dxa"/>
        </w:tcPr>
        <w:p w:rsidR="00E147A8" w:rsidRPr="002F138E" w:rsidRDefault="00E147A8" w:rsidP="002F138E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libri" w:hAnsi="Calibri"/>
              <w:bCs/>
              <w:sz w:val="22"/>
              <w:szCs w:val="22"/>
            </w:rPr>
            <w:t>veljača 2015</w:t>
          </w:r>
          <w:r w:rsidR="00D27C0F">
            <w:rPr>
              <w:rFonts w:ascii="Calibri" w:hAnsi="Calibri"/>
              <w:bCs/>
              <w:sz w:val="22"/>
              <w:szCs w:val="22"/>
            </w:rPr>
            <w:t>.</w:t>
          </w:r>
          <w:bookmarkStart w:id="54" w:name="_GoBack"/>
          <w:bookmarkEnd w:id="54"/>
        </w:p>
      </w:tc>
    </w:tr>
  </w:tbl>
  <w:p w:rsidR="00E147A8" w:rsidRDefault="00E147A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0F" w:rsidRDefault="00D27C0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0DB"/>
    <w:multiLevelType w:val="hybridMultilevel"/>
    <w:tmpl w:val="CFF8F6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13F15"/>
    <w:multiLevelType w:val="hybridMultilevel"/>
    <w:tmpl w:val="53C053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D49"/>
    <w:multiLevelType w:val="multilevel"/>
    <w:tmpl w:val="4BE61EA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C6B45"/>
    <w:multiLevelType w:val="hybridMultilevel"/>
    <w:tmpl w:val="9BC695A4"/>
    <w:lvl w:ilvl="0" w:tplc="5B1816A2">
      <w:start w:val="2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4">
    <w:nsid w:val="0E5F0B5E"/>
    <w:multiLevelType w:val="hybridMultilevel"/>
    <w:tmpl w:val="EBD85E1A"/>
    <w:lvl w:ilvl="0" w:tplc="DCAC683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036E7"/>
    <w:multiLevelType w:val="multilevel"/>
    <w:tmpl w:val="5DCCF18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52D071B"/>
    <w:multiLevelType w:val="multilevel"/>
    <w:tmpl w:val="6A2CA10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7">
    <w:nsid w:val="191032C7"/>
    <w:multiLevelType w:val="hybridMultilevel"/>
    <w:tmpl w:val="96ACEA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95AA5"/>
    <w:multiLevelType w:val="hybridMultilevel"/>
    <w:tmpl w:val="5E10E9A8"/>
    <w:lvl w:ilvl="0" w:tplc="4BC4F2E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557AE"/>
    <w:multiLevelType w:val="hybridMultilevel"/>
    <w:tmpl w:val="DC8EB1C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BF2D4C"/>
    <w:multiLevelType w:val="hybridMultilevel"/>
    <w:tmpl w:val="058050DC"/>
    <w:lvl w:ilvl="0" w:tplc="F54C2D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0675F"/>
    <w:multiLevelType w:val="multilevel"/>
    <w:tmpl w:val="539E52E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Stil1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3BD517AB"/>
    <w:multiLevelType w:val="hybridMultilevel"/>
    <w:tmpl w:val="76A4D5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4371A3"/>
    <w:multiLevelType w:val="hybridMultilevel"/>
    <w:tmpl w:val="741A99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EA13BB"/>
    <w:multiLevelType w:val="multilevel"/>
    <w:tmpl w:val="AA82ADB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5">
    <w:nsid w:val="4E0C6057"/>
    <w:multiLevelType w:val="multilevel"/>
    <w:tmpl w:val="44ACC7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6">
    <w:nsid w:val="5AB34004"/>
    <w:multiLevelType w:val="multilevel"/>
    <w:tmpl w:val="078C09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61426D75"/>
    <w:multiLevelType w:val="hybridMultilevel"/>
    <w:tmpl w:val="FA6CC40A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E02D3"/>
    <w:multiLevelType w:val="hybridMultilevel"/>
    <w:tmpl w:val="EE887810"/>
    <w:lvl w:ilvl="0" w:tplc="DCAC683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80136"/>
    <w:multiLevelType w:val="hybridMultilevel"/>
    <w:tmpl w:val="4BE61EA6"/>
    <w:lvl w:ilvl="0" w:tplc="ACD881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3C78B5"/>
    <w:multiLevelType w:val="hybridMultilevel"/>
    <w:tmpl w:val="34FAAD2A"/>
    <w:lvl w:ilvl="0" w:tplc="57E8B3C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13"/>
  </w:num>
  <w:num w:numId="7">
    <w:abstractNumId w:val="9"/>
  </w:num>
  <w:num w:numId="8">
    <w:abstractNumId w:val="16"/>
  </w:num>
  <w:num w:numId="9">
    <w:abstractNumId w:val="6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20"/>
  </w:num>
  <w:num w:numId="15">
    <w:abstractNumId w:val="19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D49"/>
    <w:rsid w:val="00026CBA"/>
    <w:rsid w:val="000745AE"/>
    <w:rsid w:val="000A65BC"/>
    <w:rsid w:val="00115889"/>
    <w:rsid w:val="001E79FB"/>
    <w:rsid w:val="001F43AC"/>
    <w:rsid w:val="002453EA"/>
    <w:rsid w:val="002D5BA8"/>
    <w:rsid w:val="002F138E"/>
    <w:rsid w:val="00320FBD"/>
    <w:rsid w:val="00337AEB"/>
    <w:rsid w:val="003406A9"/>
    <w:rsid w:val="00344E88"/>
    <w:rsid w:val="00350891"/>
    <w:rsid w:val="0038027B"/>
    <w:rsid w:val="00390906"/>
    <w:rsid w:val="00410F0F"/>
    <w:rsid w:val="004A2F69"/>
    <w:rsid w:val="004E589C"/>
    <w:rsid w:val="004E7FE2"/>
    <w:rsid w:val="004F6217"/>
    <w:rsid w:val="0051408B"/>
    <w:rsid w:val="0053574E"/>
    <w:rsid w:val="00552C1F"/>
    <w:rsid w:val="005A6845"/>
    <w:rsid w:val="005B1BF1"/>
    <w:rsid w:val="005B39FA"/>
    <w:rsid w:val="00611EA6"/>
    <w:rsid w:val="006320B1"/>
    <w:rsid w:val="00633D08"/>
    <w:rsid w:val="00645FBC"/>
    <w:rsid w:val="00670B3A"/>
    <w:rsid w:val="006859AB"/>
    <w:rsid w:val="006973EC"/>
    <w:rsid w:val="006B539D"/>
    <w:rsid w:val="006C09BA"/>
    <w:rsid w:val="006E32D3"/>
    <w:rsid w:val="00704624"/>
    <w:rsid w:val="007104CD"/>
    <w:rsid w:val="00762CE1"/>
    <w:rsid w:val="00783831"/>
    <w:rsid w:val="007B0CAC"/>
    <w:rsid w:val="007B30E4"/>
    <w:rsid w:val="007C2E99"/>
    <w:rsid w:val="00871850"/>
    <w:rsid w:val="008779E6"/>
    <w:rsid w:val="008C6AC5"/>
    <w:rsid w:val="0093307A"/>
    <w:rsid w:val="00945CBA"/>
    <w:rsid w:val="00957A95"/>
    <w:rsid w:val="009E7236"/>
    <w:rsid w:val="00A90FCF"/>
    <w:rsid w:val="00AE2444"/>
    <w:rsid w:val="00B4077A"/>
    <w:rsid w:val="00B535D2"/>
    <w:rsid w:val="00B64444"/>
    <w:rsid w:val="00B803B8"/>
    <w:rsid w:val="00BB61C5"/>
    <w:rsid w:val="00C13614"/>
    <w:rsid w:val="00C21C0C"/>
    <w:rsid w:val="00C524A4"/>
    <w:rsid w:val="00C706A8"/>
    <w:rsid w:val="00CC3640"/>
    <w:rsid w:val="00CF1CEC"/>
    <w:rsid w:val="00D250B1"/>
    <w:rsid w:val="00D27C0F"/>
    <w:rsid w:val="00D37F42"/>
    <w:rsid w:val="00D74F1A"/>
    <w:rsid w:val="00D770CF"/>
    <w:rsid w:val="00D96CCD"/>
    <w:rsid w:val="00DB36A6"/>
    <w:rsid w:val="00DC539D"/>
    <w:rsid w:val="00DD2E56"/>
    <w:rsid w:val="00E056F4"/>
    <w:rsid w:val="00E12DAE"/>
    <w:rsid w:val="00E147A8"/>
    <w:rsid w:val="00E40D9A"/>
    <w:rsid w:val="00E821CD"/>
    <w:rsid w:val="00E96BE2"/>
    <w:rsid w:val="00E972E7"/>
    <w:rsid w:val="00EB0E6A"/>
    <w:rsid w:val="00EB553A"/>
    <w:rsid w:val="00EC3CD9"/>
    <w:rsid w:val="00EE3EE4"/>
    <w:rsid w:val="00EE6C85"/>
    <w:rsid w:val="00EF1636"/>
    <w:rsid w:val="00EF4E87"/>
    <w:rsid w:val="00F02454"/>
    <w:rsid w:val="00F0731A"/>
    <w:rsid w:val="00F109BF"/>
    <w:rsid w:val="00F62D49"/>
    <w:rsid w:val="00F72DCB"/>
    <w:rsid w:val="00F90521"/>
    <w:rsid w:val="00FB5248"/>
    <w:rsid w:val="00FB56B2"/>
    <w:rsid w:val="00FC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D4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B5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83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33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qFormat/>
    <w:rsid w:val="00DB36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DB36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D96CCD"/>
    <w:pPr>
      <w:spacing w:before="360"/>
    </w:pPr>
    <w:rPr>
      <w:rFonts w:asciiTheme="majorHAnsi" w:hAnsiTheme="majorHAnsi"/>
      <w:b/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rsid w:val="00C21C0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D96CCD"/>
    <w:pPr>
      <w:ind w:left="240"/>
    </w:pPr>
    <w:rPr>
      <w:rFonts w:asciiTheme="minorHAnsi" w:hAnsiTheme="minorHAnsi"/>
      <w:sz w:val="20"/>
      <w:szCs w:val="20"/>
    </w:rPr>
  </w:style>
  <w:style w:type="character" w:styleId="Hiperveza">
    <w:name w:val="Hyperlink"/>
    <w:uiPriority w:val="99"/>
    <w:unhideWhenUsed/>
    <w:rsid w:val="00D96CCD"/>
    <w:rPr>
      <w:color w:val="0000FF"/>
      <w:u w:val="single"/>
    </w:rPr>
  </w:style>
  <w:style w:type="character" w:customStyle="1" w:styleId="Naslov1Char">
    <w:name w:val="Naslov 1 Char"/>
    <w:link w:val="Naslov1"/>
    <w:rsid w:val="00FB5248"/>
    <w:rPr>
      <w:rFonts w:ascii="Cambria" w:hAnsi="Cambria"/>
      <w:b/>
      <w:bCs/>
      <w:kern w:val="32"/>
      <w:sz w:val="32"/>
      <w:szCs w:val="32"/>
      <w:lang w:val="hr-HR" w:eastAsia="hr-HR" w:bidi="ar-SA"/>
    </w:rPr>
  </w:style>
  <w:style w:type="paragraph" w:styleId="Tekstfusnote">
    <w:name w:val="footnote text"/>
    <w:basedOn w:val="Normal"/>
    <w:link w:val="TekstfusnoteChar"/>
    <w:unhideWhenUsed/>
    <w:rsid w:val="00FB5248"/>
    <w:rPr>
      <w:sz w:val="20"/>
      <w:szCs w:val="20"/>
    </w:rPr>
  </w:style>
  <w:style w:type="character" w:customStyle="1" w:styleId="TekstfusnoteChar">
    <w:name w:val="Tekst fusnote Char"/>
    <w:link w:val="Tekstfusnote"/>
    <w:rsid w:val="00FB5248"/>
    <w:rPr>
      <w:lang w:val="hr-HR" w:eastAsia="hr-HR" w:bidi="ar-SA"/>
    </w:rPr>
  </w:style>
  <w:style w:type="character" w:styleId="Referencafusnote">
    <w:name w:val="footnote reference"/>
    <w:semiHidden/>
    <w:unhideWhenUsed/>
    <w:rsid w:val="00FB5248"/>
    <w:rPr>
      <w:vertAlign w:val="superscript"/>
    </w:rPr>
  </w:style>
  <w:style w:type="character" w:customStyle="1" w:styleId="Naslov2Char">
    <w:name w:val="Naslov 2 Char"/>
    <w:link w:val="Naslov2"/>
    <w:rsid w:val="00783831"/>
    <w:rPr>
      <w:rFonts w:ascii="Cambria" w:hAnsi="Cambria"/>
      <w:b/>
      <w:bCs/>
      <w:i/>
      <w:iCs/>
      <w:sz w:val="28"/>
      <w:szCs w:val="28"/>
      <w:lang w:val="hr-HR" w:eastAsia="hr-HR" w:bidi="ar-SA"/>
    </w:rPr>
  </w:style>
  <w:style w:type="paragraph" w:customStyle="1" w:styleId="Stil4">
    <w:name w:val="Stil4"/>
    <w:basedOn w:val="Normal"/>
    <w:rsid w:val="00E12DAE"/>
    <w:pPr>
      <w:ind w:left="450" w:hanging="450"/>
    </w:pPr>
    <w:rPr>
      <w:rFonts w:ascii="Arial Narrow" w:hAnsi="Arial Narrow" w:cs="Arial"/>
      <w:b/>
      <w:bCs/>
    </w:rPr>
  </w:style>
  <w:style w:type="paragraph" w:customStyle="1" w:styleId="Style5">
    <w:name w:val="Style5"/>
    <w:basedOn w:val="Normal"/>
    <w:rsid w:val="00E12DAE"/>
    <w:pPr>
      <w:ind w:left="720" w:hanging="720"/>
    </w:pPr>
    <w:rPr>
      <w:rFonts w:ascii="Times-NewRoman" w:hAnsi="Times-NewRoman"/>
      <w:b/>
      <w:color w:val="000000"/>
      <w:sz w:val="28"/>
      <w:szCs w:val="28"/>
    </w:rPr>
  </w:style>
  <w:style w:type="paragraph" w:customStyle="1" w:styleId="Style3">
    <w:name w:val="Style3"/>
    <w:basedOn w:val="Normal"/>
    <w:qFormat/>
    <w:rsid w:val="00704624"/>
    <w:pPr>
      <w:jc w:val="both"/>
    </w:pPr>
  </w:style>
  <w:style w:type="paragraph" w:customStyle="1" w:styleId="Odlomakpopisa1">
    <w:name w:val="Odlomak popisa1"/>
    <w:basedOn w:val="Normal"/>
    <w:qFormat/>
    <w:rsid w:val="0038027B"/>
    <w:pPr>
      <w:ind w:left="708"/>
    </w:pPr>
  </w:style>
  <w:style w:type="paragraph" w:styleId="Tijeloteksta2">
    <w:name w:val="Body Text 2"/>
    <w:basedOn w:val="Normal"/>
    <w:link w:val="Tijeloteksta2Char"/>
    <w:rsid w:val="00D37F42"/>
    <w:pPr>
      <w:tabs>
        <w:tab w:val="left" w:pos="9000"/>
      </w:tabs>
      <w:jc w:val="both"/>
    </w:pPr>
  </w:style>
  <w:style w:type="character" w:customStyle="1" w:styleId="Tijeloteksta2Char">
    <w:name w:val="Tijelo teksta 2 Char"/>
    <w:link w:val="Tijeloteksta2"/>
    <w:rsid w:val="00D37F42"/>
    <w:rPr>
      <w:sz w:val="24"/>
      <w:szCs w:val="24"/>
      <w:lang w:val="hr-HR" w:eastAsia="hr-HR" w:bidi="ar-SA"/>
    </w:rPr>
  </w:style>
  <w:style w:type="table" w:styleId="Reetkatablice">
    <w:name w:val="Table Grid"/>
    <w:basedOn w:val="Obinatablica"/>
    <w:rsid w:val="00AE244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unhideWhenUsed/>
    <w:rsid w:val="006E32D3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6E32D3"/>
    <w:rPr>
      <w:sz w:val="24"/>
      <w:szCs w:val="24"/>
      <w:lang w:val="hr-HR" w:eastAsia="hr-HR" w:bidi="ar-SA"/>
    </w:rPr>
  </w:style>
  <w:style w:type="character" w:customStyle="1" w:styleId="Naslov5Char">
    <w:name w:val="Naslov 5 Char"/>
    <w:link w:val="Naslov5"/>
    <w:semiHidden/>
    <w:rsid w:val="00DB36A6"/>
    <w:rPr>
      <w:rFonts w:ascii="Calibri" w:hAnsi="Calibri"/>
      <w:b/>
      <w:bCs/>
      <w:i/>
      <w:iCs/>
      <w:sz w:val="26"/>
      <w:szCs w:val="26"/>
      <w:lang w:val="hr-HR" w:eastAsia="hr-HR" w:bidi="ar-SA"/>
    </w:rPr>
  </w:style>
  <w:style w:type="character" w:customStyle="1" w:styleId="Naslov6Char">
    <w:name w:val="Naslov 6 Char"/>
    <w:link w:val="Naslov6"/>
    <w:semiHidden/>
    <w:rsid w:val="00DB36A6"/>
    <w:rPr>
      <w:rFonts w:ascii="Calibri" w:hAnsi="Calibri"/>
      <w:b/>
      <w:bCs/>
      <w:sz w:val="22"/>
      <w:szCs w:val="22"/>
      <w:lang w:val="hr-HR" w:eastAsia="hr-HR" w:bidi="ar-SA"/>
    </w:rPr>
  </w:style>
  <w:style w:type="paragraph" w:customStyle="1" w:styleId="glavnitext">
    <w:name w:val="glavnitext"/>
    <w:basedOn w:val="Normal"/>
    <w:rsid w:val="004A2F69"/>
    <w:pPr>
      <w:spacing w:before="100" w:beforeAutospacing="1" w:after="100" w:afterAutospacing="1"/>
    </w:pPr>
    <w:rPr>
      <w:rFonts w:ascii="Tahoma" w:hAnsi="Tahoma" w:cs="Tahoma"/>
      <w:color w:val="333333"/>
      <w:sz w:val="13"/>
      <w:szCs w:val="13"/>
    </w:rPr>
  </w:style>
  <w:style w:type="paragraph" w:styleId="Podnoje">
    <w:name w:val="footer"/>
    <w:basedOn w:val="Normal"/>
    <w:link w:val="PodnojeChar"/>
    <w:uiPriority w:val="99"/>
    <w:rsid w:val="003508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50891"/>
  </w:style>
  <w:style w:type="paragraph" w:styleId="Zaglavlje">
    <w:name w:val="header"/>
    <w:basedOn w:val="Normal"/>
    <w:link w:val="ZaglavljeChar"/>
    <w:uiPriority w:val="99"/>
    <w:rsid w:val="002F13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2F138E"/>
    <w:rPr>
      <w:sz w:val="24"/>
      <w:szCs w:val="24"/>
    </w:rPr>
  </w:style>
  <w:style w:type="paragraph" w:styleId="Tekstbalonia">
    <w:name w:val="Balloon Text"/>
    <w:basedOn w:val="Normal"/>
    <w:link w:val="TekstbaloniaChar"/>
    <w:rsid w:val="002F13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F138E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2F138E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3574E"/>
    <w:pPr>
      <w:ind w:left="720"/>
      <w:contextualSpacing/>
    </w:pPr>
  </w:style>
  <w:style w:type="paragraph" w:customStyle="1" w:styleId="Stil1">
    <w:name w:val="Stil1"/>
    <w:basedOn w:val="Naslov2"/>
    <w:qFormat/>
    <w:rsid w:val="00F72DCB"/>
    <w:pPr>
      <w:keepLines/>
      <w:numPr>
        <w:ilvl w:val="2"/>
        <w:numId w:val="4"/>
      </w:numPr>
      <w:shd w:val="clear" w:color="auto" w:fill="FFFFFF"/>
      <w:spacing w:before="0" w:after="240" w:line="276" w:lineRule="auto"/>
    </w:pPr>
    <w:rPr>
      <w:rFonts w:ascii="Calibri" w:hAnsi="Calibri" w:cs="Calibri"/>
      <w:bCs w:val="0"/>
      <w:i w:val="0"/>
      <w:sz w:val="24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633D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adraj4">
    <w:name w:val="toc 4"/>
    <w:basedOn w:val="Normal"/>
    <w:next w:val="Normal"/>
    <w:autoRedefine/>
    <w:rsid w:val="00633D08"/>
    <w:pPr>
      <w:ind w:left="48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rsid w:val="00633D08"/>
    <w:pPr>
      <w:ind w:left="72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rsid w:val="00633D08"/>
    <w:pPr>
      <w:ind w:left="96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rsid w:val="00633D08"/>
    <w:pPr>
      <w:ind w:left="120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rsid w:val="00633D08"/>
    <w:pPr>
      <w:ind w:left="14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rsid w:val="00633D08"/>
    <w:pP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D4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B5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83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DB36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DB36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D96CCD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C21C0C"/>
    <w:pPr>
      <w:tabs>
        <w:tab w:val="left" w:pos="1440"/>
        <w:tab w:val="right" w:leader="dot" w:pos="9062"/>
      </w:tabs>
      <w:spacing w:line="276" w:lineRule="auto"/>
      <w:ind w:left="240"/>
    </w:pPr>
    <w:rPr>
      <w:rFonts w:ascii="Calibri" w:hAnsi="Calibri"/>
      <w:smallCaps/>
      <w:sz w:val="20"/>
      <w:szCs w:val="20"/>
    </w:rPr>
  </w:style>
  <w:style w:type="paragraph" w:styleId="Sadraj3">
    <w:name w:val="toc 3"/>
    <w:basedOn w:val="Normal"/>
    <w:next w:val="Normal"/>
    <w:autoRedefine/>
    <w:unhideWhenUsed/>
    <w:rsid w:val="00D96CCD"/>
    <w:pPr>
      <w:tabs>
        <w:tab w:val="left" w:pos="480"/>
        <w:tab w:val="right" w:leader="dot" w:pos="9060"/>
      </w:tabs>
      <w:ind w:left="1440" w:hanging="960"/>
    </w:pPr>
    <w:rPr>
      <w:rFonts w:ascii="Calibri" w:hAnsi="Calibri"/>
      <w:i/>
      <w:iCs/>
      <w:sz w:val="20"/>
      <w:szCs w:val="20"/>
    </w:rPr>
  </w:style>
  <w:style w:type="character" w:styleId="Hiperveza">
    <w:name w:val="Hyperlink"/>
    <w:uiPriority w:val="99"/>
    <w:unhideWhenUsed/>
    <w:rsid w:val="00D96CCD"/>
    <w:rPr>
      <w:color w:val="0000FF"/>
      <w:u w:val="single"/>
    </w:rPr>
  </w:style>
  <w:style w:type="character" w:customStyle="1" w:styleId="Naslov1Char">
    <w:name w:val="Naslov 1 Char"/>
    <w:link w:val="Naslov1"/>
    <w:rsid w:val="00FB5248"/>
    <w:rPr>
      <w:rFonts w:ascii="Cambria" w:hAnsi="Cambria"/>
      <w:b/>
      <w:bCs/>
      <w:kern w:val="32"/>
      <w:sz w:val="32"/>
      <w:szCs w:val="32"/>
      <w:lang w:val="hr-HR" w:eastAsia="hr-HR" w:bidi="ar-SA"/>
    </w:rPr>
  </w:style>
  <w:style w:type="paragraph" w:styleId="Tekstfusnote">
    <w:name w:val="footnote text"/>
    <w:basedOn w:val="Normal"/>
    <w:link w:val="TekstfusnoteChar"/>
    <w:unhideWhenUsed/>
    <w:rsid w:val="00FB5248"/>
    <w:rPr>
      <w:sz w:val="20"/>
      <w:szCs w:val="20"/>
    </w:rPr>
  </w:style>
  <w:style w:type="character" w:customStyle="1" w:styleId="TekstfusnoteChar">
    <w:name w:val="Tekst fusnote Char"/>
    <w:link w:val="Tekstfusnote"/>
    <w:rsid w:val="00FB5248"/>
    <w:rPr>
      <w:lang w:val="hr-HR" w:eastAsia="hr-HR" w:bidi="ar-SA"/>
    </w:rPr>
  </w:style>
  <w:style w:type="character" w:styleId="Referencafusnote">
    <w:name w:val="footnote reference"/>
    <w:semiHidden/>
    <w:unhideWhenUsed/>
    <w:rsid w:val="00FB5248"/>
    <w:rPr>
      <w:vertAlign w:val="superscript"/>
    </w:rPr>
  </w:style>
  <w:style w:type="character" w:customStyle="1" w:styleId="Naslov2Char">
    <w:name w:val="Naslov 2 Char"/>
    <w:link w:val="Naslov2"/>
    <w:rsid w:val="00783831"/>
    <w:rPr>
      <w:rFonts w:ascii="Cambria" w:hAnsi="Cambria"/>
      <w:b/>
      <w:bCs/>
      <w:i/>
      <w:iCs/>
      <w:sz w:val="28"/>
      <w:szCs w:val="28"/>
      <w:lang w:val="hr-HR" w:eastAsia="hr-HR" w:bidi="ar-SA"/>
    </w:rPr>
  </w:style>
  <w:style w:type="paragraph" w:customStyle="1" w:styleId="Stil4">
    <w:name w:val="Stil4"/>
    <w:basedOn w:val="Normal"/>
    <w:rsid w:val="00E12DAE"/>
    <w:pPr>
      <w:ind w:left="450" w:hanging="450"/>
    </w:pPr>
    <w:rPr>
      <w:rFonts w:ascii="Arial Narrow" w:hAnsi="Arial Narrow" w:cs="Arial"/>
      <w:b/>
      <w:bCs/>
    </w:rPr>
  </w:style>
  <w:style w:type="paragraph" w:customStyle="1" w:styleId="Style5">
    <w:name w:val="Style5"/>
    <w:basedOn w:val="Normal"/>
    <w:rsid w:val="00E12DAE"/>
    <w:pPr>
      <w:ind w:left="720" w:hanging="720"/>
    </w:pPr>
    <w:rPr>
      <w:rFonts w:ascii="Times-NewRoman" w:hAnsi="Times-NewRoman"/>
      <w:b/>
      <w:color w:val="000000"/>
      <w:sz w:val="28"/>
      <w:szCs w:val="28"/>
    </w:rPr>
  </w:style>
  <w:style w:type="paragraph" w:customStyle="1" w:styleId="Style3">
    <w:name w:val="Style3"/>
    <w:basedOn w:val="Normal"/>
    <w:qFormat/>
    <w:rsid w:val="00704624"/>
    <w:pPr>
      <w:jc w:val="both"/>
    </w:pPr>
  </w:style>
  <w:style w:type="paragraph" w:customStyle="1" w:styleId="Odlomakpopisa1">
    <w:name w:val="Odlomak popisa1"/>
    <w:basedOn w:val="Normal"/>
    <w:qFormat/>
    <w:rsid w:val="0038027B"/>
    <w:pPr>
      <w:ind w:left="708"/>
    </w:pPr>
  </w:style>
  <w:style w:type="paragraph" w:styleId="Tijeloteksta2">
    <w:name w:val="Body Text 2"/>
    <w:basedOn w:val="Normal"/>
    <w:link w:val="Tijeloteksta2Char"/>
    <w:rsid w:val="00D37F42"/>
    <w:pPr>
      <w:tabs>
        <w:tab w:val="left" w:pos="9000"/>
      </w:tabs>
      <w:jc w:val="both"/>
    </w:pPr>
  </w:style>
  <w:style w:type="character" w:customStyle="1" w:styleId="Tijeloteksta2Char">
    <w:name w:val="Tijelo teksta 2 Char"/>
    <w:link w:val="Tijeloteksta2"/>
    <w:rsid w:val="00D37F42"/>
    <w:rPr>
      <w:sz w:val="24"/>
      <w:szCs w:val="24"/>
      <w:lang w:val="hr-HR" w:eastAsia="hr-HR" w:bidi="ar-SA"/>
    </w:rPr>
  </w:style>
  <w:style w:type="table" w:styleId="Reetkatablice">
    <w:name w:val="Table Grid"/>
    <w:basedOn w:val="Obinatablica"/>
    <w:rsid w:val="00AE244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unhideWhenUsed/>
    <w:rsid w:val="006E32D3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6E32D3"/>
    <w:rPr>
      <w:sz w:val="24"/>
      <w:szCs w:val="24"/>
      <w:lang w:val="hr-HR" w:eastAsia="hr-HR" w:bidi="ar-SA"/>
    </w:rPr>
  </w:style>
  <w:style w:type="character" w:customStyle="1" w:styleId="Naslov5Char">
    <w:name w:val="Naslov 5 Char"/>
    <w:link w:val="Naslov5"/>
    <w:semiHidden/>
    <w:rsid w:val="00DB36A6"/>
    <w:rPr>
      <w:rFonts w:ascii="Calibri" w:hAnsi="Calibri"/>
      <w:b/>
      <w:bCs/>
      <w:i/>
      <w:iCs/>
      <w:sz w:val="26"/>
      <w:szCs w:val="26"/>
      <w:lang w:val="hr-HR" w:eastAsia="hr-HR" w:bidi="ar-SA"/>
    </w:rPr>
  </w:style>
  <w:style w:type="character" w:customStyle="1" w:styleId="Naslov6Char">
    <w:name w:val="Naslov 6 Char"/>
    <w:link w:val="Naslov6"/>
    <w:semiHidden/>
    <w:rsid w:val="00DB36A6"/>
    <w:rPr>
      <w:rFonts w:ascii="Calibri" w:hAnsi="Calibri"/>
      <w:b/>
      <w:bCs/>
      <w:sz w:val="22"/>
      <w:szCs w:val="22"/>
      <w:lang w:val="hr-HR" w:eastAsia="hr-HR" w:bidi="ar-SA"/>
    </w:rPr>
  </w:style>
  <w:style w:type="paragraph" w:customStyle="1" w:styleId="glavnitext">
    <w:name w:val="glavnitext"/>
    <w:basedOn w:val="Normal"/>
    <w:rsid w:val="004A2F69"/>
    <w:pPr>
      <w:spacing w:before="100" w:beforeAutospacing="1" w:after="100" w:afterAutospacing="1"/>
    </w:pPr>
    <w:rPr>
      <w:rFonts w:ascii="Tahoma" w:hAnsi="Tahoma" w:cs="Tahoma"/>
      <w:color w:val="333333"/>
      <w:sz w:val="13"/>
      <w:szCs w:val="13"/>
    </w:rPr>
  </w:style>
  <w:style w:type="paragraph" w:styleId="Podnoje">
    <w:name w:val="footer"/>
    <w:basedOn w:val="Normal"/>
    <w:link w:val="PodnojeChar"/>
    <w:uiPriority w:val="99"/>
    <w:rsid w:val="003508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50891"/>
  </w:style>
  <w:style w:type="paragraph" w:styleId="Zaglavlje">
    <w:name w:val="header"/>
    <w:basedOn w:val="Normal"/>
    <w:link w:val="ZaglavljeChar"/>
    <w:uiPriority w:val="99"/>
    <w:rsid w:val="002F13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2F138E"/>
    <w:rPr>
      <w:sz w:val="24"/>
      <w:szCs w:val="24"/>
    </w:rPr>
  </w:style>
  <w:style w:type="paragraph" w:styleId="Tekstbalonia">
    <w:name w:val="Balloon Text"/>
    <w:basedOn w:val="Normal"/>
    <w:link w:val="TekstbaloniaChar"/>
    <w:rsid w:val="002F13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F138E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2F13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5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E70444-012E-4AA1-BC62-AE801623E98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/>
      <dgm:spPr/>
    </dgm:pt>
    <dgm:pt modelId="{3704D7E0-5B87-4C88-A1E3-95C37FAA0629}">
      <dgm:prSet/>
      <dgm:spPr/>
      <dgm:t>
        <a:bodyPr/>
        <a:lstStyle/>
        <a:p>
          <a:pPr marR="0" algn="ctr" rtl="0"/>
          <a:r>
            <a:rPr lang="hr-HR" b="1" i="0" u="none" strike="noStrike" baseline="0" smtClean="0">
              <a:latin typeface="+mn-lt"/>
            </a:rPr>
            <a:t>TIM</a:t>
          </a:r>
        </a:p>
        <a:p>
          <a:pPr marR="0" algn="ctr" rtl="0"/>
          <a:r>
            <a:rPr lang="hr-HR" b="0" i="0" u="none" strike="noStrike" baseline="0" smtClean="0">
              <a:latin typeface="+mn-lt"/>
            </a:rPr>
            <a:t>ZAPOVIJEDNIK, ZAMJENIK ZAPOV.</a:t>
          </a:r>
        </a:p>
        <a:p>
          <a:pPr marR="0" algn="ctr" rtl="0"/>
          <a:r>
            <a:rPr lang="hr-HR" b="0" i="0" u="none" strike="noStrike" baseline="0" smtClean="0">
              <a:latin typeface="+mn-lt"/>
            </a:rPr>
            <a:t>BOLNIČAR</a:t>
          </a:r>
          <a:endParaRPr lang="hr-HR" smtClean="0">
            <a:latin typeface="+mn-lt"/>
          </a:endParaRPr>
        </a:p>
      </dgm:t>
    </dgm:pt>
    <dgm:pt modelId="{DBB33986-DEB9-4423-ACC7-4596E66D6B2E}" type="parTrans" cxnId="{52B948F9-3761-4AE2-8A39-B4C813D82741}">
      <dgm:prSet/>
      <dgm:spPr/>
      <dgm:t>
        <a:bodyPr/>
        <a:lstStyle/>
        <a:p>
          <a:endParaRPr lang="hr-HR"/>
        </a:p>
      </dgm:t>
    </dgm:pt>
    <dgm:pt modelId="{24FD53F1-5D59-4E0D-BC2F-7B614E973F4C}" type="sibTrans" cxnId="{52B948F9-3761-4AE2-8A39-B4C813D82741}">
      <dgm:prSet/>
      <dgm:spPr/>
      <dgm:t>
        <a:bodyPr/>
        <a:lstStyle/>
        <a:p>
          <a:endParaRPr lang="hr-HR"/>
        </a:p>
      </dgm:t>
    </dgm:pt>
    <dgm:pt modelId="{A31AD054-F621-4CE8-B3B4-BB49E84EDEA6}">
      <dgm:prSet/>
      <dgm:spPr/>
      <dgm:t>
        <a:bodyPr/>
        <a:lstStyle/>
        <a:p>
          <a:pPr marR="0" algn="ctr" rtl="0"/>
          <a:r>
            <a:rPr lang="hr-HR" b="1" i="0" u="none" strike="noStrike" baseline="0" smtClean="0">
              <a:latin typeface="+mn-lt"/>
            </a:rPr>
            <a:t>SKUPINA 1.</a:t>
          </a:r>
        </a:p>
        <a:p>
          <a:pPr marR="0" algn="ctr" rtl="0"/>
          <a:r>
            <a:rPr lang="hr-HR" b="0" i="0" u="none" strike="noStrike" baseline="0" smtClean="0">
              <a:latin typeface="+mn-lt"/>
            </a:rPr>
            <a:t>ZAPOVIJEDNIK</a:t>
          </a:r>
          <a:endParaRPr lang="hr-HR" smtClean="0">
            <a:latin typeface="+mn-lt"/>
          </a:endParaRPr>
        </a:p>
      </dgm:t>
    </dgm:pt>
    <dgm:pt modelId="{E0130CFA-EF8A-4170-A4C9-A92572525C7C}" type="parTrans" cxnId="{67D56D6E-4FE8-45BF-9838-B60DD5885AAD}">
      <dgm:prSet/>
      <dgm:spPr/>
      <dgm:t>
        <a:bodyPr/>
        <a:lstStyle/>
        <a:p>
          <a:endParaRPr lang="hr-HR"/>
        </a:p>
      </dgm:t>
    </dgm:pt>
    <dgm:pt modelId="{8D18BDE7-DE01-473F-B92C-C79565E9F275}" type="sibTrans" cxnId="{67D56D6E-4FE8-45BF-9838-B60DD5885AAD}">
      <dgm:prSet/>
      <dgm:spPr/>
      <dgm:t>
        <a:bodyPr/>
        <a:lstStyle/>
        <a:p>
          <a:endParaRPr lang="hr-HR"/>
        </a:p>
      </dgm:t>
    </dgm:pt>
    <dgm:pt modelId="{7AFA918C-222F-4D55-890A-31150EBAE2A1}">
      <dgm:prSet/>
      <dgm:spPr/>
      <dgm:t>
        <a:bodyPr/>
        <a:lstStyle/>
        <a:p>
          <a:pPr marR="0" algn="ctr" rtl="0"/>
          <a:r>
            <a:rPr lang="hr-HR" b="1" i="0" u="none" strike="noStrike" baseline="0" smtClean="0">
              <a:latin typeface="+mn-lt"/>
            </a:rPr>
            <a:t>EKIPA 1. do 3</a:t>
          </a:r>
          <a:r>
            <a:rPr lang="hr-HR" b="0" i="0" u="none" strike="noStrike" baseline="0" smtClean="0">
              <a:latin typeface="+mn-lt"/>
            </a:rPr>
            <a:t>.</a:t>
          </a:r>
        </a:p>
        <a:p>
          <a:pPr marR="0" algn="ctr" rtl="0"/>
          <a:r>
            <a:rPr lang="hr-HR" b="1" i="0" u="none" strike="noStrike" baseline="0" smtClean="0">
              <a:latin typeface="+mn-lt"/>
            </a:rPr>
            <a:t>UKUPNO </a:t>
          </a:r>
        </a:p>
        <a:p>
          <a:pPr marR="0" algn="ctr" rtl="0"/>
          <a:r>
            <a:rPr lang="hr-HR" b="1" i="0" u="none" strike="noStrike" baseline="0" smtClean="0">
              <a:latin typeface="+mn-lt"/>
            </a:rPr>
            <a:t>15 SPASIOCA</a:t>
          </a:r>
        </a:p>
      </dgm:t>
    </dgm:pt>
    <dgm:pt modelId="{E0E331B6-A05C-4A74-9BCE-61A34B05C6D7}" type="parTrans" cxnId="{3358C8D2-BFCD-4DE1-BDF0-34E7B7C230C6}">
      <dgm:prSet/>
      <dgm:spPr/>
      <dgm:t>
        <a:bodyPr/>
        <a:lstStyle/>
        <a:p>
          <a:endParaRPr lang="hr-HR"/>
        </a:p>
      </dgm:t>
    </dgm:pt>
    <dgm:pt modelId="{AA038FA2-47B9-4570-B831-6C1852DD1851}" type="sibTrans" cxnId="{3358C8D2-BFCD-4DE1-BDF0-34E7B7C230C6}">
      <dgm:prSet/>
      <dgm:spPr/>
      <dgm:t>
        <a:bodyPr/>
        <a:lstStyle/>
        <a:p>
          <a:endParaRPr lang="hr-HR"/>
        </a:p>
      </dgm:t>
    </dgm:pt>
    <dgm:pt modelId="{60755093-7C9B-4F67-BD82-A685A8F3330D}">
      <dgm:prSet/>
      <dgm:spPr/>
      <dgm:t>
        <a:bodyPr/>
        <a:lstStyle/>
        <a:p>
          <a:pPr marR="0" algn="ctr" rtl="0"/>
          <a:r>
            <a:rPr lang="hr-HR" b="1" i="0" u="none" strike="noStrike" baseline="0" smtClean="0">
              <a:latin typeface="+mn-lt"/>
            </a:rPr>
            <a:t>SKUPINA 2.</a:t>
          </a:r>
        </a:p>
        <a:p>
          <a:pPr marR="0" algn="ctr" rtl="0"/>
          <a:r>
            <a:rPr lang="hr-HR" b="0" i="0" u="none" strike="noStrike" baseline="0" smtClean="0">
              <a:latin typeface="+mn-lt"/>
            </a:rPr>
            <a:t>ZAPOVIJEDNIK</a:t>
          </a:r>
          <a:endParaRPr lang="hr-HR" smtClean="0">
            <a:latin typeface="+mn-lt"/>
          </a:endParaRPr>
        </a:p>
      </dgm:t>
    </dgm:pt>
    <dgm:pt modelId="{20645B20-58C9-4B6C-A460-53A57B2A8F59}" type="parTrans" cxnId="{4F258F84-3282-4293-9612-A64A87DD12C5}">
      <dgm:prSet/>
      <dgm:spPr/>
      <dgm:t>
        <a:bodyPr/>
        <a:lstStyle/>
        <a:p>
          <a:endParaRPr lang="hr-HR"/>
        </a:p>
      </dgm:t>
    </dgm:pt>
    <dgm:pt modelId="{3AAEA7B6-46E2-4874-A804-41C842927F87}" type="sibTrans" cxnId="{4F258F84-3282-4293-9612-A64A87DD12C5}">
      <dgm:prSet/>
      <dgm:spPr/>
      <dgm:t>
        <a:bodyPr/>
        <a:lstStyle/>
        <a:p>
          <a:endParaRPr lang="hr-HR"/>
        </a:p>
      </dgm:t>
    </dgm:pt>
    <dgm:pt modelId="{3C10018B-E573-4D95-AA54-712910D752F6}">
      <dgm:prSet/>
      <dgm:spPr/>
      <dgm:t>
        <a:bodyPr/>
        <a:lstStyle/>
        <a:p>
          <a:pPr marR="0" algn="ctr" rtl="0"/>
          <a:r>
            <a:rPr lang="hr-HR" b="1" i="0" u="none" strike="noStrike" baseline="0" smtClean="0">
              <a:latin typeface="+mn-lt"/>
            </a:rPr>
            <a:t>EKIPA 1.do 3.</a:t>
          </a:r>
        </a:p>
        <a:p>
          <a:pPr marR="0" algn="ctr" rtl="0"/>
          <a:r>
            <a:rPr lang="hr-HR" b="1" i="0" u="none" strike="noStrike" baseline="0" smtClean="0">
              <a:latin typeface="+mn-lt"/>
            </a:rPr>
            <a:t>UKUPNO </a:t>
          </a:r>
        </a:p>
        <a:p>
          <a:pPr marR="0" algn="ctr" rtl="0"/>
          <a:r>
            <a:rPr lang="hr-HR" b="1" i="0" u="none" strike="noStrike" baseline="0" smtClean="0">
              <a:latin typeface="+mn-lt"/>
            </a:rPr>
            <a:t>15 SPASIOCA</a:t>
          </a:r>
          <a:endParaRPr lang="hr-HR" smtClean="0">
            <a:latin typeface="+mn-lt"/>
          </a:endParaRPr>
        </a:p>
      </dgm:t>
    </dgm:pt>
    <dgm:pt modelId="{464273DD-9D87-406E-A966-E4429B3F54A8}" type="parTrans" cxnId="{DF15F897-F875-4EE8-B6D2-4E51D422AF67}">
      <dgm:prSet/>
      <dgm:spPr/>
      <dgm:t>
        <a:bodyPr/>
        <a:lstStyle/>
        <a:p>
          <a:endParaRPr lang="hr-HR"/>
        </a:p>
      </dgm:t>
    </dgm:pt>
    <dgm:pt modelId="{008E5B53-B78D-407A-9549-ED3D520DCEA2}" type="sibTrans" cxnId="{DF15F897-F875-4EE8-B6D2-4E51D422AF67}">
      <dgm:prSet/>
      <dgm:spPr/>
      <dgm:t>
        <a:bodyPr/>
        <a:lstStyle/>
        <a:p>
          <a:endParaRPr lang="hr-HR"/>
        </a:p>
      </dgm:t>
    </dgm:pt>
    <dgm:pt modelId="{20D6DFF1-C94A-4EC9-96BF-1519E34EB199}">
      <dgm:prSet/>
      <dgm:spPr/>
      <dgm:t>
        <a:bodyPr/>
        <a:lstStyle/>
        <a:p>
          <a:pPr marR="0" algn="ctr" rtl="0"/>
          <a:r>
            <a:rPr lang="hr-HR" b="1" i="0" u="none" strike="noStrike" baseline="0" smtClean="0">
              <a:latin typeface="+mn-lt"/>
            </a:rPr>
            <a:t>SKUPINA 3.</a:t>
          </a:r>
        </a:p>
        <a:p>
          <a:pPr marR="0" algn="ctr" rtl="0"/>
          <a:r>
            <a:rPr lang="hr-HR" b="0" i="0" u="none" strike="noStrike" baseline="0" smtClean="0">
              <a:latin typeface="+mn-lt"/>
            </a:rPr>
            <a:t>ZAPOVIJEDNIK</a:t>
          </a:r>
          <a:endParaRPr lang="hr-HR" smtClean="0">
            <a:latin typeface="+mn-lt"/>
          </a:endParaRPr>
        </a:p>
      </dgm:t>
    </dgm:pt>
    <dgm:pt modelId="{2E3784FF-0B2C-46B3-B7BB-7DE38F2EB67D}" type="parTrans" cxnId="{71BB8E84-85FA-4389-BF5D-967C0203A35C}">
      <dgm:prSet/>
      <dgm:spPr/>
      <dgm:t>
        <a:bodyPr/>
        <a:lstStyle/>
        <a:p>
          <a:endParaRPr lang="hr-HR"/>
        </a:p>
      </dgm:t>
    </dgm:pt>
    <dgm:pt modelId="{46AE7333-1954-4BAF-AE24-0FEC4601A12C}" type="sibTrans" cxnId="{71BB8E84-85FA-4389-BF5D-967C0203A35C}">
      <dgm:prSet/>
      <dgm:spPr/>
      <dgm:t>
        <a:bodyPr/>
        <a:lstStyle/>
        <a:p>
          <a:endParaRPr lang="hr-HR"/>
        </a:p>
      </dgm:t>
    </dgm:pt>
    <dgm:pt modelId="{D797152D-E0B4-4550-9A6F-576B6C64A7EE}">
      <dgm:prSet/>
      <dgm:spPr/>
      <dgm:t>
        <a:bodyPr/>
        <a:lstStyle/>
        <a:p>
          <a:pPr marR="0" algn="ctr" rtl="0"/>
          <a:r>
            <a:rPr lang="hr-HR" b="1" i="0" u="none" strike="noStrike" baseline="0" smtClean="0">
              <a:latin typeface="+mn-lt"/>
            </a:rPr>
            <a:t>EKIPA 1.do 3.</a:t>
          </a:r>
        </a:p>
        <a:p>
          <a:pPr marR="0" algn="ctr" rtl="0"/>
          <a:r>
            <a:rPr lang="hr-HR" b="1" i="0" u="none" strike="noStrike" baseline="0" smtClean="0">
              <a:latin typeface="+mn-lt"/>
            </a:rPr>
            <a:t>UKUPNO </a:t>
          </a:r>
        </a:p>
        <a:p>
          <a:pPr marR="0" algn="ctr" rtl="0"/>
          <a:r>
            <a:rPr lang="hr-HR" b="1" i="0" u="none" strike="noStrike" baseline="0" smtClean="0">
              <a:latin typeface="+mn-lt"/>
            </a:rPr>
            <a:t>15 SPASIOCA</a:t>
          </a:r>
        </a:p>
      </dgm:t>
    </dgm:pt>
    <dgm:pt modelId="{7FE4CA04-7719-4B8C-9877-61C0968C3B5D}" type="parTrans" cxnId="{CE4A5516-6718-48BC-B7AD-7D2CCA258BF4}">
      <dgm:prSet/>
      <dgm:spPr/>
      <dgm:t>
        <a:bodyPr/>
        <a:lstStyle/>
        <a:p>
          <a:endParaRPr lang="hr-HR"/>
        </a:p>
      </dgm:t>
    </dgm:pt>
    <dgm:pt modelId="{4068E496-1E0A-4005-8A0C-4BCB58F6552B}" type="sibTrans" cxnId="{CE4A5516-6718-48BC-B7AD-7D2CCA258BF4}">
      <dgm:prSet/>
      <dgm:spPr/>
      <dgm:t>
        <a:bodyPr/>
        <a:lstStyle/>
        <a:p>
          <a:endParaRPr lang="hr-HR"/>
        </a:p>
      </dgm:t>
    </dgm:pt>
    <dgm:pt modelId="{173AA294-BAB3-4F2A-9D5E-33790E58E72B}" type="pres">
      <dgm:prSet presAssocID="{BDE70444-012E-4AA1-BC62-AE801623E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317435-F067-45D7-BCEB-E29E8FD925EF}" type="pres">
      <dgm:prSet presAssocID="{3704D7E0-5B87-4C88-A1E3-95C37FAA0629}" presName="hierRoot1" presStyleCnt="0">
        <dgm:presLayoutVars>
          <dgm:hierBranch/>
        </dgm:presLayoutVars>
      </dgm:prSet>
      <dgm:spPr/>
    </dgm:pt>
    <dgm:pt modelId="{0D5310CB-1B96-4565-B216-DCF2DB22A9CD}" type="pres">
      <dgm:prSet presAssocID="{3704D7E0-5B87-4C88-A1E3-95C37FAA0629}" presName="rootComposite1" presStyleCnt="0"/>
      <dgm:spPr/>
    </dgm:pt>
    <dgm:pt modelId="{8E124128-AEF2-499B-AEF3-600EA84C7D49}" type="pres">
      <dgm:prSet presAssocID="{3704D7E0-5B87-4C88-A1E3-95C37FAA062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479A506-53F4-4024-89AA-3C868A72E620}" type="pres">
      <dgm:prSet presAssocID="{3704D7E0-5B87-4C88-A1E3-95C37FAA0629}" presName="rootConnector1" presStyleLbl="node1" presStyleIdx="0" presStyleCnt="0"/>
      <dgm:spPr/>
      <dgm:t>
        <a:bodyPr/>
        <a:lstStyle/>
        <a:p>
          <a:endParaRPr lang="hr-HR"/>
        </a:p>
      </dgm:t>
    </dgm:pt>
    <dgm:pt modelId="{B073E08E-60B7-4E2D-BD9D-776B29F65113}" type="pres">
      <dgm:prSet presAssocID="{3704D7E0-5B87-4C88-A1E3-95C37FAA0629}" presName="hierChild2" presStyleCnt="0"/>
      <dgm:spPr/>
    </dgm:pt>
    <dgm:pt modelId="{5BBA94F2-723C-483F-AAB7-C53569230C9B}" type="pres">
      <dgm:prSet presAssocID="{E0130CFA-EF8A-4170-A4C9-A92572525C7C}" presName="Name35" presStyleLbl="parChTrans1D2" presStyleIdx="0" presStyleCnt="3"/>
      <dgm:spPr/>
      <dgm:t>
        <a:bodyPr/>
        <a:lstStyle/>
        <a:p>
          <a:endParaRPr lang="hr-HR"/>
        </a:p>
      </dgm:t>
    </dgm:pt>
    <dgm:pt modelId="{FC7C65D1-7758-4388-A9E1-6790EEE54F1E}" type="pres">
      <dgm:prSet presAssocID="{A31AD054-F621-4CE8-B3B4-BB49E84EDEA6}" presName="hierRoot2" presStyleCnt="0">
        <dgm:presLayoutVars>
          <dgm:hierBranch/>
        </dgm:presLayoutVars>
      </dgm:prSet>
      <dgm:spPr/>
    </dgm:pt>
    <dgm:pt modelId="{7887369D-7E33-49D7-9716-F1242A04F872}" type="pres">
      <dgm:prSet presAssocID="{A31AD054-F621-4CE8-B3B4-BB49E84EDEA6}" presName="rootComposite" presStyleCnt="0"/>
      <dgm:spPr/>
    </dgm:pt>
    <dgm:pt modelId="{25A30EFB-A321-4F60-82B0-A950811A3F3E}" type="pres">
      <dgm:prSet presAssocID="{A31AD054-F621-4CE8-B3B4-BB49E84EDEA6}" presName="rootText" presStyleLbl="node2" presStyleIdx="0" presStyleCnt="3" custLinFactNeighborX="-23" custLinFactNeighborY="92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A18D2A7-CBF5-41D7-A45F-B916324EC622}" type="pres">
      <dgm:prSet presAssocID="{A31AD054-F621-4CE8-B3B4-BB49E84EDEA6}" presName="rootConnector" presStyleLbl="node2" presStyleIdx="0" presStyleCnt="3"/>
      <dgm:spPr/>
      <dgm:t>
        <a:bodyPr/>
        <a:lstStyle/>
        <a:p>
          <a:endParaRPr lang="hr-HR"/>
        </a:p>
      </dgm:t>
    </dgm:pt>
    <dgm:pt modelId="{C1659DFB-5D9B-49CB-B38F-DECA36659B5B}" type="pres">
      <dgm:prSet presAssocID="{A31AD054-F621-4CE8-B3B4-BB49E84EDEA6}" presName="hierChild4" presStyleCnt="0"/>
      <dgm:spPr/>
    </dgm:pt>
    <dgm:pt modelId="{CDDFF78D-8AC4-490D-BCC3-B752ABBF34EA}" type="pres">
      <dgm:prSet presAssocID="{E0E331B6-A05C-4A74-9BCE-61A34B05C6D7}" presName="Name35" presStyleLbl="parChTrans1D3" presStyleIdx="0" presStyleCnt="3"/>
      <dgm:spPr/>
      <dgm:t>
        <a:bodyPr/>
        <a:lstStyle/>
        <a:p>
          <a:endParaRPr lang="hr-HR"/>
        </a:p>
      </dgm:t>
    </dgm:pt>
    <dgm:pt modelId="{F36493C3-71E5-4CFD-8F21-070455B8FDFE}" type="pres">
      <dgm:prSet presAssocID="{7AFA918C-222F-4D55-890A-31150EBAE2A1}" presName="hierRoot2" presStyleCnt="0">
        <dgm:presLayoutVars>
          <dgm:hierBranch val="r"/>
        </dgm:presLayoutVars>
      </dgm:prSet>
      <dgm:spPr/>
    </dgm:pt>
    <dgm:pt modelId="{D5DAE511-7848-4716-8080-AD9E08A3A30E}" type="pres">
      <dgm:prSet presAssocID="{7AFA918C-222F-4D55-890A-31150EBAE2A1}" presName="rootComposite" presStyleCnt="0"/>
      <dgm:spPr/>
    </dgm:pt>
    <dgm:pt modelId="{B7A10EEE-ED7D-4718-A0E8-B02D87295B1E}" type="pres">
      <dgm:prSet presAssocID="{7AFA918C-222F-4D55-890A-31150EBAE2A1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4892957-1825-4C8E-A62B-E02BF7A53D45}" type="pres">
      <dgm:prSet presAssocID="{7AFA918C-222F-4D55-890A-31150EBAE2A1}" presName="rootConnector" presStyleLbl="node3" presStyleIdx="0" presStyleCnt="3"/>
      <dgm:spPr/>
      <dgm:t>
        <a:bodyPr/>
        <a:lstStyle/>
        <a:p>
          <a:endParaRPr lang="hr-HR"/>
        </a:p>
      </dgm:t>
    </dgm:pt>
    <dgm:pt modelId="{8DC7BE74-2F33-48C8-82E5-0362A3F9548D}" type="pres">
      <dgm:prSet presAssocID="{7AFA918C-222F-4D55-890A-31150EBAE2A1}" presName="hierChild4" presStyleCnt="0"/>
      <dgm:spPr/>
    </dgm:pt>
    <dgm:pt modelId="{FC5140A8-0248-4A32-B023-11F3C57711EB}" type="pres">
      <dgm:prSet presAssocID="{7AFA918C-222F-4D55-890A-31150EBAE2A1}" presName="hierChild5" presStyleCnt="0"/>
      <dgm:spPr/>
    </dgm:pt>
    <dgm:pt modelId="{1213DEF2-558B-4C25-9B6C-701EE8A07EC6}" type="pres">
      <dgm:prSet presAssocID="{A31AD054-F621-4CE8-B3B4-BB49E84EDEA6}" presName="hierChild5" presStyleCnt="0"/>
      <dgm:spPr/>
    </dgm:pt>
    <dgm:pt modelId="{CF409C50-BA12-4CE6-B97C-CA236E788254}" type="pres">
      <dgm:prSet presAssocID="{20645B20-58C9-4B6C-A460-53A57B2A8F59}" presName="Name35" presStyleLbl="parChTrans1D2" presStyleIdx="1" presStyleCnt="3"/>
      <dgm:spPr/>
      <dgm:t>
        <a:bodyPr/>
        <a:lstStyle/>
        <a:p>
          <a:endParaRPr lang="hr-HR"/>
        </a:p>
      </dgm:t>
    </dgm:pt>
    <dgm:pt modelId="{0DD36F9D-3C14-4C1E-90B7-63A439DA7388}" type="pres">
      <dgm:prSet presAssocID="{60755093-7C9B-4F67-BD82-A685A8F3330D}" presName="hierRoot2" presStyleCnt="0">
        <dgm:presLayoutVars>
          <dgm:hierBranch/>
        </dgm:presLayoutVars>
      </dgm:prSet>
      <dgm:spPr/>
    </dgm:pt>
    <dgm:pt modelId="{CD0BACD3-3C5E-41C2-AA93-A46AE571F948}" type="pres">
      <dgm:prSet presAssocID="{60755093-7C9B-4F67-BD82-A685A8F3330D}" presName="rootComposite" presStyleCnt="0"/>
      <dgm:spPr/>
    </dgm:pt>
    <dgm:pt modelId="{B9F3699B-3F2A-412E-8D48-359660B74BD5}" type="pres">
      <dgm:prSet presAssocID="{60755093-7C9B-4F67-BD82-A685A8F3330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4EE2760-7042-4BAC-AF80-99A5F9B26CE2}" type="pres">
      <dgm:prSet presAssocID="{60755093-7C9B-4F67-BD82-A685A8F3330D}" presName="rootConnector" presStyleLbl="node2" presStyleIdx="1" presStyleCnt="3"/>
      <dgm:spPr/>
      <dgm:t>
        <a:bodyPr/>
        <a:lstStyle/>
        <a:p>
          <a:endParaRPr lang="hr-HR"/>
        </a:p>
      </dgm:t>
    </dgm:pt>
    <dgm:pt modelId="{2A8A1DA2-6CFA-427C-9165-B2F333C61B8B}" type="pres">
      <dgm:prSet presAssocID="{60755093-7C9B-4F67-BD82-A685A8F3330D}" presName="hierChild4" presStyleCnt="0"/>
      <dgm:spPr/>
    </dgm:pt>
    <dgm:pt modelId="{BE8C252F-7AC1-4345-BC4C-6190C4652879}" type="pres">
      <dgm:prSet presAssocID="{464273DD-9D87-406E-A966-E4429B3F54A8}" presName="Name35" presStyleLbl="parChTrans1D3" presStyleIdx="1" presStyleCnt="3"/>
      <dgm:spPr/>
      <dgm:t>
        <a:bodyPr/>
        <a:lstStyle/>
        <a:p>
          <a:endParaRPr lang="hr-HR"/>
        </a:p>
      </dgm:t>
    </dgm:pt>
    <dgm:pt modelId="{D0B1F781-B898-4648-9ACC-FDB71FD76B06}" type="pres">
      <dgm:prSet presAssocID="{3C10018B-E573-4D95-AA54-712910D752F6}" presName="hierRoot2" presStyleCnt="0">
        <dgm:presLayoutVars>
          <dgm:hierBranch val="r"/>
        </dgm:presLayoutVars>
      </dgm:prSet>
      <dgm:spPr/>
    </dgm:pt>
    <dgm:pt modelId="{F8C515A4-3B56-4B3C-9F99-EB301A49C338}" type="pres">
      <dgm:prSet presAssocID="{3C10018B-E573-4D95-AA54-712910D752F6}" presName="rootComposite" presStyleCnt="0"/>
      <dgm:spPr/>
    </dgm:pt>
    <dgm:pt modelId="{95E92EF9-6BDA-438A-B594-B4757A197C8D}" type="pres">
      <dgm:prSet presAssocID="{3C10018B-E573-4D95-AA54-712910D752F6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B724B33-99A9-4190-ABFA-FC61DFACB453}" type="pres">
      <dgm:prSet presAssocID="{3C10018B-E573-4D95-AA54-712910D752F6}" presName="rootConnector" presStyleLbl="node3" presStyleIdx="1" presStyleCnt="3"/>
      <dgm:spPr/>
      <dgm:t>
        <a:bodyPr/>
        <a:lstStyle/>
        <a:p>
          <a:endParaRPr lang="hr-HR"/>
        </a:p>
      </dgm:t>
    </dgm:pt>
    <dgm:pt modelId="{F720A35E-171F-4600-A64E-9DF19B3C2A9B}" type="pres">
      <dgm:prSet presAssocID="{3C10018B-E573-4D95-AA54-712910D752F6}" presName="hierChild4" presStyleCnt="0"/>
      <dgm:spPr/>
    </dgm:pt>
    <dgm:pt modelId="{131D6446-9189-4C78-A46A-17FF5B8EF38D}" type="pres">
      <dgm:prSet presAssocID="{3C10018B-E573-4D95-AA54-712910D752F6}" presName="hierChild5" presStyleCnt="0"/>
      <dgm:spPr/>
    </dgm:pt>
    <dgm:pt modelId="{8E8E3376-0CD4-46C8-8B79-25CE953A926E}" type="pres">
      <dgm:prSet presAssocID="{60755093-7C9B-4F67-BD82-A685A8F3330D}" presName="hierChild5" presStyleCnt="0"/>
      <dgm:spPr/>
    </dgm:pt>
    <dgm:pt modelId="{692E7469-15CB-4170-A78E-A391F71CC799}" type="pres">
      <dgm:prSet presAssocID="{2E3784FF-0B2C-46B3-B7BB-7DE38F2EB67D}" presName="Name35" presStyleLbl="parChTrans1D2" presStyleIdx="2" presStyleCnt="3"/>
      <dgm:spPr/>
      <dgm:t>
        <a:bodyPr/>
        <a:lstStyle/>
        <a:p>
          <a:endParaRPr lang="hr-HR"/>
        </a:p>
      </dgm:t>
    </dgm:pt>
    <dgm:pt modelId="{C3CAFBCF-6AF8-41AE-9300-FA7C6DFB17DA}" type="pres">
      <dgm:prSet presAssocID="{20D6DFF1-C94A-4EC9-96BF-1519E34EB199}" presName="hierRoot2" presStyleCnt="0">
        <dgm:presLayoutVars>
          <dgm:hierBranch/>
        </dgm:presLayoutVars>
      </dgm:prSet>
      <dgm:spPr/>
    </dgm:pt>
    <dgm:pt modelId="{0CC890E0-3D2D-46C8-A3D8-80D97A99168F}" type="pres">
      <dgm:prSet presAssocID="{20D6DFF1-C94A-4EC9-96BF-1519E34EB199}" presName="rootComposite" presStyleCnt="0"/>
      <dgm:spPr/>
    </dgm:pt>
    <dgm:pt modelId="{D6A61A32-3B8B-46C4-B2C7-BA389E63852A}" type="pres">
      <dgm:prSet presAssocID="{20D6DFF1-C94A-4EC9-96BF-1519E34EB19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00BCD0F-C496-4413-8D07-94DB3D3E5F73}" type="pres">
      <dgm:prSet presAssocID="{20D6DFF1-C94A-4EC9-96BF-1519E34EB199}" presName="rootConnector" presStyleLbl="node2" presStyleIdx="2" presStyleCnt="3"/>
      <dgm:spPr/>
      <dgm:t>
        <a:bodyPr/>
        <a:lstStyle/>
        <a:p>
          <a:endParaRPr lang="hr-HR"/>
        </a:p>
      </dgm:t>
    </dgm:pt>
    <dgm:pt modelId="{D6FEE6E1-2291-4888-96DC-1C65FD18853B}" type="pres">
      <dgm:prSet presAssocID="{20D6DFF1-C94A-4EC9-96BF-1519E34EB199}" presName="hierChild4" presStyleCnt="0"/>
      <dgm:spPr/>
    </dgm:pt>
    <dgm:pt modelId="{20AC81F4-5A1A-400C-B694-1D95D68CA98E}" type="pres">
      <dgm:prSet presAssocID="{7FE4CA04-7719-4B8C-9877-61C0968C3B5D}" presName="Name35" presStyleLbl="parChTrans1D3" presStyleIdx="2" presStyleCnt="3"/>
      <dgm:spPr/>
      <dgm:t>
        <a:bodyPr/>
        <a:lstStyle/>
        <a:p>
          <a:endParaRPr lang="hr-HR"/>
        </a:p>
      </dgm:t>
    </dgm:pt>
    <dgm:pt modelId="{69D7E083-EDF5-4042-B633-6AFEDB062E9A}" type="pres">
      <dgm:prSet presAssocID="{D797152D-E0B4-4550-9A6F-576B6C64A7EE}" presName="hierRoot2" presStyleCnt="0">
        <dgm:presLayoutVars>
          <dgm:hierBranch val="r"/>
        </dgm:presLayoutVars>
      </dgm:prSet>
      <dgm:spPr/>
    </dgm:pt>
    <dgm:pt modelId="{E9852ABD-CE8A-4BCC-8F87-3F6B7D61874B}" type="pres">
      <dgm:prSet presAssocID="{D797152D-E0B4-4550-9A6F-576B6C64A7EE}" presName="rootComposite" presStyleCnt="0"/>
      <dgm:spPr/>
    </dgm:pt>
    <dgm:pt modelId="{E0C8E68D-372C-4FD2-B7EE-65C502A93EC0}" type="pres">
      <dgm:prSet presAssocID="{D797152D-E0B4-4550-9A6F-576B6C64A7EE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8AE40CB-A288-403E-836C-C9B70AE69FCE}" type="pres">
      <dgm:prSet presAssocID="{D797152D-E0B4-4550-9A6F-576B6C64A7EE}" presName="rootConnector" presStyleLbl="node3" presStyleIdx="2" presStyleCnt="3"/>
      <dgm:spPr/>
      <dgm:t>
        <a:bodyPr/>
        <a:lstStyle/>
        <a:p>
          <a:endParaRPr lang="hr-HR"/>
        </a:p>
      </dgm:t>
    </dgm:pt>
    <dgm:pt modelId="{818664D0-C5E6-43A5-AE6F-0BE2E4B51377}" type="pres">
      <dgm:prSet presAssocID="{D797152D-E0B4-4550-9A6F-576B6C64A7EE}" presName="hierChild4" presStyleCnt="0"/>
      <dgm:spPr/>
    </dgm:pt>
    <dgm:pt modelId="{9A4E7C1B-3A15-4636-9266-D11A9D38165A}" type="pres">
      <dgm:prSet presAssocID="{D797152D-E0B4-4550-9A6F-576B6C64A7EE}" presName="hierChild5" presStyleCnt="0"/>
      <dgm:spPr/>
    </dgm:pt>
    <dgm:pt modelId="{7572D424-65F3-49A1-9703-7DC368B2FDBA}" type="pres">
      <dgm:prSet presAssocID="{20D6DFF1-C94A-4EC9-96BF-1519E34EB199}" presName="hierChild5" presStyleCnt="0"/>
      <dgm:spPr/>
    </dgm:pt>
    <dgm:pt modelId="{5B80DB49-59D8-4B72-B441-AA2CA6B6BCC3}" type="pres">
      <dgm:prSet presAssocID="{3704D7E0-5B87-4C88-A1E3-95C37FAA0629}" presName="hierChild3" presStyleCnt="0"/>
      <dgm:spPr/>
    </dgm:pt>
  </dgm:ptLst>
  <dgm:cxnLst>
    <dgm:cxn modelId="{52B948F9-3761-4AE2-8A39-B4C813D82741}" srcId="{BDE70444-012E-4AA1-BC62-AE801623E980}" destId="{3704D7E0-5B87-4C88-A1E3-95C37FAA0629}" srcOrd="0" destOrd="0" parTransId="{DBB33986-DEB9-4423-ACC7-4596E66D6B2E}" sibTransId="{24FD53F1-5D59-4E0D-BC2F-7B614E973F4C}"/>
    <dgm:cxn modelId="{B2BD18AE-6F41-4114-B38A-6EE8C3D1E83C}" type="presOf" srcId="{20645B20-58C9-4B6C-A460-53A57B2A8F59}" destId="{CF409C50-BA12-4CE6-B97C-CA236E788254}" srcOrd="0" destOrd="0" presId="urn:microsoft.com/office/officeart/2005/8/layout/orgChart1"/>
    <dgm:cxn modelId="{98D87CA1-5D27-42AE-AE65-B47F059352C0}" type="presOf" srcId="{60755093-7C9B-4F67-BD82-A685A8F3330D}" destId="{B9F3699B-3F2A-412E-8D48-359660B74BD5}" srcOrd="0" destOrd="0" presId="urn:microsoft.com/office/officeart/2005/8/layout/orgChart1"/>
    <dgm:cxn modelId="{4F258F84-3282-4293-9612-A64A87DD12C5}" srcId="{3704D7E0-5B87-4C88-A1E3-95C37FAA0629}" destId="{60755093-7C9B-4F67-BD82-A685A8F3330D}" srcOrd="1" destOrd="0" parTransId="{20645B20-58C9-4B6C-A460-53A57B2A8F59}" sibTransId="{3AAEA7B6-46E2-4874-A804-41C842927F87}"/>
    <dgm:cxn modelId="{466AD1A4-2AD6-4C7E-BDF0-739F009AF33D}" type="presOf" srcId="{D797152D-E0B4-4550-9A6F-576B6C64A7EE}" destId="{38AE40CB-A288-403E-836C-C9B70AE69FCE}" srcOrd="1" destOrd="0" presId="urn:microsoft.com/office/officeart/2005/8/layout/orgChart1"/>
    <dgm:cxn modelId="{D04E8FC4-0F3B-4E19-A318-022735CDDE81}" type="presOf" srcId="{20D6DFF1-C94A-4EC9-96BF-1519E34EB199}" destId="{800BCD0F-C496-4413-8D07-94DB3D3E5F73}" srcOrd="1" destOrd="0" presId="urn:microsoft.com/office/officeart/2005/8/layout/orgChart1"/>
    <dgm:cxn modelId="{912E1103-B6C5-462B-BAC8-334DFBD76D3C}" type="presOf" srcId="{464273DD-9D87-406E-A966-E4429B3F54A8}" destId="{BE8C252F-7AC1-4345-BC4C-6190C4652879}" srcOrd="0" destOrd="0" presId="urn:microsoft.com/office/officeart/2005/8/layout/orgChart1"/>
    <dgm:cxn modelId="{E2F7C6B2-EDE4-452C-84E6-DCC0E2E16315}" type="presOf" srcId="{2E3784FF-0B2C-46B3-B7BB-7DE38F2EB67D}" destId="{692E7469-15CB-4170-A78E-A391F71CC799}" srcOrd="0" destOrd="0" presId="urn:microsoft.com/office/officeart/2005/8/layout/orgChart1"/>
    <dgm:cxn modelId="{0E1E0777-8115-455C-A163-851ADE3C8293}" type="presOf" srcId="{3C10018B-E573-4D95-AA54-712910D752F6}" destId="{FB724B33-99A9-4190-ABFA-FC61DFACB453}" srcOrd="1" destOrd="0" presId="urn:microsoft.com/office/officeart/2005/8/layout/orgChart1"/>
    <dgm:cxn modelId="{29469664-495D-4A58-923D-79A45B63E70A}" type="presOf" srcId="{A31AD054-F621-4CE8-B3B4-BB49E84EDEA6}" destId="{1A18D2A7-CBF5-41D7-A45F-B916324EC622}" srcOrd="1" destOrd="0" presId="urn:microsoft.com/office/officeart/2005/8/layout/orgChart1"/>
    <dgm:cxn modelId="{49DE8299-CC4A-484A-BC70-62218338FFBD}" type="presOf" srcId="{BDE70444-012E-4AA1-BC62-AE801623E980}" destId="{173AA294-BAB3-4F2A-9D5E-33790E58E72B}" srcOrd="0" destOrd="0" presId="urn:microsoft.com/office/officeart/2005/8/layout/orgChart1"/>
    <dgm:cxn modelId="{71BB8E84-85FA-4389-BF5D-967C0203A35C}" srcId="{3704D7E0-5B87-4C88-A1E3-95C37FAA0629}" destId="{20D6DFF1-C94A-4EC9-96BF-1519E34EB199}" srcOrd="2" destOrd="0" parTransId="{2E3784FF-0B2C-46B3-B7BB-7DE38F2EB67D}" sibTransId="{46AE7333-1954-4BAF-AE24-0FEC4601A12C}"/>
    <dgm:cxn modelId="{975189FE-07D6-4754-8D4C-99D4CAFBE32F}" type="presOf" srcId="{7AFA918C-222F-4D55-890A-31150EBAE2A1}" destId="{44892957-1825-4C8E-A62B-E02BF7A53D45}" srcOrd="1" destOrd="0" presId="urn:microsoft.com/office/officeart/2005/8/layout/orgChart1"/>
    <dgm:cxn modelId="{90DE4521-1A6D-4D52-BED1-03F4A28FF335}" type="presOf" srcId="{7FE4CA04-7719-4B8C-9877-61C0968C3B5D}" destId="{20AC81F4-5A1A-400C-B694-1D95D68CA98E}" srcOrd="0" destOrd="0" presId="urn:microsoft.com/office/officeart/2005/8/layout/orgChart1"/>
    <dgm:cxn modelId="{B895176E-1C78-42F2-B019-62A007A8E6F4}" type="presOf" srcId="{3C10018B-E573-4D95-AA54-712910D752F6}" destId="{95E92EF9-6BDA-438A-B594-B4757A197C8D}" srcOrd="0" destOrd="0" presId="urn:microsoft.com/office/officeart/2005/8/layout/orgChart1"/>
    <dgm:cxn modelId="{67D56D6E-4FE8-45BF-9838-B60DD5885AAD}" srcId="{3704D7E0-5B87-4C88-A1E3-95C37FAA0629}" destId="{A31AD054-F621-4CE8-B3B4-BB49E84EDEA6}" srcOrd="0" destOrd="0" parTransId="{E0130CFA-EF8A-4170-A4C9-A92572525C7C}" sibTransId="{8D18BDE7-DE01-473F-B92C-C79565E9F275}"/>
    <dgm:cxn modelId="{6619DCEA-5FD0-4837-8E16-45AEFD38D21F}" type="presOf" srcId="{3704D7E0-5B87-4C88-A1E3-95C37FAA0629}" destId="{A479A506-53F4-4024-89AA-3C868A72E620}" srcOrd="1" destOrd="0" presId="urn:microsoft.com/office/officeart/2005/8/layout/orgChart1"/>
    <dgm:cxn modelId="{1986330C-DB0E-4CE4-A4A5-8B659FDE6134}" type="presOf" srcId="{20D6DFF1-C94A-4EC9-96BF-1519E34EB199}" destId="{D6A61A32-3B8B-46C4-B2C7-BA389E63852A}" srcOrd="0" destOrd="0" presId="urn:microsoft.com/office/officeart/2005/8/layout/orgChart1"/>
    <dgm:cxn modelId="{040354D7-4AE4-4B6D-8582-0E01EC4EB103}" type="presOf" srcId="{A31AD054-F621-4CE8-B3B4-BB49E84EDEA6}" destId="{25A30EFB-A321-4F60-82B0-A950811A3F3E}" srcOrd="0" destOrd="0" presId="urn:microsoft.com/office/officeart/2005/8/layout/orgChart1"/>
    <dgm:cxn modelId="{16128F7B-D75F-4291-AF9A-2282B348400A}" type="presOf" srcId="{D797152D-E0B4-4550-9A6F-576B6C64A7EE}" destId="{E0C8E68D-372C-4FD2-B7EE-65C502A93EC0}" srcOrd="0" destOrd="0" presId="urn:microsoft.com/office/officeart/2005/8/layout/orgChart1"/>
    <dgm:cxn modelId="{3358C8D2-BFCD-4DE1-BDF0-34E7B7C230C6}" srcId="{A31AD054-F621-4CE8-B3B4-BB49E84EDEA6}" destId="{7AFA918C-222F-4D55-890A-31150EBAE2A1}" srcOrd="0" destOrd="0" parTransId="{E0E331B6-A05C-4A74-9BCE-61A34B05C6D7}" sibTransId="{AA038FA2-47B9-4570-B831-6C1852DD1851}"/>
    <dgm:cxn modelId="{C9B3EB0E-F334-41F3-89CE-5D7B49EE0D84}" type="presOf" srcId="{E0130CFA-EF8A-4170-A4C9-A92572525C7C}" destId="{5BBA94F2-723C-483F-AAB7-C53569230C9B}" srcOrd="0" destOrd="0" presId="urn:microsoft.com/office/officeart/2005/8/layout/orgChart1"/>
    <dgm:cxn modelId="{A4126C74-7286-4189-9A14-5E270B8D1867}" type="presOf" srcId="{3704D7E0-5B87-4C88-A1E3-95C37FAA0629}" destId="{8E124128-AEF2-499B-AEF3-600EA84C7D49}" srcOrd="0" destOrd="0" presId="urn:microsoft.com/office/officeart/2005/8/layout/orgChart1"/>
    <dgm:cxn modelId="{A554E64F-718A-476E-B71D-6123DB5F09B4}" type="presOf" srcId="{E0E331B6-A05C-4A74-9BCE-61A34B05C6D7}" destId="{CDDFF78D-8AC4-490D-BCC3-B752ABBF34EA}" srcOrd="0" destOrd="0" presId="urn:microsoft.com/office/officeart/2005/8/layout/orgChart1"/>
    <dgm:cxn modelId="{939C8B95-1652-4D35-849C-8DB749AE872D}" type="presOf" srcId="{60755093-7C9B-4F67-BD82-A685A8F3330D}" destId="{E4EE2760-7042-4BAC-AF80-99A5F9B26CE2}" srcOrd="1" destOrd="0" presId="urn:microsoft.com/office/officeart/2005/8/layout/orgChart1"/>
    <dgm:cxn modelId="{CE4A5516-6718-48BC-B7AD-7D2CCA258BF4}" srcId="{20D6DFF1-C94A-4EC9-96BF-1519E34EB199}" destId="{D797152D-E0B4-4550-9A6F-576B6C64A7EE}" srcOrd="0" destOrd="0" parTransId="{7FE4CA04-7719-4B8C-9877-61C0968C3B5D}" sibTransId="{4068E496-1E0A-4005-8A0C-4BCB58F6552B}"/>
    <dgm:cxn modelId="{DF15F897-F875-4EE8-B6D2-4E51D422AF67}" srcId="{60755093-7C9B-4F67-BD82-A685A8F3330D}" destId="{3C10018B-E573-4D95-AA54-712910D752F6}" srcOrd="0" destOrd="0" parTransId="{464273DD-9D87-406E-A966-E4429B3F54A8}" sibTransId="{008E5B53-B78D-407A-9549-ED3D520DCEA2}"/>
    <dgm:cxn modelId="{0C50F697-2242-48AB-9E63-09ADA538092D}" type="presOf" srcId="{7AFA918C-222F-4D55-890A-31150EBAE2A1}" destId="{B7A10EEE-ED7D-4718-A0E8-B02D87295B1E}" srcOrd="0" destOrd="0" presId="urn:microsoft.com/office/officeart/2005/8/layout/orgChart1"/>
    <dgm:cxn modelId="{A6DB8500-9E49-4FAA-817E-F31A31BC7583}" type="presParOf" srcId="{173AA294-BAB3-4F2A-9D5E-33790E58E72B}" destId="{F8317435-F067-45D7-BCEB-E29E8FD925EF}" srcOrd="0" destOrd="0" presId="urn:microsoft.com/office/officeart/2005/8/layout/orgChart1"/>
    <dgm:cxn modelId="{15E95141-EFA5-4CB8-A1B1-1B5B70FBA4A5}" type="presParOf" srcId="{F8317435-F067-45D7-BCEB-E29E8FD925EF}" destId="{0D5310CB-1B96-4565-B216-DCF2DB22A9CD}" srcOrd="0" destOrd="0" presId="urn:microsoft.com/office/officeart/2005/8/layout/orgChart1"/>
    <dgm:cxn modelId="{FD58F94F-8BFD-4A0A-9615-910F639A4DF6}" type="presParOf" srcId="{0D5310CB-1B96-4565-B216-DCF2DB22A9CD}" destId="{8E124128-AEF2-499B-AEF3-600EA84C7D49}" srcOrd="0" destOrd="0" presId="urn:microsoft.com/office/officeart/2005/8/layout/orgChart1"/>
    <dgm:cxn modelId="{7AB06634-CB5B-4FEB-83DC-27D9878D121C}" type="presParOf" srcId="{0D5310CB-1B96-4565-B216-DCF2DB22A9CD}" destId="{A479A506-53F4-4024-89AA-3C868A72E620}" srcOrd="1" destOrd="0" presId="urn:microsoft.com/office/officeart/2005/8/layout/orgChart1"/>
    <dgm:cxn modelId="{28F68727-30B8-4ACB-A222-B4FBA9DFB04B}" type="presParOf" srcId="{F8317435-F067-45D7-BCEB-E29E8FD925EF}" destId="{B073E08E-60B7-4E2D-BD9D-776B29F65113}" srcOrd="1" destOrd="0" presId="urn:microsoft.com/office/officeart/2005/8/layout/orgChart1"/>
    <dgm:cxn modelId="{E79C3AD0-AE49-4CD4-8970-467C8BA00E0C}" type="presParOf" srcId="{B073E08E-60B7-4E2D-BD9D-776B29F65113}" destId="{5BBA94F2-723C-483F-AAB7-C53569230C9B}" srcOrd="0" destOrd="0" presId="urn:microsoft.com/office/officeart/2005/8/layout/orgChart1"/>
    <dgm:cxn modelId="{3D637D96-F299-4345-B8DD-05A9B46148CF}" type="presParOf" srcId="{B073E08E-60B7-4E2D-BD9D-776B29F65113}" destId="{FC7C65D1-7758-4388-A9E1-6790EEE54F1E}" srcOrd="1" destOrd="0" presId="urn:microsoft.com/office/officeart/2005/8/layout/orgChart1"/>
    <dgm:cxn modelId="{B2F8B8F6-4917-47E5-A405-395AE71F9DA9}" type="presParOf" srcId="{FC7C65D1-7758-4388-A9E1-6790EEE54F1E}" destId="{7887369D-7E33-49D7-9716-F1242A04F872}" srcOrd="0" destOrd="0" presId="urn:microsoft.com/office/officeart/2005/8/layout/orgChart1"/>
    <dgm:cxn modelId="{F81FDDC3-2A9B-4301-B863-3699691D94D6}" type="presParOf" srcId="{7887369D-7E33-49D7-9716-F1242A04F872}" destId="{25A30EFB-A321-4F60-82B0-A950811A3F3E}" srcOrd="0" destOrd="0" presId="urn:microsoft.com/office/officeart/2005/8/layout/orgChart1"/>
    <dgm:cxn modelId="{4AA78A27-F087-43F1-8733-C3341FD2084E}" type="presParOf" srcId="{7887369D-7E33-49D7-9716-F1242A04F872}" destId="{1A18D2A7-CBF5-41D7-A45F-B916324EC622}" srcOrd="1" destOrd="0" presId="urn:microsoft.com/office/officeart/2005/8/layout/orgChart1"/>
    <dgm:cxn modelId="{EEAF6956-B119-48E4-8665-0DAE2F26E51A}" type="presParOf" srcId="{FC7C65D1-7758-4388-A9E1-6790EEE54F1E}" destId="{C1659DFB-5D9B-49CB-B38F-DECA36659B5B}" srcOrd="1" destOrd="0" presId="urn:microsoft.com/office/officeart/2005/8/layout/orgChart1"/>
    <dgm:cxn modelId="{E59B2694-1D75-4666-A808-E44EF53D2C8E}" type="presParOf" srcId="{C1659DFB-5D9B-49CB-B38F-DECA36659B5B}" destId="{CDDFF78D-8AC4-490D-BCC3-B752ABBF34EA}" srcOrd="0" destOrd="0" presId="urn:microsoft.com/office/officeart/2005/8/layout/orgChart1"/>
    <dgm:cxn modelId="{B259C70A-2DDD-4501-BDEB-4008F5BBC0E6}" type="presParOf" srcId="{C1659DFB-5D9B-49CB-B38F-DECA36659B5B}" destId="{F36493C3-71E5-4CFD-8F21-070455B8FDFE}" srcOrd="1" destOrd="0" presId="urn:microsoft.com/office/officeart/2005/8/layout/orgChart1"/>
    <dgm:cxn modelId="{00FE9A6A-E43F-4491-944E-227E8761C4DD}" type="presParOf" srcId="{F36493C3-71E5-4CFD-8F21-070455B8FDFE}" destId="{D5DAE511-7848-4716-8080-AD9E08A3A30E}" srcOrd="0" destOrd="0" presId="urn:microsoft.com/office/officeart/2005/8/layout/orgChart1"/>
    <dgm:cxn modelId="{271DF17D-462F-460B-8D65-21D45D1761B6}" type="presParOf" srcId="{D5DAE511-7848-4716-8080-AD9E08A3A30E}" destId="{B7A10EEE-ED7D-4718-A0E8-B02D87295B1E}" srcOrd="0" destOrd="0" presId="urn:microsoft.com/office/officeart/2005/8/layout/orgChart1"/>
    <dgm:cxn modelId="{13FAD343-8507-4BFE-8D48-8093D73AB224}" type="presParOf" srcId="{D5DAE511-7848-4716-8080-AD9E08A3A30E}" destId="{44892957-1825-4C8E-A62B-E02BF7A53D45}" srcOrd="1" destOrd="0" presId="urn:microsoft.com/office/officeart/2005/8/layout/orgChart1"/>
    <dgm:cxn modelId="{6D7B44DB-3852-4950-8605-0895DE08AF15}" type="presParOf" srcId="{F36493C3-71E5-4CFD-8F21-070455B8FDFE}" destId="{8DC7BE74-2F33-48C8-82E5-0362A3F9548D}" srcOrd="1" destOrd="0" presId="urn:microsoft.com/office/officeart/2005/8/layout/orgChart1"/>
    <dgm:cxn modelId="{5D5A7572-1F62-44B9-BCC5-1E52532C667A}" type="presParOf" srcId="{F36493C3-71E5-4CFD-8F21-070455B8FDFE}" destId="{FC5140A8-0248-4A32-B023-11F3C57711EB}" srcOrd="2" destOrd="0" presId="urn:microsoft.com/office/officeart/2005/8/layout/orgChart1"/>
    <dgm:cxn modelId="{092BA0AE-A726-4771-978F-C0A97F38EAD5}" type="presParOf" srcId="{FC7C65D1-7758-4388-A9E1-6790EEE54F1E}" destId="{1213DEF2-558B-4C25-9B6C-701EE8A07EC6}" srcOrd="2" destOrd="0" presId="urn:microsoft.com/office/officeart/2005/8/layout/orgChart1"/>
    <dgm:cxn modelId="{E9F60184-389D-4C9B-8265-8C67CACA4926}" type="presParOf" srcId="{B073E08E-60B7-4E2D-BD9D-776B29F65113}" destId="{CF409C50-BA12-4CE6-B97C-CA236E788254}" srcOrd="2" destOrd="0" presId="urn:microsoft.com/office/officeart/2005/8/layout/orgChart1"/>
    <dgm:cxn modelId="{B3FE0AD8-24CF-4E4C-9D4B-CE0C73968775}" type="presParOf" srcId="{B073E08E-60B7-4E2D-BD9D-776B29F65113}" destId="{0DD36F9D-3C14-4C1E-90B7-63A439DA7388}" srcOrd="3" destOrd="0" presId="urn:microsoft.com/office/officeart/2005/8/layout/orgChart1"/>
    <dgm:cxn modelId="{6D632E06-D019-4CDF-914F-C2F94C40A139}" type="presParOf" srcId="{0DD36F9D-3C14-4C1E-90B7-63A439DA7388}" destId="{CD0BACD3-3C5E-41C2-AA93-A46AE571F948}" srcOrd="0" destOrd="0" presId="urn:microsoft.com/office/officeart/2005/8/layout/orgChart1"/>
    <dgm:cxn modelId="{D48DE9A9-A512-45FF-9280-82CAB5B9800E}" type="presParOf" srcId="{CD0BACD3-3C5E-41C2-AA93-A46AE571F948}" destId="{B9F3699B-3F2A-412E-8D48-359660B74BD5}" srcOrd="0" destOrd="0" presId="urn:microsoft.com/office/officeart/2005/8/layout/orgChart1"/>
    <dgm:cxn modelId="{577D9297-0E46-496E-A66E-FAB1E1263EB0}" type="presParOf" srcId="{CD0BACD3-3C5E-41C2-AA93-A46AE571F948}" destId="{E4EE2760-7042-4BAC-AF80-99A5F9B26CE2}" srcOrd="1" destOrd="0" presId="urn:microsoft.com/office/officeart/2005/8/layout/orgChart1"/>
    <dgm:cxn modelId="{AE4E6A43-58E7-463F-93A4-BDC68447B963}" type="presParOf" srcId="{0DD36F9D-3C14-4C1E-90B7-63A439DA7388}" destId="{2A8A1DA2-6CFA-427C-9165-B2F333C61B8B}" srcOrd="1" destOrd="0" presId="urn:microsoft.com/office/officeart/2005/8/layout/orgChart1"/>
    <dgm:cxn modelId="{A56B1C36-40E7-4745-A2B4-22BA14DC2330}" type="presParOf" srcId="{2A8A1DA2-6CFA-427C-9165-B2F333C61B8B}" destId="{BE8C252F-7AC1-4345-BC4C-6190C4652879}" srcOrd="0" destOrd="0" presId="urn:microsoft.com/office/officeart/2005/8/layout/orgChart1"/>
    <dgm:cxn modelId="{FF6891BA-C615-478A-98AD-FF4BA884192E}" type="presParOf" srcId="{2A8A1DA2-6CFA-427C-9165-B2F333C61B8B}" destId="{D0B1F781-B898-4648-9ACC-FDB71FD76B06}" srcOrd="1" destOrd="0" presId="urn:microsoft.com/office/officeart/2005/8/layout/orgChart1"/>
    <dgm:cxn modelId="{935CD9FE-1818-4C8B-B55B-5DE5E9AF450C}" type="presParOf" srcId="{D0B1F781-B898-4648-9ACC-FDB71FD76B06}" destId="{F8C515A4-3B56-4B3C-9F99-EB301A49C338}" srcOrd="0" destOrd="0" presId="urn:microsoft.com/office/officeart/2005/8/layout/orgChart1"/>
    <dgm:cxn modelId="{57F6AB4C-1857-4E0A-A91B-E1CE3EF808D3}" type="presParOf" srcId="{F8C515A4-3B56-4B3C-9F99-EB301A49C338}" destId="{95E92EF9-6BDA-438A-B594-B4757A197C8D}" srcOrd="0" destOrd="0" presId="urn:microsoft.com/office/officeart/2005/8/layout/orgChart1"/>
    <dgm:cxn modelId="{B543D156-D03E-4B52-B237-9B3303D388FC}" type="presParOf" srcId="{F8C515A4-3B56-4B3C-9F99-EB301A49C338}" destId="{FB724B33-99A9-4190-ABFA-FC61DFACB453}" srcOrd="1" destOrd="0" presId="urn:microsoft.com/office/officeart/2005/8/layout/orgChart1"/>
    <dgm:cxn modelId="{521C174B-2668-48F4-BC7E-3F74C5BD5A9F}" type="presParOf" srcId="{D0B1F781-B898-4648-9ACC-FDB71FD76B06}" destId="{F720A35E-171F-4600-A64E-9DF19B3C2A9B}" srcOrd="1" destOrd="0" presId="urn:microsoft.com/office/officeart/2005/8/layout/orgChart1"/>
    <dgm:cxn modelId="{DD037833-BA41-412C-97C3-6CD759BFE5DE}" type="presParOf" srcId="{D0B1F781-B898-4648-9ACC-FDB71FD76B06}" destId="{131D6446-9189-4C78-A46A-17FF5B8EF38D}" srcOrd="2" destOrd="0" presId="urn:microsoft.com/office/officeart/2005/8/layout/orgChart1"/>
    <dgm:cxn modelId="{07594138-C82B-43D8-8353-8A46FF19F15C}" type="presParOf" srcId="{0DD36F9D-3C14-4C1E-90B7-63A439DA7388}" destId="{8E8E3376-0CD4-46C8-8B79-25CE953A926E}" srcOrd="2" destOrd="0" presId="urn:microsoft.com/office/officeart/2005/8/layout/orgChart1"/>
    <dgm:cxn modelId="{AE0EB9FC-3A04-4C1D-A859-A02130844957}" type="presParOf" srcId="{B073E08E-60B7-4E2D-BD9D-776B29F65113}" destId="{692E7469-15CB-4170-A78E-A391F71CC799}" srcOrd="4" destOrd="0" presId="urn:microsoft.com/office/officeart/2005/8/layout/orgChart1"/>
    <dgm:cxn modelId="{5CC42B96-2F7C-4FE9-BF39-3671D950AAF2}" type="presParOf" srcId="{B073E08E-60B7-4E2D-BD9D-776B29F65113}" destId="{C3CAFBCF-6AF8-41AE-9300-FA7C6DFB17DA}" srcOrd="5" destOrd="0" presId="urn:microsoft.com/office/officeart/2005/8/layout/orgChart1"/>
    <dgm:cxn modelId="{CEB3A2EB-CB74-4083-84B2-05D9DD50B75A}" type="presParOf" srcId="{C3CAFBCF-6AF8-41AE-9300-FA7C6DFB17DA}" destId="{0CC890E0-3D2D-46C8-A3D8-80D97A99168F}" srcOrd="0" destOrd="0" presId="urn:microsoft.com/office/officeart/2005/8/layout/orgChart1"/>
    <dgm:cxn modelId="{B70AE620-8D28-47A9-8516-55CA9EC09978}" type="presParOf" srcId="{0CC890E0-3D2D-46C8-A3D8-80D97A99168F}" destId="{D6A61A32-3B8B-46C4-B2C7-BA389E63852A}" srcOrd="0" destOrd="0" presId="urn:microsoft.com/office/officeart/2005/8/layout/orgChart1"/>
    <dgm:cxn modelId="{FFBC8D5E-3FFF-4749-8C18-F631EDE0CF78}" type="presParOf" srcId="{0CC890E0-3D2D-46C8-A3D8-80D97A99168F}" destId="{800BCD0F-C496-4413-8D07-94DB3D3E5F73}" srcOrd="1" destOrd="0" presId="urn:microsoft.com/office/officeart/2005/8/layout/orgChart1"/>
    <dgm:cxn modelId="{8FB17D68-093F-4B51-A4DA-2AE94B4D2EB0}" type="presParOf" srcId="{C3CAFBCF-6AF8-41AE-9300-FA7C6DFB17DA}" destId="{D6FEE6E1-2291-4888-96DC-1C65FD18853B}" srcOrd="1" destOrd="0" presId="urn:microsoft.com/office/officeart/2005/8/layout/orgChart1"/>
    <dgm:cxn modelId="{A4A87569-8F59-476F-A028-86EA17DD957E}" type="presParOf" srcId="{D6FEE6E1-2291-4888-96DC-1C65FD18853B}" destId="{20AC81F4-5A1A-400C-B694-1D95D68CA98E}" srcOrd="0" destOrd="0" presId="urn:microsoft.com/office/officeart/2005/8/layout/orgChart1"/>
    <dgm:cxn modelId="{11F16B00-5021-4D67-BECD-2F8A636432A2}" type="presParOf" srcId="{D6FEE6E1-2291-4888-96DC-1C65FD18853B}" destId="{69D7E083-EDF5-4042-B633-6AFEDB062E9A}" srcOrd="1" destOrd="0" presId="urn:microsoft.com/office/officeart/2005/8/layout/orgChart1"/>
    <dgm:cxn modelId="{27DE2AB2-E2EB-4AEB-B45E-A2F9CCDEF266}" type="presParOf" srcId="{69D7E083-EDF5-4042-B633-6AFEDB062E9A}" destId="{E9852ABD-CE8A-4BCC-8F87-3F6B7D61874B}" srcOrd="0" destOrd="0" presId="urn:microsoft.com/office/officeart/2005/8/layout/orgChart1"/>
    <dgm:cxn modelId="{69EC2C76-6A02-473A-9986-82853BD55EBA}" type="presParOf" srcId="{E9852ABD-CE8A-4BCC-8F87-3F6B7D61874B}" destId="{E0C8E68D-372C-4FD2-B7EE-65C502A93EC0}" srcOrd="0" destOrd="0" presId="urn:microsoft.com/office/officeart/2005/8/layout/orgChart1"/>
    <dgm:cxn modelId="{5961488D-235D-46B8-9C6B-48C37B88C3CD}" type="presParOf" srcId="{E9852ABD-CE8A-4BCC-8F87-3F6B7D61874B}" destId="{38AE40CB-A288-403E-836C-C9B70AE69FCE}" srcOrd="1" destOrd="0" presId="urn:microsoft.com/office/officeart/2005/8/layout/orgChart1"/>
    <dgm:cxn modelId="{317F25AE-EBC8-4708-A45D-1CA881E19247}" type="presParOf" srcId="{69D7E083-EDF5-4042-B633-6AFEDB062E9A}" destId="{818664D0-C5E6-43A5-AE6F-0BE2E4B51377}" srcOrd="1" destOrd="0" presId="urn:microsoft.com/office/officeart/2005/8/layout/orgChart1"/>
    <dgm:cxn modelId="{A10D46F5-B7B7-412B-86B2-5825B68F2F47}" type="presParOf" srcId="{69D7E083-EDF5-4042-B633-6AFEDB062E9A}" destId="{9A4E7C1B-3A15-4636-9266-D11A9D38165A}" srcOrd="2" destOrd="0" presId="urn:microsoft.com/office/officeart/2005/8/layout/orgChart1"/>
    <dgm:cxn modelId="{5B09A527-5E93-4AFA-9821-148FDFDC526D}" type="presParOf" srcId="{C3CAFBCF-6AF8-41AE-9300-FA7C6DFB17DA}" destId="{7572D424-65F3-49A1-9703-7DC368B2FDBA}" srcOrd="2" destOrd="0" presId="urn:microsoft.com/office/officeart/2005/8/layout/orgChart1"/>
    <dgm:cxn modelId="{43ACEF4E-2581-4D8F-A163-2B1FB2F79123}" type="presParOf" srcId="{F8317435-F067-45D7-BCEB-E29E8FD925EF}" destId="{5B80DB49-59D8-4B72-B441-AA2CA6B6BCC3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AC81F4-5A1A-400C-B694-1D95D68CA98E}">
      <dsp:nvSpPr>
        <dsp:cNvPr id="0" name=""/>
        <dsp:cNvSpPr/>
      </dsp:nvSpPr>
      <dsp:spPr>
        <a:xfrm>
          <a:off x="4556994" y="2423814"/>
          <a:ext cx="91440" cy="330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9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E7469-15CB-4170-A78E-A391F71CC799}">
      <dsp:nvSpPr>
        <dsp:cNvPr id="0" name=""/>
        <dsp:cNvSpPr/>
      </dsp:nvSpPr>
      <dsp:spPr>
        <a:xfrm>
          <a:off x="2695574" y="1304749"/>
          <a:ext cx="1907139" cy="330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495"/>
              </a:lnTo>
              <a:lnTo>
                <a:pt x="1907139" y="165495"/>
              </a:lnTo>
              <a:lnTo>
                <a:pt x="1907139" y="330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C252F-7AC1-4345-BC4C-6190C4652879}">
      <dsp:nvSpPr>
        <dsp:cNvPr id="0" name=""/>
        <dsp:cNvSpPr/>
      </dsp:nvSpPr>
      <dsp:spPr>
        <a:xfrm>
          <a:off x="2649854" y="2423814"/>
          <a:ext cx="91440" cy="330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9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09C50-BA12-4CE6-B97C-CA236E788254}">
      <dsp:nvSpPr>
        <dsp:cNvPr id="0" name=""/>
        <dsp:cNvSpPr/>
      </dsp:nvSpPr>
      <dsp:spPr>
        <a:xfrm>
          <a:off x="2649854" y="1304749"/>
          <a:ext cx="91440" cy="330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FF78D-8AC4-490D-BCC3-B752ABBF34EA}">
      <dsp:nvSpPr>
        <dsp:cNvPr id="0" name=""/>
        <dsp:cNvSpPr/>
      </dsp:nvSpPr>
      <dsp:spPr>
        <a:xfrm>
          <a:off x="742353" y="2431127"/>
          <a:ext cx="91440" cy="3236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182"/>
              </a:lnTo>
              <a:lnTo>
                <a:pt x="46081" y="158182"/>
              </a:lnTo>
              <a:lnTo>
                <a:pt x="46081" y="3236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A94F2-723C-483F-AAB7-C53569230C9B}">
      <dsp:nvSpPr>
        <dsp:cNvPr id="0" name=""/>
        <dsp:cNvSpPr/>
      </dsp:nvSpPr>
      <dsp:spPr>
        <a:xfrm>
          <a:off x="788073" y="1304749"/>
          <a:ext cx="1907501" cy="338304"/>
        </a:xfrm>
        <a:custGeom>
          <a:avLst/>
          <a:gdLst/>
          <a:ahLst/>
          <a:cxnLst/>
          <a:rect l="0" t="0" r="0" b="0"/>
          <a:pathLst>
            <a:path>
              <a:moveTo>
                <a:pt x="1907501" y="0"/>
              </a:moveTo>
              <a:lnTo>
                <a:pt x="1907501" y="172808"/>
              </a:lnTo>
              <a:lnTo>
                <a:pt x="0" y="172808"/>
              </a:lnTo>
              <a:lnTo>
                <a:pt x="0" y="3383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24128-AEF2-499B-AEF3-600EA84C7D49}">
      <dsp:nvSpPr>
        <dsp:cNvPr id="0" name=""/>
        <dsp:cNvSpPr/>
      </dsp:nvSpPr>
      <dsp:spPr>
        <a:xfrm>
          <a:off x="1907501" y="516675"/>
          <a:ext cx="1576147" cy="788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TIM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0" i="0" u="none" strike="noStrike" kern="1200" baseline="0" smtClean="0">
              <a:latin typeface="+mn-lt"/>
            </a:rPr>
            <a:t>ZAPOVIJEDNIK, ZAMJENIK ZAPOV.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0" i="0" u="none" strike="noStrike" kern="1200" baseline="0" smtClean="0">
              <a:latin typeface="+mn-lt"/>
            </a:rPr>
            <a:t>BOLNIČAR</a:t>
          </a:r>
          <a:endParaRPr lang="hr-HR" sz="1100" kern="1200" smtClean="0">
            <a:latin typeface="+mn-lt"/>
          </a:endParaRPr>
        </a:p>
      </dsp:txBody>
      <dsp:txXfrm>
        <a:off x="1907501" y="516675"/>
        <a:ext cx="1576147" cy="788073"/>
      </dsp:txXfrm>
    </dsp:sp>
    <dsp:sp modelId="{25A30EFB-A321-4F60-82B0-A950811A3F3E}">
      <dsp:nvSpPr>
        <dsp:cNvPr id="0" name=""/>
        <dsp:cNvSpPr/>
      </dsp:nvSpPr>
      <dsp:spPr>
        <a:xfrm>
          <a:off x="0" y="1643053"/>
          <a:ext cx="1576147" cy="788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SKUPINA 1.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0" i="0" u="none" strike="noStrike" kern="1200" baseline="0" smtClean="0">
              <a:latin typeface="+mn-lt"/>
            </a:rPr>
            <a:t>ZAPOVIJEDNIK</a:t>
          </a:r>
          <a:endParaRPr lang="hr-HR" sz="1100" kern="1200" smtClean="0">
            <a:latin typeface="+mn-lt"/>
          </a:endParaRPr>
        </a:p>
      </dsp:txBody>
      <dsp:txXfrm>
        <a:off x="0" y="1643053"/>
        <a:ext cx="1576147" cy="788073"/>
      </dsp:txXfrm>
    </dsp:sp>
    <dsp:sp modelId="{B7A10EEE-ED7D-4718-A0E8-B02D87295B1E}">
      <dsp:nvSpPr>
        <dsp:cNvPr id="0" name=""/>
        <dsp:cNvSpPr/>
      </dsp:nvSpPr>
      <dsp:spPr>
        <a:xfrm>
          <a:off x="361" y="2754805"/>
          <a:ext cx="1576147" cy="788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EKIPA 1. do 3</a:t>
          </a:r>
          <a:r>
            <a:rPr lang="hr-HR" sz="1100" b="0" i="0" u="none" strike="noStrike" kern="1200" baseline="0" smtClean="0">
              <a:latin typeface="+mn-lt"/>
            </a:rPr>
            <a:t>.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UKUPNO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15 SPASIOCA</a:t>
          </a:r>
        </a:p>
      </dsp:txBody>
      <dsp:txXfrm>
        <a:off x="361" y="2754805"/>
        <a:ext cx="1576147" cy="788073"/>
      </dsp:txXfrm>
    </dsp:sp>
    <dsp:sp modelId="{B9F3699B-3F2A-412E-8D48-359660B74BD5}">
      <dsp:nvSpPr>
        <dsp:cNvPr id="0" name=""/>
        <dsp:cNvSpPr/>
      </dsp:nvSpPr>
      <dsp:spPr>
        <a:xfrm>
          <a:off x="1907501" y="1635740"/>
          <a:ext cx="1576147" cy="788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SKUPINA 2.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0" i="0" u="none" strike="noStrike" kern="1200" baseline="0" smtClean="0">
              <a:latin typeface="+mn-lt"/>
            </a:rPr>
            <a:t>ZAPOVIJEDNIK</a:t>
          </a:r>
          <a:endParaRPr lang="hr-HR" sz="1100" kern="1200" smtClean="0">
            <a:latin typeface="+mn-lt"/>
          </a:endParaRPr>
        </a:p>
      </dsp:txBody>
      <dsp:txXfrm>
        <a:off x="1907501" y="1635740"/>
        <a:ext cx="1576147" cy="788073"/>
      </dsp:txXfrm>
    </dsp:sp>
    <dsp:sp modelId="{95E92EF9-6BDA-438A-B594-B4757A197C8D}">
      <dsp:nvSpPr>
        <dsp:cNvPr id="0" name=""/>
        <dsp:cNvSpPr/>
      </dsp:nvSpPr>
      <dsp:spPr>
        <a:xfrm>
          <a:off x="1907501" y="2754805"/>
          <a:ext cx="1576147" cy="788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EKIPA 1.do 3.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UKUPNO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15 SPASIOCA</a:t>
          </a:r>
          <a:endParaRPr lang="hr-HR" sz="1100" kern="1200" smtClean="0">
            <a:latin typeface="+mn-lt"/>
          </a:endParaRPr>
        </a:p>
      </dsp:txBody>
      <dsp:txXfrm>
        <a:off x="1907501" y="2754805"/>
        <a:ext cx="1576147" cy="788073"/>
      </dsp:txXfrm>
    </dsp:sp>
    <dsp:sp modelId="{D6A61A32-3B8B-46C4-B2C7-BA389E63852A}">
      <dsp:nvSpPr>
        <dsp:cNvPr id="0" name=""/>
        <dsp:cNvSpPr/>
      </dsp:nvSpPr>
      <dsp:spPr>
        <a:xfrm>
          <a:off x="3814640" y="1635740"/>
          <a:ext cx="1576147" cy="788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SKUPINA 3.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0" i="0" u="none" strike="noStrike" kern="1200" baseline="0" smtClean="0">
              <a:latin typeface="+mn-lt"/>
            </a:rPr>
            <a:t>ZAPOVIJEDNIK</a:t>
          </a:r>
          <a:endParaRPr lang="hr-HR" sz="1100" kern="1200" smtClean="0">
            <a:latin typeface="+mn-lt"/>
          </a:endParaRPr>
        </a:p>
      </dsp:txBody>
      <dsp:txXfrm>
        <a:off x="3814640" y="1635740"/>
        <a:ext cx="1576147" cy="788073"/>
      </dsp:txXfrm>
    </dsp:sp>
    <dsp:sp modelId="{E0C8E68D-372C-4FD2-B7EE-65C502A93EC0}">
      <dsp:nvSpPr>
        <dsp:cNvPr id="0" name=""/>
        <dsp:cNvSpPr/>
      </dsp:nvSpPr>
      <dsp:spPr>
        <a:xfrm>
          <a:off x="3814640" y="2754805"/>
          <a:ext cx="1576147" cy="788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EKIPA 1.do 3.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UKUPNO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i="0" u="none" strike="noStrike" kern="1200" baseline="0" smtClean="0">
              <a:latin typeface="+mn-lt"/>
            </a:rPr>
            <a:t>15 SPASIOCA</a:t>
          </a:r>
        </a:p>
      </dsp:txBody>
      <dsp:txXfrm>
        <a:off x="3814640" y="2754805"/>
        <a:ext cx="1576147" cy="788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5DF120-619E-4539-9CEE-63BC5612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5063</Words>
  <Characters>28861</Characters>
  <Application>Microsoft Office Word</Application>
  <DocSecurity>0</DocSecurity>
  <Lines>240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civilne zaštite Grada Ludbrega</vt:lpstr>
      <vt:lpstr>Plan civilne zaštite Grada Ludbrega</vt:lpstr>
    </vt:vector>
  </TitlesOfParts>
  <Company>Pharm</Company>
  <LinksUpToDate>false</LinksUpToDate>
  <CharactersWithSpaces>33857</CharactersWithSpaces>
  <SharedDoc>false</SharedDoc>
  <HLinks>
    <vt:vector size="162" baseType="variant"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_Toc400064665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_Toc400064664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_Toc400064663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_Toc400064662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_Toc400064661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_Toc400064660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_Toc400064659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_Toc400064658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_Toc400064657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_Toc400064656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_Toc400064655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_Toc400064654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_Toc400064653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_Toc400064652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_Toc400064651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_Toc400064650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_Toc400064649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_Toc400064648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_Toc400064647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_Toc400064646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_Toc400064645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_Toc400064644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_Toc400064643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_Toc400064642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_Toc400064641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_Toc400064640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_Toc400064639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civilne zaštite Grada Ludbrega</dc:title>
  <dc:creator>Jasmina</dc:creator>
  <cp:lastModifiedBy>Tajnica</cp:lastModifiedBy>
  <cp:revision>23</cp:revision>
  <dcterms:created xsi:type="dcterms:W3CDTF">2015-02-28T20:35:00Z</dcterms:created>
  <dcterms:modified xsi:type="dcterms:W3CDTF">2015-04-29T06:25:00Z</dcterms:modified>
</cp:coreProperties>
</file>