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48" w:rsidRPr="00441503" w:rsidRDefault="00F74348" w:rsidP="00F74348">
      <w:pPr>
        <w:spacing w:after="0"/>
        <w:rPr>
          <w:rFonts w:ascii="Times New Roman" w:hAnsi="Times New Roman"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5pt;height:83.9pt" o:ole="" fillcolor="window">
            <v:imagedata r:id="rId5" o:title=""/>
          </v:shape>
          <o:OLEObject Type="Embed" ProgID="Word.Picture.8" ShapeID="_x0000_i1025" DrawAspect="Content" ObjectID="_1612874289" r:id="rId6"/>
        </w:object>
      </w:r>
    </w:p>
    <w:p w:rsidR="00F74348" w:rsidRPr="000E15FB" w:rsidRDefault="00F74348" w:rsidP="00F74348">
      <w:pPr>
        <w:spacing w:after="0"/>
        <w:rPr>
          <w:rFonts w:ascii="Times New Roman" w:hAnsi="Times New Roman"/>
          <w:b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t xml:space="preserve">     </w:t>
      </w:r>
      <w:r w:rsidRPr="000E15FB">
        <w:rPr>
          <w:rFonts w:ascii="Times New Roman" w:hAnsi="Times New Roman"/>
          <w:b/>
          <w:sz w:val="24"/>
          <w:szCs w:val="24"/>
        </w:rPr>
        <w:t>GRADSKO VIJEĆE</w:t>
      </w:r>
    </w:p>
    <w:p w:rsidR="00F74348" w:rsidRPr="000E15FB" w:rsidRDefault="00F74348" w:rsidP="00066C7D">
      <w:pPr>
        <w:spacing w:after="0"/>
        <w:rPr>
          <w:rFonts w:ascii="Times New Roman" w:hAnsi="Times New Roman"/>
          <w:sz w:val="24"/>
          <w:szCs w:val="24"/>
        </w:rPr>
      </w:pPr>
      <w:r w:rsidRPr="000E15FB">
        <w:rPr>
          <w:rFonts w:ascii="Times New Roman" w:hAnsi="Times New Roman"/>
          <w:sz w:val="24"/>
          <w:szCs w:val="24"/>
        </w:rPr>
        <w:t>KLASA:</w:t>
      </w:r>
      <w:r w:rsidR="008D360A" w:rsidRPr="000E15FB">
        <w:rPr>
          <w:rFonts w:ascii="Times New Roman" w:hAnsi="Times New Roman"/>
          <w:sz w:val="24"/>
          <w:szCs w:val="24"/>
        </w:rPr>
        <w:t xml:space="preserve"> 334-03</w:t>
      </w:r>
      <w:r w:rsidR="00ED74C2" w:rsidRPr="000E15FB">
        <w:rPr>
          <w:rFonts w:ascii="Times New Roman" w:hAnsi="Times New Roman"/>
          <w:sz w:val="24"/>
          <w:szCs w:val="24"/>
        </w:rPr>
        <w:t>/16</w:t>
      </w:r>
      <w:r w:rsidR="008D360A" w:rsidRPr="000E15FB">
        <w:rPr>
          <w:rFonts w:ascii="Times New Roman" w:hAnsi="Times New Roman"/>
          <w:sz w:val="24"/>
          <w:szCs w:val="24"/>
        </w:rPr>
        <w:t>-01/03</w:t>
      </w:r>
      <w:r w:rsidRPr="000E15FB">
        <w:rPr>
          <w:rFonts w:ascii="Times New Roman" w:hAnsi="Times New Roman"/>
          <w:sz w:val="24"/>
          <w:szCs w:val="24"/>
        </w:rPr>
        <w:tab/>
      </w:r>
      <w:r w:rsidRPr="000E15FB">
        <w:rPr>
          <w:rFonts w:ascii="Times New Roman" w:hAnsi="Times New Roman"/>
          <w:sz w:val="24"/>
          <w:szCs w:val="24"/>
        </w:rPr>
        <w:tab/>
      </w:r>
      <w:r w:rsidRPr="000E15FB">
        <w:rPr>
          <w:rFonts w:ascii="Times New Roman" w:hAnsi="Times New Roman"/>
          <w:sz w:val="24"/>
          <w:szCs w:val="24"/>
        </w:rPr>
        <w:tab/>
      </w:r>
      <w:r w:rsidRPr="000E15FB">
        <w:rPr>
          <w:rFonts w:ascii="Times New Roman" w:hAnsi="Times New Roman"/>
          <w:sz w:val="24"/>
          <w:szCs w:val="24"/>
        </w:rPr>
        <w:tab/>
      </w:r>
      <w:r w:rsidRPr="000E15FB">
        <w:rPr>
          <w:rFonts w:ascii="Times New Roman" w:hAnsi="Times New Roman"/>
          <w:sz w:val="24"/>
          <w:szCs w:val="24"/>
        </w:rPr>
        <w:tab/>
      </w:r>
      <w:r w:rsidRPr="000E15FB">
        <w:rPr>
          <w:rFonts w:ascii="Times New Roman" w:hAnsi="Times New Roman"/>
          <w:sz w:val="24"/>
          <w:szCs w:val="24"/>
        </w:rPr>
        <w:tab/>
      </w:r>
      <w:r w:rsidR="00066C7D" w:rsidRPr="000E15FB">
        <w:rPr>
          <w:rFonts w:ascii="Times New Roman" w:hAnsi="Times New Roman"/>
          <w:sz w:val="24"/>
          <w:szCs w:val="24"/>
        </w:rPr>
        <w:t xml:space="preserve">              </w:t>
      </w:r>
      <w:r w:rsidRPr="000E15FB">
        <w:rPr>
          <w:rFonts w:ascii="Times New Roman" w:hAnsi="Times New Roman"/>
          <w:b/>
          <w:i/>
          <w:sz w:val="24"/>
          <w:szCs w:val="24"/>
          <w:u w:val="single"/>
        </w:rPr>
        <w:t>P R I J E D L O G</w:t>
      </w:r>
    </w:p>
    <w:p w:rsidR="00F74348" w:rsidRPr="00ED74C2" w:rsidRDefault="00F74348" w:rsidP="00F74348">
      <w:pPr>
        <w:spacing w:after="0"/>
        <w:rPr>
          <w:rFonts w:ascii="Times New Roman" w:hAnsi="Times New Roman"/>
          <w:sz w:val="24"/>
          <w:szCs w:val="24"/>
        </w:rPr>
      </w:pPr>
      <w:r w:rsidRPr="000E15FB">
        <w:rPr>
          <w:rFonts w:ascii="Times New Roman" w:hAnsi="Times New Roman"/>
          <w:sz w:val="24"/>
          <w:szCs w:val="24"/>
        </w:rPr>
        <w:t>URBROJ: 2186/18-02/1</w:t>
      </w:r>
      <w:r w:rsidR="008D360A" w:rsidRPr="000E15FB">
        <w:rPr>
          <w:rFonts w:ascii="Times New Roman" w:hAnsi="Times New Roman"/>
          <w:sz w:val="24"/>
          <w:szCs w:val="24"/>
        </w:rPr>
        <w:t>-19</w:t>
      </w:r>
      <w:r w:rsidRPr="000E15FB">
        <w:rPr>
          <w:rFonts w:ascii="Times New Roman" w:hAnsi="Times New Roman"/>
          <w:sz w:val="24"/>
          <w:szCs w:val="24"/>
        </w:rPr>
        <w:t>-</w:t>
      </w:r>
      <w:r w:rsidR="002649A0">
        <w:rPr>
          <w:rFonts w:ascii="Times New Roman" w:hAnsi="Times New Roman"/>
          <w:sz w:val="24"/>
          <w:szCs w:val="24"/>
        </w:rPr>
        <w:t>168</w:t>
      </w:r>
    </w:p>
    <w:p w:rsidR="00F74348" w:rsidRDefault="00F74348" w:rsidP="00F74348">
      <w:pPr>
        <w:spacing w:after="0"/>
        <w:rPr>
          <w:rFonts w:ascii="Times New Roman" w:hAnsi="Times New Roman"/>
          <w:sz w:val="24"/>
          <w:szCs w:val="24"/>
        </w:rPr>
      </w:pPr>
      <w:r w:rsidRPr="00ED74C2">
        <w:rPr>
          <w:rFonts w:ascii="Times New Roman" w:hAnsi="Times New Roman"/>
          <w:sz w:val="24"/>
          <w:szCs w:val="24"/>
        </w:rPr>
        <w:t>U Ludbreg</w:t>
      </w:r>
      <w:r w:rsidRPr="0037252E">
        <w:rPr>
          <w:rFonts w:ascii="Times New Roman" w:hAnsi="Times New Roman"/>
          <w:sz w:val="24"/>
          <w:szCs w:val="24"/>
        </w:rPr>
        <w:t xml:space="preserve">u, </w:t>
      </w:r>
      <w:r w:rsidR="009756CA" w:rsidRPr="0037252E">
        <w:rPr>
          <w:rFonts w:ascii="Times New Roman" w:hAnsi="Times New Roman"/>
          <w:sz w:val="24"/>
          <w:szCs w:val="24"/>
        </w:rPr>
        <w:t>7</w:t>
      </w:r>
      <w:r w:rsidRPr="0037252E">
        <w:rPr>
          <w:rFonts w:ascii="Times New Roman" w:hAnsi="Times New Roman"/>
          <w:sz w:val="24"/>
          <w:szCs w:val="24"/>
        </w:rPr>
        <w:t xml:space="preserve">. </w:t>
      </w:r>
      <w:r w:rsidR="009756CA" w:rsidRPr="0037252E">
        <w:rPr>
          <w:rFonts w:ascii="Times New Roman" w:hAnsi="Times New Roman"/>
          <w:sz w:val="24"/>
          <w:szCs w:val="24"/>
        </w:rPr>
        <w:t>ožujak</w:t>
      </w:r>
      <w:r w:rsidR="008D360A" w:rsidRPr="0037252E">
        <w:rPr>
          <w:rFonts w:ascii="Times New Roman" w:hAnsi="Times New Roman"/>
          <w:sz w:val="24"/>
          <w:szCs w:val="24"/>
        </w:rPr>
        <w:t xml:space="preserve"> </w:t>
      </w:r>
      <w:r w:rsidR="008D360A">
        <w:rPr>
          <w:rFonts w:ascii="Times New Roman" w:hAnsi="Times New Roman"/>
          <w:sz w:val="24"/>
          <w:szCs w:val="24"/>
        </w:rPr>
        <w:t>2019</w:t>
      </w:r>
      <w:r w:rsidRPr="00ED74C2">
        <w:rPr>
          <w:rFonts w:ascii="Times New Roman" w:hAnsi="Times New Roman"/>
          <w:sz w:val="24"/>
          <w:szCs w:val="24"/>
        </w:rPr>
        <w:t>.</w:t>
      </w:r>
      <w:r w:rsidRPr="00ED74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36C7" w:rsidRPr="00ED74C2">
        <w:rPr>
          <w:rFonts w:ascii="Times New Roman" w:hAnsi="Times New Roman"/>
          <w:sz w:val="24"/>
          <w:szCs w:val="24"/>
        </w:rPr>
        <w:t>g</w:t>
      </w:r>
      <w:r w:rsidRPr="00ED74C2">
        <w:rPr>
          <w:rFonts w:ascii="Times New Roman" w:hAnsi="Times New Roman"/>
          <w:sz w:val="24"/>
          <w:szCs w:val="24"/>
        </w:rPr>
        <w:t>odine</w:t>
      </w:r>
    </w:p>
    <w:p w:rsidR="009436C7" w:rsidRDefault="009436C7" w:rsidP="00F74348">
      <w:pPr>
        <w:spacing w:after="0"/>
        <w:rPr>
          <w:rFonts w:ascii="Times New Roman" w:hAnsi="Times New Roman"/>
          <w:sz w:val="24"/>
          <w:szCs w:val="24"/>
        </w:rPr>
      </w:pPr>
    </w:p>
    <w:p w:rsidR="009436C7" w:rsidRPr="00441503" w:rsidRDefault="009436C7" w:rsidP="00F74348">
      <w:pPr>
        <w:spacing w:after="0"/>
        <w:rPr>
          <w:rFonts w:ascii="Times New Roman" w:hAnsi="Times New Roman"/>
          <w:sz w:val="24"/>
          <w:szCs w:val="24"/>
        </w:rPr>
      </w:pPr>
    </w:p>
    <w:p w:rsidR="00013CB3" w:rsidRDefault="007420F1" w:rsidP="00F7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4348" w:rsidRPr="0037252E" w:rsidRDefault="007420F1" w:rsidP="00F7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35</w:t>
      </w:r>
      <w:r w:rsidR="00F74348" w:rsidRPr="004415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Zakona o lokalnoj i područnoj (regionalnoj) samoupravi (NN br.33/01,60/01 – </w:t>
      </w:r>
      <w:r w:rsidRPr="007420F1">
        <w:rPr>
          <w:rFonts w:ascii="Times New Roman" w:hAnsi="Times New Roman"/>
          <w:i/>
          <w:sz w:val="24"/>
          <w:szCs w:val="24"/>
        </w:rPr>
        <w:t>vjerodostojno tumačenje</w:t>
      </w:r>
      <w:r>
        <w:rPr>
          <w:rFonts w:ascii="Times New Roman" w:hAnsi="Times New Roman"/>
          <w:sz w:val="24"/>
          <w:szCs w:val="24"/>
        </w:rPr>
        <w:t xml:space="preserve">, 129/05, 109/07, 125/08, 36/09, 150/11, 144/12. 19/13 – </w:t>
      </w:r>
      <w:r w:rsidRPr="007420F1">
        <w:rPr>
          <w:rFonts w:ascii="Times New Roman" w:hAnsi="Times New Roman"/>
          <w:i/>
          <w:sz w:val="24"/>
          <w:szCs w:val="24"/>
        </w:rPr>
        <w:t>pročišćeni tekst</w:t>
      </w:r>
      <w:r>
        <w:rPr>
          <w:rFonts w:ascii="Times New Roman" w:hAnsi="Times New Roman"/>
          <w:sz w:val="24"/>
          <w:szCs w:val="24"/>
        </w:rPr>
        <w:t>, 137/15</w:t>
      </w:r>
      <w:r w:rsidR="0037252E">
        <w:rPr>
          <w:rFonts w:ascii="Times New Roman" w:hAnsi="Times New Roman"/>
          <w:sz w:val="24"/>
          <w:szCs w:val="24"/>
        </w:rPr>
        <w:t>, 123/17</w:t>
      </w:r>
      <w:r>
        <w:rPr>
          <w:rFonts w:ascii="Times New Roman" w:hAnsi="Times New Roman"/>
          <w:sz w:val="24"/>
          <w:szCs w:val="24"/>
        </w:rPr>
        <w:t xml:space="preserve">) i članka 33 Statuta Grada Ludbrega </w:t>
      </w:r>
      <w:r w:rsidR="00F74348" w:rsidRPr="00441503">
        <w:rPr>
          <w:rFonts w:ascii="Times New Roman" w:hAnsi="Times New Roman"/>
          <w:sz w:val="24"/>
          <w:szCs w:val="24"/>
        </w:rPr>
        <w:t xml:space="preserve">(„Službeni vjesnik </w:t>
      </w:r>
      <w:r w:rsidR="00F74348" w:rsidRPr="00ED74C2">
        <w:rPr>
          <w:rFonts w:ascii="Times New Roman" w:hAnsi="Times New Roman"/>
          <w:sz w:val="24"/>
          <w:szCs w:val="24"/>
        </w:rPr>
        <w:t xml:space="preserve">Varaždinske županije“ br. 23/09, 17/13 i 40/13 – </w:t>
      </w:r>
      <w:r w:rsidR="00F74348" w:rsidRPr="00ED74C2">
        <w:rPr>
          <w:rFonts w:ascii="Times New Roman" w:hAnsi="Times New Roman"/>
          <w:i/>
          <w:sz w:val="24"/>
          <w:szCs w:val="24"/>
        </w:rPr>
        <w:t>pročišćeni tekst</w:t>
      </w:r>
      <w:r w:rsidR="0037252E">
        <w:rPr>
          <w:rFonts w:ascii="Times New Roman" w:hAnsi="Times New Roman"/>
          <w:i/>
          <w:sz w:val="24"/>
          <w:szCs w:val="24"/>
        </w:rPr>
        <w:t xml:space="preserve">, </w:t>
      </w:r>
      <w:r w:rsidR="0037252E" w:rsidRPr="0037252E">
        <w:rPr>
          <w:rFonts w:ascii="Times New Roman" w:hAnsi="Times New Roman"/>
          <w:sz w:val="24"/>
          <w:szCs w:val="24"/>
        </w:rPr>
        <w:t>12/18, 55/18</w:t>
      </w:r>
      <w:r w:rsidR="0037252E">
        <w:rPr>
          <w:rFonts w:ascii="Times New Roman" w:hAnsi="Times New Roman"/>
          <w:i/>
          <w:sz w:val="24"/>
          <w:szCs w:val="24"/>
        </w:rPr>
        <w:t>-pročišćeni tekst</w:t>
      </w:r>
      <w:r w:rsidR="00F74348" w:rsidRPr="00ED74C2">
        <w:rPr>
          <w:rFonts w:ascii="Times New Roman" w:hAnsi="Times New Roman"/>
          <w:sz w:val="24"/>
          <w:szCs w:val="24"/>
        </w:rPr>
        <w:t xml:space="preserve">), Gradsko vijeće Grada Ludbrega, </w:t>
      </w:r>
      <w:r w:rsidR="00F74348" w:rsidRPr="0037252E">
        <w:rPr>
          <w:rFonts w:ascii="Times New Roman" w:hAnsi="Times New Roman"/>
          <w:sz w:val="24"/>
          <w:szCs w:val="24"/>
        </w:rPr>
        <w:t xml:space="preserve">na </w:t>
      </w:r>
      <w:r w:rsidR="002649A0" w:rsidRPr="0037252E">
        <w:rPr>
          <w:rFonts w:ascii="Times New Roman" w:hAnsi="Times New Roman"/>
          <w:sz w:val="24"/>
          <w:szCs w:val="24"/>
        </w:rPr>
        <w:t>13</w:t>
      </w:r>
      <w:r w:rsidR="00F74348" w:rsidRPr="0037252E">
        <w:rPr>
          <w:rFonts w:ascii="Times New Roman" w:hAnsi="Times New Roman"/>
          <w:sz w:val="24"/>
          <w:szCs w:val="24"/>
        </w:rPr>
        <w:t xml:space="preserve">. sjednici održanoj </w:t>
      </w:r>
      <w:r w:rsidR="002649A0" w:rsidRPr="0037252E">
        <w:rPr>
          <w:rFonts w:ascii="Times New Roman" w:hAnsi="Times New Roman"/>
          <w:sz w:val="24"/>
          <w:szCs w:val="24"/>
        </w:rPr>
        <w:t>7</w:t>
      </w:r>
      <w:r w:rsidR="00F74348" w:rsidRPr="0037252E">
        <w:rPr>
          <w:rFonts w:ascii="Times New Roman" w:hAnsi="Times New Roman"/>
          <w:sz w:val="24"/>
          <w:szCs w:val="24"/>
        </w:rPr>
        <w:t xml:space="preserve">. </w:t>
      </w:r>
      <w:r w:rsidR="002649A0" w:rsidRPr="0037252E">
        <w:rPr>
          <w:rFonts w:ascii="Times New Roman" w:hAnsi="Times New Roman"/>
          <w:sz w:val="24"/>
          <w:szCs w:val="24"/>
        </w:rPr>
        <w:t>ožujka</w:t>
      </w:r>
      <w:r w:rsidR="00885EED" w:rsidRPr="0037252E">
        <w:rPr>
          <w:rFonts w:ascii="Times New Roman" w:hAnsi="Times New Roman"/>
          <w:sz w:val="24"/>
          <w:szCs w:val="24"/>
        </w:rPr>
        <w:t xml:space="preserve"> 2019</w:t>
      </w:r>
      <w:r w:rsidR="00F74348" w:rsidRPr="0037252E">
        <w:rPr>
          <w:rFonts w:ascii="Times New Roman" w:hAnsi="Times New Roman"/>
          <w:sz w:val="24"/>
          <w:szCs w:val="24"/>
        </w:rPr>
        <w:t>. godine, donosi</w:t>
      </w:r>
    </w:p>
    <w:p w:rsidR="00F74348" w:rsidRPr="0037252E" w:rsidRDefault="00F74348" w:rsidP="00F7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36C7" w:rsidRDefault="009436C7" w:rsidP="00F7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CB3" w:rsidRPr="00441503" w:rsidRDefault="00013CB3" w:rsidP="00F7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348" w:rsidRPr="00ED74C2" w:rsidRDefault="00F74348" w:rsidP="00F74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1503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ED74C2">
        <w:rPr>
          <w:rFonts w:ascii="Times New Roman" w:hAnsi="Times New Roman"/>
          <w:b/>
          <w:bCs/>
          <w:sz w:val="24"/>
          <w:szCs w:val="24"/>
        </w:rPr>
        <w:t xml:space="preserve">D L U K U </w:t>
      </w:r>
    </w:p>
    <w:p w:rsidR="004C1D8A" w:rsidRPr="00ED74C2" w:rsidRDefault="00F74348" w:rsidP="004C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74C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376CE6">
        <w:rPr>
          <w:rFonts w:ascii="Times New Roman" w:hAnsi="Times New Roman"/>
          <w:b/>
          <w:bCs/>
          <w:sz w:val="24"/>
          <w:szCs w:val="24"/>
        </w:rPr>
        <w:t xml:space="preserve">usvajanju </w:t>
      </w:r>
      <w:r w:rsidR="00885EED">
        <w:rPr>
          <w:rFonts w:ascii="Times New Roman" w:hAnsi="Times New Roman"/>
          <w:b/>
          <w:bCs/>
          <w:sz w:val="24"/>
          <w:szCs w:val="24"/>
        </w:rPr>
        <w:t xml:space="preserve">Strategije razvoja </w:t>
      </w:r>
      <w:r w:rsidR="00F709A8">
        <w:rPr>
          <w:rFonts w:ascii="Times New Roman" w:hAnsi="Times New Roman"/>
          <w:b/>
          <w:bCs/>
          <w:sz w:val="24"/>
          <w:szCs w:val="24"/>
        </w:rPr>
        <w:t>krajobraznog uređenja Grada Ludbrega</w:t>
      </w:r>
      <w:r w:rsidR="00885E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7EDF">
        <w:rPr>
          <w:rFonts w:ascii="Times New Roman" w:hAnsi="Times New Roman"/>
          <w:b/>
          <w:bCs/>
          <w:sz w:val="24"/>
          <w:szCs w:val="24"/>
        </w:rPr>
        <w:t>d</w:t>
      </w:r>
      <w:r w:rsidR="00261EC5">
        <w:rPr>
          <w:rFonts w:ascii="Times New Roman" w:hAnsi="Times New Roman"/>
          <w:b/>
          <w:bCs/>
          <w:sz w:val="24"/>
          <w:szCs w:val="24"/>
        </w:rPr>
        <w:t>o 2027</w:t>
      </w:r>
      <w:r w:rsidR="00885EED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623B2" w:rsidRPr="00ED74C2" w:rsidRDefault="000623B2" w:rsidP="004C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348" w:rsidRPr="00441503" w:rsidRDefault="00F74348" w:rsidP="00F74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348" w:rsidRDefault="00F74348" w:rsidP="00D5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t>Članak 1.</w:t>
      </w:r>
    </w:p>
    <w:p w:rsidR="0037252E" w:rsidRPr="00441503" w:rsidRDefault="0037252E" w:rsidP="00D5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51DE" w:rsidRPr="00261EC5" w:rsidRDefault="00310914" w:rsidP="003D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</w:t>
      </w:r>
      <w:r w:rsidRPr="00261EC5">
        <w:rPr>
          <w:rFonts w:ascii="Times New Roman" w:hAnsi="Times New Roman"/>
          <w:sz w:val="24"/>
          <w:szCs w:val="24"/>
        </w:rPr>
        <w:t>usvaja</w:t>
      </w:r>
      <w:r w:rsidR="002649A0">
        <w:rPr>
          <w:rFonts w:ascii="Times New Roman" w:hAnsi="Times New Roman"/>
          <w:sz w:val="24"/>
          <w:szCs w:val="24"/>
        </w:rPr>
        <w:t xml:space="preserve"> se</w:t>
      </w:r>
      <w:r w:rsidRPr="00261EC5">
        <w:rPr>
          <w:rFonts w:ascii="Times New Roman" w:hAnsi="Times New Roman"/>
          <w:sz w:val="24"/>
          <w:szCs w:val="24"/>
        </w:rPr>
        <w:t xml:space="preserve"> </w:t>
      </w:r>
      <w:r w:rsidR="00261EC5" w:rsidRPr="00261EC5">
        <w:rPr>
          <w:rFonts w:ascii="Times New Roman" w:hAnsi="Times New Roman"/>
          <w:bCs/>
          <w:sz w:val="24"/>
          <w:szCs w:val="24"/>
        </w:rPr>
        <w:t xml:space="preserve">Strategija razvoja krajobraznog uređenja Grada Ludbrega do 2027. </w:t>
      </w:r>
    </w:p>
    <w:p w:rsidR="00F74348" w:rsidRDefault="00E2529A" w:rsidP="00E8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</w:t>
      </w:r>
      <w:r w:rsidR="00F74348" w:rsidRPr="00441503">
        <w:rPr>
          <w:rFonts w:ascii="Times New Roman" w:hAnsi="Times New Roman"/>
          <w:sz w:val="24"/>
          <w:szCs w:val="24"/>
        </w:rPr>
        <w:t>.</w:t>
      </w:r>
    </w:p>
    <w:p w:rsidR="0037252E" w:rsidRPr="00441503" w:rsidRDefault="0037252E" w:rsidP="00E8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244" w:rsidRPr="00441503" w:rsidRDefault="002649A0" w:rsidP="00262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strategijom </w:t>
      </w:r>
      <w:r w:rsidR="00262A52">
        <w:rPr>
          <w:rFonts w:ascii="Times New Roman" w:hAnsi="Times New Roman"/>
          <w:sz w:val="24"/>
          <w:szCs w:val="24"/>
        </w:rPr>
        <w:t>postavljaju</w:t>
      </w:r>
      <w:r w:rsidR="00A02A32">
        <w:rPr>
          <w:rFonts w:ascii="Times New Roman" w:hAnsi="Times New Roman"/>
          <w:sz w:val="24"/>
          <w:szCs w:val="24"/>
        </w:rPr>
        <w:t xml:space="preserve"> </w:t>
      </w:r>
      <w:r w:rsidR="00A02A32" w:rsidRPr="00A02A3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s</w:t>
      </w:r>
      <w:r w:rsidR="00A02A32" w:rsidRPr="00A02A32">
        <w:rPr>
          <w:rFonts w:ascii="Times New Roman" w:hAnsi="Times New Roman"/>
          <w:sz w:val="24"/>
          <w:szCs w:val="24"/>
        </w:rPr>
        <w:t xml:space="preserve">mjernice </w:t>
      </w:r>
      <w:r>
        <w:rPr>
          <w:rFonts w:ascii="Times New Roman" w:hAnsi="Times New Roman"/>
          <w:sz w:val="24"/>
          <w:szCs w:val="24"/>
        </w:rPr>
        <w:t xml:space="preserve">krajobraznog uređenja Grada Ludbrega </w:t>
      </w:r>
      <w:r w:rsidR="00A02A32" w:rsidRPr="00A02A32">
        <w:rPr>
          <w:rFonts w:ascii="Times New Roman" w:hAnsi="Times New Roman"/>
          <w:sz w:val="24"/>
          <w:szCs w:val="24"/>
        </w:rPr>
        <w:t>na temelju provedenih analiza</w:t>
      </w:r>
      <w:r w:rsidR="00A02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ispitivanja</w:t>
      </w:r>
      <w:r w:rsidR="00A02A32" w:rsidRPr="00A02A32">
        <w:rPr>
          <w:rFonts w:ascii="Times New Roman" w:hAnsi="Times New Roman"/>
          <w:sz w:val="24"/>
          <w:szCs w:val="24"/>
        </w:rPr>
        <w:t xml:space="preserve"> potreba ko</w:t>
      </w:r>
      <w:r>
        <w:rPr>
          <w:rFonts w:ascii="Times New Roman" w:hAnsi="Times New Roman"/>
          <w:sz w:val="24"/>
          <w:szCs w:val="24"/>
        </w:rPr>
        <w:t>risnika te u konačnici postavlja se</w:t>
      </w:r>
      <w:r w:rsidR="00A02A32" w:rsidRPr="00A02A32">
        <w:rPr>
          <w:rFonts w:ascii="Times New Roman" w:hAnsi="Times New Roman"/>
          <w:sz w:val="24"/>
          <w:szCs w:val="24"/>
        </w:rPr>
        <w:t xml:space="preserve"> okvir za daljnja postupanja Grada</w:t>
      </w:r>
      <w:r w:rsidR="00A02A32">
        <w:rPr>
          <w:rFonts w:ascii="Times New Roman" w:hAnsi="Times New Roman"/>
          <w:sz w:val="24"/>
          <w:szCs w:val="24"/>
        </w:rPr>
        <w:t xml:space="preserve"> </w:t>
      </w:r>
      <w:r w:rsidR="00A02A32" w:rsidRPr="00A02A32">
        <w:rPr>
          <w:rFonts w:ascii="Times New Roman" w:hAnsi="Times New Roman"/>
          <w:sz w:val="24"/>
          <w:szCs w:val="24"/>
        </w:rPr>
        <w:t xml:space="preserve">vezano za planiranje i upravljanje otvorenim javnim površinama. </w:t>
      </w:r>
      <w:r w:rsidR="00262A52" w:rsidRPr="00262A52">
        <w:rPr>
          <w:rFonts w:ascii="Times New Roman" w:hAnsi="Times New Roman"/>
          <w:sz w:val="24"/>
          <w:szCs w:val="24"/>
        </w:rPr>
        <w:t>Temeljni cilj</w:t>
      </w:r>
      <w:r w:rsidR="00262A52">
        <w:rPr>
          <w:rFonts w:ascii="Times New Roman" w:hAnsi="Times New Roman"/>
          <w:sz w:val="24"/>
          <w:szCs w:val="24"/>
        </w:rPr>
        <w:t xml:space="preserve"> </w:t>
      </w:r>
      <w:r w:rsidR="00262A52" w:rsidRPr="00262A52">
        <w:rPr>
          <w:rFonts w:ascii="Times New Roman" w:hAnsi="Times New Roman"/>
          <w:sz w:val="24"/>
          <w:szCs w:val="24"/>
        </w:rPr>
        <w:t>Strategije je stvaranje pretpostavki za krajobrazno uređenje javnih otvorenih i zelenih</w:t>
      </w:r>
      <w:r w:rsidR="00262A52">
        <w:rPr>
          <w:rFonts w:ascii="Times New Roman" w:hAnsi="Times New Roman"/>
          <w:sz w:val="24"/>
          <w:szCs w:val="24"/>
        </w:rPr>
        <w:t xml:space="preserve"> </w:t>
      </w:r>
      <w:r w:rsidR="00262A52" w:rsidRPr="00262A52">
        <w:rPr>
          <w:rFonts w:ascii="Times New Roman" w:hAnsi="Times New Roman"/>
          <w:sz w:val="24"/>
          <w:szCs w:val="24"/>
        </w:rPr>
        <w:t>površina, naročito u kontekstu mogućnosti financiranja projekata koje pružaju politike</w:t>
      </w:r>
      <w:r w:rsidR="00262A52">
        <w:rPr>
          <w:rFonts w:ascii="Times New Roman" w:hAnsi="Times New Roman"/>
          <w:sz w:val="24"/>
          <w:szCs w:val="24"/>
        </w:rPr>
        <w:t xml:space="preserve"> </w:t>
      </w:r>
      <w:r w:rsidR="00262A52" w:rsidRPr="00262A52">
        <w:rPr>
          <w:rFonts w:ascii="Times New Roman" w:hAnsi="Times New Roman"/>
          <w:sz w:val="24"/>
          <w:szCs w:val="24"/>
        </w:rPr>
        <w:t>EU</w:t>
      </w:r>
      <w:r w:rsidR="00262A52">
        <w:rPr>
          <w:rFonts w:ascii="Times New Roman" w:hAnsi="Times New Roman"/>
          <w:sz w:val="24"/>
          <w:szCs w:val="24"/>
        </w:rPr>
        <w:t xml:space="preserve">. </w:t>
      </w:r>
    </w:p>
    <w:p w:rsidR="006850F3" w:rsidRDefault="006850F3" w:rsidP="0007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348" w:rsidRDefault="00F74348" w:rsidP="0007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t xml:space="preserve">Članak </w:t>
      </w:r>
      <w:r w:rsidR="00E2529A">
        <w:rPr>
          <w:rFonts w:ascii="Times New Roman" w:hAnsi="Times New Roman"/>
          <w:sz w:val="24"/>
          <w:szCs w:val="24"/>
        </w:rPr>
        <w:t>3</w:t>
      </w:r>
      <w:r w:rsidR="00072B0F">
        <w:rPr>
          <w:rFonts w:ascii="Times New Roman" w:hAnsi="Times New Roman"/>
          <w:sz w:val="24"/>
          <w:szCs w:val="24"/>
        </w:rPr>
        <w:t>.</w:t>
      </w:r>
    </w:p>
    <w:p w:rsidR="0037252E" w:rsidRPr="00441503" w:rsidRDefault="0037252E" w:rsidP="0007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4348" w:rsidRPr="00441503" w:rsidRDefault="004F5A86" w:rsidP="004F5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4348" w:rsidRPr="00441503">
        <w:rPr>
          <w:rFonts w:ascii="Times New Roman" w:hAnsi="Times New Roman"/>
          <w:sz w:val="24"/>
          <w:szCs w:val="24"/>
        </w:rPr>
        <w:t>Ova Odluka stupa na snagu prvog dana od dana objave u „Službenom vjesniku Varaždinske županije“.</w:t>
      </w:r>
    </w:p>
    <w:p w:rsidR="004F5A86" w:rsidRDefault="004F5A86" w:rsidP="00F74348">
      <w:pPr>
        <w:tabs>
          <w:tab w:val="left" w:pos="663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252E" w:rsidRDefault="0037252E" w:rsidP="00F74348">
      <w:pPr>
        <w:tabs>
          <w:tab w:val="left" w:pos="663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24F8" w:rsidRDefault="00F74348" w:rsidP="00F74348">
      <w:pPr>
        <w:tabs>
          <w:tab w:val="left" w:pos="663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9024F8" w:rsidRDefault="00F74348" w:rsidP="00F74348">
      <w:pPr>
        <w:tabs>
          <w:tab w:val="left" w:pos="663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t xml:space="preserve">  </w:t>
      </w:r>
      <w:r w:rsidRPr="006850F3">
        <w:rPr>
          <w:rFonts w:ascii="Times New Roman" w:hAnsi="Times New Roman"/>
          <w:sz w:val="24"/>
          <w:szCs w:val="24"/>
        </w:rPr>
        <w:t xml:space="preserve">Predsjednik Gradskog vijeća:    </w:t>
      </w:r>
    </w:p>
    <w:p w:rsidR="00F74348" w:rsidRPr="006850F3" w:rsidRDefault="0037252E" w:rsidP="0037252E">
      <w:pPr>
        <w:tabs>
          <w:tab w:val="left" w:pos="663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9024F8">
        <w:rPr>
          <w:rFonts w:ascii="Times New Roman" w:hAnsi="Times New Roman"/>
          <w:sz w:val="24"/>
          <w:szCs w:val="24"/>
        </w:rPr>
        <w:t>Antun Šimić</w:t>
      </w:r>
      <w:r w:rsidR="00F74348" w:rsidRPr="006850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BA3C11" w:rsidRPr="00892B82" w:rsidRDefault="00BA3C11" w:rsidP="00BA3C11">
      <w:pPr>
        <w:jc w:val="center"/>
        <w:rPr>
          <w:rFonts w:ascii="Times New Roman" w:hAnsi="Times New Roman"/>
          <w:sz w:val="24"/>
          <w:szCs w:val="24"/>
        </w:rPr>
      </w:pPr>
      <w:r w:rsidRPr="00892B82">
        <w:rPr>
          <w:rFonts w:ascii="Times New Roman" w:hAnsi="Times New Roman"/>
          <w:sz w:val="24"/>
          <w:szCs w:val="24"/>
        </w:rPr>
        <w:lastRenderedPageBreak/>
        <w:t>OBRAZLOŽENJE</w:t>
      </w:r>
      <w:r>
        <w:rPr>
          <w:rFonts w:ascii="Times New Roman" w:hAnsi="Times New Roman"/>
          <w:sz w:val="24"/>
          <w:szCs w:val="24"/>
        </w:rPr>
        <w:t xml:space="preserve"> PRIJEDLOGA</w:t>
      </w:r>
      <w:r w:rsidRPr="00892B82">
        <w:rPr>
          <w:rFonts w:ascii="Times New Roman" w:hAnsi="Times New Roman"/>
          <w:sz w:val="24"/>
          <w:szCs w:val="24"/>
        </w:rPr>
        <w:t xml:space="preserve"> ODLUKE</w:t>
      </w:r>
    </w:p>
    <w:p w:rsidR="00BA3C11" w:rsidRPr="00846E00" w:rsidRDefault="00BA3C11" w:rsidP="00BA3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6D2A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846E00">
        <w:rPr>
          <w:rFonts w:ascii="Times New Roman" w:hAnsi="Times New Roman"/>
          <w:b/>
          <w:bCs/>
          <w:sz w:val="24"/>
          <w:szCs w:val="24"/>
        </w:rPr>
        <w:t xml:space="preserve">usvajanju Strategije </w:t>
      </w:r>
      <w:r>
        <w:rPr>
          <w:rFonts w:ascii="Times New Roman" w:hAnsi="Times New Roman"/>
          <w:b/>
          <w:bCs/>
          <w:sz w:val="24"/>
          <w:szCs w:val="24"/>
        </w:rPr>
        <w:t xml:space="preserve">krajobraznog uređenja Grada Ludbrega </w:t>
      </w:r>
      <w:r w:rsidRPr="00846E00">
        <w:rPr>
          <w:rFonts w:ascii="Times New Roman" w:hAnsi="Times New Roman"/>
          <w:b/>
          <w:bCs/>
          <w:sz w:val="24"/>
          <w:szCs w:val="24"/>
        </w:rPr>
        <w:t>do 202</w:t>
      </w:r>
      <w:r>
        <w:rPr>
          <w:rFonts w:ascii="Times New Roman" w:hAnsi="Times New Roman"/>
          <w:b/>
          <w:bCs/>
          <w:sz w:val="24"/>
          <w:szCs w:val="24"/>
        </w:rPr>
        <w:t xml:space="preserve">7. </w:t>
      </w:r>
    </w:p>
    <w:p w:rsidR="00BA3C11" w:rsidRPr="00E06D2A" w:rsidRDefault="00BA3C11" w:rsidP="00BA3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3C11" w:rsidRDefault="00BA3C11" w:rsidP="00BA3C1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A3C11" w:rsidRPr="00892B82" w:rsidRDefault="00BA3C11" w:rsidP="00BA3C1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A3C11" w:rsidRDefault="00BA3C11" w:rsidP="00BA3C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46E00">
        <w:rPr>
          <w:rFonts w:ascii="Times New Roman" w:hAnsi="Times New Roman"/>
          <w:sz w:val="24"/>
          <w:szCs w:val="24"/>
        </w:rPr>
        <w:t>Grad Ludbreg je u sklopu projekta "</w:t>
      </w:r>
      <w:proofErr w:type="spellStart"/>
      <w:r w:rsidRPr="00846E00">
        <w:rPr>
          <w:rFonts w:ascii="Times New Roman" w:hAnsi="Times New Roman"/>
          <w:sz w:val="24"/>
          <w:szCs w:val="24"/>
        </w:rPr>
        <w:t>Development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E00">
        <w:rPr>
          <w:rFonts w:ascii="Times New Roman" w:hAnsi="Times New Roman"/>
          <w:sz w:val="24"/>
          <w:szCs w:val="24"/>
        </w:rPr>
        <w:t>of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E00">
        <w:rPr>
          <w:rFonts w:ascii="Times New Roman" w:hAnsi="Times New Roman"/>
          <w:sz w:val="24"/>
          <w:szCs w:val="24"/>
        </w:rPr>
        <w:t>strategic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E00">
        <w:rPr>
          <w:rFonts w:ascii="Times New Roman" w:hAnsi="Times New Roman"/>
          <w:sz w:val="24"/>
          <w:szCs w:val="24"/>
        </w:rPr>
        <w:t>cross</w:t>
      </w:r>
      <w:proofErr w:type="spellEnd"/>
      <w:r w:rsidRPr="00846E00">
        <w:rPr>
          <w:rFonts w:ascii="Times New Roman" w:hAnsi="Times New Roman"/>
          <w:sz w:val="24"/>
          <w:szCs w:val="24"/>
        </w:rPr>
        <w:t>-</w:t>
      </w:r>
      <w:proofErr w:type="spellStart"/>
      <w:r w:rsidRPr="00846E00">
        <w:rPr>
          <w:rFonts w:ascii="Times New Roman" w:hAnsi="Times New Roman"/>
          <w:sz w:val="24"/>
          <w:szCs w:val="24"/>
        </w:rPr>
        <w:t>border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E00">
        <w:rPr>
          <w:rFonts w:ascii="Times New Roman" w:hAnsi="Times New Roman"/>
          <w:sz w:val="24"/>
          <w:szCs w:val="24"/>
        </w:rPr>
        <w:t>cooperation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E00">
        <w:rPr>
          <w:rFonts w:ascii="Times New Roman" w:hAnsi="Times New Roman"/>
          <w:sz w:val="24"/>
          <w:szCs w:val="24"/>
        </w:rPr>
        <w:t>between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E00">
        <w:rPr>
          <w:rFonts w:ascii="Times New Roman" w:hAnsi="Times New Roman"/>
          <w:sz w:val="24"/>
          <w:szCs w:val="24"/>
        </w:rPr>
        <w:t>Letenye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, Ludbreg </w:t>
      </w:r>
      <w:proofErr w:type="spellStart"/>
      <w:r w:rsidRPr="00846E00">
        <w:rPr>
          <w:rFonts w:ascii="Times New Roman" w:hAnsi="Times New Roman"/>
          <w:sz w:val="24"/>
          <w:szCs w:val="24"/>
        </w:rPr>
        <w:t>and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 Prelog" (DESCO), sufinanciranog iz programa Europske teritorijalne suradnje </w:t>
      </w:r>
      <w:proofErr w:type="spellStart"/>
      <w:r w:rsidRPr="00846E00">
        <w:rPr>
          <w:rFonts w:ascii="Times New Roman" w:hAnsi="Times New Roman"/>
          <w:sz w:val="24"/>
          <w:szCs w:val="24"/>
        </w:rPr>
        <w:t>Interreg</w:t>
      </w:r>
      <w:proofErr w:type="spellEnd"/>
      <w:r w:rsidRPr="00846E00">
        <w:rPr>
          <w:rFonts w:ascii="Times New Roman" w:hAnsi="Times New Roman"/>
          <w:sz w:val="24"/>
          <w:szCs w:val="24"/>
        </w:rPr>
        <w:t xml:space="preserve"> V-A Mađarska-Hrvatska 2014.-2020. pristupio izradi Strategije </w:t>
      </w:r>
      <w:r>
        <w:rPr>
          <w:rFonts w:ascii="Times New Roman" w:hAnsi="Times New Roman"/>
          <w:bCs/>
          <w:sz w:val="24"/>
          <w:szCs w:val="24"/>
        </w:rPr>
        <w:t xml:space="preserve">krajobraznog uređenja do 2027. </w:t>
      </w:r>
      <w:r w:rsidRPr="00846E00">
        <w:rPr>
          <w:rFonts w:ascii="Times New Roman" w:hAnsi="Times New Roman"/>
          <w:sz w:val="24"/>
          <w:szCs w:val="24"/>
        </w:rPr>
        <w:t xml:space="preserve">Strategija </w:t>
      </w:r>
      <w:r>
        <w:rPr>
          <w:rFonts w:ascii="Times New Roman" w:hAnsi="Times New Roman"/>
          <w:bCs/>
          <w:sz w:val="24"/>
          <w:szCs w:val="24"/>
        </w:rPr>
        <w:t xml:space="preserve">krajobraznog uređenja do 2027. </w:t>
      </w:r>
      <w:r w:rsidRPr="0014664C">
        <w:rPr>
          <w:rFonts w:ascii="Times New Roman" w:hAnsi="Times New Roman"/>
          <w:bCs/>
          <w:sz w:val="24"/>
          <w:szCs w:val="24"/>
        </w:rPr>
        <w:t>izrađuje se i provodi s ciljem poboljšanja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664C">
        <w:rPr>
          <w:rFonts w:ascii="Times New Roman" w:hAnsi="Times New Roman"/>
          <w:bCs/>
          <w:sz w:val="24"/>
          <w:szCs w:val="24"/>
        </w:rPr>
        <w:t>kvalitete života građana i privlačnosti Grada Ludbrega za posjetitelje. Temeljni cilj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664C">
        <w:rPr>
          <w:rFonts w:ascii="Times New Roman" w:hAnsi="Times New Roman"/>
          <w:bCs/>
          <w:sz w:val="24"/>
          <w:szCs w:val="24"/>
        </w:rPr>
        <w:t>Strategije je stvaranje pretpostavki za krajobrazno uređenje javnih otvorenih i zelenih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664C">
        <w:rPr>
          <w:rFonts w:ascii="Times New Roman" w:hAnsi="Times New Roman"/>
          <w:bCs/>
          <w:sz w:val="24"/>
          <w:szCs w:val="24"/>
        </w:rPr>
        <w:t>površina, naročito u kontekstu mogućnosti financiranja projekata koje pružaju politike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664C">
        <w:rPr>
          <w:rFonts w:ascii="Times New Roman" w:hAnsi="Times New Roman"/>
          <w:bCs/>
          <w:sz w:val="24"/>
          <w:szCs w:val="24"/>
        </w:rPr>
        <w:t>EU.</w:t>
      </w:r>
      <w:r>
        <w:rPr>
          <w:rFonts w:ascii="Times New Roman" w:hAnsi="Times New Roman"/>
          <w:bCs/>
          <w:sz w:val="24"/>
          <w:szCs w:val="24"/>
        </w:rPr>
        <w:t xml:space="preserve"> Ovom strategijom evidentirale su se</w:t>
      </w:r>
      <w:r w:rsidRPr="001466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postojeće prednosti i nedostaci, ispitali su se stavovi</w:t>
      </w:r>
      <w:r w:rsidRPr="0014664C">
        <w:rPr>
          <w:rFonts w:ascii="Times New Roman" w:hAnsi="Times New Roman"/>
          <w:bCs/>
          <w:sz w:val="24"/>
          <w:szCs w:val="24"/>
        </w:rPr>
        <w:t>, mišljenja i potrebe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664C">
        <w:rPr>
          <w:rFonts w:ascii="Times New Roman" w:hAnsi="Times New Roman"/>
          <w:bCs/>
          <w:sz w:val="24"/>
          <w:szCs w:val="24"/>
        </w:rPr>
        <w:t>korisnika te na temelju toga p</w:t>
      </w:r>
      <w:r>
        <w:rPr>
          <w:rFonts w:ascii="Times New Roman" w:hAnsi="Times New Roman"/>
          <w:bCs/>
          <w:sz w:val="24"/>
          <w:szCs w:val="24"/>
        </w:rPr>
        <w:t xml:space="preserve">onuđena su rješenja za poboljšanje, </w:t>
      </w:r>
      <w:r w:rsidRPr="0014664C">
        <w:rPr>
          <w:rFonts w:ascii="Times New Roman" w:hAnsi="Times New Roman"/>
          <w:bCs/>
          <w:sz w:val="24"/>
          <w:szCs w:val="24"/>
        </w:rPr>
        <w:t>uspostavu sustavnog i planskog uređenja otvorenih javnih i zelenih</w:t>
      </w:r>
      <w:r>
        <w:rPr>
          <w:rFonts w:ascii="Times New Roman" w:hAnsi="Times New Roman"/>
          <w:bCs/>
          <w:sz w:val="24"/>
          <w:szCs w:val="24"/>
        </w:rPr>
        <w:t xml:space="preserve"> površina, poticanje korištenja</w:t>
      </w:r>
      <w:r w:rsidRPr="0014664C">
        <w:rPr>
          <w:rFonts w:ascii="Times New Roman" w:hAnsi="Times New Roman"/>
          <w:bCs/>
          <w:sz w:val="24"/>
          <w:szCs w:val="24"/>
        </w:rPr>
        <w:t xml:space="preserve"> prirodnih i kulturnih bogatstava Grada u svrhu uređenja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664C">
        <w:rPr>
          <w:rFonts w:ascii="Times New Roman" w:hAnsi="Times New Roman"/>
          <w:bCs/>
          <w:sz w:val="24"/>
          <w:szCs w:val="24"/>
        </w:rPr>
        <w:t>javnih otvorenih površina koje će postati sastavni dio prepoznatljivog identiteta</w:t>
      </w:r>
      <w:r>
        <w:rPr>
          <w:rFonts w:ascii="Times New Roman" w:hAnsi="Times New Roman"/>
          <w:bCs/>
          <w:sz w:val="24"/>
          <w:szCs w:val="24"/>
        </w:rPr>
        <w:t xml:space="preserve"> Grada</w:t>
      </w:r>
      <w:r w:rsidRPr="0014664C">
        <w:rPr>
          <w:rFonts w:ascii="Times New Roman" w:hAnsi="Times New Roman"/>
          <w:bCs/>
          <w:sz w:val="24"/>
          <w:szCs w:val="24"/>
        </w:rPr>
        <w:t>.</w:t>
      </w:r>
    </w:p>
    <w:p w:rsidR="00BA3C11" w:rsidRDefault="00BA3C11" w:rsidP="00BA3C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A3C11" w:rsidRDefault="00BA3C11" w:rsidP="00BA3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2440D">
        <w:rPr>
          <w:rFonts w:ascii="Times New Roman" w:hAnsi="Times New Roman"/>
          <w:bCs/>
          <w:sz w:val="24"/>
          <w:szCs w:val="24"/>
        </w:rPr>
        <w:t xml:space="preserve">Izrada Strategije provodila se </w:t>
      </w:r>
      <w:r>
        <w:rPr>
          <w:rFonts w:ascii="Times New Roman" w:hAnsi="Times New Roman"/>
          <w:bCs/>
          <w:sz w:val="24"/>
          <w:szCs w:val="24"/>
        </w:rPr>
        <w:t>u</w:t>
      </w:r>
      <w:r w:rsidRPr="0012440D">
        <w:rPr>
          <w:rFonts w:ascii="Times New Roman" w:hAnsi="Times New Roman"/>
          <w:bCs/>
          <w:sz w:val="24"/>
          <w:szCs w:val="24"/>
        </w:rPr>
        <w:t xml:space="preserve"> nekoliko faza. Prva faza obuhvatila je razvojno-planski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440D">
        <w:rPr>
          <w:rFonts w:ascii="Times New Roman" w:hAnsi="Times New Roman"/>
          <w:bCs/>
          <w:sz w:val="24"/>
          <w:szCs w:val="24"/>
        </w:rPr>
        <w:t>okvir u kojem je analizirana prostorno planska i strateška dokumentacija relevantna za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440D">
        <w:rPr>
          <w:rFonts w:ascii="Times New Roman" w:hAnsi="Times New Roman"/>
          <w:bCs/>
          <w:sz w:val="24"/>
          <w:szCs w:val="24"/>
        </w:rPr>
        <w:t>krajobrazno uređenje otvorenih površina Grada Ludbrega i to županijskog prostornog plana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440D">
        <w:rPr>
          <w:rFonts w:ascii="Times New Roman" w:hAnsi="Times New Roman"/>
          <w:bCs/>
          <w:sz w:val="24"/>
          <w:szCs w:val="24"/>
        </w:rPr>
        <w:t>i prostornog plana uređenja Grada, urbanističkog plana uređenja te vezane stratešk</w:t>
      </w:r>
      <w:r>
        <w:rPr>
          <w:rFonts w:ascii="Times New Roman" w:hAnsi="Times New Roman"/>
          <w:bCs/>
          <w:sz w:val="24"/>
          <w:szCs w:val="24"/>
        </w:rPr>
        <w:t xml:space="preserve">e </w:t>
      </w:r>
      <w:r w:rsidRPr="0012440D">
        <w:rPr>
          <w:rFonts w:ascii="Times New Roman" w:hAnsi="Times New Roman"/>
          <w:bCs/>
          <w:sz w:val="24"/>
          <w:szCs w:val="24"/>
        </w:rPr>
        <w:t>dokumente kao što su Strategija regionalnoga razvoja Republike Hrvatske, Županijska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440D">
        <w:rPr>
          <w:rFonts w:ascii="Times New Roman" w:hAnsi="Times New Roman"/>
          <w:bCs/>
          <w:sz w:val="24"/>
          <w:szCs w:val="24"/>
        </w:rPr>
        <w:t>razvojna strategija Varaždinske županije, Strategija razvoja grada Ludbrega, Strateški plan</w:t>
      </w:r>
      <w:r>
        <w:rPr>
          <w:rFonts w:ascii="Times New Roman" w:hAnsi="Times New Roman"/>
          <w:bCs/>
          <w:sz w:val="24"/>
          <w:szCs w:val="24"/>
        </w:rPr>
        <w:t xml:space="preserve"> razvoja turizma, </w:t>
      </w:r>
      <w:r w:rsidRPr="0012440D">
        <w:rPr>
          <w:rFonts w:ascii="Times New Roman" w:hAnsi="Times New Roman"/>
          <w:bCs/>
          <w:sz w:val="24"/>
          <w:szCs w:val="24"/>
        </w:rPr>
        <w:t xml:space="preserve"> Strategija Europske unije o </w:t>
      </w:r>
      <w:proofErr w:type="spellStart"/>
      <w:r w:rsidRPr="0012440D">
        <w:rPr>
          <w:rFonts w:ascii="Times New Roman" w:hAnsi="Times New Roman"/>
          <w:bCs/>
          <w:sz w:val="24"/>
          <w:szCs w:val="24"/>
        </w:rPr>
        <w:t>bioraznolikosti</w:t>
      </w:r>
      <w:proofErr w:type="spellEnd"/>
      <w:r w:rsidRPr="0012440D">
        <w:rPr>
          <w:rFonts w:ascii="Times New Roman" w:hAnsi="Times New Roman"/>
          <w:bCs/>
          <w:sz w:val="24"/>
          <w:szCs w:val="24"/>
        </w:rPr>
        <w:t xml:space="preserve"> do 2020. te Konvencija 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440D">
        <w:rPr>
          <w:rFonts w:ascii="Times New Roman" w:hAnsi="Times New Roman"/>
          <w:bCs/>
          <w:sz w:val="24"/>
          <w:szCs w:val="24"/>
        </w:rPr>
        <w:t>europskim krajobrazima.</w:t>
      </w:r>
      <w:r w:rsidRPr="005B6508">
        <w:rPr>
          <w:rFonts w:ascii="Verdana" w:eastAsiaTheme="minorHAnsi" w:hAnsi="Verdana" w:cs="Verdana"/>
          <w:sz w:val="20"/>
          <w:szCs w:val="20"/>
        </w:rPr>
        <w:t xml:space="preserve"> </w:t>
      </w:r>
      <w:r w:rsidRPr="005B6508">
        <w:rPr>
          <w:rFonts w:ascii="Times New Roman" w:hAnsi="Times New Roman"/>
          <w:bCs/>
          <w:sz w:val="24"/>
          <w:szCs w:val="24"/>
        </w:rPr>
        <w:t xml:space="preserve">Druga faza odnosila se na analizu stanja, </w:t>
      </w:r>
      <w:r>
        <w:rPr>
          <w:rFonts w:ascii="Times New Roman" w:hAnsi="Times New Roman"/>
          <w:bCs/>
          <w:sz w:val="24"/>
          <w:szCs w:val="24"/>
        </w:rPr>
        <w:t xml:space="preserve">analizu </w:t>
      </w:r>
      <w:r w:rsidRPr="005B6508">
        <w:rPr>
          <w:rFonts w:ascii="Times New Roman" w:hAnsi="Times New Roman"/>
          <w:bCs/>
          <w:sz w:val="24"/>
          <w:szCs w:val="24"/>
        </w:rPr>
        <w:t>osnovnih čimbenika koji utječu na otvorene javne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6508">
        <w:rPr>
          <w:rFonts w:ascii="Times New Roman" w:hAnsi="Times New Roman"/>
          <w:bCs/>
          <w:sz w:val="24"/>
          <w:szCs w:val="24"/>
        </w:rPr>
        <w:t>površine Grada, a obuhvatila je detaljno sagledavanje prostornog konteksta, kulturno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6508">
        <w:rPr>
          <w:rFonts w:ascii="Times New Roman" w:hAnsi="Times New Roman"/>
          <w:bCs/>
          <w:sz w:val="24"/>
          <w:szCs w:val="24"/>
        </w:rPr>
        <w:t>povijesnog konteksta razvoja Ludbrega, njegovih okolišnih značajki, analizu stanovništva,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6508">
        <w:rPr>
          <w:rFonts w:ascii="Times New Roman" w:hAnsi="Times New Roman"/>
          <w:bCs/>
          <w:sz w:val="24"/>
          <w:szCs w:val="24"/>
        </w:rPr>
        <w:t>turizma te inventarizaciju i valorizaciju zelenih površina na području Grada.</w:t>
      </w:r>
    </w:p>
    <w:p w:rsidR="00BA3C11" w:rsidRPr="0047640C" w:rsidRDefault="00BA3C11" w:rsidP="00BA3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3C11" w:rsidRDefault="00BA3C11" w:rsidP="00BA3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10963">
        <w:rPr>
          <w:rFonts w:ascii="Times New Roman" w:hAnsi="Times New Roman"/>
          <w:bCs/>
          <w:sz w:val="24"/>
          <w:szCs w:val="24"/>
        </w:rPr>
        <w:t>Razlozi za donošenje Strategije krajobraznog uređenja Grada Ludbrega do 2027.</w:t>
      </w:r>
      <w:r>
        <w:rPr>
          <w:rFonts w:ascii="Times New Roman" w:hAnsi="Times New Roman"/>
          <w:bCs/>
          <w:sz w:val="24"/>
          <w:szCs w:val="24"/>
        </w:rPr>
        <w:t xml:space="preserve"> odnose se na p</w:t>
      </w:r>
      <w:r w:rsidRPr="00D10963">
        <w:rPr>
          <w:rFonts w:ascii="Times New Roman" w:hAnsi="Times New Roman"/>
          <w:bCs/>
          <w:sz w:val="24"/>
          <w:szCs w:val="24"/>
        </w:rPr>
        <w:t>oboljšanje kvalitete života građana i privlačnosti Grada Ludbrega za posjetitelje,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0963">
        <w:rPr>
          <w:rFonts w:ascii="Times New Roman" w:hAnsi="Times New Roman"/>
          <w:bCs/>
          <w:sz w:val="24"/>
          <w:szCs w:val="24"/>
        </w:rPr>
        <w:t>evidentiranje postojećih krajobraznih nedostataka, ispitivanje stavova, mišljenja i potreba korisnika, osiguravanje uspostave sistema planskog uređenja otvorenih javnih i zelenih površina,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0963">
        <w:rPr>
          <w:rFonts w:ascii="Times New Roman" w:hAnsi="Times New Roman"/>
          <w:bCs/>
          <w:sz w:val="24"/>
          <w:szCs w:val="24"/>
        </w:rPr>
        <w:t xml:space="preserve">poticanje korištenja prirodnih i kulturnih bogatstava </w:t>
      </w:r>
      <w:r>
        <w:rPr>
          <w:rFonts w:ascii="Times New Roman" w:hAnsi="Times New Roman"/>
          <w:bCs/>
          <w:sz w:val="24"/>
          <w:szCs w:val="24"/>
        </w:rPr>
        <w:t>G</w:t>
      </w:r>
      <w:r w:rsidRPr="00D10963">
        <w:rPr>
          <w:rFonts w:ascii="Times New Roman" w:hAnsi="Times New Roman"/>
          <w:bCs/>
          <w:sz w:val="24"/>
          <w:szCs w:val="24"/>
        </w:rPr>
        <w:t>rada u svrhu uređenja javnih otvorenih površina koje će postati sastavni dio prepozn</w:t>
      </w:r>
      <w:r>
        <w:rPr>
          <w:rFonts w:ascii="Times New Roman" w:hAnsi="Times New Roman"/>
          <w:bCs/>
          <w:sz w:val="24"/>
          <w:szCs w:val="24"/>
        </w:rPr>
        <w:t>atljivog identiteta grada te na u</w:t>
      </w:r>
      <w:r w:rsidRPr="00D10963">
        <w:rPr>
          <w:rFonts w:ascii="Times New Roman" w:hAnsi="Times New Roman"/>
          <w:bCs/>
          <w:sz w:val="24"/>
          <w:szCs w:val="24"/>
        </w:rPr>
        <w:t>tvrđivan</w:t>
      </w:r>
      <w:r>
        <w:rPr>
          <w:rFonts w:ascii="Times New Roman" w:hAnsi="Times New Roman"/>
          <w:bCs/>
          <w:sz w:val="24"/>
          <w:szCs w:val="24"/>
        </w:rPr>
        <w:t xml:space="preserve">je strateških ciljeva, vizije, </w:t>
      </w:r>
      <w:r w:rsidRPr="00D10963">
        <w:rPr>
          <w:rFonts w:ascii="Times New Roman" w:hAnsi="Times New Roman"/>
          <w:bCs/>
          <w:sz w:val="24"/>
          <w:szCs w:val="24"/>
        </w:rPr>
        <w:t>misije te ciljeva, prioriteta i mjera za postizanje zadanih strateških  ciljeva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A3C11" w:rsidRDefault="00BA3C11" w:rsidP="00BA3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3C11" w:rsidRPr="00A60DB5" w:rsidRDefault="00BA3C11" w:rsidP="00BA3C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73402">
        <w:rPr>
          <w:rFonts w:ascii="Times New Roman" w:hAnsi="Times New Roman"/>
          <w:sz w:val="24"/>
          <w:szCs w:val="24"/>
        </w:rPr>
        <w:t>bzirom na sve navedeno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92B82">
        <w:rPr>
          <w:rFonts w:ascii="Times New Roman" w:hAnsi="Times New Roman"/>
          <w:sz w:val="24"/>
          <w:szCs w:val="24"/>
        </w:rPr>
        <w:t xml:space="preserve">redlaže se Gradskom vijeću usvajanje ove Odluke u predloženom tekstu. </w:t>
      </w:r>
    </w:p>
    <w:sectPr w:rsidR="00BA3C11" w:rsidRPr="00A60DB5" w:rsidSect="00F8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238"/>
    <w:multiLevelType w:val="hybridMultilevel"/>
    <w:tmpl w:val="BB96244E"/>
    <w:lvl w:ilvl="0" w:tplc="C61478E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5DB1227E"/>
    <w:multiLevelType w:val="hybridMultilevel"/>
    <w:tmpl w:val="0D4A1D12"/>
    <w:lvl w:ilvl="0" w:tplc="C614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93B9C"/>
    <w:multiLevelType w:val="hybridMultilevel"/>
    <w:tmpl w:val="E2EAB282"/>
    <w:lvl w:ilvl="0" w:tplc="C61478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4348"/>
    <w:rsid w:val="00013CB3"/>
    <w:rsid w:val="000332AD"/>
    <w:rsid w:val="000623B2"/>
    <w:rsid w:val="00066C7D"/>
    <w:rsid w:val="00072B0F"/>
    <w:rsid w:val="00086A46"/>
    <w:rsid w:val="000B1722"/>
    <w:rsid w:val="000E15FB"/>
    <w:rsid w:val="00107948"/>
    <w:rsid w:val="00197840"/>
    <w:rsid w:val="001A19C0"/>
    <w:rsid w:val="001E78E3"/>
    <w:rsid w:val="00200B6B"/>
    <w:rsid w:val="00205164"/>
    <w:rsid w:val="002419CE"/>
    <w:rsid w:val="002432FB"/>
    <w:rsid w:val="00261114"/>
    <w:rsid w:val="00261EC5"/>
    <w:rsid w:val="00262A52"/>
    <w:rsid w:val="002649A0"/>
    <w:rsid w:val="00265C46"/>
    <w:rsid w:val="00310914"/>
    <w:rsid w:val="00313183"/>
    <w:rsid w:val="003240BE"/>
    <w:rsid w:val="00325777"/>
    <w:rsid w:val="003372D1"/>
    <w:rsid w:val="003550E0"/>
    <w:rsid w:val="0037252E"/>
    <w:rsid w:val="00376CE6"/>
    <w:rsid w:val="00383BE5"/>
    <w:rsid w:val="003A798B"/>
    <w:rsid w:val="003D51DE"/>
    <w:rsid w:val="003F5244"/>
    <w:rsid w:val="00450C22"/>
    <w:rsid w:val="004719BC"/>
    <w:rsid w:val="00480BA4"/>
    <w:rsid w:val="004C1D8A"/>
    <w:rsid w:val="004F13DF"/>
    <w:rsid w:val="004F5A86"/>
    <w:rsid w:val="00547EDF"/>
    <w:rsid w:val="00585CD2"/>
    <w:rsid w:val="005B0C1B"/>
    <w:rsid w:val="005C0261"/>
    <w:rsid w:val="0061176E"/>
    <w:rsid w:val="00660CCE"/>
    <w:rsid w:val="006850F3"/>
    <w:rsid w:val="00686E5F"/>
    <w:rsid w:val="006B120B"/>
    <w:rsid w:val="006D3E0B"/>
    <w:rsid w:val="006F75EB"/>
    <w:rsid w:val="007420F1"/>
    <w:rsid w:val="00787436"/>
    <w:rsid w:val="0080074D"/>
    <w:rsid w:val="00885C22"/>
    <w:rsid w:val="00885EED"/>
    <w:rsid w:val="008C2539"/>
    <w:rsid w:val="008C6EF3"/>
    <w:rsid w:val="008D360A"/>
    <w:rsid w:val="009024F8"/>
    <w:rsid w:val="009431BB"/>
    <w:rsid w:val="009436C7"/>
    <w:rsid w:val="009554DA"/>
    <w:rsid w:val="009711F6"/>
    <w:rsid w:val="009756CA"/>
    <w:rsid w:val="00985009"/>
    <w:rsid w:val="00992845"/>
    <w:rsid w:val="009A6502"/>
    <w:rsid w:val="009E6F98"/>
    <w:rsid w:val="009F2BDA"/>
    <w:rsid w:val="00A02A32"/>
    <w:rsid w:val="00A03210"/>
    <w:rsid w:val="00A0584D"/>
    <w:rsid w:val="00A1080B"/>
    <w:rsid w:val="00A14358"/>
    <w:rsid w:val="00A33A09"/>
    <w:rsid w:val="00A930DF"/>
    <w:rsid w:val="00AB3545"/>
    <w:rsid w:val="00B1181D"/>
    <w:rsid w:val="00B375C9"/>
    <w:rsid w:val="00B76BF3"/>
    <w:rsid w:val="00BA26F6"/>
    <w:rsid w:val="00BA3C11"/>
    <w:rsid w:val="00C9192C"/>
    <w:rsid w:val="00CA622F"/>
    <w:rsid w:val="00D54F59"/>
    <w:rsid w:val="00D81F43"/>
    <w:rsid w:val="00D84A66"/>
    <w:rsid w:val="00D9511D"/>
    <w:rsid w:val="00DC3644"/>
    <w:rsid w:val="00E006E6"/>
    <w:rsid w:val="00E2529A"/>
    <w:rsid w:val="00E50BF3"/>
    <w:rsid w:val="00E813D9"/>
    <w:rsid w:val="00E83CB5"/>
    <w:rsid w:val="00EB22FA"/>
    <w:rsid w:val="00ED74C2"/>
    <w:rsid w:val="00F21FBA"/>
    <w:rsid w:val="00F222D0"/>
    <w:rsid w:val="00F3213E"/>
    <w:rsid w:val="00F709A8"/>
    <w:rsid w:val="00F74348"/>
    <w:rsid w:val="00F83CFA"/>
    <w:rsid w:val="00FB5EF2"/>
    <w:rsid w:val="00FC691C"/>
    <w:rsid w:val="00FE6DC8"/>
    <w:rsid w:val="00FF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48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4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Windows korisnik</cp:lastModifiedBy>
  <cp:revision>103</cp:revision>
  <cp:lastPrinted>2017-06-13T12:36:00Z</cp:lastPrinted>
  <dcterms:created xsi:type="dcterms:W3CDTF">2017-06-13T11:04:00Z</dcterms:created>
  <dcterms:modified xsi:type="dcterms:W3CDTF">2019-02-28T14:52:00Z</dcterms:modified>
</cp:coreProperties>
</file>