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1" w:rsidRDefault="00B31D61" w:rsidP="00C049E4">
      <w:pPr>
        <w:pStyle w:val="Tijeloteksta"/>
      </w:pPr>
    </w:p>
    <w:p w:rsidR="00B31D61" w:rsidRDefault="00B31D61" w:rsidP="00C049E4">
      <w:pPr>
        <w:pStyle w:val="Tijeloteksta"/>
      </w:pPr>
    </w:p>
    <w:p w:rsidR="008B2F1E" w:rsidRDefault="00877A91" w:rsidP="00C049E4">
      <w:pPr>
        <w:pStyle w:val="Tijeloteksta"/>
      </w:pPr>
      <w:r>
        <w:t xml:space="preserve">OBRAZLOŽENJE UZ </w:t>
      </w:r>
      <w:r w:rsidR="0003298B">
        <w:t xml:space="preserve"> </w:t>
      </w:r>
      <w:r w:rsidR="008F472D">
        <w:t>I</w:t>
      </w:r>
      <w:r w:rsidR="00EE5EEC">
        <w:t>.</w:t>
      </w:r>
      <w:r w:rsidR="0003298B">
        <w:t xml:space="preserve"> </w:t>
      </w:r>
      <w:r>
        <w:t>IZMJENE I DOPUNE PRORAČUNA GRADA LUDBREGA ZA 20</w:t>
      </w:r>
      <w:r w:rsidR="00F814FF">
        <w:t>1</w:t>
      </w:r>
      <w:r w:rsidR="00DB3FAB">
        <w:t>7</w:t>
      </w:r>
      <w:r w:rsidR="00C049E4">
        <w:t>. GODINU</w:t>
      </w:r>
    </w:p>
    <w:p w:rsidR="00D83B48" w:rsidRDefault="00D83B48" w:rsidP="00CB5FA6">
      <w:pPr>
        <w:pStyle w:val="Tijeloteksta"/>
        <w:jc w:val="left"/>
      </w:pPr>
    </w:p>
    <w:p w:rsidR="00D83B48" w:rsidRDefault="00D83B48" w:rsidP="00CB5FA6">
      <w:pPr>
        <w:pStyle w:val="Tijeloteksta"/>
        <w:jc w:val="left"/>
      </w:pPr>
    </w:p>
    <w:p w:rsidR="00B31D61" w:rsidRDefault="00B31D61" w:rsidP="00CB5FA6">
      <w:pPr>
        <w:pStyle w:val="Tijeloteksta"/>
        <w:jc w:val="left"/>
      </w:pPr>
    </w:p>
    <w:p w:rsidR="00C049E4" w:rsidRDefault="00CB5FA6" w:rsidP="00CB5FA6">
      <w:pPr>
        <w:pStyle w:val="Tijeloteksta"/>
        <w:jc w:val="left"/>
      </w:pPr>
      <w:r>
        <w:t>PRIHODI</w:t>
      </w:r>
    </w:p>
    <w:p w:rsidR="00CB5FA6" w:rsidRDefault="00CB5FA6" w:rsidP="00CB5FA6">
      <w:pPr>
        <w:pStyle w:val="Tijeloteksta"/>
        <w:jc w:val="left"/>
      </w:pPr>
    </w:p>
    <w:p w:rsidR="00877A91" w:rsidRDefault="00877A91">
      <w:pPr>
        <w:spacing w:line="360" w:lineRule="auto"/>
        <w:jc w:val="both"/>
        <w:rPr>
          <w:sz w:val="28"/>
        </w:rPr>
      </w:pPr>
      <w:r>
        <w:rPr>
          <w:sz w:val="28"/>
        </w:rPr>
        <w:t xml:space="preserve">     </w:t>
      </w:r>
      <w:r w:rsidR="001D7D13">
        <w:rPr>
          <w:sz w:val="28"/>
        </w:rPr>
        <w:t>Prvom</w:t>
      </w:r>
      <w:r w:rsidR="00C049E4">
        <w:rPr>
          <w:sz w:val="28"/>
        </w:rPr>
        <w:t xml:space="preserve"> </w:t>
      </w:r>
      <w:r>
        <w:rPr>
          <w:sz w:val="28"/>
        </w:rPr>
        <w:t xml:space="preserve"> Izmjenom i dopunom proračuna Grada Ludbrega za 20</w:t>
      </w:r>
      <w:r w:rsidR="00187552">
        <w:rPr>
          <w:sz w:val="28"/>
        </w:rPr>
        <w:t>1</w:t>
      </w:r>
      <w:r w:rsidR="00DB3FAB">
        <w:rPr>
          <w:sz w:val="28"/>
        </w:rPr>
        <w:t>7</w:t>
      </w:r>
      <w:r>
        <w:rPr>
          <w:sz w:val="28"/>
        </w:rPr>
        <w:t xml:space="preserve">. godinu nastoji se uspostaviti ravnoteža između planiranih prihoda i planiranih proračunskih izdataka. Po ovoj </w:t>
      </w:r>
      <w:r w:rsidR="001D7D13">
        <w:rPr>
          <w:sz w:val="28"/>
        </w:rPr>
        <w:t>prvoj</w:t>
      </w:r>
      <w:r>
        <w:rPr>
          <w:sz w:val="28"/>
        </w:rPr>
        <w:t xml:space="preserve"> procjeni tekući prihodi uključujući</w:t>
      </w:r>
      <w:r w:rsidR="00C81FBC">
        <w:rPr>
          <w:sz w:val="28"/>
        </w:rPr>
        <w:t xml:space="preserve"> </w:t>
      </w:r>
      <w:r>
        <w:rPr>
          <w:sz w:val="28"/>
        </w:rPr>
        <w:t xml:space="preserve"> kapitalne prihode</w:t>
      </w:r>
      <w:r w:rsidR="002936BB">
        <w:rPr>
          <w:sz w:val="28"/>
        </w:rPr>
        <w:t xml:space="preserve"> i</w:t>
      </w:r>
      <w:r>
        <w:rPr>
          <w:sz w:val="28"/>
        </w:rPr>
        <w:t xml:space="preserve"> potpore</w:t>
      </w:r>
      <w:r w:rsidR="00C049E4">
        <w:rPr>
          <w:sz w:val="28"/>
        </w:rPr>
        <w:t xml:space="preserve"> </w:t>
      </w:r>
      <w:r>
        <w:rPr>
          <w:sz w:val="28"/>
        </w:rPr>
        <w:t xml:space="preserve"> iznosili bi </w:t>
      </w:r>
      <w:r w:rsidR="00DB3FAB">
        <w:rPr>
          <w:sz w:val="28"/>
        </w:rPr>
        <w:t>33.802.060</w:t>
      </w:r>
      <w:r w:rsidR="00D65882">
        <w:rPr>
          <w:sz w:val="28"/>
        </w:rPr>
        <w:t xml:space="preserve">   </w:t>
      </w:r>
      <w:r>
        <w:rPr>
          <w:sz w:val="28"/>
        </w:rPr>
        <w:t>kun</w:t>
      </w:r>
      <w:r w:rsidR="0073095E">
        <w:rPr>
          <w:sz w:val="28"/>
        </w:rPr>
        <w:t>a</w:t>
      </w:r>
      <w:r w:rsidR="00C049E4">
        <w:rPr>
          <w:sz w:val="28"/>
        </w:rPr>
        <w:t>.</w:t>
      </w:r>
    </w:p>
    <w:p w:rsidR="001F6647" w:rsidRDefault="00877A91" w:rsidP="003E697C">
      <w:pPr>
        <w:pStyle w:val="Tijeloteksta2"/>
        <w:spacing w:line="360" w:lineRule="auto"/>
        <w:jc w:val="both"/>
      </w:pPr>
      <w:r>
        <w:t xml:space="preserve">      Promatrajući ukupne prihode po ovim </w:t>
      </w:r>
      <w:r w:rsidR="00AB1848">
        <w:t>i</w:t>
      </w:r>
      <w:r>
        <w:t xml:space="preserve">zmjenama u odnosu na plan proračuna u iznosu od </w:t>
      </w:r>
      <w:r w:rsidR="00DB3FAB">
        <w:t>41.524.196</w:t>
      </w:r>
      <w:r>
        <w:t xml:space="preserve"> kuna vidljivo je da su ukupni prihodi </w:t>
      </w:r>
      <w:r w:rsidR="00DB3FAB">
        <w:t>smanjen</w:t>
      </w:r>
      <w:r w:rsidR="0004217B">
        <w:t xml:space="preserve">i </w:t>
      </w:r>
      <w:r w:rsidR="00C049E4">
        <w:t xml:space="preserve"> za</w:t>
      </w:r>
      <w:r>
        <w:t xml:space="preserve"> </w:t>
      </w:r>
      <w:r w:rsidR="00DB3FAB">
        <w:t>7.722.136</w:t>
      </w:r>
      <w:r w:rsidR="00A118FC">
        <w:t xml:space="preserve"> kuna ili za </w:t>
      </w:r>
      <w:r w:rsidR="00DB3FAB">
        <w:t>18,60</w:t>
      </w:r>
      <w:r w:rsidR="00F12653">
        <w:t>%.</w:t>
      </w:r>
      <w:r w:rsidR="002936BB">
        <w:t xml:space="preserve"> </w:t>
      </w:r>
      <w:r w:rsidR="0084125C">
        <w:t>I</w:t>
      </w:r>
      <w:r w:rsidR="002936BB">
        <w:t>z prošle godine preneseni</w:t>
      </w:r>
      <w:r w:rsidR="0084125C">
        <w:t xml:space="preserve"> je manjak </w:t>
      </w:r>
      <w:r w:rsidR="002936BB">
        <w:t xml:space="preserve"> prihoda u iznosu od </w:t>
      </w:r>
      <w:r w:rsidR="00DB3FAB">
        <w:t>3.591.70</w:t>
      </w:r>
      <w:r w:rsidR="002936BB">
        <w:t xml:space="preserve"> kuna, koji je sukladno zakonskim propisima </w:t>
      </w:r>
      <w:r w:rsidR="006C60FE">
        <w:t xml:space="preserve">prvim rebalansom </w:t>
      </w:r>
      <w:r w:rsidR="002936BB">
        <w:t>potrebno uključiti u proračun tekuće godine.</w:t>
      </w:r>
    </w:p>
    <w:p w:rsidR="006A137B" w:rsidRDefault="006A137B" w:rsidP="006A137B">
      <w:pPr>
        <w:pStyle w:val="Tijeloteksta2"/>
        <w:spacing w:line="360" w:lineRule="auto"/>
        <w:ind w:firstLine="708"/>
        <w:jc w:val="both"/>
      </w:pPr>
    </w:p>
    <w:p w:rsidR="00E0531E" w:rsidRDefault="006A137B" w:rsidP="006A137B">
      <w:pPr>
        <w:pStyle w:val="Tijeloteksta2"/>
        <w:spacing w:line="360" w:lineRule="auto"/>
        <w:ind w:firstLine="708"/>
        <w:jc w:val="both"/>
      </w:pPr>
      <w:r>
        <w:t>Povećanje prihoda planirano je kod</w:t>
      </w:r>
      <w:r w:rsidR="00295032">
        <w:t xml:space="preserve"> poreza na korištenje javnih površina za 20.000 kuna.</w:t>
      </w:r>
      <w:r w:rsidR="00245FC4">
        <w:t xml:space="preserve"> </w:t>
      </w:r>
      <w:r w:rsidR="00295032">
        <w:t>P</w:t>
      </w:r>
      <w:r>
        <w:t xml:space="preserve">orez na tvrtku </w:t>
      </w:r>
      <w:r w:rsidR="00245FC4">
        <w:t xml:space="preserve">povećan je </w:t>
      </w:r>
      <w:r>
        <w:t xml:space="preserve">za </w:t>
      </w:r>
      <w:r w:rsidR="00225653">
        <w:t>30</w:t>
      </w:r>
      <w:r>
        <w:t xml:space="preserve">.000 kuna, a isti se odnosi za dugove iz 2016.godine obzirom da je ova vrsta poreza ukinuta. </w:t>
      </w:r>
      <w:r w:rsidR="00CA449A">
        <w:t xml:space="preserve">Kao partner na projektu „Dvije i pol minute do ponoći“ </w:t>
      </w:r>
      <w:proofErr w:type="spellStart"/>
      <w:r w:rsidR="00CA449A">
        <w:t>uprihodovali</w:t>
      </w:r>
      <w:proofErr w:type="spellEnd"/>
      <w:r w:rsidR="00CA449A">
        <w:t xml:space="preserve"> smo 85.000 kuna od partnera iz Bugarske.</w:t>
      </w:r>
      <w:r w:rsidR="00B27D74">
        <w:t xml:space="preserve"> </w:t>
      </w:r>
      <w:r>
        <w:t>Tekuće pomoći iz državnog proračuna povećane su za 1.</w:t>
      </w:r>
      <w:r w:rsidR="00295032">
        <w:t>094</w:t>
      </w:r>
      <w:r>
        <w:t xml:space="preserve">.000 kuna,a odnose se na sredstva izravnanja radi gubitka dijela prihoda od poreza na dohodak zbog porezne reforme. </w:t>
      </w:r>
      <w:r w:rsidR="00295032">
        <w:t>Tekuće pomoći iz županijskog proračuna povećane su za 100.000 kuna,</w:t>
      </w:r>
      <w:r w:rsidR="00EF305B">
        <w:t xml:space="preserve"> </w:t>
      </w:r>
      <w:r w:rsidR="00295032">
        <w:t>a odnose se na pomoć za nabavku drva za ogrjev za socijalnu skupinu građana ,za pokroviteljstvo 2.međunarodne izložbe stoke i za isplatu naknada za rad biračkih odbora za lokalne izbore.</w:t>
      </w:r>
      <w:r w:rsidR="00C54508">
        <w:t xml:space="preserve"> </w:t>
      </w:r>
      <w:r w:rsidR="00B57976">
        <w:t>Za 200.000 kuna povećane su kapitalne pomoći od Varaždinske županije na ime duga iz 2016.godine za sufinanciranje otplate kredita za školsku sportsku dvoranu.</w:t>
      </w:r>
      <w:r w:rsidR="00295032">
        <w:t xml:space="preserve"> </w:t>
      </w:r>
      <w:r>
        <w:t xml:space="preserve"> </w:t>
      </w:r>
      <w:r w:rsidR="00B57976">
        <w:t>P</w:t>
      </w:r>
      <w:r>
        <w:t xml:space="preserve">rihodi za posebne namjene </w:t>
      </w:r>
      <w:proofErr w:type="spellStart"/>
      <w:r>
        <w:t>tj</w:t>
      </w:r>
      <w:proofErr w:type="spellEnd"/>
      <w:r>
        <w:t>.</w:t>
      </w:r>
      <w:r w:rsidR="00787BBE">
        <w:t xml:space="preserve"> </w:t>
      </w:r>
      <w:r>
        <w:t xml:space="preserve">za otplatu naknade za umanjenje tržne </w:t>
      </w:r>
    </w:p>
    <w:p w:rsidR="00E0531E" w:rsidRDefault="00E0531E" w:rsidP="006A137B">
      <w:pPr>
        <w:pStyle w:val="Tijeloteksta2"/>
        <w:spacing w:line="360" w:lineRule="auto"/>
        <w:ind w:firstLine="708"/>
        <w:jc w:val="both"/>
      </w:pPr>
    </w:p>
    <w:p w:rsidR="00E0531E" w:rsidRDefault="00E0531E" w:rsidP="006A137B">
      <w:pPr>
        <w:pStyle w:val="Tijeloteksta2"/>
        <w:spacing w:line="360" w:lineRule="auto"/>
        <w:ind w:firstLine="708"/>
        <w:jc w:val="both"/>
      </w:pPr>
    </w:p>
    <w:p w:rsidR="006A137B" w:rsidRDefault="006A137B" w:rsidP="00E0531E">
      <w:pPr>
        <w:pStyle w:val="Tijeloteksta2"/>
        <w:spacing w:line="360" w:lineRule="auto"/>
        <w:jc w:val="both"/>
      </w:pPr>
      <w:r>
        <w:t>cijene nekretnina u ulici Ivana Gundulića u Ludbregu</w:t>
      </w:r>
      <w:r w:rsidR="00B57976">
        <w:t xml:space="preserve"> povećani su za 65.000 kuna. Najznačajnije povećanje prihoda za 1.500.000 kuna planirano je od prodaje zemljišta s istočne strane svetišta u Ludbregu</w:t>
      </w:r>
      <w:r>
        <w:t>.</w:t>
      </w:r>
      <w:r w:rsidR="00B57976">
        <w:t xml:space="preserve"> Ostali stambeni objekti povećani su za 50.000 kuna, a isto se odnosi na sredstva od prodaje stanova </w:t>
      </w:r>
      <w:r>
        <w:t xml:space="preserve"> </w:t>
      </w:r>
      <w:r w:rsidR="00B57976">
        <w:t>na kojima je postojalo stanarsko pravo.</w:t>
      </w:r>
    </w:p>
    <w:p w:rsidR="006A137B" w:rsidRDefault="005B15F6" w:rsidP="006A137B">
      <w:pPr>
        <w:pStyle w:val="Tijeloteksta2"/>
        <w:spacing w:line="360" w:lineRule="auto"/>
        <w:ind w:firstLine="708"/>
        <w:jc w:val="both"/>
      </w:pPr>
      <w:r>
        <w:t>Smanjenje prihoda za 327.956 kuna planirano je od poreza i prireza na dohodak, dok je porez na kuće za odmor smanjen za 100.000 kuna. Porez na promet nekretnina umanjen je za 50.000 kuna. Kapitalne pomoći iz državnog proračuna umanjene su za 739.000 kuna iz razloga što je dio aktivnosti po planiranim projektima prebačen u 2018.godinu te će pomoći biti realizirane slijedeće godine.</w:t>
      </w:r>
      <w:r w:rsidR="00B27D74">
        <w:t xml:space="preserve"> </w:t>
      </w:r>
      <w:r w:rsidR="006A137B">
        <w:t>Smanjenje prihoda za 3</w:t>
      </w:r>
      <w:r>
        <w:t>7</w:t>
      </w:r>
      <w:r w:rsidR="006A137B">
        <w:t>0.000 kuna planirano je od pomoći od HZZ-a iz razloga što je na javnim radovima angažirano manje djelatnika od planiranog.</w:t>
      </w:r>
      <w:r>
        <w:t xml:space="preserve"> Tekuće pomoći iz državnog proračuna temeljem prijenosa EU sredstava smanjene su za 585.000 kuna</w:t>
      </w:r>
      <w:r w:rsidRPr="005B15F6">
        <w:t xml:space="preserve"> </w:t>
      </w:r>
      <w:r>
        <w:t>iz razloga što je dio aktivnosti po planiranim projektima prebačen u 2018.godinu te će pomoći biti realizirane slijedeće godine.</w:t>
      </w:r>
      <w:r w:rsidR="00090DAE">
        <w:t xml:space="preserve"> I</w:t>
      </w:r>
      <w:r>
        <w:t xml:space="preserve">z istog su razloga smanjene kapitalne pomoći </w:t>
      </w:r>
      <w:r w:rsidR="00090DAE">
        <w:t>za 5.980.000 kuna, a isto se odnosi na sredstva za radove na arheološkom nalazu</w:t>
      </w:r>
      <w:r w:rsidR="0068622E">
        <w:t xml:space="preserve"> </w:t>
      </w:r>
      <w:r w:rsidR="00090DAE">
        <w:t>-</w:t>
      </w:r>
      <w:r w:rsidR="0068622E">
        <w:t xml:space="preserve"> </w:t>
      </w:r>
      <w:r w:rsidR="00090DAE">
        <w:t xml:space="preserve">rimske terme koji počinju 2018.godine. </w:t>
      </w:r>
      <w:r>
        <w:t xml:space="preserve"> </w:t>
      </w:r>
    </w:p>
    <w:p w:rsidR="006A137B" w:rsidRDefault="006A137B" w:rsidP="006A137B">
      <w:pPr>
        <w:pStyle w:val="Tijeloteksta2"/>
        <w:spacing w:line="360" w:lineRule="auto"/>
        <w:jc w:val="both"/>
      </w:pPr>
      <w:r>
        <w:t>Za 9</w:t>
      </w:r>
      <w:r w:rsidR="00090DAE">
        <w:t>3.8</w:t>
      </w:r>
      <w:r>
        <w:t xml:space="preserve">00 kuna izvršeno je usklađenje  prihoda od dividendi od Termoplina </w:t>
      </w:r>
      <w:proofErr w:type="spellStart"/>
      <w:r>
        <w:t>d.d</w:t>
      </w:r>
      <w:proofErr w:type="spellEnd"/>
      <w:r>
        <w:t>. iz Varaždina,</w:t>
      </w:r>
      <w:r w:rsidR="00090DAE">
        <w:t>za 10.000 kuna umanjena su sredstva od legalizacije objekata,</w:t>
      </w:r>
      <w:r w:rsidR="0068622E">
        <w:t xml:space="preserve"> </w:t>
      </w:r>
      <w:r>
        <w:t xml:space="preserve">za </w:t>
      </w:r>
      <w:r w:rsidR="00090DAE">
        <w:t>3</w:t>
      </w:r>
      <w:r>
        <w:t>0.000 kuna umanjeni su prihodi od prodaje državnih biljega,</w:t>
      </w:r>
      <w:r w:rsidR="0068622E">
        <w:t xml:space="preserve"> </w:t>
      </w:r>
      <w:r>
        <w:t>a za 1</w:t>
      </w:r>
      <w:r w:rsidR="00090DAE">
        <w:t>2</w:t>
      </w:r>
      <w:r>
        <w:t>0.000 kuna ostali nespomenuti prihodi po posebnim propisima</w:t>
      </w:r>
      <w:r w:rsidR="0068622E">
        <w:t xml:space="preserve"> </w:t>
      </w:r>
      <w:r>
        <w:t>-</w:t>
      </w:r>
      <w:r w:rsidR="0068622E">
        <w:t xml:space="preserve"> </w:t>
      </w:r>
      <w:r>
        <w:t>uplate građana za sufinanciranje izgradnje komunalne infrastrukture.</w:t>
      </w:r>
      <w:r w:rsidR="00090DAE">
        <w:t xml:space="preserve"> Prihodi od komunalne naknade umanjeni su za 250.000 kuna.</w:t>
      </w:r>
      <w:r>
        <w:t xml:space="preserve"> Najznačajnija korekcija u iznosu od 2.100.000 kuna izvršena je kod primljenih zajmova od tuzemnih trgovačkih društava izvan javnog sektora, a ista se odnosi na planirani robni kredit izvoditelja radova na izgradnji javne rasvjete. Navedeni radovi se evidentiraju</w:t>
      </w:r>
      <w:r w:rsidR="00090DAE">
        <w:t xml:space="preserve"> kao energetska usluga</w:t>
      </w:r>
      <w:r>
        <w:t xml:space="preserve"> sukladno Uredbi o ugovaranju i provedbi energetske usluge u javnom sektoru.</w:t>
      </w:r>
    </w:p>
    <w:p w:rsidR="006A137B" w:rsidRDefault="006A137B" w:rsidP="006A137B">
      <w:pPr>
        <w:pStyle w:val="Tijeloteksta2"/>
        <w:spacing w:line="360" w:lineRule="auto"/>
        <w:jc w:val="both"/>
        <w:rPr>
          <w:b/>
        </w:rPr>
      </w:pPr>
    </w:p>
    <w:p w:rsidR="00061A69" w:rsidRDefault="006A137B" w:rsidP="006A137B">
      <w:pPr>
        <w:pStyle w:val="Tijeloteksta2"/>
        <w:spacing w:line="360" w:lineRule="auto"/>
        <w:jc w:val="both"/>
        <w:rPr>
          <w:b/>
        </w:rPr>
      </w:pPr>
      <w:r>
        <w:rPr>
          <w:b/>
        </w:rPr>
        <w:lastRenderedPageBreak/>
        <w:t xml:space="preserve">  </w:t>
      </w:r>
    </w:p>
    <w:p w:rsidR="00061A69" w:rsidRDefault="00061A69" w:rsidP="006A137B">
      <w:pPr>
        <w:pStyle w:val="Tijeloteksta2"/>
        <w:spacing w:line="360" w:lineRule="auto"/>
        <w:jc w:val="both"/>
        <w:rPr>
          <w:b/>
        </w:rPr>
      </w:pPr>
    </w:p>
    <w:p w:rsidR="006A137B" w:rsidRDefault="006A137B" w:rsidP="006A137B">
      <w:pPr>
        <w:pStyle w:val="Tijeloteksta2"/>
        <w:spacing w:line="360" w:lineRule="auto"/>
        <w:jc w:val="both"/>
        <w:rPr>
          <w:b/>
        </w:rPr>
      </w:pPr>
      <w:r w:rsidRPr="00CB5FA6">
        <w:rPr>
          <w:b/>
        </w:rPr>
        <w:t>RASHODI</w:t>
      </w:r>
    </w:p>
    <w:p w:rsidR="006A137B" w:rsidRPr="00CB5FA6" w:rsidRDefault="006A137B" w:rsidP="006A137B">
      <w:pPr>
        <w:pStyle w:val="Tijeloteksta2"/>
        <w:spacing w:line="360" w:lineRule="auto"/>
        <w:jc w:val="both"/>
        <w:rPr>
          <w:b/>
        </w:rPr>
      </w:pPr>
    </w:p>
    <w:p w:rsidR="006A137B" w:rsidRDefault="006A137B" w:rsidP="006A137B">
      <w:pPr>
        <w:pStyle w:val="Tijeloteksta2"/>
        <w:spacing w:line="360" w:lineRule="auto"/>
        <w:jc w:val="both"/>
      </w:pPr>
      <w:r>
        <w:t xml:space="preserve">               Promatrajući ukupne rashode po ovim Izmjenama u odnosu na plan proračuna u iznosu od 39.724.196  kuna vidljivo je da su ukupni rashodi smanjeni  za </w:t>
      </w:r>
      <w:r w:rsidR="001308F9">
        <w:t>9.513.206</w:t>
      </w:r>
      <w:r>
        <w:t xml:space="preserve"> kuna ili za </w:t>
      </w:r>
      <w:r w:rsidR="001308F9">
        <w:t>23,95</w:t>
      </w:r>
      <w:r>
        <w:t>%.</w:t>
      </w:r>
    </w:p>
    <w:p w:rsidR="006A137B" w:rsidRDefault="006A137B" w:rsidP="006A137B">
      <w:pPr>
        <w:pStyle w:val="Tijeloteksta2"/>
        <w:spacing w:line="360" w:lineRule="auto"/>
        <w:jc w:val="both"/>
      </w:pPr>
      <w:r>
        <w:t xml:space="preserve">Smanjenje rashoda za 40.000 kuna evidentirano je kod ostalih sličnih naknada za rad, a isti se odnose na troškove provođenja lokalnih izbora. Naknade za štete uzrokovane prirodnim katastrofama umanjene su za </w:t>
      </w:r>
      <w:r w:rsidR="001308F9">
        <w:t>12</w:t>
      </w:r>
      <w:r>
        <w:t xml:space="preserve">0.000 kuna. </w:t>
      </w:r>
      <w:r w:rsidR="001308F9">
        <w:t>Otplata glavnice za korišteni okvirni kredit umanjena je za 330.000 kuna i na taj način usklađena s korištenim kreditom u 2016.</w:t>
      </w:r>
      <w:r w:rsidR="0068622E">
        <w:t xml:space="preserve"> </w:t>
      </w:r>
      <w:r w:rsidR="001308F9">
        <w:t>godini.</w:t>
      </w:r>
      <w:r w:rsidR="007A10D6">
        <w:t xml:space="preserve"> </w:t>
      </w:r>
      <w:r>
        <w:t xml:space="preserve">Otplata glavnice primljenih zajmova smanjena je za planirani iznos od 520.000 kuna iz razloga što se ulaganja u javnu rasvjetu knjiže kao energetska usluga. U dijelu sredstava koja se odnose na mjesne odbore </w:t>
      </w:r>
      <w:r w:rsidR="007A10D6">
        <w:t>poveća</w:t>
      </w:r>
      <w:r>
        <w:t xml:space="preserve">na su sredstva za </w:t>
      </w:r>
      <w:r w:rsidR="007A10D6">
        <w:t>82</w:t>
      </w:r>
      <w:r>
        <w:t xml:space="preserve">.000 kuna za </w:t>
      </w:r>
      <w:r w:rsidR="007A10D6">
        <w:t>energiju,</w:t>
      </w:r>
      <w:r w:rsidR="0068622E">
        <w:t xml:space="preserve"> </w:t>
      </w:r>
      <w:r w:rsidR="007A10D6">
        <w:t>tekuće i investicijsko održavanje ,</w:t>
      </w:r>
      <w:r w:rsidR="0068622E">
        <w:t xml:space="preserve"> </w:t>
      </w:r>
      <w:r w:rsidR="007A10D6">
        <w:t>komunalne usluge i održavanje javne rasvjete</w:t>
      </w:r>
      <w:r>
        <w:t>. Rashodi za zaposlene smanjeni su za 1</w:t>
      </w:r>
      <w:r w:rsidR="00D42EB8">
        <w:t>48</w:t>
      </w:r>
      <w:r>
        <w:t>.</w:t>
      </w:r>
      <w:r w:rsidR="00D42EB8">
        <w:t>0</w:t>
      </w:r>
      <w:r>
        <w:t xml:space="preserve">00 kuna obzirom da se dio plaće djelatnika koji rade na realizaciji EU projekata alimentira iz sredstava Europske unije. Izdaci za službena putovanja umanjeni su za </w:t>
      </w:r>
      <w:r w:rsidR="00E049F6">
        <w:t>15</w:t>
      </w:r>
      <w:r>
        <w:t xml:space="preserve">.000 kuna, a </w:t>
      </w:r>
      <w:r w:rsidR="00E049F6">
        <w:t>za 11.000 kuna naknade za prijevoz.</w:t>
      </w:r>
      <w:r w:rsidR="00B77A2D">
        <w:t xml:space="preserve"> </w:t>
      </w:r>
      <w:r w:rsidR="00E049F6">
        <w:t>Uredski materijal smanjen je za 15.000 kuna,</w:t>
      </w:r>
      <w:r w:rsidR="0068622E">
        <w:t xml:space="preserve"> </w:t>
      </w:r>
      <w:r w:rsidR="00E049F6">
        <w:t>a troškovi energije za 25.000 kuna.</w:t>
      </w:r>
      <w:r w:rsidR="00B77A2D">
        <w:t xml:space="preserve"> Intelektualne usluge smanjene su za 30.000 kuna</w:t>
      </w:r>
      <w:r w:rsidR="00E049F6">
        <w:t xml:space="preserve"> </w:t>
      </w:r>
      <w:r w:rsidR="00B77A2D">
        <w:t xml:space="preserve">, a autorski honorari za 70.000 kuna. Uredska oprema i namještaj umanjeni su za 30.000 kuna , a za 45.000 kuna umanjeni su rashodi za računalne programe. </w:t>
      </w:r>
      <w:r>
        <w:t>Dječjem vrtiću Radost Ludbreg umanjena su sredstva kapitalnih pomoći u iznosu od 132.000 kuna za dogradnju dječjeg vrtića iz razloga što ove godine neće biti realizacija planiranog projekta.</w:t>
      </w:r>
    </w:p>
    <w:p w:rsidR="003444F1" w:rsidRDefault="003444F1" w:rsidP="006A137B">
      <w:pPr>
        <w:pStyle w:val="Tijeloteksta2"/>
        <w:spacing w:line="360" w:lineRule="auto"/>
        <w:jc w:val="both"/>
      </w:pPr>
      <w:r>
        <w:t>Umanjena su sredstva za sufinanciranje boravka djece slabijeg imovnog stanja u dječjim vrtićima za 30.000 kuna obzirom da će preostala sredstva biti dostatna do kraja godine za ovu namjenu.</w:t>
      </w:r>
    </w:p>
    <w:p w:rsidR="00F62A1B" w:rsidRDefault="00F62A1B" w:rsidP="00FB79EE">
      <w:pPr>
        <w:pStyle w:val="Tijeloteksta2"/>
        <w:spacing w:line="360" w:lineRule="auto"/>
        <w:jc w:val="both"/>
      </w:pPr>
    </w:p>
    <w:p w:rsidR="00F62A1B" w:rsidRDefault="00F62A1B" w:rsidP="00FB79EE">
      <w:pPr>
        <w:pStyle w:val="Tijeloteksta2"/>
        <w:spacing w:line="360" w:lineRule="auto"/>
        <w:jc w:val="both"/>
      </w:pPr>
    </w:p>
    <w:p w:rsidR="00F62A1B" w:rsidRDefault="00F62A1B" w:rsidP="00FB79EE">
      <w:pPr>
        <w:pStyle w:val="Tijeloteksta2"/>
        <w:spacing w:line="360" w:lineRule="auto"/>
        <w:jc w:val="both"/>
      </w:pPr>
    </w:p>
    <w:p w:rsidR="00F62A1B" w:rsidRDefault="00F62A1B" w:rsidP="00FB79EE">
      <w:pPr>
        <w:pStyle w:val="Tijeloteksta2"/>
        <w:spacing w:line="360" w:lineRule="auto"/>
        <w:jc w:val="both"/>
      </w:pPr>
    </w:p>
    <w:p w:rsidR="00FB79EE" w:rsidRDefault="003444F1" w:rsidP="00FB79EE">
      <w:pPr>
        <w:pStyle w:val="Tijeloteksta2"/>
        <w:spacing w:line="360" w:lineRule="auto"/>
        <w:jc w:val="both"/>
      </w:pPr>
      <w:r>
        <w:t>Za zaštitu spomenika kulture i arheoloških nalaza umanjena su sredstva za 180.000 kuna, a za dodatn</w:t>
      </w:r>
      <w:r w:rsidR="0068622E">
        <w:t>a</w:t>
      </w:r>
      <w:r>
        <w:t xml:space="preserve"> ulaganja na istim objektima za  6.100.000 kuna iz razloga što radovi na istima započinju 2018.godine.</w:t>
      </w:r>
      <w:r w:rsidR="00FB79EE">
        <w:t xml:space="preserve"> Napominjemo da su</w:t>
      </w:r>
      <w:r w:rsidR="00F62A1B">
        <w:t xml:space="preserve"> </w:t>
      </w:r>
      <w:r w:rsidR="00FB79EE">
        <w:t>sredstva za navedeni projekt osigurana u planu proračuna za 2018.godinu i projekcijama za 2019. i 2020.</w:t>
      </w:r>
      <w:r w:rsidR="00383921">
        <w:t xml:space="preserve"> </w:t>
      </w:r>
      <w:r w:rsidR="00FB79EE">
        <w:t>godinu.</w:t>
      </w:r>
    </w:p>
    <w:p w:rsidR="00974793" w:rsidRDefault="00FB79EE" w:rsidP="006A137B">
      <w:pPr>
        <w:pStyle w:val="Tijeloteksta2"/>
        <w:spacing w:line="360" w:lineRule="auto"/>
        <w:jc w:val="both"/>
      </w:pPr>
      <w:r>
        <w:t>C</w:t>
      </w:r>
      <w:r w:rsidR="006A137B">
        <w:t xml:space="preserve">entru za kulturu i informiranje „Dragutin Novak“ Ludbreg umanjena su sredstva za zaposlene za 37.251 kuna iz razloga korištenja porodiljskoga dopusta. Također, centru su umanjena sredstva kapitalnih pomoći za rekonstrukciju zgrade u iznosu od 675.100 kuna,obzirom da ove godine neće biti realizacija navedenog projekta. Za financiranje troškova manifestacija centru su umanjena sredstva za </w:t>
      </w:r>
      <w:r w:rsidR="00A86097">
        <w:t>38.000</w:t>
      </w:r>
      <w:r w:rsidR="006A137B">
        <w:t xml:space="preserve"> kuna.</w:t>
      </w:r>
    </w:p>
    <w:p w:rsidR="00E60998" w:rsidRDefault="006A137B" w:rsidP="006A137B">
      <w:pPr>
        <w:pStyle w:val="Tijeloteksta2"/>
        <w:spacing w:line="360" w:lineRule="auto"/>
        <w:jc w:val="both"/>
      </w:pPr>
      <w:r>
        <w:t>Također i vatrogasnoj zajednici su umanjena sredstva za 75.000 kuna iz razloga što se ove godine neće realizirati planirana rekonstrukcija zgrade Vatrogasnog doma.</w:t>
      </w:r>
      <w:r w:rsidR="00E60998">
        <w:t xml:space="preserve"> Civilnoj zaštiti i HGSS-u smanjena su sredstva za 28.500 kuna.</w:t>
      </w:r>
      <w:r>
        <w:t xml:space="preserve"> Sredstva za izradu projektne dokumentacije umanjena su za </w:t>
      </w:r>
      <w:r w:rsidR="00E60998">
        <w:t>50</w:t>
      </w:r>
      <w:r>
        <w:t xml:space="preserve">0.000 kuna obzirom da će do kraja godine raspoloživa sredstva biti dostatna za ugovorenu dokumentaciju. </w:t>
      </w:r>
      <w:proofErr w:type="spellStart"/>
      <w:r>
        <w:t>Lukomu</w:t>
      </w:r>
      <w:proofErr w:type="spellEnd"/>
      <w:r>
        <w:t xml:space="preserve"> d.o.o Ludbreg umanjena su sredstva za 4</w:t>
      </w:r>
      <w:r w:rsidR="00E60998">
        <w:t>6</w:t>
      </w:r>
      <w:r>
        <w:t xml:space="preserve">.000 kuna iz razloga što se ove godine ne planira asfaltiranje prilaza i parkirališta kraj groblja u Ludbregu. </w:t>
      </w:r>
      <w:r w:rsidR="00E60998">
        <w:t>Sredstva za kupnju građevinskog zemljišta umanjena su za 160.000 kuna.</w:t>
      </w:r>
    </w:p>
    <w:p w:rsidR="00F62A1B" w:rsidRDefault="006A137B" w:rsidP="006A137B">
      <w:pPr>
        <w:pStyle w:val="Tijeloteksta2"/>
        <w:spacing w:line="360" w:lineRule="auto"/>
        <w:jc w:val="both"/>
      </w:pPr>
      <w:r>
        <w:t>Najznačajnije smanjenje sredstava u iznosu od 9</w:t>
      </w:r>
      <w:r w:rsidR="00E60998">
        <w:t>5</w:t>
      </w:r>
      <w:r>
        <w:t xml:space="preserve">0.000 kuna planirano je za izgradnju vodovodne i kanalizacijske mreže iz razloga što </w:t>
      </w:r>
      <w:r w:rsidR="00A86097">
        <w:t>je navedena infrastruktura izgrađena o trošku distributera.</w:t>
      </w:r>
      <w:r w:rsidR="00E60998">
        <w:t xml:space="preserve">Za nabavku oprema i dječjih igrala smanjena su sredstva za 130.000 kuna , a za </w:t>
      </w:r>
      <w:proofErr w:type="spellStart"/>
      <w:r w:rsidR="00E60998">
        <w:t>reciklažno</w:t>
      </w:r>
      <w:proofErr w:type="spellEnd"/>
      <w:r w:rsidR="00E60998">
        <w:t xml:space="preserve"> dvorište za 150.000 kuna. Za izradu dokumentacije za energetsku učinkovitost smanjeno je 75.000 kuna.</w:t>
      </w:r>
      <w:r w:rsidR="00911F01">
        <w:t xml:space="preserve"> </w:t>
      </w:r>
      <w:r w:rsidR="00E60998">
        <w:t>Najznačajnije smanjenje za 2.300.000 kuna</w:t>
      </w:r>
      <w:r w:rsidR="00911F01">
        <w:t xml:space="preserve"> evidentirano je na dodatnim ulaganjima na postrojenjima i opremi, a isto se odnosi na izgrađenu javnu LED rasvjetu koja se evidentira kao energetska usluga. Subvencije obrtnicima umanjene su za 40.000 kuna obzirom da će preostala sredstva biti dostatna do kraja godine. </w:t>
      </w:r>
      <w:r>
        <w:t>Sredstva za javne radove umanjena su za 3</w:t>
      </w:r>
      <w:r w:rsidR="00860C10">
        <w:t>72.75</w:t>
      </w:r>
      <w:r>
        <w:t xml:space="preserve">0 kuna iz razloga </w:t>
      </w:r>
    </w:p>
    <w:p w:rsidR="00F62A1B" w:rsidRDefault="00F62A1B" w:rsidP="006A137B">
      <w:pPr>
        <w:pStyle w:val="Tijeloteksta2"/>
        <w:spacing w:line="360" w:lineRule="auto"/>
        <w:jc w:val="both"/>
      </w:pPr>
    </w:p>
    <w:p w:rsidR="00F62A1B" w:rsidRDefault="00F62A1B" w:rsidP="006A137B">
      <w:pPr>
        <w:pStyle w:val="Tijeloteksta2"/>
        <w:spacing w:line="360" w:lineRule="auto"/>
        <w:jc w:val="both"/>
      </w:pPr>
    </w:p>
    <w:p w:rsidR="009340FC" w:rsidRDefault="006A137B" w:rsidP="006A137B">
      <w:pPr>
        <w:pStyle w:val="Tijeloteksta2"/>
        <w:spacing w:line="360" w:lineRule="auto"/>
        <w:jc w:val="both"/>
      </w:pPr>
      <w:r>
        <w:t>što je na radovima zaposleno manje djelatnika od planiranih (12 djelatnika od planiranih 30).</w:t>
      </w:r>
      <w:r w:rsidR="00860C10">
        <w:t xml:space="preserve"> Poduzetničkom inkubatoru smanjena su sredstva za 100.000 kuna za dodatna ulaganja na objektu. Subvencije poljoprivrednicima umanjene su za 150.000 kuna obzirom da će preostala sredstva biti dostatna do kraja godine.</w:t>
      </w:r>
      <w:r w:rsidR="00FD2C1E">
        <w:t xml:space="preserve">  </w:t>
      </w:r>
    </w:p>
    <w:p w:rsidR="00E26D66" w:rsidRDefault="006A137B" w:rsidP="006A137B">
      <w:pPr>
        <w:pStyle w:val="Tijeloteksta2"/>
        <w:spacing w:line="360" w:lineRule="auto"/>
        <w:jc w:val="both"/>
      </w:pPr>
      <w:r>
        <w:t xml:space="preserve">Ovim rebalansom povećani su izdaci za zatezne kamate u iznosu od 80.000 kuna, a isti se odnose na kamate  po sudskoj presudi za povrat nekretnine za izgradnju bazena (ispod </w:t>
      </w:r>
      <w:proofErr w:type="spellStart"/>
      <w:r>
        <w:t>Črn</w:t>
      </w:r>
      <w:proofErr w:type="spellEnd"/>
      <w:r>
        <w:t xml:space="preserve">-bela) u vlasništvo Grada Ludbrega. </w:t>
      </w:r>
      <w:r w:rsidR="00FD2C1E">
        <w:t xml:space="preserve">Za otplatu glavnice HBOR-u za kredit za sportsku dvoranu  osigurano je dodatnih 100.000 kuna. </w:t>
      </w:r>
      <w:r>
        <w:t xml:space="preserve">Mjesnim odborima povećana su sredstva za 70.000 kuna za tekuće i investicijsko održavanje, a  komunalne usluge za 12.000 kuna. </w:t>
      </w:r>
      <w:r w:rsidR="00FD2C1E">
        <w:t xml:space="preserve">Također povećana su im sredstva za odvodnju </w:t>
      </w:r>
      <w:proofErr w:type="spellStart"/>
      <w:r w:rsidR="00FD2C1E">
        <w:t>oborinskih</w:t>
      </w:r>
      <w:proofErr w:type="spellEnd"/>
      <w:r w:rsidR="00FD2C1E">
        <w:t xml:space="preserve"> voda za 80.000 kuna, a za održavanje javne rasvjete 15.000 kuna. </w:t>
      </w:r>
      <w:r>
        <w:t xml:space="preserve">Za zakup zemljišta u </w:t>
      </w:r>
      <w:proofErr w:type="spellStart"/>
      <w:r>
        <w:t>Čukovcu</w:t>
      </w:r>
      <w:proofErr w:type="spellEnd"/>
      <w:r>
        <w:t xml:space="preserve"> osigurano je 6.000 kuna</w:t>
      </w:r>
      <w:r w:rsidR="00E26D66">
        <w:t xml:space="preserve">. Za zakupnine i najamnine za građevinske objekte </w:t>
      </w:r>
    </w:p>
    <w:p w:rsidR="006A137B" w:rsidRDefault="00E26D66" w:rsidP="006A137B">
      <w:pPr>
        <w:pStyle w:val="Tijeloteksta2"/>
        <w:spacing w:line="360" w:lineRule="auto"/>
        <w:jc w:val="both"/>
      </w:pPr>
      <w:r>
        <w:t>(JPP škola,</w:t>
      </w:r>
      <w:r w:rsidR="00383921">
        <w:t xml:space="preserve"> </w:t>
      </w:r>
      <w:r>
        <w:t xml:space="preserve">zgrada </w:t>
      </w:r>
      <w:proofErr w:type="spellStart"/>
      <w:r>
        <w:t>Lukoma</w:t>
      </w:r>
      <w:proofErr w:type="spellEnd"/>
      <w:r>
        <w:t xml:space="preserve"> i zgrada suda) osigurano je 72.500 kuna.</w:t>
      </w:r>
      <w:r w:rsidR="00383921">
        <w:t xml:space="preserve"> </w:t>
      </w:r>
      <w:r>
        <w:t>Z</w:t>
      </w:r>
      <w:r w:rsidR="006A137B">
        <w:t xml:space="preserve">a najam servera,fotokopirnih i printer uređaja 27.000 kuna.Za ugovore o djelu osigurano je </w:t>
      </w:r>
      <w:r>
        <w:t>4</w:t>
      </w:r>
      <w:r w:rsidR="006A137B">
        <w:t>0.000 kuna.</w:t>
      </w:r>
    </w:p>
    <w:p w:rsidR="00401770" w:rsidRDefault="006A137B" w:rsidP="00401770">
      <w:pPr>
        <w:pStyle w:val="Tijeloteksta2"/>
        <w:spacing w:line="360" w:lineRule="auto"/>
      </w:pPr>
      <w:r>
        <w:t xml:space="preserve">Za pristojbe i naknade osigurano je </w:t>
      </w:r>
      <w:r w:rsidR="00E26D66">
        <w:t>6</w:t>
      </w:r>
      <w:r>
        <w:t xml:space="preserve">0.000 kuna, a iste se odnose na plaćanje naknada javnim poduzećima za izdavanje posebnih </w:t>
      </w:r>
      <w:r w:rsidR="00401770">
        <w:t>uvjeta,</w:t>
      </w:r>
      <w:r w:rsidR="00383921">
        <w:t xml:space="preserve"> </w:t>
      </w:r>
      <w:r>
        <w:t>suglasnosti</w:t>
      </w:r>
      <w:r w:rsidR="00401770">
        <w:t>,</w:t>
      </w:r>
    </w:p>
    <w:p w:rsidR="006A137B" w:rsidRDefault="00401770" w:rsidP="00401770">
      <w:pPr>
        <w:pStyle w:val="Tijeloteksta2"/>
        <w:spacing w:line="360" w:lineRule="auto"/>
      </w:pPr>
      <w:r>
        <w:t>javnobilježničke naknade ,</w:t>
      </w:r>
      <w:r w:rsidR="00383921">
        <w:t xml:space="preserve"> </w:t>
      </w:r>
      <w:r>
        <w:t>naknade za zadržavanje nezakonito izgrađenih zgrada u prostoru u vlasništvu Grada</w:t>
      </w:r>
      <w:r w:rsidR="006A137B">
        <w:t xml:space="preserve"> i drug</w:t>
      </w:r>
      <w:r>
        <w:t>e</w:t>
      </w:r>
      <w:r w:rsidR="006A137B">
        <w:t xml:space="preserve"> naknad</w:t>
      </w:r>
      <w:r>
        <w:t>e</w:t>
      </w:r>
      <w:r w:rsidR="006A137B">
        <w:t>.</w:t>
      </w:r>
      <w:r w:rsidR="00383921">
        <w:t xml:space="preserve"> </w:t>
      </w:r>
      <w:r w:rsidR="006A137B">
        <w:t>Za bankarske usluge i usluge platnog prometa osigurano je 40.000 kuna. Za rad zaklade „</w:t>
      </w:r>
      <w:proofErr w:type="spellStart"/>
      <w:r w:rsidR="006A137B">
        <w:t>Ludberga</w:t>
      </w:r>
      <w:proofErr w:type="spellEnd"/>
      <w:r w:rsidR="006A137B">
        <w:t>“ koje je grad osnivač osigurano je 30.000 kuna.</w:t>
      </w:r>
    </w:p>
    <w:p w:rsidR="00383921" w:rsidRDefault="006A137B" w:rsidP="006A137B">
      <w:pPr>
        <w:pStyle w:val="Tijeloteksta2"/>
        <w:spacing w:line="360" w:lineRule="auto"/>
        <w:jc w:val="both"/>
      </w:pPr>
      <w:r>
        <w:t xml:space="preserve">Gradskoj knjižnici i čitaonici „Mladen </w:t>
      </w:r>
      <w:proofErr w:type="spellStart"/>
      <w:r>
        <w:t>Kerstner</w:t>
      </w:r>
      <w:proofErr w:type="spellEnd"/>
      <w:r>
        <w:t xml:space="preserve">“ Ludbreg osigurana su sredstva kapitalnih pomoći u iznosu od 222.000 kuna za izradu projektne dokumentacije i </w:t>
      </w:r>
      <w:r w:rsidR="00284F0B">
        <w:t xml:space="preserve">plaćanje </w:t>
      </w:r>
      <w:r>
        <w:t>HEP-u angažirane snage.</w:t>
      </w:r>
      <w:r w:rsidR="00383921">
        <w:t xml:space="preserve"> </w:t>
      </w:r>
      <w:r>
        <w:t>Za promidžbu gradskih manifestacija</w:t>
      </w:r>
      <w:r w:rsidR="00383921">
        <w:t xml:space="preserve">   </w:t>
      </w:r>
    </w:p>
    <w:p w:rsidR="00F62A1B" w:rsidRDefault="00383921" w:rsidP="006A137B">
      <w:pPr>
        <w:pStyle w:val="Tijeloteksta2"/>
        <w:spacing w:line="360" w:lineRule="auto"/>
        <w:jc w:val="both"/>
      </w:pPr>
      <w:r>
        <w:t>(Dan Grada,Izložba cvijeća,</w:t>
      </w:r>
      <w:r w:rsidR="00CE6521">
        <w:t>T</w:t>
      </w:r>
      <w:r w:rsidR="00B25244">
        <w:t>o</w:t>
      </w:r>
      <w:r w:rsidR="00CE6521">
        <w:t xml:space="preserve">ur </w:t>
      </w:r>
      <w:proofErr w:type="spellStart"/>
      <w:r w:rsidR="00CE6521">
        <w:t>of</w:t>
      </w:r>
      <w:proofErr w:type="spellEnd"/>
      <w:r w:rsidR="00CE6521">
        <w:t xml:space="preserve"> Croatia,</w:t>
      </w:r>
      <w:r>
        <w:t>Sveta nedjelja</w:t>
      </w:r>
      <w:r w:rsidR="00B25244">
        <w:t>,Božićni sajam</w:t>
      </w:r>
      <w:r w:rsidR="00CE6521">
        <w:t>)</w:t>
      </w:r>
      <w:r w:rsidR="006A137B">
        <w:t xml:space="preserve"> i ostale troškove osigurano je ukupno </w:t>
      </w:r>
      <w:r w:rsidR="00265B51">
        <w:t>350</w:t>
      </w:r>
      <w:r w:rsidR="006A137B">
        <w:t>.</w:t>
      </w:r>
      <w:r w:rsidR="00265B51">
        <w:t>35</w:t>
      </w:r>
      <w:r w:rsidR="006A137B">
        <w:t xml:space="preserve">0 kuna i to:  </w:t>
      </w:r>
      <w:r w:rsidR="00265B51">
        <w:t>95</w:t>
      </w:r>
      <w:r w:rsidR="006A137B">
        <w:t xml:space="preserve">.000 za usluge </w:t>
      </w:r>
    </w:p>
    <w:p w:rsidR="00F62A1B" w:rsidRDefault="00F62A1B" w:rsidP="006A137B">
      <w:pPr>
        <w:pStyle w:val="Tijeloteksta2"/>
        <w:spacing w:line="360" w:lineRule="auto"/>
        <w:jc w:val="both"/>
      </w:pPr>
    </w:p>
    <w:p w:rsidR="00F62A1B" w:rsidRDefault="00F62A1B" w:rsidP="006A137B">
      <w:pPr>
        <w:pStyle w:val="Tijeloteksta2"/>
        <w:spacing w:line="360" w:lineRule="auto"/>
        <w:jc w:val="both"/>
      </w:pPr>
    </w:p>
    <w:p w:rsidR="00664F87" w:rsidRDefault="00664F87" w:rsidP="006A137B">
      <w:pPr>
        <w:pStyle w:val="Tijeloteksta2"/>
        <w:spacing w:line="360" w:lineRule="auto"/>
        <w:jc w:val="both"/>
      </w:pPr>
    </w:p>
    <w:p w:rsidR="00B253E0" w:rsidRDefault="006A137B" w:rsidP="006A137B">
      <w:pPr>
        <w:pStyle w:val="Tijeloteksta2"/>
        <w:spacing w:line="360" w:lineRule="auto"/>
        <w:jc w:val="both"/>
      </w:pPr>
      <w:r>
        <w:t>promidžbe i informiranja,</w:t>
      </w:r>
      <w:r w:rsidR="004632AF">
        <w:t xml:space="preserve"> </w:t>
      </w:r>
      <w:r w:rsidR="00265B51">
        <w:t>35</w:t>
      </w:r>
      <w:r>
        <w:t>.000 kuna za promidžbene materijale,</w:t>
      </w:r>
      <w:r w:rsidR="004632AF">
        <w:t xml:space="preserve"> </w:t>
      </w:r>
      <w:r>
        <w:t>za najam šatora i opreme 1</w:t>
      </w:r>
      <w:r w:rsidR="00265B51">
        <w:t>63.35</w:t>
      </w:r>
      <w:r>
        <w:t>0 kuna</w:t>
      </w:r>
      <w:r w:rsidR="00265B51">
        <w:t xml:space="preserve">, </w:t>
      </w:r>
      <w:r w:rsidR="004632AF">
        <w:t xml:space="preserve"> </w:t>
      </w:r>
      <w:r w:rsidR="00265B51">
        <w:t>za zaštitarske usluge 23.000 kuna</w:t>
      </w:r>
      <w:r w:rsidR="004632AF">
        <w:t xml:space="preserve"> </w:t>
      </w:r>
      <w:r w:rsidR="00265B51">
        <w:t xml:space="preserve"> i 34.000 kuna za ostale usluge.</w:t>
      </w:r>
      <w:r w:rsidR="0034317F">
        <w:t xml:space="preserve"> </w:t>
      </w:r>
    </w:p>
    <w:p w:rsidR="006A137B" w:rsidRDefault="006A137B" w:rsidP="006A137B">
      <w:pPr>
        <w:pStyle w:val="Tijeloteksta2"/>
        <w:spacing w:line="360" w:lineRule="auto"/>
        <w:jc w:val="both"/>
      </w:pPr>
      <w:r>
        <w:t xml:space="preserve">Turističkoj zajednici Ludbreg osigurana su sredstva u iznosu od </w:t>
      </w:r>
      <w:r w:rsidR="00DD34AA">
        <w:t>38.0</w:t>
      </w:r>
      <w:r>
        <w:t>00 kuna za promociju projekata turističke zajednice.</w:t>
      </w:r>
      <w:r w:rsidR="00F62A1B">
        <w:t xml:space="preserve"> </w:t>
      </w:r>
      <w:proofErr w:type="spellStart"/>
      <w:r w:rsidR="0034317F">
        <w:t>Lukomu</w:t>
      </w:r>
      <w:proofErr w:type="spellEnd"/>
      <w:r w:rsidR="0034317F">
        <w:t xml:space="preserve"> d.o.o osigurano je dodatnih 150.000 kuna za program održavanja komunalne infrastrukture na području Grada Ludbrega za 2017.</w:t>
      </w:r>
      <w:r w:rsidR="004632AF">
        <w:t xml:space="preserve"> </w:t>
      </w:r>
      <w:r w:rsidR="0034317F">
        <w:t>godinu.</w:t>
      </w:r>
      <w:r w:rsidR="004632AF">
        <w:t xml:space="preserve"> </w:t>
      </w:r>
      <w:r>
        <w:t xml:space="preserve">Usluge tekućeg i investicijskog održavanja povećane su za </w:t>
      </w:r>
      <w:r w:rsidR="0034317F">
        <w:t>15</w:t>
      </w:r>
      <w:r>
        <w:t xml:space="preserve">0.000 kuna </w:t>
      </w:r>
      <w:r w:rsidR="00861658">
        <w:t>, a odnose se na sve objekte u vlasništvu Grada.</w:t>
      </w:r>
      <w:r w:rsidR="004632AF">
        <w:t xml:space="preserve"> </w:t>
      </w:r>
      <w:r>
        <w:t xml:space="preserve">Veterinarske usluge povećane su za </w:t>
      </w:r>
      <w:r w:rsidR="0034317F">
        <w:t>20</w:t>
      </w:r>
      <w:r>
        <w:t xml:space="preserve">.000 kuna, a laboratorijske usluge za 40.000 kuna koje se odnose na analizu </w:t>
      </w:r>
      <w:proofErr w:type="spellStart"/>
      <w:r>
        <w:t>procjednih</w:t>
      </w:r>
      <w:proofErr w:type="spellEnd"/>
      <w:r>
        <w:t xml:space="preserve"> voda iz saniranog odlagališta komunalnog otpada „Meka“ u Ludbregu. Intelektualne i osobne usluge povećane su za 1</w:t>
      </w:r>
      <w:r w:rsidR="0034317F">
        <w:t>11.5</w:t>
      </w:r>
      <w:r>
        <w:t>00 kuna ,a iste se odnose na geodetsko-katastarske usluge,</w:t>
      </w:r>
      <w:r w:rsidR="004632AF">
        <w:t xml:space="preserve"> </w:t>
      </w:r>
      <w:r>
        <w:t xml:space="preserve">usluge sudskog vještaka za procjenu vrijednosti imovine i </w:t>
      </w:r>
      <w:proofErr w:type="spellStart"/>
      <w:r>
        <w:t>sl</w:t>
      </w:r>
      <w:proofErr w:type="spellEnd"/>
      <w:r>
        <w:t xml:space="preserve">. </w:t>
      </w:r>
      <w:r w:rsidR="0034317F">
        <w:t xml:space="preserve">Za program izgradnje cesta osigurano je dodatnih 270.000 kuna, a za pripremu terena za </w:t>
      </w:r>
      <w:r w:rsidR="00DC772F">
        <w:t xml:space="preserve">izgradnju dječjeg parka </w:t>
      </w:r>
      <w:r w:rsidR="0034317F">
        <w:t xml:space="preserve"> 165.000 kuna.</w:t>
      </w:r>
      <w:r w:rsidR="00DC772F">
        <w:t xml:space="preserve"> </w:t>
      </w:r>
      <w:r>
        <w:t xml:space="preserve">Najznačajnija  sredstva u iznosu od 1.500.000 kuna osigurana su za naknadu za energetsku uslugu za izgrađenu javnu rasvjetu na području Grada Ludbrega.  Za  EU projekte do kraja godine osigurano je ukupno </w:t>
      </w:r>
      <w:r w:rsidR="00DC772F">
        <w:t>353.115</w:t>
      </w:r>
      <w:r>
        <w:t xml:space="preserve"> kuna za realizaciju dijela aktivnosti te plaće djelatnika na projektima. Navedena sredstva osigurana su preraspodjelom postojećih plaća , a početkom slijedeće godine biti će refundirana iz EU sredstava.</w:t>
      </w:r>
    </w:p>
    <w:p w:rsidR="006A137B" w:rsidRDefault="006A137B" w:rsidP="006A137B">
      <w:pPr>
        <w:pStyle w:val="Tijeloteksta2"/>
        <w:spacing w:line="360" w:lineRule="auto"/>
        <w:jc w:val="both"/>
      </w:pPr>
    </w:p>
    <w:p w:rsidR="006A137B" w:rsidRDefault="006A137B" w:rsidP="006A137B">
      <w:pPr>
        <w:pStyle w:val="Tijeloteksta2"/>
        <w:spacing w:line="360" w:lineRule="auto"/>
        <w:jc w:val="both"/>
      </w:pPr>
      <w:r>
        <w:t xml:space="preserve">        Sve pojedinačne korekcije vidljive su u prijedlogu I Izmjena i dopuna Proračuna Grada Ludbrega za 2017. godinu.</w:t>
      </w:r>
    </w:p>
    <w:p w:rsidR="006A137B" w:rsidRDefault="006A137B" w:rsidP="006A137B">
      <w:pPr>
        <w:pStyle w:val="Tijeloteksta2"/>
        <w:spacing w:line="360" w:lineRule="auto"/>
        <w:jc w:val="both"/>
      </w:pPr>
      <w:r>
        <w:t xml:space="preserve">        Gradonačelnik  predlaže Gradskom vijeću da usvoji I Izmjene i dopune proračuna Grada Ludbrega za 2017. godinu.</w:t>
      </w:r>
    </w:p>
    <w:p w:rsidR="00267D8C" w:rsidRDefault="00267D8C" w:rsidP="003E697C">
      <w:pPr>
        <w:pStyle w:val="Tijeloteksta2"/>
        <w:spacing w:line="360" w:lineRule="auto"/>
        <w:jc w:val="both"/>
      </w:pPr>
    </w:p>
    <w:sectPr w:rsidR="00267D8C" w:rsidSect="001D7173">
      <w:pgSz w:w="11906" w:h="16838"/>
      <w:pgMar w:top="567"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96666B"/>
    <w:rsid w:val="00003798"/>
    <w:rsid w:val="00006D8A"/>
    <w:rsid w:val="000074BA"/>
    <w:rsid w:val="00012BD4"/>
    <w:rsid w:val="0003298B"/>
    <w:rsid w:val="00033873"/>
    <w:rsid w:val="0004217B"/>
    <w:rsid w:val="00045546"/>
    <w:rsid w:val="0004674C"/>
    <w:rsid w:val="00047057"/>
    <w:rsid w:val="00061464"/>
    <w:rsid w:val="00061A69"/>
    <w:rsid w:val="000625D8"/>
    <w:rsid w:val="00062A5C"/>
    <w:rsid w:val="000650F3"/>
    <w:rsid w:val="00065B6C"/>
    <w:rsid w:val="00065FC1"/>
    <w:rsid w:val="00067278"/>
    <w:rsid w:val="0007189F"/>
    <w:rsid w:val="0007784D"/>
    <w:rsid w:val="00082491"/>
    <w:rsid w:val="00085AEA"/>
    <w:rsid w:val="00090DAE"/>
    <w:rsid w:val="00097CF0"/>
    <w:rsid w:val="000A06AE"/>
    <w:rsid w:val="000A25FA"/>
    <w:rsid w:val="000A2DAA"/>
    <w:rsid w:val="000A5FD1"/>
    <w:rsid w:val="000B0CD5"/>
    <w:rsid w:val="000B1085"/>
    <w:rsid w:val="000B112C"/>
    <w:rsid w:val="000C45BE"/>
    <w:rsid w:val="000D47DF"/>
    <w:rsid w:val="000E06C0"/>
    <w:rsid w:val="000E0EA7"/>
    <w:rsid w:val="000E1DFC"/>
    <w:rsid w:val="000E43A2"/>
    <w:rsid w:val="000E58CD"/>
    <w:rsid w:val="000E6876"/>
    <w:rsid w:val="000E6A80"/>
    <w:rsid w:val="000E6FF2"/>
    <w:rsid w:val="000F0AC8"/>
    <w:rsid w:val="00102698"/>
    <w:rsid w:val="00114FC9"/>
    <w:rsid w:val="00123E14"/>
    <w:rsid w:val="00124C16"/>
    <w:rsid w:val="001279D4"/>
    <w:rsid w:val="001308F9"/>
    <w:rsid w:val="0013163C"/>
    <w:rsid w:val="0014691D"/>
    <w:rsid w:val="0015379D"/>
    <w:rsid w:val="0015529C"/>
    <w:rsid w:val="00163542"/>
    <w:rsid w:val="00164596"/>
    <w:rsid w:val="00171620"/>
    <w:rsid w:val="00175D9C"/>
    <w:rsid w:val="00185411"/>
    <w:rsid w:val="00186A22"/>
    <w:rsid w:val="00186B23"/>
    <w:rsid w:val="00187552"/>
    <w:rsid w:val="00193D37"/>
    <w:rsid w:val="001A35AC"/>
    <w:rsid w:val="001B3056"/>
    <w:rsid w:val="001C14A4"/>
    <w:rsid w:val="001C16AE"/>
    <w:rsid w:val="001C7796"/>
    <w:rsid w:val="001D7173"/>
    <w:rsid w:val="001D7D13"/>
    <w:rsid w:val="001E165B"/>
    <w:rsid w:val="001E56BE"/>
    <w:rsid w:val="001E6098"/>
    <w:rsid w:val="001F4245"/>
    <w:rsid w:val="001F63FD"/>
    <w:rsid w:val="001F6647"/>
    <w:rsid w:val="001F7B54"/>
    <w:rsid w:val="002051DD"/>
    <w:rsid w:val="00210929"/>
    <w:rsid w:val="00213A8B"/>
    <w:rsid w:val="00215E7A"/>
    <w:rsid w:val="002166BE"/>
    <w:rsid w:val="00222360"/>
    <w:rsid w:val="002241CD"/>
    <w:rsid w:val="00224641"/>
    <w:rsid w:val="00224A4D"/>
    <w:rsid w:val="00224D01"/>
    <w:rsid w:val="00225653"/>
    <w:rsid w:val="002302E3"/>
    <w:rsid w:val="00235877"/>
    <w:rsid w:val="002459A6"/>
    <w:rsid w:val="00245FC4"/>
    <w:rsid w:val="0025226D"/>
    <w:rsid w:val="00265B51"/>
    <w:rsid w:val="00267D8C"/>
    <w:rsid w:val="00277B37"/>
    <w:rsid w:val="00280DFA"/>
    <w:rsid w:val="00284F0B"/>
    <w:rsid w:val="0028721B"/>
    <w:rsid w:val="002936BB"/>
    <w:rsid w:val="00295032"/>
    <w:rsid w:val="002964B5"/>
    <w:rsid w:val="002A0883"/>
    <w:rsid w:val="002C4A69"/>
    <w:rsid w:val="002C57EA"/>
    <w:rsid w:val="002D3D3D"/>
    <w:rsid w:val="002E1ACC"/>
    <w:rsid w:val="002E4884"/>
    <w:rsid w:val="002E5D2F"/>
    <w:rsid w:val="002F49D7"/>
    <w:rsid w:val="002F619A"/>
    <w:rsid w:val="00300942"/>
    <w:rsid w:val="00302A53"/>
    <w:rsid w:val="0030522D"/>
    <w:rsid w:val="003127F6"/>
    <w:rsid w:val="00323738"/>
    <w:rsid w:val="00331545"/>
    <w:rsid w:val="00337C3C"/>
    <w:rsid w:val="003413A5"/>
    <w:rsid w:val="0034317F"/>
    <w:rsid w:val="003444F1"/>
    <w:rsid w:val="0035678E"/>
    <w:rsid w:val="00360C9B"/>
    <w:rsid w:val="00363173"/>
    <w:rsid w:val="00366C92"/>
    <w:rsid w:val="00381234"/>
    <w:rsid w:val="00382B88"/>
    <w:rsid w:val="00383921"/>
    <w:rsid w:val="003869AA"/>
    <w:rsid w:val="00390F5B"/>
    <w:rsid w:val="0039157F"/>
    <w:rsid w:val="003A1912"/>
    <w:rsid w:val="003B0B21"/>
    <w:rsid w:val="003D7F1B"/>
    <w:rsid w:val="003E1172"/>
    <w:rsid w:val="003E39B7"/>
    <w:rsid w:val="003E697C"/>
    <w:rsid w:val="003E70C2"/>
    <w:rsid w:val="003F06A4"/>
    <w:rsid w:val="003F2E6E"/>
    <w:rsid w:val="003F2FAB"/>
    <w:rsid w:val="00400661"/>
    <w:rsid w:val="00401770"/>
    <w:rsid w:val="00406610"/>
    <w:rsid w:val="0041410B"/>
    <w:rsid w:val="004154B1"/>
    <w:rsid w:val="004200DF"/>
    <w:rsid w:val="00423172"/>
    <w:rsid w:val="004262DA"/>
    <w:rsid w:val="00440CA5"/>
    <w:rsid w:val="00440D6E"/>
    <w:rsid w:val="004517EB"/>
    <w:rsid w:val="004632AF"/>
    <w:rsid w:val="00464CA8"/>
    <w:rsid w:val="00474D2B"/>
    <w:rsid w:val="00477FE3"/>
    <w:rsid w:val="00483811"/>
    <w:rsid w:val="004864A4"/>
    <w:rsid w:val="004A2963"/>
    <w:rsid w:val="004A3CAC"/>
    <w:rsid w:val="004C048E"/>
    <w:rsid w:val="004D2D44"/>
    <w:rsid w:val="004D449F"/>
    <w:rsid w:val="004D4E67"/>
    <w:rsid w:val="004F2612"/>
    <w:rsid w:val="004F29A3"/>
    <w:rsid w:val="004F2A84"/>
    <w:rsid w:val="004F5B90"/>
    <w:rsid w:val="004F6830"/>
    <w:rsid w:val="004F7ABC"/>
    <w:rsid w:val="00513B90"/>
    <w:rsid w:val="005148F9"/>
    <w:rsid w:val="00540BD1"/>
    <w:rsid w:val="005551D7"/>
    <w:rsid w:val="0056018E"/>
    <w:rsid w:val="005848C0"/>
    <w:rsid w:val="00590858"/>
    <w:rsid w:val="005975A4"/>
    <w:rsid w:val="005A304C"/>
    <w:rsid w:val="005A31F4"/>
    <w:rsid w:val="005A6C3E"/>
    <w:rsid w:val="005A7AAC"/>
    <w:rsid w:val="005B15F6"/>
    <w:rsid w:val="005C1E5F"/>
    <w:rsid w:val="005C3D4F"/>
    <w:rsid w:val="005C530F"/>
    <w:rsid w:val="005C7C19"/>
    <w:rsid w:val="005D50C8"/>
    <w:rsid w:val="005E478D"/>
    <w:rsid w:val="005E5AC3"/>
    <w:rsid w:val="005F25E5"/>
    <w:rsid w:val="005F619A"/>
    <w:rsid w:val="005F7D37"/>
    <w:rsid w:val="006124A7"/>
    <w:rsid w:val="006138F1"/>
    <w:rsid w:val="00616303"/>
    <w:rsid w:val="006228F8"/>
    <w:rsid w:val="0063392A"/>
    <w:rsid w:val="00635DB4"/>
    <w:rsid w:val="00645619"/>
    <w:rsid w:val="00652763"/>
    <w:rsid w:val="00664F87"/>
    <w:rsid w:val="00667F78"/>
    <w:rsid w:val="0067017B"/>
    <w:rsid w:val="006707DC"/>
    <w:rsid w:val="006758A3"/>
    <w:rsid w:val="006773EB"/>
    <w:rsid w:val="006805C1"/>
    <w:rsid w:val="006861A3"/>
    <w:rsid w:val="0068622E"/>
    <w:rsid w:val="006864CC"/>
    <w:rsid w:val="0069440C"/>
    <w:rsid w:val="00694E03"/>
    <w:rsid w:val="006A137B"/>
    <w:rsid w:val="006A7D20"/>
    <w:rsid w:val="006B1462"/>
    <w:rsid w:val="006C16D9"/>
    <w:rsid w:val="006C22C1"/>
    <w:rsid w:val="006C60FE"/>
    <w:rsid w:val="006D1FED"/>
    <w:rsid w:val="006E3B8E"/>
    <w:rsid w:val="006E64D0"/>
    <w:rsid w:val="006F335C"/>
    <w:rsid w:val="006F44ED"/>
    <w:rsid w:val="006F4F30"/>
    <w:rsid w:val="006F51F2"/>
    <w:rsid w:val="00717586"/>
    <w:rsid w:val="0073095E"/>
    <w:rsid w:val="00740A29"/>
    <w:rsid w:val="00741111"/>
    <w:rsid w:val="007429EE"/>
    <w:rsid w:val="007433F0"/>
    <w:rsid w:val="007476BF"/>
    <w:rsid w:val="0075005C"/>
    <w:rsid w:val="007515EA"/>
    <w:rsid w:val="007610E3"/>
    <w:rsid w:val="00763E8D"/>
    <w:rsid w:val="00772E42"/>
    <w:rsid w:val="0077532E"/>
    <w:rsid w:val="00783AD6"/>
    <w:rsid w:val="00787BBE"/>
    <w:rsid w:val="007A10D6"/>
    <w:rsid w:val="007C621B"/>
    <w:rsid w:val="007D5741"/>
    <w:rsid w:val="007F029E"/>
    <w:rsid w:val="007F0B1B"/>
    <w:rsid w:val="007F0EA6"/>
    <w:rsid w:val="007F3F75"/>
    <w:rsid w:val="007F61B3"/>
    <w:rsid w:val="008061E8"/>
    <w:rsid w:val="00811EC9"/>
    <w:rsid w:val="008146A2"/>
    <w:rsid w:val="0081578E"/>
    <w:rsid w:val="00815D57"/>
    <w:rsid w:val="00837F1A"/>
    <w:rsid w:val="0084125C"/>
    <w:rsid w:val="008425B3"/>
    <w:rsid w:val="00844D76"/>
    <w:rsid w:val="00846335"/>
    <w:rsid w:val="0084771F"/>
    <w:rsid w:val="0085511A"/>
    <w:rsid w:val="00860C10"/>
    <w:rsid w:val="00861658"/>
    <w:rsid w:val="00863095"/>
    <w:rsid w:val="00863BB7"/>
    <w:rsid w:val="0087234A"/>
    <w:rsid w:val="00872C46"/>
    <w:rsid w:val="00877A91"/>
    <w:rsid w:val="00880980"/>
    <w:rsid w:val="00882ABA"/>
    <w:rsid w:val="008934C8"/>
    <w:rsid w:val="008957C1"/>
    <w:rsid w:val="008A1A0A"/>
    <w:rsid w:val="008A40AE"/>
    <w:rsid w:val="008A40F9"/>
    <w:rsid w:val="008B00E2"/>
    <w:rsid w:val="008B2F1E"/>
    <w:rsid w:val="008B46E7"/>
    <w:rsid w:val="008B74F6"/>
    <w:rsid w:val="008C7AE5"/>
    <w:rsid w:val="008D322F"/>
    <w:rsid w:val="008D4478"/>
    <w:rsid w:val="008E0A8A"/>
    <w:rsid w:val="008F472D"/>
    <w:rsid w:val="008F792F"/>
    <w:rsid w:val="008F79FC"/>
    <w:rsid w:val="009110AF"/>
    <w:rsid w:val="00911F01"/>
    <w:rsid w:val="009158BC"/>
    <w:rsid w:val="009340FC"/>
    <w:rsid w:val="00945838"/>
    <w:rsid w:val="00952916"/>
    <w:rsid w:val="00955CF1"/>
    <w:rsid w:val="0095606F"/>
    <w:rsid w:val="0096666B"/>
    <w:rsid w:val="00971621"/>
    <w:rsid w:val="00973504"/>
    <w:rsid w:val="0097454F"/>
    <w:rsid w:val="00974793"/>
    <w:rsid w:val="0097495D"/>
    <w:rsid w:val="009753AE"/>
    <w:rsid w:val="009770BF"/>
    <w:rsid w:val="00982B9A"/>
    <w:rsid w:val="009A6CC6"/>
    <w:rsid w:val="009A7875"/>
    <w:rsid w:val="009B38A3"/>
    <w:rsid w:val="009B4197"/>
    <w:rsid w:val="009B6506"/>
    <w:rsid w:val="009C14BF"/>
    <w:rsid w:val="009C79F4"/>
    <w:rsid w:val="009D3C95"/>
    <w:rsid w:val="009E533C"/>
    <w:rsid w:val="009E5D40"/>
    <w:rsid w:val="009F492D"/>
    <w:rsid w:val="00A01883"/>
    <w:rsid w:val="00A020B9"/>
    <w:rsid w:val="00A06614"/>
    <w:rsid w:val="00A118FC"/>
    <w:rsid w:val="00A12819"/>
    <w:rsid w:val="00A137F9"/>
    <w:rsid w:val="00A14B6C"/>
    <w:rsid w:val="00A201C9"/>
    <w:rsid w:val="00A40A0A"/>
    <w:rsid w:val="00A42135"/>
    <w:rsid w:val="00A42C96"/>
    <w:rsid w:val="00A71D43"/>
    <w:rsid w:val="00A735AB"/>
    <w:rsid w:val="00A8006C"/>
    <w:rsid w:val="00A850C6"/>
    <w:rsid w:val="00A85F4F"/>
    <w:rsid w:val="00A86097"/>
    <w:rsid w:val="00A904BF"/>
    <w:rsid w:val="00A90ED1"/>
    <w:rsid w:val="00A94EBF"/>
    <w:rsid w:val="00AA5A8E"/>
    <w:rsid w:val="00AB12EE"/>
    <w:rsid w:val="00AB1848"/>
    <w:rsid w:val="00AB1A12"/>
    <w:rsid w:val="00AB3886"/>
    <w:rsid w:val="00AB3F48"/>
    <w:rsid w:val="00AB5421"/>
    <w:rsid w:val="00AF35E2"/>
    <w:rsid w:val="00AF4940"/>
    <w:rsid w:val="00B178C1"/>
    <w:rsid w:val="00B178FE"/>
    <w:rsid w:val="00B24A86"/>
    <w:rsid w:val="00B25244"/>
    <w:rsid w:val="00B253E0"/>
    <w:rsid w:val="00B26BAB"/>
    <w:rsid w:val="00B27D74"/>
    <w:rsid w:val="00B31D61"/>
    <w:rsid w:val="00B32318"/>
    <w:rsid w:val="00B357E8"/>
    <w:rsid w:val="00B35E21"/>
    <w:rsid w:val="00B36C0B"/>
    <w:rsid w:val="00B57976"/>
    <w:rsid w:val="00B6299B"/>
    <w:rsid w:val="00B65035"/>
    <w:rsid w:val="00B66C92"/>
    <w:rsid w:val="00B74098"/>
    <w:rsid w:val="00B76652"/>
    <w:rsid w:val="00B7749A"/>
    <w:rsid w:val="00B77A2D"/>
    <w:rsid w:val="00B77EB7"/>
    <w:rsid w:val="00B81384"/>
    <w:rsid w:val="00B828D8"/>
    <w:rsid w:val="00B8461F"/>
    <w:rsid w:val="00B93C01"/>
    <w:rsid w:val="00BB373B"/>
    <w:rsid w:val="00BB688B"/>
    <w:rsid w:val="00BC202D"/>
    <w:rsid w:val="00BC22B6"/>
    <w:rsid w:val="00BC3779"/>
    <w:rsid w:val="00BD5F06"/>
    <w:rsid w:val="00BE227F"/>
    <w:rsid w:val="00BE479A"/>
    <w:rsid w:val="00BE7B02"/>
    <w:rsid w:val="00BF12E4"/>
    <w:rsid w:val="00BF598A"/>
    <w:rsid w:val="00BF633C"/>
    <w:rsid w:val="00C049E4"/>
    <w:rsid w:val="00C06FC4"/>
    <w:rsid w:val="00C11AC6"/>
    <w:rsid w:val="00C120D2"/>
    <w:rsid w:val="00C123CD"/>
    <w:rsid w:val="00C13C6D"/>
    <w:rsid w:val="00C14BF9"/>
    <w:rsid w:val="00C16215"/>
    <w:rsid w:val="00C20CEF"/>
    <w:rsid w:val="00C2290D"/>
    <w:rsid w:val="00C40851"/>
    <w:rsid w:val="00C40C68"/>
    <w:rsid w:val="00C42F09"/>
    <w:rsid w:val="00C47B54"/>
    <w:rsid w:val="00C54508"/>
    <w:rsid w:val="00C54FC2"/>
    <w:rsid w:val="00C5644D"/>
    <w:rsid w:val="00C57455"/>
    <w:rsid w:val="00C66582"/>
    <w:rsid w:val="00C67DAF"/>
    <w:rsid w:val="00C72BDB"/>
    <w:rsid w:val="00C753FC"/>
    <w:rsid w:val="00C81FBC"/>
    <w:rsid w:val="00C904B5"/>
    <w:rsid w:val="00CA449A"/>
    <w:rsid w:val="00CA53DE"/>
    <w:rsid w:val="00CB00B5"/>
    <w:rsid w:val="00CB12AF"/>
    <w:rsid w:val="00CB5FA6"/>
    <w:rsid w:val="00CC3CBA"/>
    <w:rsid w:val="00CC424C"/>
    <w:rsid w:val="00CD068F"/>
    <w:rsid w:val="00CE5CB7"/>
    <w:rsid w:val="00CE6521"/>
    <w:rsid w:val="00CE6554"/>
    <w:rsid w:val="00D0584B"/>
    <w:rsid w:val="00D06EC5"/>
    <w:rsid w:val="00D109E7"/>
    <w:rsid w:val="00D15BD9"/>
    <w:rsid w:val="00D2657E"/>
    <w:rsid w:val="00D27DD9"/>
    <w:rsid w:val="00D40426"/>
    <w:rsid w:val="00D42243"/>
    <w:rsid w:val="00D42EB8"/>
    <w:rsid w:val="00D47DBD"/>
    <w:rsid w:val="00D53C41"/>
    <w:rsid w:val="00D5470A"/>
    <w:rsid w:val="00D55333"/>
    <w:rsid w:val="00D6351F"/>
    <w:rsid w:val="00D65882"/>
    <w:rsid w:val="00D71492"/>
    <w:rsid w:val="00D74B9C"/>
    <w:rsid w:val="00D83B48"/>
    <w:rsid w:val="00D879EE"/>
    <w:rsid w:val="00D9322B"/>
    <w:rsid w:val="00D95883"/>
    <w:rsid w:val="00D961C2"/>
    <w:rsid w:val="00D9713B"/>
    <w:rsid w:val="00D97335"/>
    <w:rsid w:val="00DA2BF6"/>
    <w:rsid w:val="00DA5F55"/>
    <w:rsid w:val="00DA777D"/>
    <w:rsid w:val="00DB3FAB"/>
    <w:rsid w:val="00DB5BBA"/>
    <w:rsid w:val="00DC772F"/>
    <w:rsid w:val="00DC7EFB"/>
    <w:rsid w:val="00DD2EC1"/>
    <w:rsid w:val="00DD331D"/>
    <w:rsid w:val="00DD34AA"/>
    <w:rsid w:val="00DD4D22"/>
    <w:rsid w:val="00DD5DA7"/>
    <w:rsid w:val="00DD649B"/>
    <w:rsid w:val="00DE6944"/>
    <w:rsid w:val="00DF2A4E"/>
    <w:rsid w:val="00DF34AC"/>
    <w:rsid w:val="00DF66EF"/>
    <w:rsid w:val="00DF7E49"/>
    <w:rsid w:val="00E00E0C"/>
    <w:rsid w:val="00E049F6"/>
    <w:rsid w:val="00E0531E"/>
    <w:rsid w:val="00E110BE"/>
    <w:rsid w:val="00E1155B"/>
    <w:rsid w:val="00E14ED4"/>
    <w:rsid w:val="00E15C5C"/>
    <w:rsid w:val="00E25189"/>
    <w:rsid w:val="00E26955"/>
    <w:rsid w:val="00E26D66"/>
    <w:rsid w:val="00E309A9"/>
    <w:rsid w:val="00E413AD"/>
    <w:rsid w:val="00E450F4"/>
    <w:rsid w:val="00E47DBF"/>
    <w:rsid w:val="00E51B5D"/>
    <w:rsid w:val="00E55C98"/>
    <w:rsid w:val="00E5638A"/>
    <w:rsid w:val="00E568A2"/>
    <w:rsid w:val="00E60998"/>
    <w:rsid w:val="00E662E7"/>
    <w:rsid w:val="00E70194"/>
    <w:rsid w:val="00E70A37"/>
    <w:rsid w:val="00E723AF"/>
    <w:rsid w:val="00E72FE7"/>
    <w:rsid w:val="00E75ED1"/>
    <w:rsid w:val="00E8025F"/>
    <w:rsid w:val="00E809BC"/>
    <w:rsid w:val="00E84DB6"/>
    <w:rsid w:val="00E8705F"/>
    <w:rsid w:val="00E92C39"/>
    <w:rsid w:val="00E93D2A"/>
    <w:rsid w:val="00EA7790"/>
    <w:rsid w:val="00EB055D"/>
    <w:rsid w:val="00EB1F9B"/>
    <w:rsid w:val="00EB4374"/>
    <w:rsid w:val="00EB73B6"/>
    <w:rsid w:val="00EC3D3E"/>
    <w:rsid w:val="00EC6E9A"/>
    <w:rsid w:val="00EC7B13"/>
    <w:rsid w:val="00ED48F6"/>
    <w:rsid w:val="00EE28EC"/>
    <w:rsid w:val="00EE5EEC"/>
    <w:rsid w:val="00EF2001"/>
    <w:rsid w:val="00EF305B"/>
    <w:rsid w:val="00F12653"/>
    <w:rsid w:val="00F12866"/>
    <w:rsid w:val="00F13C6F"/>
    <w:rsid w:val="00F175D7"/>
    <w:rsid w:val="00F1779E"/>
    <w:rsid w:val="00F20763"/>
    <w:rsid w:val="00F230CD"/>
    <w:rsid w:val="00F23963"/>
    <w:rsid w:val="00F403FD"/>
    <w:rsid w:val="00F5331F"/>
    <w:rsid w:val="00F53752"/>
    <w:rsid w:val="00F554B7"/>
    <w:rsid w:val="00F56AFE"/>
    <w:rsid w:val="00F61E1D"/>
    <w:rsid w:val="00F62A1B"/>
    <w:rsid w:val="00F6701A"/>
    <w:rsid w:val="00F814FF"/>
    <w:rsid w:val="00F833E6"/>
    <w:rsid w:val="00F91A69"/>
    <w:rsid w:val="00F953F9"/>
    <w:rsid w:val="00F965C1"/>
    <w:rsid w:val="00F96B55"/>
    <w:rsid w:val="00FA1B1C"/>
    <w:rsid w:val="00FA3EF2"/>
    <w:rsid w:val="00FB0A3A"/>
    <w:rsid w:val="00FB3592"/>
    <w:rsid w:val="00FB3C29"/>
    <w:rsid w:val="00FB7924"/>
    <w:rsid w:val="00FB79EE"/>
    <w:rsid w:val="00FC1FC0"/>
    <w:rsid w:val="00FC23E9"/>
    <w:rsid w:val="00FC3A8D"/>
    <w:rsid w:val="00FC41CE"/>
    <w:rsid w:val="00FC4A59"/>
    <w:rsid w:val="00FD2C1E"/>
    <w:rsid w:val="00FD58A2"/>
    <w:rsid w:val="00FD6822"/>
    <w:rsid w:val="00FE3384"/>
    <w:rsid w:val="00FE6409"/>
    <w:rsid w:val="00FF0F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2B"/>
    <w:rPr>
      <w:sz w:val="24"/>
      <w:szCs w:val="24"/>
    </w:rPr>
  </w:style>
  <w:style w:type="paragraph" w:styleId="Naslov1">
    <w:name w:val="heading 1"/>
    <w:basedOn w:val="Normal"/>
    <w:next w:val="Normal"/>
    <w:qFormat/>
    <w:rsid w:val="00D9322B"/>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9322B"/>
    <w:pPr>
      <w:jc w:val="center"/>
    </w:pPr>
    <w:rPr>
      <w:b/>
      <w:bCs/>
      <w:sz w:val="32"/>
    </w:rPr>
  </w:style>
  <w:style w:type="paragraph" w:styleId="Tijeloteksta2">
    <w:name w:val="Body Text 2"/>
    <w:basedOn w:val="Normal"/>
    <w:rsid w:val="00D9322B"/>
    <w:rPr>
      <w:sz w:val="28"/>
    </w:rPr>
  </w:style>
  <w:style w:type="paragraph" w:styleId="Tijeloteksta3">
    <w:name w:val="Body Text 3"/>
    <w:basedOn w:val="Normal"/>
    <w:rsid w:val="00D9322B"/>
    <w:pPr>
      <w:spacing w:line="480" w:lineRule="auto"/>
    </w:pPr>
    <w:rPr>
      <w:sz w:val="26"/>
    </w:rPr>
  </w:style>
  <w:style w:type="paragraph" w:styleId="Tekstbalonia">
    <w:name w:val="Balloon Text"/>
    <w:basedOn w:val="Normal"/>
    <w:semiHidden/>
    <w:rsid w:val="00C12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6</Pages>
  <Words>1691</Words>
  <Characters>9645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OBRAZLOŽENJE UZ IZMJENE I DOPUNE PRORAČUNA GRADA LUDBREGA ZA 2003</vt:lpstr>
    </vt:vector>
  </TitlesOfParts>
  <Company>Grad Ludbreg</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IZMJENE I DOPUNE PRORAČUNA GRADA LUDBREGA ZA 2003</dc:title>
  <dc:creator>Liljana</dc:creator>
  <cp:lastModifiedBy>Windows korisnik</cp:lastModifiedBy>
  <cp:revision>273</cp:revision>
  <cp:lastPrinted>2017-12-21T13:21:00Z</cp:lastPrinted>
  <dcterms:created xsi:type="dcterms:W3CDTF">2016-10-18T07:01:00Z</dcterms:created>
  <dcterms:modified xsi:type="dcterms:W3CDTF">2017-12-22T08:17:00Z</dcterms:modified>
</cp:coreProperties>
</file>