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7348"/>
    <w:bookmarkStart w:id="1" w:name="_MON_997168076"/>
    <w:bookmarkStart w:id="2" w:name="_MON_997168088"/>
    <w:bookmarkStart w:id="3" w:name="_MON_997168239"/>
    <w:bookmarkStart w:id="4" w:name="_MON_997168289"/>
    <w:bookmarkStart w:id="5" w:name="_MON_997173670"/>
    <w:bookmarkStart w:id="6" w:name="_MON_997173726"/>
    <w:bookmarkStart w:id="7" w:name="_MON_997173872"/>
    <w:bookmarkStart w:id="8" w:name="_MON_997174023"/>
    <w:bookmarkStart w:id="9" w:name="_MON_997174120"/>
    <w:bookmarkStart w:id="10" w:name="_MON_997687131"/>
    <w:bookmarkStart w:id="11" w:name="_MON_997687232"/>
    <w:bookmarkStart w:id="12" w:name="_MON_997765591"/>
    <w:bookmarkStart w:id="13" w:name="_MON_996985576"/>
    <w:bookmarkStart w:id="14" w:name="_MON_997167214"/>
    <w:bookmarkStart w:id="15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7298"/>
    <w:bookmarkEnd w:id="16"/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5" o:title=""/>
          </v:shape>
          <o:OLEObject Type="Embed" ProgID="Word.Picture.8" ShapeID="_x0000_i1025" DrawAspect="Content" ObjectID="_1575269082" r:id="rId6"/>
        </w:objec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 w:rsidR="00DC3BA0"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KLASA:</w:t>
      </w:r>
      <w:r w:rsidR="00802AB8">
        <w:rPr>
          <w:rFonts w:asciiTheme="majorHAnsi" w:hAnsiTheme="majorHAnsi"/>
        </w:rPr>
        <w:t>406-0</w:t>
      </w:r>
      <w:r w:rsidR="0010233D">
        <w:rPr>
          <w:rFonts w:asciiTheme="majorHAnsi" w:hAnsiTheme="majorHAnsi"/>
        </w:rPr>
        <w:t>1</w:t>
      </w:r>
      <w:r w:rsidRPr="00A55610">
        <w:rPr>
          <w:rFonts w:asciiTheme="majorHAnsi" w:hAnsiTheme="majorHAnsi"/>
        </w:rPr>
        <w:t>/1</w:t>
      </w:r>
      <w:r w:rsidR="0010233D">
        <w:rPr>
          <w:rFonts w:asciiTheme="majorHAnsi" w:hAnsiTheme="majorHAnsi"/>
        </w:rPr>
        <w:t>7</w:t>
      </w:r>
      <w:r w:rsidRPr="00A55610">
        <w:rPr>
          <w:rFonts w:asciiTheme="majorHAnsi" w:hAnsiTheme="majorHAnsi"/>
        </w:rPr>
        <w:t>-01/</w:t>
      </w:r>
      <w:r w:rsidR="0010233D">
        <w:rPr>
          <w:rFonts w:asciiTheme="majorHAnsi" w:hAnsiTheme="majorHAnsi"/>
        </w:rPr>
        <w:t>04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URBROJ:2186/18-02/1-1</w:t>
      </w:r>
      <w:r w:rsidR="0010233D">
        <w:rPr>
          <w:rFonts w:asciiTheme="majorHAnsi" w:hAnsiTheme="majorHAnsi"/>
        </w:rPr>
        <w:t>7</w:t>
      </w:r>
      <w:r w:rsidRPr="00A55610">
        <w:rPr>
          <w:rFonts w:asciiTheme="majorHAnsi" w:hAnsiTheme="majorHAnsi"/>
        </w:rPr>
        <w:t>-</w:t>
      </w:r>
      <w:r w:rsidR="0010233D">
        <w:rPr>
          <w:rFonts w:asciiTheme="majorHAnsi" w:hAnsiTheme="majorHAnsi"/>
        </w:rPr>
        <w:t>3</w: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  <w:i/>
          <w:u w:val="single"/>
        </w:rPr>
      </w:pPr>
      <w:r w:rsidRPr="00A55610">
        <w:rPr>
          <w:rFonts w:asciiTheme="majorHAnsi" w:hAnsiTheme="majorHAnsi"/>
        </w:rPr>
        <w:t xml:space="preserve">Ludbreg, </w:t>
      </w:r>
      <w:r w:rsidR="00DB0797">
        <w:rPr>
          <w:rFonts w:asciiTheme="majorHAnsi" w:hAnsiTheme="majorHAnsi"/>
        </w:rPr>
        <w:t xml:space="preserve">28. prosinca </w:t>
      </w:r>
      <w:r w:rsidR="0010233D">
        <w:rPr>
          <w:rFonts w:asciiTheme="majorHAnsi" w:hAnsiTheme="majorHAnsi"/>
        </w:rPr>
        <w:t>2017</w:t>
      </w:r>
      <w:r w:rsidRPr="00A55610">
        <w:rPr>
          <w:rFonts w:asciiTheme="majorHAnsi" w:hAnsiTheme="majorHAnsi"/>
        </w:rPr>
        <w:t>. g.</w:t>
      </w:r>
      <w:r w:rsidR="00712C8E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</w:r>
      <w:r w:rsidR="00DB0797">
        <w:rPr>
          <w:rFonts w:asciiTheme="majorHAnsi" w:hAnsiTheme="majorHAnsi"/>
        </w:rPr>
        <w:tab/>
        <w:t>PRIJEDLOG</w:t>
      </w:r>
      <w:r w:rsidR="00712C8E">
        <w:rPr>
          <w:rFonts w:asciiTheme="majorHAnsi" w:hAnsiTheme="majorHAnsi"/>
        </w:rPr>
        <w:tab/>
      </w:r>
    </w:p>
    <w:p w:rsidR="00D16396" w:rsidRPr="00CE61A7" w:rsidRDefault="00D16396" w:rsidP="00E43A4B">
      <w:pPr>
        <w:spacing w:line="276" w:lineRule="auto"/>
        <w:rPr>
          <w:rFonts w:asciiTheme="majorHAnsi" w:hAnsiTheme="majorHAnsi" w:cs="Arial"/>
          <w:b/>
        </w:rPr>
      </w:pPr>
    </w:p>
    <w:p w:rsidR="00A056DE" w:rsidRDefault="00AD43AC" w:rsidP="00A056D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F4480">
        <w:rPr>
          <w:rFonts w:ascii="Cambria" w:hAnsi="Cambria"/>
        </w:rPr>
        <w:t xml:space="preserve">Na temelju članka 35. Zakona o lokalnoj i područnoj (regionalnoj) samoupravi («Narodne novine», br. 33/01, 60/01-vjerodostojno tumačenje, 129/05, 109/07, 125/08, 36/09, 150/11, 144/12, 19/13-pročišćeni tekst), članka 33. Statuta Grada Ludbrega («Službeni vjesnik Varaždinske županije», br. 23/09, 17/13, 40/13 – pročišćeni tekst) i članka 10. Zakona o upravljanju i raspolaganju imovinom u vlasništvu Republike Hrvatske (»Narodne novine«, broj 94/13 i 18/16) </w:t>
      </w:r>
      <w:r w:rsidRPr="00CE61A7">
        <w:rPr>
          <w:rFonts w:asciiTheme="majorHAnsi" w:hAnsiTheme="majorHAnsi"/>
          <w:color w:val="000000"/>
        </w:rPr>
        <w:t xml:space="preserve">Gradsko vijeće Grada Ludbrega na </w:t>
      </w:r>
      <w:r w:rsidR="00DB0797">
        <w:rPr>
          <w:rFonts w:asciiTheme="majorHAnsi" w:hAnsiTheme="majorHAnsi"/>
          <w:color w:val="000000"/>
        </w:rPr>
        <w:t xml:space="preserve">5. </w:t>
      </w:r>
      <w:r w:rsidRPr="00CE61A7">
        <w:rPr>
          <w:rFonts w:asciiTheme="majorHAnsi" w:hAnsiTheme="majorHAnsi"/>
          <w:color w:val="000000"/>
        </w:rPr>
        <w:t>sjednici</w:t>
      </w:r>
      <w:r w:rsidR="002B334C">
        <w:rPr>
          <w:rFonts w:asciiTheme="majorHAnsi" w:hAnsiTheme="majorHAnsi"/>
          <w:color w:val="000000"/>
        </w:rPr>
        <w:t xml:space="preserve"> </w:t>
      </w:r>
      <w:r w:rsidRPr="00CE61A7">
        <w:rPr>
          <w:rFonts w:asciiTheme="majorHAnsi" w:hAnsiTheme="majorHAnsi"/>
          <w:color w:val="000000"/>
        </w:rPr>
        <w:t>održanoj dana</w:t>
      </w:r>
      <w:r w:rsidR="002B334C">
        <w:rPr>
          <w:rFonts w:asciiTheme="majorHAnsi" w:hAnsiTheme="majorHAnsi"/>
          <w:color w:val="000000"/>
        </w:rPr>
        <w:t xml:space="preserve"> </w:t>
      </w:r>
      <w:r w:rsidR="00DB0797">
        <w:rPr>
          <w:rFonts w:asciiTheme="majorHAnsi" w:hAnsiTheme="majorHAnsi"/>
          <w:color w:val="000000"/>
        </w:rPr>
        <w:t>28. prosinca</w:t>
      </w:r>
      <w:r w:rsidR="00A955E5">
        <w:rPr>
          <w:rFonts w:asciiTheme="majorHAnsi" w:hAnsiTheme="majorHAnsi"/>
          <w:color w:val="000000"/>
        </w:rPr>
        <w:t xml:space="preserve"> </w:t>
      </w:r>
      <w:r w:rsidR="002B334C">
        <w:rPr>
          <w:rFonts w:asciiTheme="majorHAnsi" w:hAnsiTheme="majorHAnsi"/>
          <w:color w:val="000000"/>
        </w:rPr>
        <w:t>201</w:t>
      </w:r>
      <w:r w:rsidR="0010233D">
        <w:rPr>
          <w:rFonts w:asciiTheme="majorHAnsi" w:hAnsiTheme="majorHAnsi"/>
          <w:color w:val="000000"/>
        </w:rPr>
        <w:t>7</w:t>
      </w:r>
      <w:r w:rsidR="002B334C">
        <w:rPr>
          <w:rFonts w:asciiTheme="majorHAnsi" w:hAnsiTheme="majorHAnsi"/>
          <w:color w:val="000000"/>
        </w:rPr>
        <w:t>. g.</w:t>
      </w:r>
      <w:r w:rsidRPr="00CE61A7">
        <w:rPr>
          <w:rFonts w:asciiTheme="majorHAnsi" w:hAnsiTheme="majorHAnsi"/>
          <w:color w:val="000000"/>
        </w:rPr>
        <w:t>, donosi</w:t>
      </w:r>
      <w:r w:rsidR="004A3B7C">
        <w:rPr>
          <w:rFonts w:asciiTheme="majorHAnsi" w:hAnsiTheme="majorHAnsi"/>
          <w:color w:val="000000"/>
        </w:rPr>
        <w:t xml:space="preserve"> </w:t>
      </w:r>
    </w:p>
    <w:p w:rsidR="00D16396" w:rsidRDefault="00D16396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534B65" w:rsidRPr="00A056DE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O DONOŠENJU PLANA</w:t>
      </w:r>
      <w:r w:rsidR="0007680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CE61A7">
        <w:rPr>
          <w:rFonts w:asciiTheme="majorHAnsi" w:hAnsiTheme="majorHAnsi"/>
          <w:b/>
          <w:bCs/>
          <w:color w:val="000000"/>
        </w:rPr>
        <w:t>GRADA LU</w:t>
      </w:r>
      <w:r w:rsidR="002E75FA" w:rsidRPr="00CE61A7">
        <w:rPr>
          <w:rFonts w:asciiTheme="majorHAnsi" w:hAnsiTheme="majorHAnsi"/>
          <w:b/>
          <w:bCs/>
          <w:color w:val="000000"/>
        </w:rPr>
        <w:t>DBREGA ZA 201</w:t>
      </w:r>
      <w:r w:rsidR="0010233D">
        <w:rPr>
          <w:rFonts w:asciiTheme="majorHAnsi" w:hAnsiTheme="majorHAnsi"/>
          <w:b/>
          <w:bCs/>
          <w:color w:val="000000"/>
        </w:rPr>
        <w:t>8</w:t>
      </w:r>
      <w:r w:rsidR="006A3A52" w:rsidRPr="00CE61A7">
        <w:rPr>
          <w:rFonts w:asciiTheme="majorHAnsi" w:hAnsiTheme="majorHAnsi"/>
          <w:b/>
          <w:bCs/>
          <w:color w:val="000000"/>
        </w:rPr>
        <w:t>. GODINU</w:t>
      </w:r>
    </w:p>
    <w:p w:rsidR="00534B65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B35CD" w:rsidRDefault="00D16396" w:rsidP="00534B65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color w:val="000000"/>
        </w:rPr>
        <w:br/>
        <w:t>Članak 1.</w:t>
      </w:r>
    </w:p>
    <w:p w:rsidR="00C23EA5" w:rsidRPr="00CE61A7" w:rsidRDefault="006D607C" w:rsidP="001D6579">
      <w:pPr>
        <w:spacing w:line="276" w:lineRule="auto"/>
        <w:ind w:firstLine="567"/>
        <w:jc w:val="both"/>
        <w:rPr>
          <w:rFonts w:asciiTheme="majorHAnsi" w:hAnsiTheme="majorHAnsi" w:cs="Arial"/>
          <w:color w:val="000000"/>
        </w:rPr>
      </w:pPr>
      <w:r w:rsidRPr="00CE61A7">
        <w:rPr>
          <w:rFonts w:asciiTheme="majorHAnsi" w:hAnsiTheme="majorHAnsi"/>
          <w:color w:val="000000"/>
        </w:rPr>
        <w:t>Ovom Odlukom d</w:t>
      </w:r>
      <w:r w:rsidR="00D16396" w:rsidRPr="00CE61A7">
        <w:rPr>
          <w:rFonts w:asciiTheme="majorHAnsi" w:hAnsiTheme="majorHAnsi"/>
          <w:color w:val="000000"/>
        </w:rPr>
        <w:t xml:space="preserve">onosi se Plan upravljanja imovinom u vlasništvu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za 201</w:t>
      </w:r>
      <w:r w:rsidR="0010233D">
        <w:rPr>
          <w:rFonts w:asciiTheme="majorHAnsi" w:hAnsiTheme="majorHAnsi"/>
          <w:color w:val="000000"/>
        </w:rPr>
        <w:t>8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godinu kojeg je Grad Ludbreg u obvezi donijeti u skladu s odredbama Zakona o upravljanju i raspolaganju imovinom u vlasništvu Republike</w:t>
      </w:r>
      <w:r w:rsidR="00126668">
        <w:rPr>
          <w:rFonts w:asciiTheme="majorHAnsi" w:hAnsiTheme="majorHAnsi"/>
          <w:color w:val="000000"/>
        </w:rPr>
        <w:t xml:space="preserve"> Hrvatske (»Narodne novine«, broj 94/13 i 18/16</w:t>
      </w:r>
      <w:r w:rsidR="00C23EA5" w:rsidRPr="00CE61A7">
        <w:rPr>
          <w:rFonts w:asciiTheme="majorHAnsi" w:hAnsiTheme="majorHAnsi"/>
          <w:color w:val="000000"/>
        </w:rPr>
        <w:t>)</w:t>
      </w:r>
      <w:r w:rsidR="007C378D">
        <w:rPr>
          <w:rFonts w:asciiTheme="majorHAnsi" w:hAnsiTheme="majorHAnsi"/>
          <w:color w:val="000000"/>
        </w:rPr>
        <w:t>,</w:t>
      </w:r>
      <w:r w:rsidR="006E53C4" w:rsidRPr="00CE61A7">
        <w:rPr>
          <w:rFonts w:asciiTheme="majorHAnsi" w:hAnsiTheme="majorHAnsi"/>
          <w:color w:val="000000"/>
        </w:rPr>
        <w:t xml:space="preserve"> te prema</w:t>
      </w:r>
      <w:r w:rsidR="009D1068" w:rsidRPr="00CE61A7">
        <w:rPr>
          <w:rFonts w:asciiTheme="majorHAnsi" w:hAnsiTheme="majorHAnsi"/>
          <w:color w:val="000000"/>
        </w:rPr>
        <w:t xml:space="preserve"> preporukama navedenim</w:t>
      </w:r>
      <w:r w:rsidR="008221A0" w:rsidRPr="00CE61A7">
        <w:rPr>
          <w:rFonts w:asciiTheme="majorHAnsi" w:hAnsiTheme="majorHAnsi"/>
          <w:color w:val="000000"/>
        </w:rPr>
        <w:t xml:space="preserve"> u</w:t>
      </w:r>
      <w:r w:rsidR="006E53C4" w:rsidRPr="00CE61A7">
        <w:rPr>
          <w:rFonts w:asciiTheme="majorHAnsi" w:hAnsiTheme="majorHAnsi"/>
          <w:color w:val="000000"/>
        </w:rPr>
        <w:t xml:space="preserve"> </w:t>
      </w:r>
      <w:r w:rsidR="00496F8A" w:rsidRPr="00CE61A7">
        <w:rPr>
          <w:rFonts w:asciiTheme="majorHAnsi" w:hAnsiTheme="majorHAnsi"/>
          <w:color w:val="000000"/>
        </w:rPr>
        <w:t xml:space="preserve">Izvješću o obavljenoj reviziji </w:t>
      </w:r>
      <w:r w:rsidR="00496F8A" w:rsidRPr="00CE61A7">
        <w:rPr>
          <w:rFonts w:asciiTheme="majorHAnsi" w:hAnsiTheme="majorHAnsi" w:cs="Arial"/>
          <w:color w:val="000000"/>
        </w:rPr>
        <w:t xml:space="preserve">upravljanja i raspolaganja nekretninama </w:t>
      </w:r>
      <w:r w:rsidR="00C23EA5" w:rsidRPr="00CE61A7">
        <w:rPr>
          <w:rFonts w:asciiTheme="majorHAnsi" w:hAnsiTheme="majorHAnsi" w:cs="Arial"/>
          <w:color w:val="000000"/>
        </w:rPr>
        <w:t>jedinica lokalne i područne (regionalne) samouprave n</w:t>
      </w:r>
      <w:r w:rsidR="008221A0" w:rsidRPr="00CE61A7">
        <w:rPr>
          <w:rFonts w:asciiTheme="majorHAnsi" w:hAnsiTheme="majorHAnsi" w:cs="Arial"/>
          <w:color w:val="000000"/>
        </w:rPr>
        <w:t>a području Varaždinske županije</w:t>
      </w:r>
      <w:r w:rsidR="00C272DA" w:rsidRPr="00CE61A7">
        <w:rPr>
          <w:rFonts w:asciiTheme="majorHAnsi" w:hAnsiTheme="majorHAnsi" w:cs="Arial"/>
          <w:color w:val="000000"/>
        </w:rPr>
        <w:t>.</w:t>
      </w:r>
    </w:p>
    <w:p w:rsidR="00A33DCA" w:rsidRPr="00CE61A7" w:rsidRDefault="00A33DCA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Članak 2.</w:t>
      </w:r>
    </w:p>
    <w:p w:rsidR="007C378D" w:rsidRDefault="00150399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Plan</w:t>
      </w:r>
      <w:r w:rsidR="00D90DF0" w:rsidRPr="00CE61A7">
        <w:rPr>
          <w:rFonts w:asciiTheme="majorHAnsi" w:hAnsiTheme="majorHAnsi"/>
          <w:color w:val="000000"/>
        </w:rPr>
        <w:t xml:space="preserve">om upravljanja </w:t>
      </w:r>
      <w:r w:rsidR="00557DC9">
        <w:rPr>
          <w:rFonts w:asciiTheme="majorHAnsi" w:hAnsiTheme="majorHAnsi"/>
          <w:color w:val="000000"/>
        </w:rPr>
        <w:t xml:space="preserve">imovinom </w:t>
      </w:r>
      <w:r w:rsidR="00D90DF0" w:rsidRPr="00CE61A7">
        <w:rPr>
          <w:rFonts w:asciiTheme="majorHAnsi" w:hAnsiTheme="majorHAnsi"/>
          <w:color w:val="000000"/>
        </w:rPr>
        <w:t>određuju se</w:t>
      </w:r>
      <w:r w:rsidR="007C378D">
        <w:rPr>
          <w:rFonts w:asciiTheme="majorHAnsi" w:hAnsiTheme="majorHAnsi"/>
          <w:color w:val="000000"/>
        </w:rPr>
        <w:t>: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kratkoročni ciljevi</w:t>
      </w:r>
      <w:r w:rsidR="00150399" w:rsidRPr="007C378D">
        <w:rPr>
          <w:rFonts w:asciiTheme="majorHAnsi" w:hAnsiTheme="majorHAnsi"/>
          <w:color w:val="000000"/>
        </w:rPr>
        <w:t xml:space="preserve"> i smjernice upravljanja imovi</w:t>
      </w:r>
      <w:r w:rsidRPr="007C378D">
        <w:rPr>
          <w:rFonts w:asciiTheme="majorHAnsi" w:hAnsiTheme="majorHAnsi"/>
          <w:color w:val="000000"/>
        </w:rPr>
        <w:t xml:space="preserve">nom Grada Ludbrega, </w:t>
      </w:r>
    </w:p>
    <w:p w:rsidR="007C378D" w:rsidRDefault="00150399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</w:t>
      </w:r>
      <w:r w:rsidR="00150399" w:rsidRPr="007C378D">
        <w:rPr>
          <w:rFonts w:asciiTheme="majorHAnsi" w:hAnsiTheme="majorHAnsi"/>
          <w:color w:val="000000"/>
        </w:rPr>
        <w:t xml:space="preserve"> stanja </w:t>
      </w:r>
      <w:r w:rsidR="007C378D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126668">
        <w:rPr>
          <w:rFonts w:asciiTheme="majorHAnsi" w:hAnsiTheme="majorHAnsi"/>
          <w:color w:val="000000"/>
        </w:rPr>
        <w:t>,</w:t>
      </w:r>
    </w:p>
    <w:p w:rsidR="007C378D" w:rsidRDefault="007C378D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="005741C5" w:rsidRPr="007C378D">
        <w:rPr>
          <w:rFonts w:asciiTheme="majorHAnsi" w:hAnsiTheme="majorHAnsi"/>
          <w:color w:val="000000"/>
        </w:rPr>
        <w:t xml:space="preserve"> </w:t>
      </w:r>
      <w:r w:rsidR="00150399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7C378D">
        <w:rPr>
          <w:rFonts w:asciiTheme="majorHAnsi" w:hAnsiTheme="majorHAnsi"/>
          <w:color w:val="000000"/>
        </w:rPr>
        <w:t>.</w:t>
      </w:r>
      <w:r w:rsidR="00150399" w:rsidRPr="007C378D">
        <w:rPr>
          <w:rFonts w:asciiTheme="majorHAnsi" w:hAnsiTheme="majorHAnsi"/>
          <w:color w:val="000000"/>
        </w:rPr>
        <w:t xml:space="preserve"> </w:t>
      </w:r>
    </w:p>
    <w:p w:rsidR="008202D2" w:rsidRPr="008202D2" w:rsidRDefault="008202D2" w:rsidP="008202D2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8202D2">
        <w:rPr>
          <w:rFonts w:asciiTheme="majorHAnsi" w:hAnsiTheme="majorHAnsi"/>
          <w:color w:val="000000"/>
        </w:rPr>
        <w:t xml:space="preserve">Pobliži obvezni sadržaj Plana upravljanja, podatke koje mora sadržavati i druga pitanja s tim u vezi, propisano je </w:t>
      </w:r>
      <w:r w:rsidRPr="006808D2">
        <w:rPr>
          <w:rFonts w:asciiTheme="majorHAnsi" w:hAnsiTheme="majorHAnsi"/>
          <w:bCs/>
        </w:rPr>
        <w:t xml:space="preserve">Uredbom o obveznom sadržaju plana upravljanja imovinom u vlasništvu Republike Hrvatske </w:t>
      </w:r>
      <w:r w:rsidR="00911328" w:rsidRPr="00CE61A7">
        <w:rPr>
          <w:rFonts w:asciiTheme="majorHAnsi" w:hAnsiTheme="majorHAnsi"/>
          <w:color w:val="000000"/>
        </w:rPr>
        <w:t xml:space="preserve">(»Narodne novine«, </w:t>
      </w:r>
      <w:r w:rsidR="00126668">
        <w:rPr>
          <w:rFonts w:asciiTheme="majorHAnsi" w:hAnsiTheme="majorHAnsi"/>
          <w:color w:val="000000"/>
        </w:rPr>
        <w:t xml:space="preserve">broj </w:t>
      </w:r>
      <w:r w:rsidR="005B453C">
        <w:rPr>
          <w:rFonts w:asciiTheme="majorHAnsi" w:hAnsiTheme="majorHAnsi"/>
          <w:bCs/>
        </w:rPr>
        <w:t>24</w:t>
      </w:r>
      <w:r w:rsidRPr="006808D2">
        <w:rPr>
          <w:rFonts w:asciiTheme="majorHAnsi" w:hAnsiTheme="majorHAnsi"/>
          <w:bCs/>
        </w:rPr>
        <w:t>/14)</w:t>
      </w:r>
      <w:r w:rsidR="00126668">
        <w:rPr>
          <w:rFonts w:asciiTheme="majorHAnsi" w:hAnsiTheme="majorHAnsi"/>
          <w:bCs/>
        </w:rPr>
        <w:t>.</w:t>
      </w:r>
    </w:p>
    <w:p w:rsidR="007C378D" w:rsidRPr="008202D2" w:rsidRDefault="007C378D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7C378D" w:rsidRDefault="007C378D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Članak 3</w:t>
      </w:r>
      <w:r w:rsidRPr="007C378D">
        <w:rPr>
          <w:rFonts w:asciiTheme="majorHAnsi" w:hAnsiTheme="majorHAnsi"/>
          <w:color w:val="000000"/>
        </w:rPr>
        <w:t>.</w:t>
      </w:r>
    </w:p>
    <w:p w:rsidR="00A33DCA" w:rsidRDefault="00150399" w:rsidP="001C76B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Plan upravljanja </w:t>
      </w:r>
      <w:r w:rsidR="00B43496" w:rsidRPr="005E3F2B">
        <w:rPr>
          <w:rFonts w:asciiTheme="majorHAnsi" w:hAnsiTheme="majorHAnsi"/>
        </w:rPr>
        <w:t>imovinom</w:t>
      </w:r>
      <w:r w:rsidR="00B43496">
        <w:rPr>
          <w:rFonts w:asciiTheme="majorHAnsi" w:hAnsiTheme="majorHAnsi"/>
        </w:rPr>
        <w:t xml:space="preserve"> u v</w:t>
      </w:r>
      <w:r w:rsidR="0010233D">
        <w:rPr>
          <w:rFonts w:asciiTheme="majorHAnsi" w:hAnsiTheme="majorHAnsi"/>
        </w:rPr>
        <w:t>lasništvu Grada Ludbrega za 2018</w:t>
      </w:r>
      <w:r w:rsidR="00B43496">
        <w:rPr>
          <w:rFonts w:asciiTheme="majorHAnsi" w:hAnsiTheme="majorHAnsi"/>
        </w:rPr>
        <w:t>. godinu</w:t>
      </w:r>
      <w:r w:rsidR="00B43496" w:rsidRPr="007C378D">
        <w:rPr>
          <w:rFonts w:asciiTheme="majorHAnsi" w:hAnsiTheme="majorHAnsi"/>
          <w:color w:val="000000"/>
        </w:rPr>
        <w:t xml:space="preserve"> </w:t>
      </w:r>
      <w:r w:rsidRPr="007C378D">
        <w:rPr>
          <w:rFonts w:asciiTheme="majorHAnsi" w:hAnsiTheme="majorHAnsi"/>
          <w:color w:val="000000"/>
        </w:rPr>
        <w:t>Gradsko vijeće Grada Ludbrega donosi za razdoblje od godinu dana,</w:t>
      </w:r>
      <w:r w:rsidR="001B210B">
        <w:rPr>
          <w:rFonts w:asciiTheme="majorHAnsi" w:hAnsiTheme="majorHAnsi"/>
          <w:color w:val="000000"/>
        </w:rPr>
        <w:t xml:space="preserve"> u</w:t>
      </w:r>
      <w:r w:rsidR="00557DC9" w:rsidRPr="007C378D">
        <w:rPr>
          <w:rFonts w:asciiTheme="majorHAnsi" w:hAnsiTheme="majorHAnsi"/>
          <w:color w:val="000000"/>
        </w:rPr>
        <w:t xml:space="preserve"> </w:t>
      </w:r>
      <w:r w:rsidR="001B210B">
        <w:rPr>
          <w:rFonts w:asciiTheme="majorHAnsi" w:hAnsiTheme="majorHAnsi"/>
          <w:color w:val="000000"/>
        </w:rPr>
        <w:t>tekućoj godini</w:t>
      </w:r>
      <w:r w:rsidR="00557DC9" w:rsidRPr="007C378D">
        <w:rPr>
          <w:rFonts w:asciiTheme="majorHAnsi" w:hAnsiTheme="majorHAnsi"/>
          <w:color w:val="000000"/>
        </w:rPr>
        <w:t xml:space="preserve"> za sljedeću godinu.</w:t>
      </w:r>
    </w:p>
    <w:p w:rsidR="001C76BE" w:rsidRDefault="001C76BE" w:rsidP="00126668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1C76BE" w:rsidRPr="007C378D" w:rsidRDefault="001C76BE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Članak 4</w:t>
      </w:r>
      <w:r w:rsidRPr="007C378D">
        <w:rPr>
          <w:rFonts w:asciiTheme="majorHAnsi" w:hAnsiTheme="majorHAnsi"/>
          <w:color w:val="000000"/>
        </w:rPr>
        <w:t>.</w:t>
      </w:r>
    </w:p>
    <w:p w:rsidR="004B6677" w:rsidRPr="00CC1558" w:rsidRDefault="00CC1558" w:rsidP="004B6677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CC1558">
        <w:rPr>
          <w:rFonts w:asciiTheme="majorHAnsi" w:hAnsiTheme="majorHAnsi"/>
        </w:rPr>
        <w:t xml:space="preserve">Gradonačelnik </w:t>
      </w:r>
      <w:r w:rsidR="004B6677" w:rsidRPr="00CC1558">
        <w:rPr>
          <w:rFonts w:asciiTheme="majorHAnsi" w:hAnsiTheme="majorHAnsi"/>
        </w:rPr>
        <w:t>Grad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Ludbreg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dužan je do 31. ožujka </w:t>
      </w:r>
      <w:r w:rsidR="001C76BE" w:rsidRPr="00CC1558">
        <w:rPr>
          <w:rFonts w:asciiTheme="majorHAnsi" w:hAnsiTheme="majorHAnsi"/>
        </w:rPr>
        <w:t>201</w:t>
      </w:r>
      <w:r w:rsidR="0010233D" w:rsidRPr="00CC1558">
        <w:rPr>
          <w:rFonts w:asciiTheme="majorHAnsi" w:hAnsiTheme="majorHAnsi"/>
        </w:rPr>
        <w:t>9</w:t>
      </w:r>
      <w:r w:rsidR="001C76BE" w:rsidRPr="00CC1558">
        <w:rPr>
          <w:rFonts w:asciiTheme="majorHAnsi" w:hAnsiTheme="majorHAnsi"/>
        </w:rPr>
        <w:t>.</w:t>
      </w:r>
      <w:r w:rsidR="00534B65" w:rsidRPr="00CC1558">
        <w:rPr>
          <w:rFonts w:asciiTheme="majorHAnsi" w:hAnsiTheme="majorHAnsi"/>
        </w:rPr>
        <w:t xml:space="preserve"> g.</w:t>
      </w:r>
      <w:r>
        <w:rPr>
          <w:rFonts w:asciiTheme="majorHAnsi" w:hAnsiTheme="majorHAnsi"/>
        </w:rPr>
        <w:t>,</w:t>
      </w:r>
      <w:r w:rsidR="004B6677" w:rsidRPr="00CC1558">
        <w:rPr>
          <w:rFonts w:asciiTheme="majorHAnsi" w:hAnsiTheme="majorHAnsi"/>
        </w:rPr>
        <w:t xml:space="preserve"> dostaviti </w:t>
      </w:r>
      <w:r w:rsidR="00B674E5" w:rsidRPr="00CC1558">
        <w:rPr>
          <w:rFonts w:asciiTheme="majorHAnsi" w:hAnsiTheme="majorHAnsi"/>
        </w:rPr>
        <w:t>Gradskom v</w:t>
      </w:r>
      <w:r w:rsidR="0052145D" w:rsidRPr="00CC1558">
        <w:rPr>
          <w:rFonts w:asciiTheme="majorHAnsi" w:hAnsiTheme="majorHAnsi"/>
        </w:rPr>
        <w:t xml:space="preserve">ijeću </w:t>
      </w:r>
      <w:r w:rsidR="00B674E5" w:rsidRPr="00CC1558">
        <w:rPr>
          <w:rFonts w:asciiTheme="majorHAnsi" w:hAnsiTheme="majorHAnsi"/>
        </w:rPr>
        <w:t>na usvajanje Izvješće o provedbi Plana</w:t>
      </w:r>
      <w:r w:rsidR="004B6677" w:rsidRPr="00CC1558">
        <w:rPr>
          <w:rFonts w:asciiTheme="majorHAnsi" w:hAnsiTheme="majorHAnsi"/>
        </w:rPr>
        <w:t xml:space="preserve"> upravljanja imovinom</w:t>
      </w:r>
      <w:r w:rsidR="006C2B64" w:rsidRPr="00CC1558">
        <w:rPr>
          <w:rFonts w:asciiTheme="majorHAnsi" w:hAnsiTheme="majorHAnsi"/>
        </w:rPr>
        <w:t xml:space="preserve"> u vlasništvu Grada Ludbrega za 201</w:t>
      </w:r>
      <w:r w:rsidR="0010233D" w:rsidRPr="00CC1558">
        <w:rPr>
          <w:rFonts w:asciiTheme="majorHAnsi" w:hAnsiTheme="majorHAnsi"/>
        </w:rPr>
        <w:t>8</w:t>
      </w:r>
      <w:r w:rsidR="006C2B64" w:rsidRPr="00CC1558">
        <w:rPr>
          <w:rFonts w:asciiTheme="majorHAnsi" w:hAnsiTheme="majorHAnsi"/>
        </w:rPr>
        <w:t xml:space="preserve">. </w:t>
      </w:r>
      <w:r w:rsidR="00B43496" w:rsidRPr="00CC1558">
        <w:rPr>
          <w:rFonts w:asciiTheme="majorHAnsi" w:hAnsiTheme="majorHAnsi"/>
        </w:rPr>
        <w:t>g</w:t>
      </w:r>
      <w:r w:rsidR="006C2B64" w:rsidRPr="00CC1558">
        <w:rPr>
          <w:rFonts w:asciiTheme="majorHAnsi" w:hAnsiTheme="majorHAnsi"/>
        </w:rPr>
        <w:t>odinu</w:t>
      </w:r>
      <w:r w:rsidR="001C76BE" w:rsidRPr="00CC1558">
        <w:rPr>
          <w:rFonts w:asciiTheme="majorHAnsi" w:hAnsiTheme="majorHAnsi"/>
        </w:rPr>
        <w:t>.</w:t>
      </w:r>
    </w:p>
    <w:p w:rsidR="001C76BE" w:rsidRPr="005E3F2B" w:rsidRDefault="001C76BE" w:rsidP="00126668">
      <w:pPr>
        <w:pStyle w:val="t-9-8"/>
        <w:spacing w:before="0" w:beforeAutospacing="0" w:after="0" w:afterAutospacing="0"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Članak </w:t>
      </w:r>
      <w:r w:rsidR="001C76BE">
        <w:rPr>
          <w:rFonts w:asciiTheme="majorHAnsi" w:hAnsiTheme="majorHAnsi"/>
          <w:color w:val="000000"/>
        </w:rPr>
        <w:t>5</w:t>
      </w:r>
      <w:r w:rsidRPr="00CE61A7">
        <w:rPr>
          <w:rFonts w:asciiTheme="majorHAnsi" w:hAnsiTheme="majorHAnsi"/>
          <w:color w:val="000000"/>
        </w:rPr>
        <w:t>.</w:t>
      </w:r>
    </w:p>
    <w:p w:rsidR="00D16396" w:rsidRPr="00CE61A7" w:rsidRDefault="00D16396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Ova Odluka stupa na snagu </w:t>
      </w:r>
      <w:r w:rsidR="00987175">
        <w:rPr>
          <w:rFonts w:asciiTheme="majorHAnsi" w:hAnsiTheme="majorHAnsi"/>
          <w:color w:val="000000"/>
        </w:rPr>
        <w:t>prvog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>
        <w:rPr>
          <w:rFonts w:asciiTheme="majorHAnsi" w:hAnsiTheme="majorHAnsi" w:cs="Arial"/>
          <w:shd w:val="clear" w:color="auto" w:fill="FFFFFF"/>
        </w:rPr>
        <w:t>„</w:t>
      </w:r>
      <w:r w:rsidR="007403DC" w:rsidRPr="00CE61A7">
        <w:rPr>
          <w:rFonts w:asciiTheme="majorHAnsi" w:hAnsiTheme="majorHAnsi"/>
        </w:rPr>
        <w:t>Službenom vjesniku Varaždinske županije</w:t>
      </w:r>
      <w:r w:rsidR="00987175">
        <w:rPr>
          <w:rFonts w:asciiTheme="majorHAnsi" w:hAnsiTheme="majorHAnsi"/>
        </w:rPr>
        <w:t>“</w:t>
      </w:r>
      <w:r w:rsidR="000D7942">
        <w:rPr>
          <w:rFonts w:asciiTheme="majorHAnsi" w:hAnsiTheme="majorHAnsi"/>
        </w:rPr>
        <w:t>,</w:t>
      </w:r>
      <w:r w:rsidRPr="00CE61A7">
        <w:rPr>
          <w:rFonts w:asciiTheme="majorHAnsi" w:hAnsiTheme="majorHAnsi"/>
          <w:color w:val="000000"/>
        </w:rPr>
        <w:t xml:space="preserve"> 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a objavit će se na službenoj web stranici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CE61A7">
        <w:rPr>
          <w:rFonts w:asciiTheme="majorHAnsi" w:hAnsiTheme="majorHAnsi" w:cs="Arial"/>
          <w:shd w:val="clear" w:color="auto" w:fill="FFFFFF"/>
        </w:rPr>
        <w:t xml:space="preserve">i </w:t>
      </w:r>
      <w:r w:rsidR="009338E4" w:rsidRPr="00CE61A7">
        <w:rPr>
          <w:rFonts w:asciiTheme="majorHAnsi" w:hAnsiTheme="majorHAnsi"/>
          <w:color w:val="000000"/>
          <w:lang w:eastAsia="sl-SI"/>
        </w:rPr>
        <w:t>dostupna je javnosti u skladu sa odredbama Zakona o pravu na pristup informacijama</w:t>
      </w:r>
      <w:r w:rsidR="00126668">
        <w:rPr>
          <w:rFonts w:asciiTheme="majorHAnsi" w:hAnsiTheme="majorHAnsi"/>
          <w:color w:val="000000"/>
          <w:lang w:eastAsia="sl-SI"/>
        </w:rPr>
        <w:t xml:space="preserve"> </w:t>
      </w:r>
      <w:r w:rsidR="00126668">
        <w:rPr>
          <w:rFonts w:asciiTheme="majorHAnsi" w:hAnsiTheme="majorHAnsi"/>
          <w:color w:val="000000"/>
        </w:rPr>
        <w:t>(»Narodne novine«, broj 25/13 i 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  <w:lang w:eastAsia="sl-SI"/>
        </w:rPr>
        <w:t>.</w:t>
      </w:r>
    </w:p>
    <w:p w:rsidR="00D16396" w:rsidRPr="00902E5D" w:rsidRDefault="00D16396" w:rsidP="00E43A4B">
      <w:pPr>
        <w:spacing w:line="276" w:lineRule="auto"/>
        <w:jc w:val="both"/>
        <w:rPr>
          <w:color w:val="000000"/>
        </w:rPr>
      </w:pPr>
    </w:p>
    <w:p w:rsidR="00D16396" w:rsidRDefault="00D16396" w:rsidP="00AD7401">
      <w:pPr>
        <w:spacing w:line="276" w:lineRule="auto"/>
        <w:jc w:val="both"/>
        <w:rPr>
          <w:b/>
          <w:bCs/>
          <w:color w:val="000000"/>
        </w:rPr>
      </w:pPr>
    </w:p>
    <w:p w:rsidR="00606C6D" w:rsidRDefault="00606C6D" w:rsidP="00AD7401">
      <w:pPr>
        <w:spacing w:line="276" w:lineRule="auto"/>
        <w:jc w:val="both"/>
        <w:rPr>
          <w:b/>
          <w:bCs/>
          <w:color w:val="000000"/>
        </w:rPr>
      </w:pPr>
    </w:p>
    <w:p w:rsidR="00987175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</w:t>
      </w:r>
      <w:r w:rsidR="00F61BFB">
        <w:rPr>
          <w:rFonts w:asciiTheme="majorHAnsi" w:hAnsiTheme="majorHAnsi"/>
          <w:bCs/>
          <w:color w:val="000000"/>
        </w:rPr>
        <w:t xml:space="preserve"> </w:t>
      </w:r>
      <w:r w:rsidR="00987175">
        <w:rPr>
          <w:rFonts w:asciiTheme="majorHAnsi" w:hAnsiTheme="majorHAnsi"/>
          <w:bCs/>
          <w:color w:val="000000"/>
        </w:rPr>
        <w:t>Predsjedni</w:t>
      </w:r>
      <w:r w:rsidR="0010233D">
        <w:rPr>
          <w:rFonts w:asciiTheme="majorHAnsi" w:hAnsiTheme="majorHAnsi"/>
          <w:bCs/>
          <w:color w:val="000000"/>
        </w:rPr>
        <w:t>k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2E5DFD" w:rsidRPr="00551A6E">
        <w:rPr>
          <w:rFonts w:asciiTheme="majorHAnsi" w:hAnsiTheme="majorHAnsi"/>
          <w:bCs/>
          <w:color w:val="000000"/>
        </w:rPr>
        <w:t>Grad</w:t>
      </w:r>
      <w:r w:rsidR="00987175">
        <w:rPr>
          <w:rFonts w:asciiTheme="majorHAnsi" w:hAnsiTheme="majorHAnsi"/>
          <w:bCs/>
          <w:color w:val="000000"/>
        </w:rPr>
        <w:t>skog vijeć</w:t>
      </w:r>
      <w:r w:rsidR="009E096B">
        <w:rPr>
          <w:rFonts w:asciiTheme="majorHAnsi" w:hAnsiTheme="majorHAnsi"/>
          <w:bCs/>
          <w:color w:val="000000"/>
        </w:rPr>
        <w:t>a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F61BFB">
        <w:rPr>
          <w:rFonts w:asciiTheme="majorHAnsi" w:hAnsiTheme="majorHAnsi"/>
          <w:bCs/>
          <w:color w:val="000000"/>
        </w:rPr>
        <w:t xml:space="preserve">   Antun Šimić</w:t>
      </w: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DB0797" w:rsidRDefault="00DB0797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E2FCA" w:rsidRDefault="002E2FCA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F336A5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  <w:lang w:eastAsia="sl-SI"/>
        </w:rPr>
      </w:pPr>
      <w:r w:rsidRPr="00F336A5">
        <w:rPr>
          <w:rFonts w:ascii="Cambria" w:hAnsi="Cambria"/>
          <w:b/>
          <w:sz w:val="32"/>
          <w:szCs w:val="32"/>
          <w:lang w:eastAsia="sl-SI"/>
        </w:rPr>
        <w:lastRenderedPageBreak/>
        <w:t>OBRAZLOŽENJE</w:t>
      </w:r>
    </w:p>
    <w:p w:rsidR="007E16DD" w:rsidRPr="00F336A5" w:rsidRDefault="00F336A5" w:rsidP="007E16DD">
      <w:pPr>
        <w:jc w:val="center"/>
        <w:rPr>
          <w:rFonts w:ascii="Cambria" w:hAnsi="Cambria"/>
          <w:b/>
        </w:rPr>
      </w:pPr>
      <w:r w:rsidRPr="00F336A5">
        <w:rPr>
          <w:rFonts w:ascii="Cambria" w:hAnsi="Cambria"/>
          <w:b/>
        </w:rPr>
        <w:t xml:space="preserve">PRIJEDLOGA </w:t>
      </w:r>
      <w:r w:rsidR="007E16DD" w:rsidRPr="00F336A5">
        <w:rPr>
          <w:rFonts w:ascii="Cambria" w:hAnsi="Cambria"/>
          <w:b/>
        </w:rPr>
        <w:t>ODLUKE</w:t>
      </w:r>
      <w:r>
        <w:rPr>
          <w:rFonts w:ascii="Cambria" w:hAnsi="Cambria"/>
          <w:b/>
        </w:rPr>
        <w:t xml:space="preserve"> O DONOŠENJU</w:t>
      </w:r>
    </w:p>
    <w:p w:rsidR="007D47E6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 xml:space="preserve">PLANA </w:t>
      </w:r>
      <w:r w:rsidR="007D47E6" w:rsidRPr="00F336A5">
        <w:rPr>
          <w:rFonts w:ascii="Cambria" w:hAnsi="Cambria"/>
          <w:b/>
          <w:bCs/>
        </w:rPr>
        <w:t>UPRAVLJANJA IMOVINOM</w:t>
      </w:r>
    </w:p>
    <w:p w:rsidR="007E16DD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>U VLASNIŠTVU GRADA LUDBREGA ZA 201</w:t>
      </w:r>
      <w:r w:rsidR="00F336A5">
        <w:rPr>
          <w:rFonts w:ascii="Cambria" w:hAnsi="Cambria"/>
          <w:b/>
          <w:bCs/>
        </w:rPr>
        <w:t>8</w:t>
      </w:r>
      <w:r w:rsidRPr="00F336A5">
        <w:rPr>
          <w:rFonts w:ascii="Cambria" w:hAnsi="Cambria"/>
          <w:b/>
          <w:bCs/>
        </w:rPr>
        <w:t>. GODINU</w:t>
      </w:r>
    </w:p>
    <w:p w:rsidR="00DC36AE" w:rsidRPr="0036483C" w:rsidRDefault="00DC36AE" w:rsidP="00DC36AE">
      <w:pPr>
        <w:jc w:val="both"/>
        <w:rPr>
          <w:rFonts w:ascii="Cambria" w:hAnsi="Cambria"/>
        </w:rPr>
      </w:pPr>
    </w:p>
    <w:p w:rsidR="00DC36AE" w:rsidRPr="00ED6BBA" w:rsidRDefault="00DC36AE" w:rsidP="00DC36AE">
      <w:pPr>
        <w:ind w:firstLine="567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Zakonska obveza jedinica lokalne samouprave za donošenje ovakvih Planova ne postoji. </w:t>
      </w:r>
      <w:r w:rsidRPr="00D87272">
        <w:rPr>
          <w:rFonts w:ascii="Cambria" w:hAnsi="Cambria"/>
          <w:color w:val="000000"/>
          <w:lang w:eastAsia="sl-SI"/>
        </w:rPr>
        <w:t>Međutim, sukladno</w:t>
      </w:r>
      <w:r>
        <w:rPr>
          <w:rFonts w:ascii="Cambria" w:hAnsi="Cambria"/>
          <w:color w:val="000000"/>
          <w:lang w:eastAsia="sl-SI"/>
        </w:rPr>
        <w:t xml:space="preserve"> </w:t>
      </w:r>
      <w:r w:rsidRPr="00D87272">
        <w:rPr>
          <w:rFonts w:ascii="Cambria" w:hAnsi="Cambria"/>
          <w:color w:val="000000"/>
          <w:lang w:eastAsia="sl-SI"/>
        </w:rPr>
        <w:t>reviziji učinkovitosti upravljanja i raspolaganja nekretninama jedinica lokalne i područne (regionalne) samouprave</w:t>
      </w:r>
      <w:r>
        <w:rPr>
          <w:rFonts w:ascii="Cambria" w:hAnsi="Cambria"/>
          <w:color w:val="000000"/>
          <w:lang w:eastAsia="sl-SI"/>
        </w:rPr>
        <w:t xml:space="preserve"> za </w:t>
      </w:r>
      <w:r w:rsidRPr="00D87272">
        <w:rPr>
          <w:rFonts w:ascii="Cambria" w:hAnsi="Cambria"/>
          <w:color w:val="000000"/>
          <w:lang w:eastAsia="sl-SI"/>
        </w:rPr>
        <w:t>2012., 2013. i 2014. g.</w:t>
      </w:r>
      <w:r>
        <w:rPr>
          <w:rFonts w:ascii="Cambria" w:hAnsi="Cambria"/>
          <w:color w:val="000000"/>
          <w:lang w:eastAsia="sl-SI"/>
        </w:rPr>
        <w:t>, obavljene</w:t>
      </w:r>
      <w:r w:rsidRPr="00D87272">
        <w:rPr>
          <w:rFonts w:ascii="Cambria" w:hAnsi="Cambria"/>
          <w:color w:val="000000"/>
          <w:lang w:eastAsia="sl-SI"/>
        </w:rPr>
        <w:t xml:space="preserve"> od strane Državnog ureda za reviziju,</w:t>
      </w:r>
      <w:r>
        <w:rPr>
          <w:rFonts w:ascii="Cambria" w:hAnsi="Cambria"/>
          <w:color w:val="000000"/>
          <w:lang w:eastAsia="sl-SI"/>
        </w:rPr>
        <w:t xml:space="preserve"> a koje je</w:t>
      </w:r>
      <w:r w:rsidRPr="00D87272">
        <w:rPr>
          <w:rFonts w:ascii="Cambria" w:hAnsi="Cambria"/>
          <w:color w:val="000000"/>
          <w:lang w:eastAsia="sl-SI"/>
        </w:rPr>
        <w:t xml:space="preserve"> Izvješće</w:t>
      </w:r>
      <w:r>
        <w:rPr>
          <w:rFonts w:ascii="Cambria" w:hAnsi="Cambria"/>
          <w:color w:val="000000"/>
          <w:lang w:eastAsia="sl-SI"/>
        </w:rPr>
        <w:t xml:space="preserve"> o obavljenoj reviziji ovo Gradsko vijeće prihvatilo na 23. sjednici održanoj 11.03.2016., svim jedinicama lokalne samouprave preporučano je osim usvajanja srednjoročnih strategija upravljanja i raspolaganja imovinom</w:t>
      </w:r>
      <w:r w:rsidR="001F7254">
        <w:rPr>
          <w:rFonts w:ascii="Cambria" w:hAnsi="Cambria"/>
          <w:color w:val="000000"/>
          <w:lang w:eastAsia="sl-SI"/>
        </w:rPr>
        <w:t xml:space="preserve"> i</w:t>
      </w:r>
      <w:r>
        <w:rPr>
          <w:rFonts w:ascii="Cambria" w:hAnsi="Cambria"/>
          <w:color w:val="000000"/>
          <w:lang w:eastAsia="sl-SI"/>
        </w:rPr>
        <w:t xml:space="preserve"> donošenje kratkoročnih planova upravljanja imovinom.</w:t>
      </w:r>
      <w:r w:rsidR="00ED6BBA">
        <w:rPr>
          <w:rFonts w:ascii="Cambria" w:hAnsi="Cambria"/>
          <w:color w:val="000000"/>
          <w:lang w:eastAsia="sl-SI"/>
        </w:rPr>
        <w:t xml:space="preserve"> </w:t>
      </w:r>
      <w:r w:rsidR="006974B6">
        <w:rPr>
          <w:rFonts w:ascii="Cambria" w:hAnsi="Cambria"/>
          <w:color w:val="000000"/>
          <w:lang w:eastAsia="sl-SI"/>
        </w:rPr>
        <w:t xml:space="preserve">Budući da je Gradsko vijeće na </w:t>
      </w:r>
      <w:r w:rsidR="006974B6" w:rsidRPr="006974B6">
        <w:rPr>
          <w:rFonts w:ascii="Cambria" w:hAnsi="Cambria"/>
          <w:color w:val="000000"/>
          <w:lang w:eastAsia="sl-SI"/>
        </w:rPr>
        <w:t>29. sjednici održanoj dana 20</w:t>
      </w:r>
      <w:r w:rsidR="00C6493A">
        <w:rPr>
          <w:rFonts w:ascii="Cambria" w:hAnsi="Cambria"/>
          <w:color w:val="000000"/>
          <w:lang w:eastAsia="sl-SI"/>
        </w:rPr>
        <w:t>.12.</w:t>
      </w:r>
      <w:r w:rsidR="006974B6" w:rsidRPr="006974B6">
        <w:rPr>
          <w:rFonts w:ascii="Cambria" w:hAnsi="Cambria"/>
          <w:color w:val="000000"/>
          <w:lang w:eastAsia="sl-SI"/>
        </w:rPr>
        <w:t>2016.</w:t>
      </w:r>
      <w:r w:rsidR="00C6493A">
        <w:rPr>
          <w:rFonts w:ascii="Cambria" w:hAnsi="Cambria"/>
          <w:color w:val="000000"/>
          <w:lang w:eastAsia="sl-SI"/>
        </w:rPr>
        <w:t xml:space="preserve">, </w:t>
      </w:r>
      <w:r w:rsidR="006974B6">
        <w:rPr>
          <w:rFonts w:asciiTheme="majorHAnsi" w:hAnsiTheme="majorHAnsi" w:cs="Arial"/>
          <w:color w:val="000000"/>
        </w:rPr>
        <w:t>donijelo</w:t>
      </w:r>
      <w:r w:rsidR="00FD0CA6" w:rsidRPr="00FD0CA6">
        <w:rPr>
          <w:rFonts w:ascii="Cambria" w:hAnsi="Cambria" w:cs="Arial"/>
          <w:color w:val="000000"/>
        </w:rPr>
        <w:t xml:space="preserve"> Odluk</w:t>
      </w:r>
      <w:r w:rsidR="006974B6">
        <w:rPr>
          <w:rFonts w:asciiTheme="majorHAnsi" w:hAnsiTheme="majorHAnsi" w:cs="Arial"/>
          <w:color w:val="000000"/>
        </w:rPr>
        <w:t>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o usvajanju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Strategije</w:t>
      </w:r>
      <w:r w:rsidR="00FD0CA6" w:rsidRPr="00FD0CA6">
        <w:rPr>
          <w:rFonts w:ascii="Cambria" w:hAnsi="Cambria" w:cs="Arial"/>
          <w:color w:val="000000"/>
        </w:rPr>
        <w:t xml:space="preserve"> upravljanja i raspolaganja imovinom u </w:t>
      </w:r>
      <w:r w:rsidR="00FD0CA6" w:rsidRPr="00DC36AE">
        <w:rPr>
          <w:rFonts w:ascii="Cambria" w:hAnsi="Cambria" w:cs="Arial"/>
          <w:color w:val="000000"/>
        </w:rPr>
        <w:t>vlasništvu Grada Ludbrega za razdoblje od 2016. do 2020. godine</w:t>
      </w:r>
      <w:r>
        <w:rPr>
          <w:rFonts w:asciiTheme="majorHAnsi" w:hAnsiTheme="majorHAnsi" w:cs="Arial"/>
          <w:color w:val="000000"/>
        </w:rPr>
        <w:t xml:space="preserve"> (</w:t>
      </w:r>
      <w:r w:rsidRPr="00DC36AE">
        <w:rPr>
          <w:rFonts w:ascii="Cambria" w:hAnsi="Cambria" w:cs="Arial"/>
          <w:color w:val="000000"/>
        </w:rPr>
        <w:t xml:space="preserve">„Službeni vjesnik Varaždinske županije“, br. </w:t>
      </w:r>
      <w:r w:rsidRPr="00DC36AE">
        <w:rPr>
          <w:rFonts w:ascii="Cambria" w:hAnsi="Cambria" w:cs="Arial"/>
          <w:bCs/>
          <w:color w:val="000000"/>
        </w:rPr>
        <w:t xml:space="preserve"> 69/2016)</w:t>
      </w:r>
      <w:r w:rsidR="006974B6">
        <w:rPr>
          <w:rFonts w:asciiTheme="majorHAnsi" w:hAnsiTheme="majorHAnsi" w:cs="Arial"/>
          <w:bCs/>
          <w:color w:val="000000"/>
        </w:rPr>
        <w:t>, kojom je Strategijom predviđeno i donošenje kratkoročnih planova upravljanja imovinom</w:t>
      </w:r>
      <w:r w:rsidR="000F3770">
        <w:rPr>
          <w:rFonts w:asciiTheme="majorHAnsi" w:hAnsiTheme="majorHAnsi" w:cs="Arial"/>
          <w:bCs/>
          <w:color w:val="000000"/>
        </w:rPr>
        <w:t xml:space="preserve">, </w:t>
      </w:r>
      <w:r w:rsidR="001F7254">
        <w:rPr>
          <w:rFonts w:asciiTheme="majorHAnsi" w:hAnsiTheme="majorHAnsi" w:cs="Arial"/>
          <w:bCs/>
          <w:color w:val="000000"/>
        </w:rPr>
        <w:t xml:space="preserve">izrađen je ovaj prijedlog Plana upravljanja imovinom za 2018., </w:t>
      </w:r>
      <w:r w:rsidR="00E666C1">
        <w:rPr>
          <w:rFonts w:asciiTheme="majorHAnsi" w:hAnsiTheme="majorHAnsi" w:cs="Arial"/>
          <w:bCs/>
          <w:color w:val="000000"/>
        </w:rPr>
        <w:t>poštujući načelo transparentnosti</w:t>
      </w:r>
      <w:r w:rsidR="00B763D6">
        <w:rPr>
          <w:rFonts w:asciiTheme="majorHAnsi" w:hAnsiTheme="majorHAnsi" w:cs="Arial"/>
          <w:bCs/>
          <w:color w:val="000000"/>
        </w:rPr>
        <w:t xml:space="preserve">, </w:t>
      </w:r>
      <w:r w:rsidR="00BE6DFF">
        <w:rPr>
          <w:rFonts w:asciiTheme="majorHAnsi" w:hAnsiTheme="majorHAnsi" w:cs="Arial"/>
          <w:bCs/>
          <w:color w:val="000000"/>
        </w:rPr>
        <w:t>čime postajemo među rijetkim jedinicama lokalne samouprave koje usvajaju ovakve Strategije i Planove.</w:t>
      </w:r>
    </w:p>
    <w:p w:rsidR="00895440" w:rsidRDefault="009442BC" w:rsidP="00702B1C">
      <w:pPr>
        <w:ind w:firstLine="567"/>
        <w:jc w:val="both"/>
        <w:rPr>
          <w:rFonts w:asciiTheme="majorHAnsi" w:hAnsiTheme="majorHAnsi"/>
        </w:rPr>
      </w:pPr>
      <w:r>
        <w:rPr>
          <w:rFonts w:ascii="Cambria" w:hAnsi="Cambria"/>
          <w:color w:val="000000"/>
          <w:lang w:eastAsia="sl-SI"/>
        </w:rPr>
        <w:t xml:space="preserve">Ovim Planom </w:t>
      </w:r>
      <w:r w:rsidR="007E16DD" w:rsidRPr="00442DEB">
        <w:rPr>
          <w:rFonts w:ascii="Cambria" w:hAnsi="Cambria"/>
          <w:color w:val="000000"/>
          <w:lang w:eastAsia="sl-SI"/>
        </w:rPr>
        <w:t>određuj</w:t>
      </w:r>
      <w:r w:rsidR="00895440">
        <w:rPr>
          <w:rFonts w:ascii="Cambria" w:hAnsi="Cambria"/>
          <w:color w:val="000000"/>
          <w:lang w:eastAsia="sl-SI"/>
        </w:rPr>
        <w:t>u</w:t>
      </w:r>
      <w:r>
        <w:rPr>
          <w:rFonts w:ascii="Cambria" w:hAnsi="Cambria"/>
          <w:color w:val="000000"/>
          <w:lang w:eastAsia="sl-SI"/>
        </w:rPr>
        <w:t xml:space="preserve"> se</w:t>
      </w:r>
      <w:r w:rsidR="00895440">
        <w:rPr>
          <w:rFonts w:ascii="Cambria" w:hAnsi="Cambria"/>
          <w:color w:val="000000"/>
          <w:lang w:eastAsia="sl-SI"/>
        </w:rPr>
        <w:t>: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kratkoročni ciljevi i smjernice upravljanja imovinom Grada Ludbrega, 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 stanja upravljanja pojedinim oblicima imovine u vlasništvu Grada Ludbrega</w:t>
      </w:r>
      <w:r>
        <w:rPr>
          <w:rFonts w:asciiTheme="majorHAnsi" w:hAnsiTheme="majorHAnsi"/>
          <w:color w:val="000000"/>
        </w:rPr>
        <w:t>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Pr="007C378D">
        <w:rPr>
          <w:rFonts w:asciiTheme="majorHAnsi" w:hAnsiTheme="majorHAnsi"/>
          <w:color w:val="000000"/>
        </w:rPr>
        <w:t xml:space="preserve"> upravljanja pojedinim oblicima imovine u vlasništvu Grada Ludbrega. </w:t>
      </w:r>
    </w:p>
    <w:p w:rsidR="00A459E3" w:rsidRDefault="009442BC" w:rsidP="00C74D48">
      <w:pPr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</w:r>
      <w:r w:rsidR="006F7C51">
        <w:rPr>
          <w:rFonts w:ascii="Cambria" w:hAnsi="Cambria"/>
          <w:color w:val="000000"/>
          <w:lang w:eastAsia="sl-SI"/>
        </w:rPr>
        <w:t>Plan upravljanja imovinom sadrži sljedeće</w:t>
      </w:r>
      <w:r w:rsidR="00656AF9">
        <w:rPr>
          <w:rFonts w:ascii="Cambria" w:hAnsi="Cambria"/>
          <w:color w:val="000000"/>
          <w:lang w:eastAsia="sl-SI"/>
        </w:rPr>
        <w:t xml:space="preserve"> godišnje planove po pojedinim oblicima imovine: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trgovačkim društvima u vlasništvu Grada Ludbrega,</w:t>
      </w:r>
    </w:p>
    <w:p w:rsidR="006F7C51" w:rsidRPr="004E77EC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i raspolaganja građevinskim zemljištem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rješavanja imovinsko - pravnih i drugih odnosa vezanih uz projekte obnovljivih izvora energije te ostalih infrastrukturnih projekata, kao i eksploataciju mineralnih sirovina sukladno propisima koji uređuju ta područja,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provođenja postupaka procjene imovine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provedbe projekata javno - privatnog partnerstva,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vođenja registra imovine,</w:t>
      </w:r>
    </w:p>
    <w:p w:rsidR="006F7C51" w:rsidRPr="00B25102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zahtjeva za daro</w:t>
      </w:r>
      <w:r w:rsidR="00B9749D">
        <w:rPr>
          <w:rFonts w:asciiTheme="majorHAnsi" w:hAnsiTheme="majorHAnsi"/>
        </w:rPr>
        <w:t>vanje nekretnina upućen Ministarstvu državne imovine</w:t>
      </w:r>
      <w:r w:rsidRPr="0017136E">
        <w:rPr>
          <w:rFonts w:asciiTheme="majorHAnsi" w:hAnsiTheme="majorHAnsi"/>
        </w:rPr>
        <w:t>.</w:t>
      </w:r>
    </w:p>
    <w:p w:rsidR="008206F8" w:rsidRPr="00C6493A" w:rsidRDefault="007E16DD" w:rsidP="00C6493A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>S obzirom da se ov</w:t>
      </w:r>
      <w:r w:rsidR="00135D15">
        <w:rPr>
          <w:rFonts w:ascii="Cambria" w:hAnsi="Cambria"/>
          <w:color w:val="000000"/>
        </w:rPr>
        <w:t>im Planom upravljanja imovinom</w:t>
      </w:r>
      <w:r w:rsidR="00C8777C">
        <w:rPr>
          <w:rFonts w:ascii="Cambria" w:hAnsi="Cambria"/>
          <w:color w:val="000000"/>
        </w:rPr>
        <w:t xml:space="preserve"> na godišnjoj osnovi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 raspolaganje imovinom Grada Ludbrega</w:t>
      </w:r>
      <w:r w:rsidR="00C8777C">
        <w:rPr>
          <w:rFonts w:ascii="Cambria" w:hAnsi="Cambria"/>
          <w:color w:val="000000"/>
          <w:lang w:eastAsia="sl-SI"/>
        </w:rPr>
        <w:t>,</w:t>
      </w:r>
      <w:r>
        <w:rPr>
          <w:rFonts w:ascii="Cambria" w:hAnsi="Cambria"/>
          <w:color w:val="000000"/>
          <w:lang w:eastAsia="sl-SI"/>
        </w:rPr>
        <w:t xml:space="preserve"> predlaže se Gradskom vijeću nje</w:t>
      </w:r>
      <w:r w:rsidR="00C8777C">
        <w:rPr>
          <w:rFonts w:ascii="Cambria" w:hAnsi="Cambria"/>
          <w:color w:val="000000"/>
          <w:lang w:eastAsia="sl-SI"/>
        </w:rPr>
        <w:t>govo donošenje</w:t>
      </w:r>
      <w:r>
        <w:rPr>
          <w:rFonts w:ascii="Cambria" w:hAnsi="Cambria"/>
          <w:color w:val="000000"/>
          <w:lang w:eastAsia="sl-SI"/>
        </w:rPr>
        <w:t>.</w:t>
      </w:r>
    </w:p>
    <w:sectPr w:rsidR="008206F8" w:rsidRPr="00C6493A" w:rsidSect="00E94C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11F25"/>
    <w:rsid w:val="00071C86"/>
    <w:rsid w:val="0007680A"/>
    <w:rsid w:val="000B35CD"/>
    <w:rsid w:val="000D7942"/>
    <w:rsid w:val="000F3770"/>
    <w:rsid w:val="0010233D"/>
    <w:rsid w:val="00126668"/>
    <w:rsid w:val="00135D15"/>
    <w:rsid w:val="00150399"/>
    <w:rsid w:val="001B210B"/>
    <w:rsid w:val="001C0AAD"/>
    <w:rsid w:val="001C76BE"/>
    <w:rsid w:val="001D6579"/>
    <w:rsid w:val="001E243B"/>
    <w:rsid w:val="001F7254"/>
    <w:rsid w:val="0029188E"/>
    <w:rsid w:val="002B2378"/>
    <w:rsid w:val="002B334C"/>
    <w:rsid w:val="002E2FCA"/>
    <w:rsid w:val="002E5DFD"/>
    <w:rsid w:val="002E75FA"/>
    <w:rsid w:val="003857EF"/>
    <w:rsid w:val="00401B4C"/>
    <w:rsid w:val="00461C5B"/>
    <w:rsid w:val="00465A7A"/>
    <w:rsid w:val="00481467"/>
    <w:rsid w:val="00496F8A"/>
    <w:rsid w:val="004A3B7C"/>
    <w:rsid w:val="004B6677"/>
    <w:rsid w:val="0052145D"/>
    <w:rsid w:val="00534B65"/>
    <w:rsid w:val="00551A6E"/>
    <w:rsid w:val="00557DC9"/>
    <w:rsid w:val="005741C5"/>
    <w:rsid w:val="005B0A5C"/>
    <w:rsid w:val="005B453C"/>
    <w:rsid w:val="005F5A51"/>
    <w:rsid w:val="00606C6D"/>
    <w:rsid w:val="006207BD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7C51"/>
    <w:rsid w:val="00702B1C"/>
    <w:rsid w:val="00712C8E"/>
    <w:rsid w:val="00726141"/>
    <w:rsid w:val="007403DC"/>
    <w:rsid w:val="007C378D"/>
    <w:rsid w:val="007D0736"/>
    <w:rsid w:val="007D47E6"/>
    <w:rsid w:val="007E16DD"/>
    <w:rsid w:val="00802AB8"/>
    <w:rsid w:val="008202D2"/>
    <w:rsid w:val="008206F8"/>
    <w:rsid w:val="008221A0"/>
    <w:rsid w:val="0084212B"/>
    <w:rsid w:val="0087733B"/>
    <w:rsid w:val="00895440"/>
    <w:rsid w:val="008B3664"/>
    <w:rsid w:val="00911328"/>
    <w:rsid w:val="009338E4"/>
    <w:rsid w:val="00943C36"/>
    <w:rsid w:val="009442BC"/>
    <w:rsid w:val="00967EA4"/>
    <w:rsid w:val="00987175"/>
    <w:rsid w:val="009C4CEC"/>
    <w:rsid w:val="009D1068"/>
    <w:rsid w:val="009D36DA"/>
    <w:rsid w:val="009E096B"/>
    <w:rsid w:val="009F3D3E"/>
    <w:rsid w:val="00A056DE"/>
    <w:rsid w:val="00A22EAE"/>
    <w:rsid w:val="00A33DCA"/>
    <w:rsid w:val="00A353FA"/>
    <w:rsid w:val="00A459E3"/>
    <w:rsid w:val="00A477EA"/>
    <w:rsid w:val="00A955E5"/>
    <w:rsid w:val="00AD43AC"/>
    <w:rsid w:val="00AD7401"/>
    <w:rsid w:val="00AE45ED"/>
    <w:rsid w:val="00B06F9F"/>
    <w:rsid w:val="00B43496"/>
    <w:rsid w:val="00B43A51"/>
    <w:rsid w:val="00B674E5"/>
    <w:rsid w:val="00B763D6"/>
    <w:rsid w:val="00B9749D"/>
    <w:rsid w:val="00BA4731"/>
    <w:rsid w:val="00BC037D"/>
    <w:rsid w:val="00BE6DFF"/>
    <w:rsid w:val="00C23B41"/>
    <w:rsid w:val="00C23EA5"/>
    <w:rsid w:val="00C272DA"/>
    <w:rsid w:val="00C34D2C"/>
    <w:rsid w:val="00C61482"/>
    <w:rsid w:val="00C6493A"/>
    <w:rsid w:val="00C74D48"/>
    <w:rsid w:val="00C8226A"/>
    <w:rsid w:val="00C8777C"/>
    <w:rsid w:val="00C96FBC"/>
    <w:rsid w:val="00CC1558"/>
    <w:rsid w:val="00CC6A5C"/>
    <w:rsid w:val="00CE61A7"/>
    <w:rsid w:val="00D16396"/>
    <w:rsid w:val="00D90DF0"/>
    <w:rsid w:val="00DB0797"/>
    <w:rsid w:val="00DC36AE"/>
    <w:rsid w:val="00DC3BA0"/>
    <w:rsid w:val="00DD16AB"/>
    <w:rsid w:val="00E120E2"/>
    <w:rsid w:val="00E21D89"/>
    <w:rsid w:val="00E43A4B"/>
    <w:rsid w:val="00E666C1"/>
    <w:rsid w:val="00E94CCE"/>
    <w:rsid w:val="00EC1F1A"/>
    <w:rsid w:val="00EC2682"/>
    <w:rsid w:val="00ED6BBA"/>
    <w:rsid w:val="00EF10C7"/>
    <w:rsid w:val="00F336A5"/>
    <w:rsid w:val="00F43540"/>
    <w:rsid w:val="00F55E1D"/>
    <w:rsid w:val="00F570B7"/>
    <w:rsid w:val="00F61BFB"/>
    <w:rsid w:val="00F971E4"/>
    <w:rsid w:val="00FA3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DarkoR</cp:lastModifiedBy>
  <cp:revision>67</cp:revision>
  <dcterms:created xsi:type="dcterms:W3CDTF">2016-10-07T12:32:00Z</dcterms:created>
  <dcterms:modified xsi:type="dcterms:W3CDTF">2017-12-20T08:58:00Z</dcterms:modified>
</cp:coreProperties>
</file>