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996985576"/>
    <w:bookmarkStart w:id="1" w:name="_MON_997167214"/>
    <w:bookmarkStart w:id="2" w:name="_MON_997167243"/>
    <w:bookmarkStart w:id="3" w:name="_MON_997167298"/>
    <w:bookmarkStart w:id="4" w:name="_MON_997167348"/>
    <w:bookmarkStart w:id="5" w:name="_MON_997168076"/>
    <w:bookmarkStart w:id="6" w:name="_MON_997168088"/>
    <w:bookmarkStart w:id="7" w:name="_MON_997168239"/>
    <w:bookmarkStart w:id="8" w:name="_MON_997168289"/>
    <w:bookmarkStart w:id="9" w:name="_MON_997173670"/>
    <w:bookmarkStart w:id="10" w:name="_MON_997173726"/>
    <w:bookmarkStart w:id="11" w:name="_MON_997173872"/>
    <w:bookmarkStart w:id="12" w:name="_MON_997174023"/>
    <w:bookmarkStart w:id="13" w:name="_MON_997174120"/>
    <w:bookmarkStart w:id="14" w:name="_MON_997687131"/>
    <w:bookmarkStart w:id="15" w:name="_MON_997687232"/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Start w:id="16" w:name="_MON_997765591"/>
    <w:bookmarkEnd w:id="16"/>
    <w:p w:rsidR="003618AC" w:rsidRPr="005368C3" w:rsidRDefault="003618AC" w:rsidP="003618AC">
      <w:pPr>
        <w:pStyle w:val="Bezproreda"/>
        <w:jc w:val="both"/>
        <w:rPr>
          <w:rFonts w:asciiTheme="majorHAnsi" w:hAnsiTheme="majorHAnsi"/>
          <w:sz w:val="24"/>
          <w:szCs w:val="24"/>
          <w:lang w:val="hr-HR"/>
        </w:rPr>
      </w:pPr>
      <w:r w:rsidRPr="005368C3">
        <w:rPr>
          <w:rFonts w:asciiTheme="majorHAnsi" w:hAnsiTheme="majorHAnsi"/>
          <w:sz w:val="24"/>
          <w:szCs w:val="24"/>
          <w:lang w:val="hr-HR"/>
        </w:rPr>
        <w:object w:dxaOrig="3544" w:dyaOrig="20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4.7pt;height:84.25pt" o:ole="" fillcolor="window">
            <v:imagedata r:id="rId7" o:title=""/>
          </v:shape>
          <o:OLEObject Type="Embed" ProgID="Word.Picture.8" ShapeID="_x0000_i1025" DrawAspect="Content" ObjectID="_1645263479" r:id="rId8"/>
        </w:object>
      </w:r>
      <w:r w:rsidRPr="005368C3">
        <w:rPr>
          <w:rFonts w:asciiTheme="majorHAnsi" w:hAnsiTheme="majorHAnsi"/>
          <w:sz w:val="24"/>
          <w:szCs w:val="24"/>
          <w:lang w:val="hr-HR"/>
        </w:rPr>
        <w:tab/>
      </w:r>
      <w:r w:rsidRPr="005368C3">
        <w:rPr>
          <w:rFonts w:asciiTheme="majorHAnsi" w:hAnsiTheme="majorHAnsi"/>
          <w:sz w:val="24"/>
          <w:szCs w:val="24"/>
          <w:lang w:val="hr-HR"/>
        </w:rPr>
        <w:tab/>
      </w:r>
      <w:r w:rsidRPr="005368C3">
        <w:rPr>
          <w:rFonts w:asciiTheme="majorHAnsi" w:hAnsiTheme="majorHAnsi"/>
          <w:sz w:val="24"/>
          <w:szCs w:val="24"/>
          <w:lang w:val="hr-HR"/>
        </w:rPr>
        <w:tab/>
      </w:r>
      <w:r w:rsidRPr="005368C3">
        <w:rPr>
          <w:rFonts w:asciiTheme="majorHAnsi" w:hAnsiTheme="majorHAnsi"/>
          <w:sz w:val="24"/>
          <w:szCs w:val="24"/>
          <w:lang w:val="hr-HR"/>
        </w:rPr>
        <w:tab/>
      </w:r>
    </w:p>
    <w:p w:rsidR="00815C7E" w:rsidRDefault="003618AC" w:rsidP="003618AC">
      <w:pPr>
        <w:pStyle w:val="Bezproreda"/>
        <w:jc w:val="both"/>
        <w:rPr>
          <w:rFonts w:asciiTheme="majorHAnsi" w:hAnsiTheme="majorHAnsi"/>
          <w:b/>
          <w:sz w:val="24"/>
          <w:szCs w:val="24"/>
          <w:lang w:val="hr-HR"/>
        </w:rPr>
      </w:pPr>
      <w:r w:rsidRPr="005368C3">
        <w:rPr>
          <w:rFonts w:asciiTheme="majorHAnsi" w:hAnsiTheme="majorHAnsi"/>
          <w:b/>
          <w:sz w:val="24"/>
          <w:szCs w:val="24"/>
          <w:lang w:val="hr-HR"/>
        </w:rPr>
        <w:t xml:space="preserve">          </w:t>
      </w:r>
      <w:r w:rsidR="00C76C37">
        <w:rPr>
          <w:rFonts w:asciiTheme="majorHAnsi" w:hAnsiTheme="majorHAnsi"/>
          <w:b/>
          <w:sz w:val="24"/>
          <w:szCs w:val="24"/>
          <w:lang w:val="hr-HR"/>
        </w:rPr>
        <w:t xml:space="preserve"> </w:t>
      </w:r>
      <w:r w:rsidRPr="005368C3">
        <w:rPr>
          <w:rFonts w:asciiTheme="majorHAnsi" w:hAnsiTheme="majorHAnsi"/>
          <w:b/>
          <w:sz w:val="24"/>
          <w:szCs w:val="24"/>
          <w:lang w:val="hr-HR"/>
        </w:rPr>
        <w:t>Grad</w:t>
      </w:r>
      <w:r w:rsidR="00C76C37">
        <w:rPr>
          <w:rFonts w:asciiTheme="majorHAnsi" w:hAnsiTheme="majorHAnsi"/>
          <w:b/>
          <w:sz w:val="24"/>
          <w:szCs w:val="24"/>
          <w:lang w:val="hr-HR"/>
        </w:rPr>
        <w:t>onačelnik</w:t>
      </w:r>
      <w:r w:rsidRPr="005368C3">
        <w:rPr>
          <w:rFonts w:asciiTheme="majorHAnsi" w:hAnsiTheme="majorHAnsi"/>
          <w:b/>
          <w:sz w:val="24"/>
          <w:szCs w:val="24"/>
          <w:lang w:val="hr-HR"/>
        </w:rPr>
        <w:tab/>
      </w:r>
      <w:r>
        <w:rPr>
          <w:rFonts w:asciiTheme="majorHAnsi" w:hAnsiTheme="majorHAnsi"/>
          <w:b/>
          <w:sz w:val="24"/>
          <w:szCs w:val="24"/>
          <w:lang w:val="hr-HR"/>
        </w:rPr>
        <w:t xml:space="preserve">                                                                                      </w:t>
      </w:r>
    </w:p>
    <w:p w:rsidR="003618AC" w:rsidRPr="005368C3" w:rsidRDefault="003618AC" w:rsidP="003618AC">
      <w:pPr>
        <w:pStyle w:val="Bezproreda"/>
        <w:jc w:val="both"/>
        <w:rPr>
          <w:rFonts w:asciiTheme="majorHAnsi" w:hAnsiTheme="majorHAnsi"/>
          <w:b/>
          <w:sz w:val="24"/>
          <w:szCs w:val="24"/>
          <w:lang w:val="hr-HR"/>
        </w:rPr>
      </w:pPr>
      <w:r w:rsidRPr="005368C3">
        <w:rPr>
          <w:rFonts w:asciiTheme="majorHAnsi" w:eastAsia="Arial" w:hAnsiTheme="majorHAnsi"/>
          <w:sz w:val="24"/>
          <w:szCs w:val="24"/>
          <w:lang w:val="hr-HR"/>
        </w:rPr>
        <w:t>K</w:t>
      </w:r>
      <w:r w:rsidRPr="005368C3">
        <w:rPr>
          <w:rFonts w:asciiTheme="majorHAnsi" w:eastAsia="Arial" w:hAnsiTheme="majorHAnsi"/>
          <w:spacing w:val="3"/>
          <w:sz w:val="24"/>
          <w:szCs w:val="24"/>
          <w:lang w:val="hr-HR"/>
        </w:rPr>
        <w:t>LASA</w:t>
      </w:r>
      <w:r w:rsidRPr="005368C3">
        <w:rPr>
          <w:rFonts w:asciiTheme="majorHAnsi" w:eastAsia="Arial" w:hAnsiTheme="majorHAnsi"/>
          <w:sz w:val="24"/>
          <w:szCs w:val="24"/>
          <w:lang w:val="hr-HR"/>
        </w:rPr>
        <w:t>:</w:t>
      </w:r>
      <w:r w:rsidRPr="005368C3">
        <w:rPr>
          <w:rFonts w:asciiTheme="majorHAnsi" w:eastAsia="Arial" w:hAnsiTheme="majorHAnsi"/>
          <w:spacing w:val="5"/>
          <w:sz w:val="24"/>
          <w:szCs w:val="24"/>
          <w:lang w:val="hr-HR"/>
        </w:rPr>
        <w:t xml:space="preserve"> 3</w:t>
      </w:r>
      <w:r w:rsidR="00783FFD">
        <w:rPr>
          <w:rFonts w:asciiTheme="majorHAnsi" w:eastAsia="Arial" w:hAnsiTheme="majorHAnsi"/>
          <w:spacing w:val="5"/>
          <w:sz w:val="24"/>
          <w:szCs w:val="24"/>
          <w:lang w:val="hr-HR"/>
        </w:rPr>
        <w:t>63</w:t>
      </w:r>
      <w:r w:rsidR="00783FFD">
        <w:rPr>
          <w:rFonts w:asciiTheme="majorHAnsi" w:eastAsia="Arial" w:hAnsiTheme="majorHAnsi"/>
          <w:spacing w:val="-2"/>
          <w:sz w:val="24"/>
          <w:szCs w:val="24"/>
          <w:lang w:val="hr-HR"/>
        </w:rPr>
        <w:t>-06/20</w:t>
      </w:r>
      <w:r w:rsidRPr="005368C3">
        <w:rPr>
          <w:rFonts w:asciiTheme="majorHAnsi" w:eastAsia="Arial" w:hAnsiTheme="majorHAnsi"/>
          <w:spacing w:val="-2"/>
          <w:sz w:val="24"/>
          <w:szCs w:val="24"/>
          <w:lang w:val="hr-HR"/>
        </w:rPr>
        <w:t>-01/0</w:t>
      </w:r>
      <w:r w:rsidR="00783FFD">
        <w:rPr>
          <w:rFonts w:asciiTheme="majorHAnsi" w:eastAsia="Arial" w:hAnsiTheme="majorHAnsi"/>
          <w:spacing w:val="-2"/>
          <w:sz w:val="24"/>
          <w:szCs w:val="24"/>
          <w:lang w:val="hr-HR"/>
        </w:rPr>
        <w:t>4</w:t>
      </w:r>
    </w:p>
    <w:p w:rsidR="008A6B8C" w:rsidRDefault="003618AC" w:rsidP="003618AC">
      <w:pPr>
        <w:pStyle w:val="Bezproreda"/>
        <w:jc w:val="both"/>
        <w:rPr>
          <w:rFonts w:asciiTheme="majorHAnsi" w:eastAsia="Arial" w:hAnsiTheme="majorHAnsi"/>
          <w:spacing w:val="-2"/>
          <w:sz w:val="24"/>
          <w:szCs w:val="24"/>
          <w:lang w:val="hr-HR"/>
        </w:rPr>
      </w:pPr>
      <w:r w:rsidRPr="005368C3">
        <w:rPr>
          <w:rFonts w:asciiTheme="majorHAnsi" w:eastAsia="Arial" w:hAnsiTheme="majorHAnsi"/>
          <w:spacing w:val="-2"/>
          <w:sz w:val="24"/>
          <w:szCs w:val="24"/>
          <w:lang w:val="hr-HR"/>
        </w:rPr>
        <w:t>U</w:t>
      </w:r>
      <w:r w:rsidRPr="005368C3">
        <w:rPr>
          <w:rFonts w:asciiTheme="majorHAnsi" w:eastAsia="Arial" w:hAnsiTheme="majorHAnsi"/>
          <w:sz w:val="24"/>
          <w:szCs w:val="24"/>
          <w:lang w:val="hr-HR"/>
        </w:rPr>
        <w:t>RBROJ:</w:t>
      </w:r>
      <w:r w:rsidRPr="005368C3">
        <w:rPr>
          <w:rFonts w:asciiTheme="majorHAnsi" w:eastAsia="Arial" w:hAnsiTheme="majorHAnsi"/>
          <w:spacing w:val="5"/>
          <w:sz w:val="24"/>
          <w:szCs w:val="24"/>
          <w:lang w:val="hr-HR"/>
        </w:rPr>
        <w:t xml:space="preserve"> </w:t>
      </w:r>
      <w:r w:rsidRPr="005368C3">
        <w:rPr>
          <w:rFonts w:asciiTheme="majorHAnsi" w:eastAsia="Arial" w:hAnsiTheme="majorHAnsi"/>
          <w:spacing w:val="-2"/>
          <w:sz w:val="24"/>
          <w:szCs w:val="24"/>
          <w:lang w:val="hr-HR"/>
        </w:rPr>
        <w:t>2186</w:t>
      </w:r>
      <w:r w:rsidRPr="005368C3">
        <w:rPr>
          <w:rFonts w:asciiTheme="majorHAnsi" w:eastAsia="Arial" w:hAnsiTheme="majorHAnsi"/>
          <w:spacing w:val="1"/>
          <w:w w:val="101"/>
          <w:sz w:val="24"/>
          <w:szCs w:val="24"/>
          <w:lang w:val="hr-HR"/>
        </w:rPr>
        <w:t>/</w:t>
      </w:r>
      <w:r w:rsidRPr="005368C3">
        <w:rPr>
          <w:rFonts w:asciiTheme="majorHAnsi" w:eastAsia="Arial" w:hAnsiTheme="majorHAnsi"/>
          <w:spacing w:val="-2"/>
          <w:sz w:val="24"/>
          <w:szCs w:val="24"/>
          <w:lang w:val="hr-HR"/>
        </w:rPr>
        <w:t>18</w:t>
      </w:r>
      <w:r w:rsidRPr="005368C3">
        <w:rPr>
          <w:rFonts w:asciiTheme="majorHAnsi" w:eastAsia="Arial" w:hAnsiTheme="majorHAnsi"/>
          <w:sz w:val="24"/>
          <w:szCs w:val="24"/>
          <w:lang w:val="hr-HR"/>
        </w:rPr>
        <w:t>-</w:t>
      </w:r>
      <w:r w:rsidR="00C76C37">
        <w:rPr>
          <w:rFonts w:asciiTheme="majorHAnsi" w:eastAsia="Arial" w:hAnsiTheme="majorHAnsi"/>
          <w:spacing w:val="-2"/>
          <w:sz w:val="24"/>
          <w:szCs w:val="24"/>
          <w:lang w:val="hr-HR"/>
        </w:rPr>
        <w:t>01</w:t>
      </w:r>
      <w:r w:rsidRPr="005368C3">
        <w:rPr>
          <w:rFonts w:asciiTheme="majorHAnsi" w:eastAsia="Arial" w:hAnsiTheme="majorHAnsi"/>
          <w:spacing w:val="-2"/>
          <w:sz w:val="24"/>
          <w:szCs w:val="24"/>
          <w:lang w:val="hr-HR"/>
        </w:rPr>
        <w:t>/1</w:t>
      </w:r>
      <w:r w:rsidRPr="005368C3">
        <w:rPr>
          <w:rFonts w:asciiTheme="majorHAnsi" w:eastAsia="Arial" w:hAnsiTheme="majorHAnsi"/>
          <w:sz w:val="24"/>
          <w:szCs w:val="24"/>
          <w:lang w:val="hr-HR"/>
        </w:rPr>
        <w:t>-</w:t>
      </w:r>
      <w:r w:rsidR="00EB241A">
        <w:rPr>
          <w:rFonts w:asciiTheme="majorHAnsi" w:eastAsia="Arial" w:hAnsiTheme="majorHAnsi"/>
          <w:spacing w:val="-2"/>
          <w:sz w:val="24"/>
          <w:szCs w:val="24"/>
          <w:lang w:val="hr-HR"/>
        </w:rPr>
        <w:t>20</w:t>
      </w:r>
      <w:r w:rsidR="00783FFD">
        <w:rPr>
          <w:rFonts w:asciiTheme="majorHAnsi" w:eastAsia="Arial" w:hAnsiTheme="majorHAnsi"/>
          <w:spacing w:val="-2"/>
          <w:sz w:val="24"/>
          <w:szCs w:val="24"/>
          <w:lang w:val="hr-HR"/>
        </w:rPr>
        <w:t>-1</w:t>
      </w:r>
    </w:p>
    <w:p w:rsidR="003618AC" w:rsidRPr="005368C3" w:rsidRDefault="003618AC" w:rsidP="003618AC">
      <w:pPr>
        <w:pStyle w:val="Bezproreda"/>
        <w:jc w:val="both"/>
        <w:rPr>
          <w:rFonts w:asciiTheme="majorHAnsi" w:hAnsiTheme="majorHAnsi"/>
          <w:b/>
          <w:sz w:val="24"/>
          <w:szCs w:val="24"/>
          <w:lang w:val="hr-HR"/>
        </w:rPr>
      </w:pPr>
    </w:p>
    <w:p w:rsidR="003618AC" w:rsidRDefault="003618AC" w:rsidP="00815C7E">
      <w:pPr>
        <w:pStyle w:val="Tijeloteksta"/>
        <w:spacing w:before="7"/>
        <w:jc w:val="both"/>
        <w:rPr>
          <w:rFonts w:asciiTheme="majorHAnsi" w:eastAsia="Arial" w:hAnsiTheme="majorHAnsi"/>
          <w:w w:val="101"/>
          <w:position w:val="-1"/>
        </w:rPr>
      </w:pPr>
      <w:r w:rsidRPr="005368C3">
        <w:rPr>
          <w:rFonts w:asciiTheme="majorHAnsi" w:eastAsia="Arial" w:hAnsiTheme="majorHAnsi"/>
          <w:position w:val="-1"/>
        </w:rPr>
        <w:t>Ludbreg,</w:t>
      </w:r>
      <w:r w:rsidRPr="005368C3">
        <w:rPr>
          <w:rFonts w:asciiTheme="majorHAnsi" w:eastAsia="Arial" w:hAnsiTheme="majorHAnsi"/>
          <w:spacing w:val="5"/>
          <w:position w:val="-1"/>
        </w:rPr>
        <w:t xml:space="preserve"> </w:t>
      </w:r>
      <w:r w:rsidR="00F461C7">
        <w:rPr>
          <w:rFonts w:asciiTheme="majorHAnsi" w:eastAsia="Arial" w:hAnsiTheme="majorHAnsi"/>
          <w:spacing w:val="-2"/>
          <w:position w:val="-1"/>
        </w:rPr>
        <w:t>16.3.</w:t>
      </w:r>
      <w:r w:rsidRPr="005368C3">
        <w:rPr>
          <w:rFonts w:asciiTheme="majorHAnsi" w:eastAsia="Arial" w:hAnsiTheme="majorHAnsi"/>
          <w:position w:val="-1"/>
        </w:rPr>
        <w:t xml:space="preserve"> </w:t>
      </w:r>
      <w:r w:rsidRPr="005368C3">
        <w:rPr>
          <w:rFonts w:asciiTheme="majorHAnsi" w:eastAsia="Arial" w:hAnsiTheme="majorHAnsi"/>
          <w:spacing w:val="-2"/>
          <w:position w:val="-1"/>
        </w:rPr>
        <w:t>20</w:t>
      </w:r>
      <w:r w:rsidR="00783FFD">
        <w:rPr>
          <w:rFonts w:asciiTheme="majorHAnsi" w:eastAsia="Arial" w:hAnsiTheme="majorHAnsi"/>
          <w:spacing w:val="-2"/>
          <w:position w:val="-1"/>
        </w:rPr>
        <w:t>20</w:t>
      </w:r>
      <w:r w:rsidRPr="005368C3">
        <w:rPr>
          <w:rFonts w:asciiTheme="majorHAnsi" w:eastAsia="Arial" w:hAnsiTheme="majorHAnsi"/>
          <w:position w:val="-1"/>
        </w:rPr>
        <w:t>.</w:t>
      </w:r>
      <w:r w:rsidRPr="005368C3">
        <w:rPr>
          <w:rFonts w:asciiTheme="majorHAnsi" w:eastAsia="Arial" w:hAnsiTheme="majorHAnsi"/>
          <w:spacing w:val="5"/>
          <w:position w:val="-1"/>
        </w:rPr>
        <w:t xml:space="preserve"> </w:t>
      </w:r>
      <w:r w:rsidRPr="005368C3">
        <w:rPr>
          <w:rFonts w:asciiTheme="majorHAnsi" w:eastAsia="Arial" w:hAnsiTheme="majorHAnsi"/>
          <w:spacing w:val="-2"/>
          <w:position w:val="-1"/>
        </w:rPr>
        <w:t>g</w:t>
      </w:r>
      <w:r w:rsidRPr="005368C3">
        <w:rPr>
          <w:rFonts w:asciiTheme="majorHAnsi" w:eastAsia="Arial" w:hAnsiTheme="majorHAnsi"/>
          <w:w w:val="101"/>
          <w:position w:val="-1"/>
        </w:rPr>
        <w:t>.</w:t>
      </w:r>
      <w:r w:rsidR="00850AB8">
        <w:rPr>
          <w:rFonts w:asciiTheme="majorHAnsi" w:eastAsia="Arial" w:hAnsiTheme="majorHAnsi"/>
          <w:w w:val="101"/>
          <w:position w:val="-1"/>
        </w:rPr>
        <w:tab/>
      </w:r>
      <w:r w:rsidR="00850AB8">
        <w:rPr>
          <w:rFonts w:asciiTheme="majorHAnsi" w:eastAsia="Arial" w:hAnsiTheme="majorHAnsi"/>
          <w:w w:val="101"/>
          <w:position w:val="-1"/>
        </w:rPr>
        <w:tab/>
      </w:r>
      <w:r w:rsidR="00850AB8">
        <w:rPr>
          <w:rFonts w:asciiTheme="majorHAnsi" w:eastAsia="Arial" w:hAnsiTheme="majorHAnsi"/>
          <w:w w:val="101"/>
          <w:position w:val="-1"/>
        </w:rPr>
        <w:tab/>
      </w:r>
      <w:r w:rsidR="00850AB8">
        <w:rPr>
          <w:rFonts w:asciiTheme="majorHAnsi" w:eastAsia="Arial" w:hAnsiTheme="majorHAnsi"/>
          <w:w w:val="101"/>
          <w:position w:val="-1"/>
        </w:rPr>
        <w:tab/>
      </w:r>
      <w:r w:rsidR="00850AB8">
        <w:rPr>
          <w:rFonts w:asciiTheme="majorHAnsi" w:eastAsia="Arial" w:hAnsiTheme="majorHAnsi"/>
          <w:w w:val="101"/>
          <w:position w:val="-1"/>
        </w:rPr>
        <w:tab/>
      </w:r>
      <w:r w:rsidR="00815C7E">
        <w:rPr>
          <w:rFonts w:asciiTheme="majorHAnsi" w:eastAsia="Arial" w:hAnsiTheme="majorHAnsi"/>
          <w:w w:val="101"/>
          <w:position w:val="-1"/>
        </w:rPr>
        <w:t>PRIJEDLOG</w:t>
      </w:r>
    </w:p>
    <w:p w:rsidR="00B966D9" w:rsidRDefault="00B966D9" w:rsidP="00BB7BF5">
      <w:pPr>
        <w:pStyle w:val="Tijeloteksta"/>
        <w:spacing w:before="7"/>
        <w:jc w:val="both"/>
      </w:pPr>
    </w:p>
    <w:p w:rsidR="00BB7BF5" w:rsidRDefault="00BB7BF5" w:rsidP="00BB7BF5">
      <w:pPr>
        <w:pStyle w:val="Tijeloteksta"/>
        <w:spacing w:before="7"/>
        <w:jc w:val="both"/>
      </w:pPr>
    </w:p>
    <w:p w:rsidR="00BB7BF5" w:rsidRPr="00BB7BF5" w:rsidRDefault="00BB7BF5" w:rsidP="00BB7BF5">
      <w:pPr>
        <w:pStyle w:val="Tijeloteksta"/>
        <w:spacing w:before="7"/>
        <w:jc w:val="both"/>
        <w:rPr>
          <w:bCs/>
        </w:rPr>
      </w:pPr>
      <w:r w:rsidRPr="00BB7BF5">
        <w:tab/>
        <w:t xml:space="preserve">Na temelju članka </w:t>
      </w:r>
      <w:r>
        <w:t>36. stavka</w:t>
      </w:r>
      <w:r w:rsidRPr="00BB7BF5">
        <w:t xml:space="preserve"> 9. Zakona o održivom gospodarenju otpadom</w:t>
      </w:r>
      <w:r>
        <w:t xml:space="preserve"> (</w:t>
      </w:r>
      <w:r>
        <w:rPr>
          <w:bCs/>
        </w:rPr>
        <w:t>NN 94/13, 73/17 i 14/</w:t>
      </w:r>
      <w:r w:rsidRPr="00BB7BF5">
        <w:rPr>
          <w:bCs/>
        </w:rPr>
        <w:t>19)</w:t>
      </w:r>
      <w:r>
        <w:rPr>
          <w:bCs/>
        </w:rPr>
        <w:t xml:space="preserve"> </w:t>
      </w:r>
      <w:r w:rsidRPr="00BB7BF5">
        <w:t xml:space="preserve">i članka </w:t>
      </w:r>
      <w:r w:rsidR="007A7F39">
        <w:t>59</w:t>
      </w:r>
      <w:r w:rsidRPr="00BB7BF5">
        <w:t>. Statuta Grada Ludbrega („Službeni Vjesnik Varaždinske županije“, br. 23/09, 17/13, 40/13-pročišćeni tekst, 12/18</w:t>
      </w:r>
      <w:r w:rsidR="00BF7057">
        <w:t>, 40/19</w:t>
      </w:r>
      <w:r w:rsidRPr="00BB7BF5">
        <w:t>), gr</w:t>
      </w:r>
      <w:r w:rsidR="00783FFD">
        <w:t>adonačelnik Grada Ludbrega na 19</w:t>
      </w:r>
      <w:r w:rsidRPr="00BB7BF5">
        <w:t>. sjednici Gradskog v</w:t>
      </w:r>
      <w:r w:rsidR="00BF7057">
        <w:t>ijeća Grada Ludbrega, održanoj</w:t>
      </w:r>
      <w:r w:rsidR="00783FFD">
        <w:t xml:space="preserve"> 16. ožujka 2020</w:t>
      </w:r>
      <w:r w:rsidRPr="00BB7BF5">
        <w:t>. g., podnosi</w:t>
      </w:r>
    </w:p>
    <w:p w:rsidR="00BB7BF5" w:rsidRPr="00BB7BF5" w:rsidRDefault="00BB7BF5" w:rsidP="00BB7BF5">
      <w:pPr>
        <w:pStyle w:val="Tijeloteksta"/>
        <w:spacing w:before="7"/>
        <w:jc w:val="both"/>
      </w:pPr>
    </w:p>
    <w:p w:rsidR="003618AC" w:rsidRPr="00BB7BF5" w:rsidRDefault="003618AC" w:rsidP="00BB7BF5">
      <w:pPr>
        <w:pStyle w:val="Tijeloteksta"/>
        <w:jc w:val="both"/>
      </w:pPr>
    </w:p>
    <w:p w:rsidR="00B966D9" w:rsidRPr="00B966D9" w:rsidRDefault="00B966D9" w:rsidP="00B966D9">
      <w:pPr>
        <w:pStyle w:val="Heading1"/>
        <w:ind w:left="0" w:right="244" w:hanging="11"/>
        <w:rPr>
          <w:sz w:val="28"/>
          <w:szCs w:val="28"/>
        </w:rPr>
      </w:pPr>
      <w:r w:rsidRPr="00B966D9">
        <w:rPr>
          <w:sz w:val="28"/>
          <w:szCs w:val="28"/>
        </w:rPr>
        <w:t>IZVJEŠĆE</w:t>
      </w:r>
    </w:p>
    <w:p w:rsidR="003618AC" w:rsidRDefault="003618AC" w:rsidP="00B966D9">
      <w:pPr>
        <w:pStyle w:val="Heading1"/>
        <w:ind w:left="0" w:right="244" w:hanging="11"/>
        <w:rPr>
          <w:b w:val="0"/>
          <w:sz w:val="28"/>
          <w:szCs w:val="28"/>
        </w:rPr>
      </w:pPr>
      <w:r w:rsidRPr="00B966D9">
        <w:rPr>
          <w:sz w:val="28"/>
          <w:szCs w:val="28"/>
        </w:rPr>
        <w:t xml:space="preserve">o lokacijama i količinama odbačenog otpada, troškovima uklanjanja odbačenog otpada i provedbi mjera za sprječavanje nepropisnog odbacivanja otpada i mjera za uklanjanje otpada odbačenog u okoliš na području Grada Ludbrega </w:t>
      </w:r>
      <w:r w:rsidR="00783FFD">
        <w:rPr>
          <w:sz w:val="28"/>
          <w:szCs w:val="28"/>
        </w:rPr>
        <w:t>za 2019</w:t>
      </w:r>
      <w:r w:rsidR="00B966D9">
        <w:rPr>
          <w:sz w:val="28"/>
          <w:szCs w:val="28"/>
        </w:rPr>
        <w:t xml:space="preserve">. </w:t>
      </w:r>
      <w:r w:rsidRPr="00B966D9">
        <w:rPr>
          <w:sz w:val="28"/>
          <w:szCs w:val="28"/>
        </w:rPr>
        <w:t>g</w:t>
      </w:r>
      <w:r w:rsidR="00B966D9">
        <w:rPr>
          <w:sz w:val="28"/>
          <w:szCs w:val="28"/>
        </w:rPr>
        <w:t>.</w:t>
      </w:r>
    </w:p>
    <w:p w:rsidR="00173E99" w:rsidRDefault="00173E99" w:rsidP="00173E99">
      <w:pPr>
        <w:pStyle w:val="Heading1"/>
        <w:ind w:left="0" w:right="244" w:hanging="11"/>
        <w:jc w:val="both"/>
        <w:rPr>
          <w:b w:val="0"/>
          <w:sz w:val="24"/>
          <w:szCs w:val="24"/>
        </w:rPr>
      </w:pPr>
    </w:p>
    <w:p w:rsidR="00173E99" w:rsidRPr="00173E99" w:rsidRDefault="00173E99" w:rsidP="00173E99">
      <w:pPr>
        <w:pStyle w:val="Heading1"/>
        <w:ind w:left="0" w:right="244" w:hanging="11"/>
        <w:jc w:val="both"/>
        <w:rPr>
          <w:b w:val="0"/>
          <w:sz w:val="24"/>
          <w:szCs w:val="24"/>
        </w:rPr>
      </w:pPr>
    </w:p>
    <w:p w:rsidR="003618AC" w:rsidRPr="00173E99" w:rsidRDefault="003618AC" w:rsidP="003618AC">
      <w:pPr>
        <w:pStyle w:val="Heading2"/>
        <w:numPr>
          <w:ilvl w:val="0"/>
          <w:numId w:val="2"/>
        </w:numPr>
        <w:tabs>
          <w:tab w:val="left" w:pos="333"/>
        </w:tabs>
        <w:spacing w:before="279"/>
        <w:ind w:firstLine="0"/>
      </w:pPr>
      <w:r w:rsidRPr="00173E99">
        <w:t>UVOD</w:t>
      </w:r>
    </w:p>
    <w:p w:rsidR="003618AC" w:rsidRPr="00173E99" w:rsidRDefault="003618AC" w:rsidP="003618AC">
      <w:pPr>
        <w:pStyle w:val="Tijeloteksta"/>
        <w:spacing w:before="6"/>
        <w:rPr>
          <w:b/>
        </w:rPr>
      </w:pPr>
    </w:p>
    <w:p w:rsidR="003618AC" w:rsidRPr="00173E99" w:rsidRDefault="003618AC" w:rsidP="003618AC">
      <w:pPr>
        <w:pStyle w:val="Tijeloteksta"/>
        <w:ind w:left="116" w:right="108"/>
        <w:jc w:val="both"/>
      </w:pPr>
      <w:r w:rsidRPr="00173E99">
        <w:t>Zakonom o održivom gospodarenju otpadom („Narodne novine” br. 94/13 i 73/17) u odredbi članka 36. stavka 9. propisano je da je izvršno tijelo jedinice lokalne samouprave dužno izvješće o lokacijama i količinama odbačenog otpada, troškovima uklanjanja odbačenog otpada i provedbi mjera za sprječavanje nepropisnog odbacivanja otpada i mjera za uklanjanje otpada odbačenog u okoliš podnijeti predstavničkom tijelu jedinice lokalne samouprave do 31.ožujka tekuće godine za prethodnu kalendarsku godinu.</w:t>
      </w:r>
    </w:p>
    <w:p w:rsidR="003618AC" w:rsidRPr="00173E99" w:rsidRDefault="003618AC" w:rsidP="003618AC">
      <w:pPr>
        <w:pStyle w:val="Tijeloteksta"/>
        <w:ind w:left="116" w:right="108"/>
        <w:jc w:val="both"/>
      </w:pPr>
    </w:p>
    <w:p w:rsidR="003618AC" w:rsidRPr="00173E99" w:rsidRDefault="003618AC" w:rsidP="003618AC">
      <w:pPr>
        <w:pStyle w:val="Tijeloteksta"/>
        <w:spacing w:before="8"/>
      </w:pPr>
    </w:p>
    <w:p w:rsidR="003618AC" w:rsidRPr="00173E99" w:rsidRDefault="003618AC" w:rsidP="003618AC">
      <w:pPr>
        <w:pStyle w:val="Heading2"/>
        <w:numPr>
          <w:ilvl w:val="0"/>
          <w:numId w:val="2"/>
        </w:numPr>
        <w:tabs>
          <w:tab w:val="left" w:pos="424"/>
        </w:tabs>
        <w:spacing w:before="0"/>
        <w:ind w:left="423" w:hanging="307"/>
      </w:pPr>
      <w:r w:rsidRPr="00173E99">
        <w:t>LOKACIJE I KOLIČINE ODBAČENOG</w:t>
      </w:r>
      <w:r w:rsidRPr="00173E99">
        <w:rPr>
          <w:spacing w:val="-2"/>
        </w:rPr>
        <w:t xml:space="preserve"> </w:t>
      </w:r>
      <w:r w:rsidRPr="00173E99">
        <w:t>OTPADA</w:t>
      </w:r>
    </w:p>
    <w:p w:rsidR="00D13F8F" w:rsidRPr="00173E99" w:rsidRDefault="00D13F8F" w:rsidP="00D13F8F">
      <w:pPr>
        <w:pStyle w:val="Heading2"/>
        <w:tabs>
          <w:tab w:val="left" w:pos="424"/>
        </w:tabs>
        <w:spacing w:before="0"/>
        <w:ind w:left="423"/>
      </w:pPr>
    </w:p>
    <w:p w:rsidR="003618AC" w:rsidRPr="00173E99" w:rsidRDefault="003618AC" w:rsidP="003618AC">
      <w:pPr>
        <w:pStyle w:val="Heading2"/>
        <w:tabs>
          <w:tab w:val="left" w:pos="424"/>
        </w:tabs>
        <w:spacing w:before="0"/>
      </w:pPr>
    </w:p>
    <w:p w:rsidR="003618AC" w:rsidRPr="00173E99" w:rsidRDefault="003618AC" w:rsidP="003618AC">
      <w:pPr>
        <w:pStyle w:val="Heading2"/>
        <w:numPr>
          <w:ilvl w:val="0"/>
          <w:numId w:val="3"/>
        </w:numPr>
        <w:tabs>
          <w:tab w:val="left" w:pos="424"/>
        </w:tabs>
        <w:spacing w:before="0"/>
      </w:pPr>
      <w:proofErr w:type="spellStart"/>
      <w:r w:rsidRPr="00173E99">
        <w:t>Poljanec</w:t>
      </w:r>
      <w:proofErr w:type="spellEnd"/>
      <w:r w:rsidRPr="00173E99">
        <w:t xml:space="preserve"> – čkbr.1712/144 </w:t>
      </w:r>
      <w:proofErr w:type="spellStart"/>
      <w:r w:rsidRPr="00173E99">
        <w:t>k.o</w:t>
      </w:r>
      <w:proofErr w:type="spellEnd"/>
      <w:r w:rsidRPr="00173E99">
        <w:t>. Križovljan. Odlagalište sanirano 2016.godine</w:t>
      </w:r>
      <w:r w:rsidR="00B12BF3">
        <w:t xml:space="preserve"> i 2018</w:t>
      </w:r>
      <w:r w:rsidR="00783FFD">
        <w:t>.g.</w:t>
      </w:r>
      <w:r w:rsidRPr="00173E99">
        <w:t>, ope</w:t>
      </w:r>
      <w:r w:rsidR="00783FFD">
        <w:t xml:space="preserve">t se počeo voziti otpad. </w:t>
      </w:r>
      <w:proofErr w:type="spellStart"/>
      <w:r w:rsidR="00783FFD">
        <w:t>Cca</w:t>
      </w:r>
      <w:proofErr w:type="spellEnd"/>
      <w:r w:rsidR="00783FFD">
        <w:t xml:space="preserve"> 9</w:t>
      </w:r>
      <w:r w:rsidRPr="00173E99">
        <w:t>m3 raznog otpada.</w:t>
      </w:r>
    </w:p>
    <w:p w:rsidR="003618AC" w:rsidRPr="00173E99" w:rsidRDefault="003618AC" w:rsidP="003618AC">
      <w:pPr>
        <w:pStyle w:val="Heading2"/>
        <w:tabs>
          <w:tab w:val="left" w:pos="424"/>
        </w:tabs>
        <w:spacing w:before="0"/>
      </w:pPr>
    </w:p>
    <w:p w:rsidR="003618AC" w:rsidRPr="00173E99" w:rsidRDefault="003618AC" w:rsidP="003618AC">
      <w:pPr>
        <w:pStyle w:val="Heading2"/>
        <w:tabs>
          <w:tab w:val="left" w:pos="424"/>
        </w:tabs>
        <w:spacing w:before="0"/>
      </w:pPr>
      <w:r w:rsidRPr="00173E99">
        <w:rPr>
          <w:noProof/>
          <w:lang w:bidi="ar-SA"/>
        </w:rPr>
        <w:drawing>
          <wp:inline distT="0" distB="0" distL="0" distR="0">
            <wp:extent cx="2652589" cy="2125490"/>
            <wp:effectExtent l="19050" t="0" r="0" b="0"/>
            <wp:docPr id="1" name="Slika 0" descr="1712 kroz 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2 kroz 14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589" cy="21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3FFD">
        <w:rPr>
          <w:noProof/>
          <w:lang w:bidi="ar-SA"/>
        </w:rPr>
        <w:drawing>
          <wp:inline distT="0" distB="0" distL="0" distR="0">
            <wp:extent cx="2844919" cy="2133840"/>
            <wp:effectExtent l="19050" t="0" r="0" b="0"/>
            <wp:docPr id="11" name="Slika 10" descr="poljane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janec 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919" cy="213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8AC" w:rsidRPr="00173E99" w:rsidRDefault="003618AC" w:rsidP="003618AC">
      <w:pPr>
        <w:pStyle w:val="Heading2"/>
        <w:tabs>
          <w:tab w:val="left" w:pos="424"/>
        </w:tabs>
        <w:spacing w:before="0"/>
      </w:pPr>
    </w:p>
    <w:p w:rsidR="003618AC" w:rsidRPr="00173E99" w:rsidRDefault="003618AC" w:rsidP="003618AC">
      <w:pPr>
        <w:pStyle w:val="Heading2"/>
        <w:tabs>
          <w:tab w:val="left" w:pos="424"/>
        </w:tabs>
        <w:spacing w:before="0"/>
      </w:pPr>
    </w:p>
    <w:p w:rsidR="003618AC" w:rsidRPr="00173E99" w:rsidRDefault="003618AC" w:rsidP="003618AC">
      <w:pPr>
        <w:pStyle w:val="Heading2"/>
        <w:numPr>
          <w:ilvl w:val="0"/>
          <w:numId w:val="3"/>
        </w:numPr>
        <w:tabs>
          <w:tab w:val="left" w:pos="424"/>
        </w:tabs>
        <w:spacing w:before="0"/>
      </w:pPr>
      <w:r w:rsidRPr="00173E99">
        <w:t>Poljanec – č</w:t>
      </w:r>
      <w:r w:rsidR="00F461C7">
        <w:t xml:space="preserve">kbr. 1558 k.o. Križovljan. </w:t>
      </w:r>
      <w:proofErr w:type="spellStart"/>
      <w:r w:rsidR="00F461C7">
        <w:t>Cca</w:t>
      </w:r>
      <w:proofErr w:type="spellEnd"/>
      <w:r w:rsidR="00F461C7">
        <w:t xml:space="preserve"> 4</w:t>
      </w:r>
      <w:r w:rsidRPr="00173E99">
        <w:t>0 m3 raznog otpada.</w:t>
      </w:r>
      <w:r w:rsidR="00CF7D6C">
        <w:t xml:space="preserve"> Sanacija planirana 2020.g.</w:t>
      </w:r>
    </w:p>
    <w:p w:rsidR="003618AC" w:rsidRPr="00173E99" w:rsidRDefault="003618AC" w:rsidP="003618AC">
      <w:pPr>
        <w:pStyle w:val="Heading2"/>
        <w:tabs>
          <w:tab w:val="left" w:pos="424"/>
        </w:tabs>
        <w:spacing w:before="0"/>
        <w:ind w:left="476"/>
      </w:pPr>
    </w:p>
    <w:p w:rsidR="003618AC" w:rsidRPr="00173E99" w:rsidRDefault="003618AC" w:rsidP="00B12BF3">
      <w:pPr>
        <w:pStyle w:val="Heading2"/>
        <w:tabs>
          <w:tab w:val="left" w:pos="424"/>
        </w:tabs>
        <w:spacing w:before="0"/>
        <w:ind w:left="476"/>
      </w:pPr>
      <w:r w:rsidRPr="00173E99">
        <w:rPr>
          <w:noProof/>
          <w:lang w:bidi="ar-SA"/>
        </w:rPr>
        <w:drawing>
          <wp:inline distT="0" distB="0" distL="0" distR="0">
            <wp:extent cx="2819040" cy="2082336"/>
            <wp:effectExtent l="19050" t="0" r="360" b="0"/>
            <wp:docPr id="3" name="Slika 2" descr="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556" cy="208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3FFD">
        <w:rPr>
          <w:noProof/>
          <w:lang w:bidi="ar-SA"/>
        </w:rPr>
        <w:drawing>
          <wp:inline distT="0" distB="0" distL="0" distR="0">
            <wp:extent cx="2939810" cy="2205016"/>
            <wp:effectExtent l="19050" t="0" r="0" b="0"/>
            <wp:docPr id="12" name="Slika 11" descr="poljane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janec 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520" cy="220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3FFD">
        <w:rPr>
          <w:noProof/>
          <w:lang w:bidi="ar-SA"/>
        </w:rPr>
        <w:drawing>
          <wp:inline distT="0" distB="0" distL="0" distR="0">
            <wp:extent cx="2939810" cy="2205016"/>
            <wp:effectExtent l="19050" t="0" r="0" b="0"/>
            <wp:docPr id="13" name="Slika 12" descr="poljanec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janec 2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520" cy="220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8AC" w:rsidRPr="00173E99" w:rsidRDefault="003618AC" w:rsidP="003618AC">
      <w:pPr>
        <w:pStyle w:val="Heading2"/>
        <w:tabs>
          <w:tab w:val="left" w:pos="424"/>
        </w:tabs>
        <w:spacing w:before="0"/>
      </w:pPr>
    </w:p>
    <w:p w:rsidR="003618AC" w:rsidRPr="00173E99" w:rsidRDefault="00783FFD" w:rsidP="003618AC">
      <w:pPr>
        <w:pStyle w:val="Heading2"/>
        <w:numPr>
          <w:ilvl w:val="0"/>
          <w:numId w:val="3"/>
        </w:numPr>
        <w:tabs>
          <w:tab w:val="left" w:pos="424"/>
        </w:tabs>
        <w:spacing w:before="0"/>
      </w:pPr>
      <w:r>
        <w:t>lokalna cesta</w:t>
      </w:r>
      <w:r w:rsidR="003618AC" w:rsidRPr="00173E99">
        <w:t xml:space="preserve"> </w:t>
      </w:r>
      <w:proofErr w:type="spellStart"/>
      <w:r w:rsidR="003618AC" w:rsidRPr="00173E99">
        <w:t>Slokovec</w:t>
      </w:r>
      <w:proofErr w:type="spellEnd"/>
      <w:r w:rsidR="003618AC" w:rsidRPr="00173E99">
        <w:t xml:space="preserve"> – </w:t>
      </w:r>
      <w:proofErr w:type="spellStart"/>
      <w:r w:rsidR="003618AC" w:rsidRPr="00173E99">
        <w:t>Globočec</w:t>
      </w:r>
      <w:proofErr w:type="spellEnd"/>
      <w:r w:rsidR="003618AC" w:rsidRPr="00173E99">
        <w:t xml:space="preserve"> L. odbačene vreće sa otpadom. </w:t>
      </w:r>
      <w:proofErr w:type="spellStart"/>
      <w:r w:rsidR="00E134E1">
        <w:t>Cca</w:t>
      </w:r>
      <w:proofErr w:type="spellEnd"/>
      <w:r w:rsidR="00E134E1">
        <w:t xml:space="preserve"> 1m3.</w:t>
      </w:r>
    </w:p>
    <w:p w:rsidR="00CF7D6C" w:rsidRDefault="00783FFD" w:rsidP="003618AC">
      <w:pPr>
        <w:spacing w:line="237" w:lineRule="auto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2905305" cy="2179134"/>
            <wp:effectExtent l="19050" t="0" r="9345" b="0"/>
            <wp:docPr id="14" name="Slika 13" descr="slokove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okovec 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184" cy="217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bidi="ar-SA"/>
        </w:rPr>
        <w:drawing>
          <wp:inline distT="0" distB="0" distL="0" distR="0">
            <wp:extent cx="2948437" cy="2211485"/>
            <wp:effectExtent l="19050" t="0" r="4313" b="0"/>
            <wp:docPr id="15" name="Slika 14" descr="slokov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okovec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329" cy="221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D6C" w:rsidRPr="00CF7D6C" w:rsidRDefault="00CF7D6C" w:rsidP="00CF7D6C">
      <w:pPr>
        <w:spacing w:line="237" w:lineRule="auto"/>
        <w:ind w:left="-116"/>
        <w:rPr>
          <w:sz w:val="24"/>
          <w:szCs w:val="24"/>
        </w:rPr>
      </w:pPr>
    </w:p>
    <w:p w:rsidR="00CF7D6C" w:rsidRPr="00CF7D6C" w:rsidRDefault="00CF7D6C" w:rsidP="00CF7D6C">
      <w:pPr>
        <w:spacing w:line="237" w:lineRule="auto"/>
        <w:ind w:left="116"/>
        <w:rPr>
          <w:b/>
          <w:sz w:val="24"/>
          <w:szCs w:val="24"/>
        </w:rPr>
      </w:pPr>
      <w:proofErr w:type="spellStart"/>
      <w:r w:rsidRPr="00CF7D6C">
        <w:rPr>
          <w:b/>
          <w:sz w:val="24"/>
          <w:szCs w:val="24"/>
        </w:rPr>
        <w:t>Selnik</w:t>
      </w:r>
      <w:proofErr w:type="spellEnd"/>
      <w:r w:rsidRPr="00CF7D6C">
        <w:rPr>
          <w:b/>
          <w:sz w:val="24"/>
          <w:szCs w:val="24"/>
        </w:rPr>
        <w:t xml:space="preserve">,čkbr.1405  </w:t>
      </w:r>
      <w:proofErr w:type="spellStart"/>
      <w:r w:rsidRPr="00CF7D6C">
        <w:rPr>
          <w:b/>
          <w:sz w:val="24"/>
          <w:szCs w:val="24"/>
        </w:rPr>
        <w:t>k.o</w:t>
      </w:r>
      <w:proofErr w:type="spellEnd"/>
      <w:r w:rsidRPr="00CF7D6C">
        <w:rPr>
          <w:b/>
          <w:sz w:val="24"/>
          <w:szCs w:val="24"/>
        </w:rPr>
        <w:t xml:space="preserve">. </w:t>
      </w:r>
      <w:proofErr w:type="spellStart"/>
      <w:r w:rsidRPr="00CF7D6C">
        <w:rPr>
          <w:b/>
          <w:sz w:val="24"/>
          <w:szCs w:val="24"/>
        </w:rPr>
        <w:t>Selnik</w:t>
      </w:r>
      <w:proofErr w:type="spellEnd"/>
      <w:r w:rsidRPr="00CF7D6C">
        <w:rPr>
          <w:b/>
          <w:sz w:val="24"/>
          <w:szCs w:val="24"/>
        </w:rPr>
        <w:t>,</w:t>
      </w:r>
      <w:proofErr w:type="spellStart"/>
      <w:r w:rsidRPr="00CF7D6C">
        <w:rPr>
          <w:b/>
          <w:sz w:val="24"/>
          <w:szCs w:val="24"/>
        </w:rPr>
        <w:t>cca</w:t>
      </w:r>
      <w:proofErr w:type="spellEnd"/>
      <w:r w:rsidRPr="00CF7D6C">
        <w:rPr>
          <w:b/>
          <w:sz w:val="24"/>
          <w:szCs w:val="24"/>
        </w:rPr>
        <w:t xml:space="preserve"> 15 m3 odbačenog otpada. Sanacija planirana u 2020.g.</w:t>
      </w:r>
    </w:p>
    <w:p w:rsidR="00CF7D6C" w:rsidRDefault="00CF7D6C" w:rsidP="00CF7D6C">
      <w:pPr>
        <w:spacing w:line="237" w:lineRule="auto"/>
        <w:ind w:left="116"/>
        <w:rPr>
          <w:sz w:val="24"/>
          <w:szCs w:val="24"/>
        </w:rPr>
      </w:pPr>
    </w:p>
    <w:p w:rsidR="00CF7D6C" w:rsidRDefault="00CF7D6C" w:rsidP="00CF7D6C">
      <w:pPr>
        <w:spacing w:line="237" w:lineRule="auto"/>
        <w:ind w:left="116"/>
        <w:rPr>
          <w:sz w:val="24"/>
          <w:szCs w:val="24"/>
        </w:rPr>
      </w:pPr>
    </w:p>
    <w:p w:rsidR="00CF7D6C" w:rsidRDefault="00CF7D6C" w:rsidP="00CF7D6C">
      <w:pPr>
        <w:spacing w:line="237" w:lineRule="auto"/>
        <w:ind w:left="116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3474648" cy="2606172"/>
            <wp:effectExtent l="19050" t="0" r="0" b="0"/>
            <wp:docPr id="16" name="Slika 15" descr="sel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nik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699" cy="260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D6C" w:rsidRDefault="00CF7D6C" w:rsidP="00CF7D6C">
      <w:pPr>
        <w:spacing w:line="237" w:lineRule="auto"/>
        <w:ind w:left="116"/>
        <w:rPr>
          <w:sz w:val="24"/>
          <w:szCs w:val="24"/>
        </w:rPr>
      </w:pPr>
    </w:p>
    <w:p w:rsidR="00CF7D6C" w:rsidRDefault="00CF7D6C" w:rsidP="00CF7D6C">
      <w:pPr>
        <w:spacing w:line="237" w:lineRule="auto"/>
        <w:ind w:left="116"/>
        <w:rPr>
          <w:sz w:val="24"/>
          <w:szCs w:val="24"/>
        </w:rPr>
      </w:pPr>
    </w:p>
    <w:p w:rsidR="00E134E1" w:rsidRDefault="00CF7D6C" w:rsidP="00E134E1">
      <w:pPr>
        <w:spacing w:line="237" w:lineRule="auto"/>
        <w:ind w:left="116"/>
        <w:rPr>
          <w:b/>
          <w:sz w:val="24"/>
          <w:szCs w:val="24"/>
        </w:rPr>
      </w:pPr>
      <w:r w:rsidRPr="00E134E1">
        <w:rPr>
          <w:b/>
          <w:sz w:val="24"/>
          <w:szCs w:val="24"/>
        </w:rPr>
        <w:t xml:space="preserve">Apatija, </w:t>
      </w:r>
      <w:r w:rsidR="00E134E1" w:rsidRPr="00E134E1">
        <w:rPr>
          <w:b/>
          <w:sz w:val="24"/>
          <w:szCs w:val="24"/>
        </w:rPr>
        <w:t xml:space="preserve">uz </w:t>
      </w:r>
      <w:proofErr w:type="spellStart"/>
      <w:r w:rsidR="00E134E1" w:rsidRPr="00E134E1">
        <w:rPr>
          <w:b/>
          <w:sz w:val="24"/>
          <w:szCs w:val="24"/>
        </w:rPr>
        <w:t>čkbr</w:t>
      </w:r>
      <w:proofErr w:type="spellEnd"/>
      <w:r w:rsidR="00E134E1" w:rsidRPr="00E134E1">
        <w:rPr>
          <w:b/>
          <w:sz w:val="24"/>
          <w:szCs w:val="24"/>
        </w:rPr>
        <w:t xml:space="preserve">. 1179/1 </w:t>
      </w:r>
      <w:proofErr w:type="spellStart"/>
      <w:r w:rsidR="00E134E1" w:rsidRPr="00E134E1">
        <w:rPr>
          <w:b/>
          <w:sz w:val="24"/>
          <w:szCs w:val="24"/>
        </w:rPr>
        <w:t>k.o</w:t>
      </w:r>
      <w:proofErr w:type="spellEnd"/>
      <w:r w:rsidR="00E134E1" w:rsidRPr="00E134E1">
        <w:rPr>
          <w:b/>
          <w:sz w:val="24"/>
          <w:szCs w:val="24"/>
        </w:rPr>
        <w:t xml:space="preserve">. </w:t>
      </w:r>
      <w:proofErr w:type="spellStart"/>
      <w:r w:rsidR="00E134E1" w:rsidRPr="00E134E1">
        <w:rPr>
          <w:b/>
          <w:sz w:val="24"/>
          <w:szCs w:val="24"/>
        </w:rPr>
        <w:t>Slokovec</w:t>
      </w:r>
      <w:proofErr w:type="spellEnd"/>
      <w:r w:rsidR="00E134E1" w:rsidRPr="00E134E1">
        <w:rPr>
          <w:b/>
          <w:sz w:val="24"/>
          <w:szCs w:val="24"/>
        </w:rPr>
        <w:t xml:space="preserve">, </w:t>
      </w:r>
      <w:proofErr w:type="spellStart"/>
      <w:r w:rsidR="00E134E1" w:rsidRPr="00E134E1">
        <w:rPr>
          <w:b/>
          <w:sz w:val="24"/>
          <w:szCs w:val="24"/>
        </w:rPr>
        <w:t>cca</w:t>
      </w:r>
      <w:proofErr w:type="spellEnd"/>
      <w:r w:rsidR="00E134E1" w:rsidRPr="00E134E1">
        <w:rPr>
          <w:b/>
          <w:sz w:val="24"/>
          <w:szCs w:val="24"/>
        </w:rPr>
        <w:t xml:space="preserve"> 1m3 odbačenog otpada.</w:t>
      </w:r>
    </w:p>
    <w:p w:rsidR="00E134E1" w:rsidRDefault="00E134E1" w:rsidP="00E134E1">
      <w:pPr>
        <w:spacing w:line="237" w:lineRule="auto"/>
        <w:ind w:left="116"/>
        <w:rPr>
          <w:b/>
          <w:sz w:val="24"/>
          <w:szCs w:val="24"/>
        </w:rPr>
      </w:pPr>
    </w:p>
    <w:p w:rsidR="00E134E1" w:rsidRDefault="00E134E1" w:rsidP="00E134E1">
      <w:pPr>
        <w:spacing w:line="237" w:lineRule="auto"/>
        <w:ind w:left="116"/>
        <w:rPr>
          <w:b/>
          <w:sz w:val="24"/>
          <w:szCs w:val="24"/>
        </w:rPr>
      </w:pPr>
    </w:p>
    <w:p w:rsidR="00E134E1" w:rsidRPr="00E134E1" w:rsidRDefault="00E134E1" w:rsidP="00E134E1">
      <w:pPr>
        <w:spacing w:line="237" w:lineRule="auto"/>
        <w:ind w:left="116"/>
        <w:rPr>
          <w:sz w:val="24"/>
          <w:szCs w:val="24"/>
        </w:rPr>
        <w:sectPr w:rsidR="00E134E1" w:rsidRPr="00E134E1" w:rsidSect="00A70363">
          <w:pgSz w:w="11910" w:h="16840"/>
          <w:pgMar w:top="567" w:right="1134" w:bottom="567" w:left="1418" w:header="720" w:footer="720" w:gutter="0"/>
          <w:cols w:space="720"/>
        </w:sect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3673056" cy="2754988"/>
            <wp:effectExtent l="19050" t="0" r="3594" b="0"/>
            <wp:docPr id="17" name="Slika 16" descr="apat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atij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4167" cy="275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8AC" w:rsidRPr="00173E99" w:rsidRDefault="003618AC" w:rsidP="00D20A12">
      <w:pPr>
        <w:pStyle w:val="Heading2"/>
        <w:numPr>
          <w:ilvl w:val="0"/>
          <w:numId w:val="2"/>
        </w:numPr>
        <w:tabs>
          <w:tab w:val="left" w:pos="515"/>
        </w:tabs>
        <w:spacing w:before="74"/>
        <w:ind w:left="514" w:hanging="514"/>
        <w:jc w:val="both"/>
      </w:pPr>
      <w:r w:rsidRPr="00173E99">
        <w:lastRenderedPageBreak/>
        <w:t>TROŠKOVI UKLANJANJA ODBAČENOG</w:t>
      </w:r>
      <w:r w:rsidRPr="00173E99">
        <w:rPr>
          <w:spacing w:val="2"/>
        </w:rPr>
        <w:t xml:space="preserve"> </w:t>
      </w:r>
      <w:r w:rsidRPr="00173E99">
        <w:t>OTPADA</w:t>
      </w:r>
    </w:p>
    <w:p w:rsidR="003618AC" w:rsidRPr="00173E99" w:rsidRDefault="003618AC" w:rsidP="003618AC">
      <w:pPr>
        <w:pStyle w:val="Tijeloteksta"/>
        <w:spacing w:before="7"/>
        <w:rPr>
          <w:b/>
        </w:rPr>
      </w:pPr>
    </w:p>
    <w:p w:rsidR="004D23EE" w:rsidRPr="00173E99" w:rsidRDefault="004D23EE" w:rsidP="004D23EE">
      <w:pPr>
        <w:pStyle w:val="Tijeloteksta"/>
        <w:ind w:right="124"/>
        <w:jc w:val="both"/>
      </w:pPr>
      <w:r>
        <w:t>U 2019</w:t>
      </w:r>
      <w:r w:rsidRPr="00173E99">
        <w:t>. godini nije bilo</w:t>
      </w:r>
      <w:r w:rsidR="00833577">
        <w:t xml:space="preserve"> troškova</w:t>
      </w:r>
      <w:r w:rsidRPr="00173E99">
        <w:t xml:space="preserve"> uklanjanja odbačenog otpada, osim na mjestima gdje je odbacivanje otpada bilo u začetku i odbačene manje količine uglavnom komunalnog otpada, a što je uklonjeno u okviru redovitog održavanja čistoće javnih površina.</w:t>
      </w:r>
    </w:p>
    <w:p w:rsidR="003618AC" w:rsidRDefault="003618AC" w:rsidP="00D20A12">
      <w:pPr>
        <w:pStyle w:val="Tijeloteksta"/>
        <w:spacing w:before="5"/>
        <w:jc w:val="both"/>
      </w:pPr>
    </w:p>
    <w:p w:rsidR="006E3530" w:rsidRPr="00173E99" w:rsidRDefault="006E3530" w:rsidP="00D20A12">
      <w:pPr>
        <w:pStyle w:val="Tijeloteksta"/>
        <w:spacing w:before="5"/>
        <w:jc w:val="both"/>
      </w:pPr>
    </w:p>
    <w:p w:rsidR="003618AC" w:rsidRPr="00173E99" w:rsidRDefault="003618AC" w:rsidP="00D20A12">
      <w:pPr>
        <w:pStyle w:val="Heading2"/>
        <w:numPr>
          <w:ilvl w:val="0"/>
          <w:numId w:val="2"/>
        </w:numPr>
        <w:tabs>
          <w:tab w:val="left" w:pos="505"/>
        </w:tabs>
        <w:spacing w:line="242" w:lineRule="auto"/>
        <w:ind w:left="0" w:firstLine="0"/>
        <w:jc w:val="both"/>
      </w:pPr>
      <w:r w:rsidRPr="00173E99">
        <w:t xml:space="preserve">PROVEDBA MJERA </w:t>
      </w:r>
      <w:r w:rsidRPr="00173E99">
        <w:rPr>
          <w:spacing w:val="-4"/>
        </w:rPr>
        <w:t xml:space="preserve">ZA </w:t>
      </w:r>
      <w:r w:rsidR="006E3530">
        <w:t xml:space="preserve">SPRJEČAVANJE NEPROPISNOG </w:t>
      </w:r>
      <w:r w:rsidRPr="00173E99">
        <w:t>ODBACIVANJA OTPADA</w:t>
      </w:r>
    </w:p>
    <w:p w:rsidR="003618AC" w:rsidRPr="00173E99" w:rsidRDefault="003618AC" w:rsidP="00D20A12">
      <w:pPr>
        <w:pStyle w:val="Tijeloteksta"/>
        <w:spacing w:before="8"/>
        <w:jc w:val="both"/>
        <w:rPr>
          <w:b/>
        </w:rPr>
      </w:pPr>
    </w:p>
    <w:p w:rsidR="008040FD" w:rsidRDefault="003618AC" w:rsidP="00D20A12">
      <w:pPr>
        <w:pStyle w:val="Odlomakpopisa"/>
        <w:numPr>
          <w:ilvl w:val="0"/>
          <w:numId w:val="4"/>
        </w:numPr>
        <w:spacing w:before="1" w:line="272" w:lineRule="exact"/>
        <w:ind w:hanging="476"/>
        <w:rPr>
          <w:b/>
          <w:sz w:val="24"/>
          <w:szCs w:val="24"/>
        </w:rPr>
      </w:pPr>
      <w:r w:rsidRPr="006E3530">
        <w:rPr>
          <w:b/>
          <w:sz w:val="24"/>
          <w:szCs w:val="24"/>
        </w:rPr>
        <w:t>Uspostava sustava za zaprimanje obavijesti o nepropisno odbačenom otpadu</w:t>
      </w:r>
    </w:p>
    <w:p w:rsidR="003618AC" w:rsidRPr="008040FD" w:rsidRDefault="003618AC" w:rsidP="008040FD">
      <w:pPr>
        <w:pStyle w:val="Odlomakpopisa"/>
        <w:spacing w:before="1" w:line="272" w:lineRule="exact"/>
        <w:ind w:left="476" w:firstLine="0"/>
        <w:rPr>
          <w:b/>
          <w:sz w:val="24"/>
          <w:szCs w:val="24"/>
        </w:rPr>
      </w:pPr>
      <w:r w:rsidRPr="008040FD">
        <w:rPr>
          <w:sz w:val="24"/>
          <w:szCs w:val="24"/>
        </w:rPr>
        <w:t>Grad redovito zaprima obavijesti o nepropisno odbačenom</w:t>
      </w:r>
      <w:r w:rsidRPr="008040FD">
        <w:rPr>
          <w:spacing w:val="-6"/>
          <w:sz w:val="24"/>
          <w:szCs w:val="24"/>
        </w:rPr>
        <w:t xml:space="preserve"> </w:t>
      </w:r>
      <w:r w:rsidRPr="008040FD">
        <w:rPr>
          <w:sz w:val="24"/>
          <w:szCs w:val="24"/>
        </w:rPr>
        <w:t xml:space="preserve">otpadu. </w:t>
      </w:r>
      <w:r w:rsidRPr="008040FD">
        <w:rPr>
          <w:bCs/>
          <w:sz w:val="24"/>
          <w:szCs w:val="24"/>
        </w:rPr>
        <w:t xml:space="preserve">Sustav za zaprimanje obavijesti o nepropisno odbačenom otpadu uspostavljen je putem web aplikacije City hub pomoću koje građani mogu u bilo koje vrijeme poslikati onečišćenu lokaciju i prijaviti je komunalnom redarstvu. U prijavi su vidljivi svi potrebni podaci kako bi se što hitnije moglo pristupiti kvalitetnom rješavanju onečišćenog područja. City hub je modularna web i mobilna platforma namijenjena direktnoj komunikaciji građana i jedinica lokalne samouprave. Aplikacija je potpuno besplatna za građane i vrlo je jednostavna za korištenje i upravljanje. City hub je baziran na konceptu </w:t>
      </w:r>
      <w:proofErr w:type="spellStart"/>
      <w:r w:rsidRPr="008040FD">
        <w:rPr>
          <w:bCs/>
          <w:sz w:val="24"/>
          <w:szCs w:val="24"/>
        </w:rPr>
        <w:t>Smart</w:t>
      </w:r>
      <w:proofErr w:type="spellEnd"/>
      <w:r w:rsidRPr="008040FD">
        <w:rPr>
          <w:bCs/>
          <w:sz w:val="24"/>
          <w:szCs w:val="24"/>
        </w:rPr>
        <w:t xml:space="preserve"> </w:t>
      </w:r>
      <w:proofErr w:type="spellStart"/>
      <w:r w:rsidRPr="008040FD">
        <w:rPr>
          <w:bCs/>
          <w:sz w:val="24"/>
          <w:szCs w:val="24"/>
        </w:rPr>
        <w:t>cities</w:t>
      </w:r>
      <w:proofErr w:type="spellEnd"/>
      <w:r w:rsidRPr="008040FD">
        <w:rPr>
          <w:bCs/>
          <w:sz w:val="24"/>
          <w:szCs w:val="24"/>
        </w:rPr>
        <w:t>. Građanima se također omogućuje prijava lokacije onečišćene otpadom i u slobodnoj formi (e-mail, Facebook, telefonom, osobno u gradskoj upravi).</w:t>
      </w:r>
    </w:p>
    <w:p w:rsidR="006E3530" w:rsidRDefault="006E3530" w:rsidP="00D20A12">
      <w:pPr>
        <w:pStyle w:val="Heading2"/>
        <w:spacing w:before="7" w:line="272" w:lineRule="exact"/>
        <w:ind w:left="0"/>
        <w:jc w:val="both"/>
      </w:pPr>
    </w:p>
    <w:p w:rsidR="006E3530" w:rsidRDefault="003618AC" w:rsidP="00D20A12">
      <w:pPr>
        <w:pStyle w:val="Heading2"/>
        <w:numPr>
          <w:ilvl w:val="0"/>
          <w:numId w:val="4"/>
        </w:numPr>
        <w:spacing w:before="7" w:line="272" w:lineRule="exact"/>
        <w:ind w:hanging="476"/>
        <w:jc w:val="both"/>
      </w:pPr>
      <w:r w:rsidRPr="00173E99">
        <w:t>Uspostava sustava evidentiranja lokacija odbačenog otpada</w:t>
      </w:r>
    </w:p>
    <w:p w:rsidR="003618AC" w:rsidRPr="006E3530" w:rsidRDefault="003618AC" w:rsidP="006E3530">
      <w:pPr>
        <w:pStyle w:val="Heading2"/>
        <w:spacing w:before="7" w:line="272" w:lineRule="exact"/>
        <w:ind w:left="476"/>
        <w:jc w:val="both"/>
        <w:rPr>
          <w:b w:val="0"/>
        </w:rPr>
      </w:pPr>
      <w:r w:rsidRPr="006E3530">
        <w:rPr>
          <w:b w:val="0"/>
        </w:rPr>
        <w:t xml:space="preserve">Grad </w:t>
      </w:r>
      <w:r w:rsidR="006E3530">
        <w:rPr>
          <w:b w:val="0"/>
        </w:rPr>
        <w:t xml:space="preserve">ima razvijen sustav </w:t>
      </w:r>
      <w:r w:rsidRPr="006E3530">
        <w:rPr>
          <w:b w:val="0"/>
        </w:rPr>
        <w:t>evidentira</w:t>
      </w:r>
      <w:r w:rsidR="006E3530">
        <w:rPr>
          <w:b w:val="0"/>
        </w:rPr>
        <w:t>nja lokacija</w:t>
      </w:r>
      <w:r w:rsidRPr="006E3530">
        <w:rPr>
          <w:b w:val="0"/>
        </w:rPr>
        <w:t xml:space="preserve"> odbačenog</w:t>
      </w:r>
      <w:r w:rsidRPr="006E3530">
        <w:rPr>
          <w:b w:val="0"/>
          <w:spacing w:val="9"/>
        </w:rPr>
        <w:t xml:space="preserve"> </w:t>
      </w:r>
      <w:r w:rsidRPr="006E3530">
        <w:rPr>
          <w:b w:val="0"/>
        </w:rPr>
        <w:t>otpada.</w:t>
      </w:r>
    </w:p>
    <w:p w:rsidR="006E3530" w:rsidRDefault="006E3530" w:rsidP="00D20A12">
      <w:pPr>
        <w:pStyle w:val="Heading2"/>
        <w:spacing w:before="9" w:line="237" w:lineRule="auto"/>
        <w:ind w:left="0"/>
        <w:jc w:val="both"/>
      </w:pPr>
    </w:p>
    <w:p w:rsidR="00D20A12" w:rsidRDefault="003618AC" w:rsidP="00D20A12">
      <w:pPr>
        <w:pStyle w:val="Heading2"/>
        <w:numPr>
          <w:ilvl w:val="0"/>
          <w:numId w:val="4"/>
        </w:numPr>
        <w:spacing w:before="9" w:line="237" w:lineRule="auto"/>
        <w:ind w:hanging="476"/>
        <w:jc w:val="both"/>
      </w:pPr>
      <w:r w:rsidRPr="00173E99">
        <w:t>Provedba redovitog godišnjeg nadzora područja Grada Ludbrega radi utvrđivanja postojanja odbačenog otpada</w:t>
      </w:r>
    </w:p>
    <w:p w:rsidR="003618AC" w:rsidRPr="00D20A12" w:rsidRDefault="003618AC" w:rsidP="00D20A12">
      <w:pPr>
        <w:pStyle w:val="Heading2"/>
        <w:spacing w:before="9" w:line="237" w:lineRule="auto"/>
        <w:ind w:left="476"/>
        <w:jc w:val="both"/>
      </w:pPr>
      <w:r w:rsidRPr="00D20A12">
        <w:rPr>
          <w:b w:val="0"/>
        </w:rPr>
        <w:t xml:space="preserve">Svake godine se provodi godišnji nadzor područja Grada Ludbrega radi utvrđivanja postojanja odbačenog otpada, a tijekom cijele godine se provode ciljani nadzori područja gdje </w:t>
      </w:r>
      <w:r w:rsidRPr="00D20A12">
        <w:rPr>
          <w:b w:val="0"/>
          <w:spacing w:val="-3"/>
        </w:rPr>
        <w:t xml:space="preserve">je </w:t>
      </w:r>
      <w:r w:rsidRPr="00D20A12">
        <w:rPr>
          <w:b w:val="0"/>
        </w:rPr>
        <w:t>učestalo odbacivanje otpada.</w:t>
      </w:r>
    </w:p>
    <w:p w:rsidR="006E3530" w:rsidRDefault="006E3530" w:rsidP="00D20A12">
      <w:pPr>
        <w:pStyle w:val="Heading2"/>
        <w:spacing w:before="2" w:line="275" w:lineRule="exact"/>
        <w:ind w:left="0"/>
        <w:jc w:val="both"/>
      </w:pPr>
    </w:p>
    <w:p w:rsidR="006E3530" w:rsidRDefault="003618AC" w:rsidP="00D20A12">
      <w:pPr>
        <w:pStyle w:val="Heading2"/>
        <w:numPr>
          <w:ilvl w:val="0"/>
          <w:numId w:val="4"/>
        </w:numPr>
        <w:spacing w:before="2" w:line="275" w:lineRule="exact"/>
        <w:ind w:hanging="476"/>
        <w:jc w:val="both"/>
      </w:pPr>
      <w:r w:rsidRPr="00173E99">
        <w:t>Edukacija stanovništva za odgovorno gospodarenje s otpadom</w:t>
      </w:r>
    </w:p>
    <w:p w:rsidR="003618AC" w:rsidRPr="006E3530" w:rsidRDefault="003618AC" w:rsidP="006E3530">
      <w:pPr>
        <w:pStyle w:val="Heading2"/>
        <w:spacing w:before="2" w:line="275" w:lineRule="exact"/>
        <w:ind w:left="476"/>
        <w:jc w:val="both"/>
        <w:rPr>
          <w:b w:val="0"/>
        </w:rPr>
      </w:pPr>
      <w:r w:rsidRPr="006E3530">
        <w:rPr>
          <w:b w:val="0"/>
        </w:rPr>
        <w:t xml:space="preserve">Grad Ludbreg u suradnji s davateljem javnih usluga prikupljanja miješanog komunalnog otpada i prikupljanja biorazgradivog komunalnog otpada provodi trajnu edukaciju stanovništva za odgovorno gospodarenje otpadom, sukladno </w:t>
      </w:r>
      <w:r w:rsidRPr="006E3530">
        <w:rPr>
          <w:b w:val="0"/>
          <w:spacing w:val="-3"/>
        </w:rPr>
        <w:t xml:space="preserve">Planu </w:t>
      </w:r>
      <w:r w:rsidRPr="006E3530">
        <w:rPr>
          <w:b w:val="0"/>
        </w:rPr>
        <w:t>gospodarenja otpadom na području Grada</w:t>
      </w:r>
      <w:r w:rsidRPr="006E3530">
        <w:rPr>
          <w:b w:val="0"/>
          <w:spacing w:val="2"/>
        </w:rPr>
        <w:t xml:space="preserve"> </w:t>
      </w:r>
      <w:r w:rsidRPr="006E3530">
        <w:rPr>
          <w:b w:val="0"/>
        </w:rPr>
        <w:t>Ludbrega.</w:t>
      </w:r>
    </w:p>
    <w:p w:rsidR="006E3530" w:rsidRDefault="006E3530" w:rsidP="00D20A12">
      <w:pPr>
        <w:pStyle w:val="Heading2"/>
        <w:spacing w:before="4" w:line="272" w:lineRule="exact"/>
        <w:ind w:left="0"/>
        <w:jc w:val="both"/>
      </w:pPr>
    </w:p>
    <w:p w:rsidR="006E3530" w:rsidRDefault="003618AC" w:rsidP="00D20A12">
      <w:pPr>
        <w:pStyle w:val="Heading2"/>
        <w:numPr>
          <w:ilvl w:val="0"/>
          <w:numId w:val="4"/>
        </w:numPr>
        <w:spacing w:before="4" w:line="272" w:lineRule="exact"/>
        <w:ind w:hanging="476"/>
        <w:jc w:val="both"/>
      </w:pPr>
      <w:r w:rsidRPr="00173E99">
        <w:t>Druge mjere</w:t>
      </w:r>
    </w:p>
    <w:p w:rsidR="003618AC" w:rsidRPr="00D20A12" w:rsidRDefault="00DE23F4" w:rsidP="006E3530">
      <w:pPr>
        <w:pStyle w:val="Heading2"/>
        <w:spacing w:before="4" w:line="272" w:lineRule="exact"/>
        <w:ind w:left="476"/>
        <w:jc w:val="both"/>
        <w:rPr>
          <w:b w:val="0"/>
        </w:rPr>
      </w:pPr>
      <w:r>
        <w:rPr>
          <w:b w:val="0"/>
        </w:rPr>
        <w:t>Učestalo će se obavljati</w:t>
      </w:r>
      <w:r w:rsidR="003618AC" w:rsidRPr="00D20A12">
        <w:rPr>
          <w:b w:val="0"/>
        </w:rPr>
        <w:t xml:space="preserve"> kontrola problematičnih lokacija</w:t>
      </w:r>
      <w:r w:rsidR="003618AC" w:rsidRPr="00D20A12">
        <w:rPr>
          <w:b w:val="0"/>
          <w:spacing w:val="12"/>
        </w:rPr>
        <w:t xml:space="preserve"> </w:t>
      </w:r>
      <w:r w:rsidR="003618AC" w:rsidRPr="00D20A12">
        <w:rPr>
          <w:b w:val="0"/>
        </w:rPr>
        <w:t>i</w:t>
      </w:r>
      <w:r w:rsidR="006E3530" w:rsidRPr="00D20A12">
        <w:rPr>
          <w:b w:val="0"/>
        </w:rPr>
        <w:t xml:space="preserve"> </w:t>
      </w:r>
      <w:r>
        <w:rPr>
          <w:b w:val="0"/>
        </w:rPr>
        <w:t>postavljati znakovi</w:t>
      </w:r>
      <w:r w:rsidR="003618AC" w:rsidRPr="00D20A12">
        <w:rPr>
          <w:b w:val="0"/>
        </w:rPr>
        <w:t xml:space="preserve"> upozorenja o zabrani odbacivanja</w:t>
      </w:r>
      <w:r w:rsidR="003618AC" w:rsidRPr="00D20A12">
        <w:rPr>
          <w:b w:val="0"/>
          <w:spacing w:val="-1"/>
        </w:rPr>
        <w:t xml:space="preserve"> </w:t>
      </w:r>
      <w:r>
        <w:rPr>
          <w:b w:val="0"/>
        </w:rPr>
        <w:t>otpada, sankcionirati utvrđene prekršitelje, a na nekoliko lokacija kod zona klijeti će se postaviti zeleni otoci (polupodzemni kontejneri) kako bi vlasnici klijeti koji se nisu uključili u sustav prikupljanja otpada mogli otpad odložiti u zelene otoke, a ne odbacivati u prirodu.</w:t>
      </w:r>
      <w:r w:rsidR="00F461C7">
        <w:rPr>
          <w:b w:val="0"/>
        </w:rPr>
        <w:t xml:space="preserve"> Upravo takvi kontejneri su postavljeni na 6 lokacija u 2019.g.</w:t>
      </w:r>
    </w:p>
    <w:p w:rsidR="003618AC" w:rsidRPr="00173E99" w:rsidRDefault="003618AC" w:rsidP="00D20A12">
      <w:pPr>
        <w:pStyle w:val="Tijeloteksta"/>
        <w:spacing w:before="5"/>
        <w:jc w:val="both"/>
      </w:pPr>
    </w:p>
    <w:p w:rsidR="003618AC" w:rsidRPr="00173E99" w:rsidRDefault="003618AC" w:rsidP="00D20A12">
      <w:pPr>
        <w:pStyle w:val="Heading2"/>
        <w:ind w:left="0" w:firstLine="706"/>
        <w:jc w:val="both"/>
      </w:pPr>
      <w:r w:rsidRPr="00173E99">
        <w:t xml:space="preserve">Cijelo područje Grada Ludbrega je obuhvaćeno redovitim odvozom otpada s kućnog praga, uz preuzimanje krupnog (glomaznog) otpada na kućnom pragu te mogućnost odlaganja na reciklažnom dvorištu cijele godine, tako da nema nikakve potrebe otpad, posebno krupni otpad,  odbacivati u okoliš. </w:t>
      </w:r>
    </w:p>
    <w:p w:rsidR="003618AC" w:rsidRDefault="003618AC" w:rsidP="00D20A12">
      <w:pPr>
        <w:pStyle w:val="Heading2"/>
        <w:ind w:left="0" w:firstLine="706"/>
        <w:jc w:val="both"/>
        <w:rPr>
          <w:b w:val="0"/>
        </w:rPr>
      </w:pPr>
      <w:r w:rsidRPr="00173E99">
        <w:t xml:space="preserve">Problem odbacivanja otpada u okoliš je najizraženiji u naselju Vinogradi </w:t>
      </w:r>
      <w:r w:rsidRPr="00173E99">
        <w:lastRenderedPageBreak/>
        <w:t xml:space="preserve">Ludbreški gdje postoje još mnoge nekretnine koje nisu uključene u sustavno zbrinjavanje otpada, a vlasnici nisu s područja Grada Ludbrega, te prilikom odlaska u mjesto prebivališta, ostavljaju otpad uz cestu. To je najviše vidljivo u predjelu Poljansko, Graci, Sigečak te uz lokalnu cestu </w:t>
      </w:r>
      <w:proofErr w:type="spellStart"/>
      <w:r w:rsidRPr="00173E99">
        <w:t>Slokovec</w:t>
      </w:r>
      <w:proofErr w:type="spellEnd"/>
      <w:r w:rsidRPr="00173E99">
        <w:t xml:space="preserve"> – </w:t>
      </w:r>
      <w:proofErr w:type="spellStart"/>
      <w:r w:rsidRPr="00173E99">
        <w:t>Globočec</w:t>
      </w:r>
      <w:proofErr w:type="spellEnd"/>
      <w:r w:rsidRPr="00173E99">
        <w:t xml:space="preserve"> L.</w:t>
      </w:r>
      <w:r w:rsidR="00F461C7">
        <w:t xml:space="preserve">, </w:t>
      </w:r>
      <w:r w:rsidR="004E5F95">
        <w:t xml:space="preserve">ali postavljanje </w:t>
      </w:r>
      <w:proofErr w:type="spellStart"/>
      <w:r w:rsidR="004E5F95">
        <w:t>polupodzemnih</w:t>
      </w:r>
      <w:proofErr w:type="spellEnd"/>
      <w:r w:rsidR="004E5F95">
        <w:t xml:space="preserve"> kontejnera na 6 lokacija, </w:t>
      </w:r>
      <w:r w:rsidR="00F461C7">
        <w:t xml:space="preserve"> bi trebalo pomoći da se minimalizira takvo činjenje. </w:t>
      </w:r>
    </w:p>
    <w:p w:rsidR="00D20A12" w:rsidRDefault="00D20A12" w:rsidP="00D20A12">
      <w:pPr>
        <w:pStyle w:val="Heading2"/>
        <w:ind w:left="0" w:right="121"/>
        <w:jc w:val="both"/>
        <w:rPr>
          <w:b w:val="0"/>
        </w:rPr>
      </w:pPr>
    </w:p>
    <w:p w:rsidR="00D24DB2" w:rsidRPr="00D20A12" w:rsidRDefault="00D24DB2" w:rsidP="00D20A12">
      <w:pPr>
        <w:pStyle w:val="Heading2"/>
        <w:ind w:left="0" w:right="121"/>
        <w:jc w:val="both"/>
        <w:rPr>
          <w:b w:val="0"/>
        </w:rPr>
      </w:pPr>
    </w:p>
    <w:p w:rsidR="003618AC" w:rsidRPr="00173E99" w:rsidRDefault="003618AC" w:rsidP="00D20A12">
      <w:pPr>
        <w:pStyle w:val="Odlomakpopisa"/>
        <w:numPr>
          <w:ilvl w:val="0"/>
          <w:numId w:val="2"/>
        </w:numPr>
        <w:tabs>
          <w:tab w:val="left" w:pos="414"/>
        </w:tabs>
        <w:ind w:left="413" w:hanging="413"/>
        <w:rPr>
          <w:b/>
          <w:sz w:val="24"/>
          <w:szCs w:val="24"/>
        </w:rPr>
      </w:pPr>
      <w:r w:rsidRPr="00173E99">
        <w:rPr>
          <w:b/>
          <w:sz w:val="24"/>
          <w:szCs w:val="24"/>
        </w:rPr>
        <w:t xml:space="preserve">PROVEDBA MJERA </w:t>
      </w:r>
      <w:r w:rsidRPr="00173E99">
        <w:rPr>
          <w:b/>
          <w:spacing w:val="-4"/>
          <w:sz w:val="24"/>
          <w:szCs w:val="24"/>
        </w:rPr>
        <w:t xml:space="preserve">ZA </w:t>
      </w:r>
      <w:r w:rsidRPr="00173E99">
        <w:rPr>
          <w:b/>
          <w:sz w:val="24"/>
          <w:szCs w:val="24"/>
        </w:rPr>
        <w:t>UKLANJANJE OTPADA ODBAČENOG U</w:t>
      </w:r>
      <w:r w:rsidRPr="00173E99">
        <w:rPr>
          <w:b/>
          <w:spacing w:val="-3"/>
          <w:sz w:val="24"/>
          <w:szCs w:val="24"/>
        </w:rPr>
        <w:t xml:space="preserve"> </w:t>
      </w:r>
      <w:r w:rsidRPr="00173E99">
        <w:rPr>
          <w:b/>
          <w:sz w:val="24"/>
          <w:szCs w:val="24"/>
        </w:rPr>
        <w:t>OKOLIŠ</w:t>
      </w:r>
    </w:p>
    <w:p w:rsidR="003618AC" w:rsidRPr="00173E99" w:rsidRDefault="003618AC" w:rsidP="00D20A12">
      <w:pPr>
        <w:pStyle w:val="Tijeloteksta"/>
        <w:spacing w:before="7"/>
        <w:jc w:val="both"/>
        <w:rPr>
          <w:b/>
        </w:rPr>
      </w:pPr>
    </w:p>
    <w:p w:rsidR="003618AC" w:rsidRDefault="00E134E1" w:rsidP="00D20A12">
      <w:pPr>
        <w:pStyle w:val="Tijeloteksta"/>
        <w:ind w:firstLine="706"/>
        <w:jc w:val="both"/>
      </w:pPr>
      <w:r>
        <w:t>Prikazom aktivnosti u 2019</w:t>
      </w:r>
      <w:r w:rsidR="003618AC" w:rsidRPr="00173E99">
        <w:t>. godini vidljivo je da se mjere za uklanjanje otpada odbačenog u okoliš provode u skladu s financijskim mogućnostima Grada Ludbrega i mogućnostima dobivanja sr</w:t>
      </w:r>
      <w:r>
        <w:t>edstava iz drugih izvora. U 2020</w:t>
      </w:r>
      <w:r w:rsidR="003618AC" w:rsidRPr="00173E99">
        <w:t>.g. planira se sanacija navedenih divljih odlagališta, a područja uz cestu će se očis</w:t>
      </w:r>
      <w:r>
        <w:t>titi u akciji Zelena čistka 2020</w:t>
      </w:r>
      <w:r w:rsidR="003618AC" w:rsidRPr="00173E99">
        <w:t>.g. koju Grad Ludbreg tradici</w:t>
      </w:r>
      <w:r w:rsidR="003B2977">
        <w:t>onalno organizira svake godine.</w:t>
      </w:r>
    </w:p>
    <w:p w:rsidR="00D24DB2" w:rsidRDefault="00D24DB2" w:rsidP="00D24DB2">
      <w:pPr>
        <w:pStyle w:val="Tijeloteksta"/>
        <w:jc w:val="both"/>
      </w:pPr>
    </w:p>
    <w:p w:rsidR="00D24DB2" w:rsidRDefault="00D24DB2" w:rsidP="00D24DB2">
      <w:pPr>
        <w:pStyle w:val="Tijeloteksta"/>
        <w:jc w:val="both"/>
      </w:pPr>
    </w:p>
    <w:p w:rsidR="00D24DB2" w:rsidRDefault="00D24DB2" w:rsidP="00D24DB2">
      <w:pPr>
        <w:pStyle w:val="Tijeloteksta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GRADONAČELNIK</w:t>
      </w:r>
    </w:p>
    <w:p w:rsidR="00D24DB2" w:rsidRPr="00173E99" w:rsidRDefault="00D24DB2" w:rsidP="00D24DB2">
      <w:pPr>
        <w:pStyle w:val="Tijeloteksta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Dubravko Bilić</w:t>
      </w:r>
    </w:p>
    <w:sectPr w:rsidR="00D24DB2" w:rsidRPr="00173E99" w:rsidSect="007617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79DA" w:rsidRDefault="000F79DA" w:rsidP="00A70363">
      <w:r>
        <w:separator/>
      </w:r>
    </w:p>
  </w:endnote>
  <w:endnote w:type="continuationSeparator" w:id="0">
    <w:p w:rsidR="000F79DA" w:rsidRDefault="000F79DA" w:rsidP="00A703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79DA" w:rsidRDefault="000F79DA" w:rsidP="00A70363">
      <w:r>
        <w:separator/>
      </w:r>
    </w:p>
  </w:footnote>
  <w:footnote w:type="continuationSeparator" w:id="0">
    <w:p w:rsidR="000F79DA" w:rsidRDefault="000F79DA" w:rsidP="00A703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251F4"/>
    <w:multiLevelType w:val="hybridMultilevel"/>
    <w:tmpl w:val="0FEE7FEE"/>
    <w:lvl w:ilvl="0" w:tplc="041A0015">
      <w:start w:val="1"/>
      <w:numFmt w:val="upperLetter"/>
      <w:lvlText w:val="%1."/>
      <w:lvlJc w:val="left"/>
      <w:pPr>
        <w:ind w:left="476" w:hanging="360"/>
      </w:pPr>
    </w:lvl>
    <w:lvl w:ilvl="1" w:tplc="041A0019" w:tentative="1">
      <w:start w:val="1"/>
      <w:numFmt w:val="lowerLetter"/>
      <w:lvlText w:val="%2."/>
      <w:lvlJc w:val="left"/>
      <w:pPr>
        <w:ind w:left="1196" w:hanging="360"/>
      </w:pPr>
    </w:lvl>
    <w:lvl w:ilvl="2" w:tplc="041A001B" w:tentative="1">
      <w:start w:val="1"/>
      <w:numFmt w:val="lowerRoman"/>
      <w:lvlText w:val="%3."/>
      <w:lvlJc w:val="right"/>
      <w:pPr>
        <w:ind w:left="1916" w:hanging="180"/>
      </w:pPr>
    </w:lvl>
    <w:lvl w:ilvl="3" w:tplc="041A000F" w:tentative="1">
      <w:start w:val="1"/>
      <w:numFmt w:val="decimal"/>
      <w:lvlText w:val="%4."/>
      <w:lvlJc w:val="left"/>
      <w:pPr>
        <w:ind w:left="2636" w:hanging="360"/>
      </w:pPr>
    </w:lvl>
    <w:lvl w:ilvl="4" w:tplc="041A0019" w:tentative="1">
      <w:start w:val="1"/>
      <w:numFmt w:val="lowerLetter"/>
      <w:lvlText w:val="%5."/>
      <w:lvlJc w:val="left"/>
      <w:pPr>
        <w:ind w:left="3356" w:hanging="360"/>
      </w:pPr>
    </w:lvl>
    <w:lvl w:ilvl="5" w:tplc="041A001B" w:tentative="1">
      <w:start w:val="1"/>
      <w:numFmt w:val="lowerRoman"/>
      <w:lvlText w:val="%6."/>
      <w:lvlJc w:val="right"/>
      <w:pPr>
        <w:ind w:left="4076" w:hanging="180"/>
      </w:pPr>
    </w:lvl>
    <w:lvl w:ilvl="6" w:tplc="041A000F" w:tentative="1">
      <w:start w:val="1"/>
      <w:numFmt w:val="decimal"/>
      <w:lvlText w:val="%7."/>
      <w:lvlJc w:val="left"/>
      <w:pPr>
        <w:ind w:left="4796" w:hanging="360"/>
      </w:pPr>
    </w:lvl>
    <w:lvl w:ilvl="7" w:tplc="041A0019" w:tentative="1">
      <w:start w:val="1"/>
      <w:numFmt w:val="lowerLetter"/>
      <w:lvlText w:val="%8."/>
      <w:lvlJc w:val="left"/>
      <w:pPr>
        <w:ind w:left="5516" w:hanging="360"/>
      </w:pPr>
    </w:lvl>
    <w:lvl w:ilvl="8" w:tplc="041A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1">
    <w:nsid w:val="05ED07C8"/>
    <w:multiLevelType w:val="hybridMultilevel"/>
    <w:tmpl w:val="942E4EEC"/>
    <w:lvl w:ilvl="0" w:tplc="3BB4C3F4">
      <w:numFmt w:val="bullet"/>
      <w:lvlText w:val="-"/>
      <w:lvlJc w:val="left"/>
      <w:pPr>
        <w:ind w:left="11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r-HR" w:eastAsia="hr-HR" w:bidi="hr-HR"/>
      </w:rPr>
    </w:lvl>
    <w:lvl w:ilvl="1" w:tplc="0C3A67FC">
      <w:numFmt w:val="bullet"/>
      <w:lvlText w:val="•"/>
      <w:lvlJc w:val="left"/>
      <w:pPr>
        <w:ind w:left="1038" w:hanging="144"/>
      </w:pPr>
      <w:rPr>
        <w:rFonts w:hint="default"/>
        <w:lang w:val="hr-HR" w:eastAsia="hr-HR" w:bidi="hr-HR"/>
      </w:rPr>
    </w:lvl>
    <w:lvl w:ilvl="2" w:tplc="A8740F4C">
      <w:numFmt w:val="bullet"/>
      <w:lvlText w:val="•"/>
      <w:lvlJc w:val="left"/>
      <w:pPr>
        <w:ind w:left="1956" w:hanging="144"/>
      </w:pPr>
      <w:rPr>
        <w:rFonts w:hint="default"/>
        <w:lang w:val="hr-HR" w:eastAsia="hr-HR" w:bidi="hr-HR"/>
      </w:rPr>
    </w:lvl>
    <w:lvl w:ilvl="3" w:tplc="12907788">
      <w:numFmt w:val="bullet"/>
      <w:lvlText w:val="•"/>
      <w:lvlJc w:val="left"/>
      <w:pPr>
        <w:ind w:left="2875" w:hanging="144"/>
      </w:pPr>
      <w:rPr>
        <w:rFonts w:hint="default"/>
        <w:lang w:val="hr-HR" w:eastAsia="hr-HR" w:bidi="hr-HR"/>
      </w:rPr>
    </w:lvl>
    <w:lvl w:ilvl="4" w:tplc="0678A084">
      <w:numFmt w:val="bullet"/>
      <w:lvlText w:val="•"/>
      <w:lvlJc w:val="left"/>
      <w:pPr>
        <w:ind w:left="3793" w:hanging="144"/>
      </w:pPr>
      <w:rPr>
        <w:rFonts w:hint="default"/>
        <w:lang w:val="hr-HR" w:eastAsia="hr-HR" w:bidi="hr-HR"/>
      </w:rPr>
    </w:lvl>
    <w:lvl w:ilvl="5" w:tplc="65C48C9C">
      <w:numFmt w:val="bullet"/>
      <w:lvlText w:val="•"/>
      <w:lvlJc w:val="left"/>
      <w:pPr>
        <w:ind w:left="4712" w:hanging="144"/>
      </w:pPr>
      <w:rPr>
        <w:rFonts w:hint="default"/>
        <w:lang w:val="hr-HR" w:eastAsia="hr-HR" w:bidi="hr-HR"/>
      </w:rPr>
    </w:lvl>
    <w:lvl w:ilvl="6" w:tplc="D932D24A">
      <w:numFmt w:val="bullet"/>
      <w:lvlText w:val="•"/>
      <w:lvlJc w:val="left"/>
      <w:pPr>
        <w:ind w:left="5630" w:hanging="144"/>
      </w:pPr>
      <w:rPr>
        <w:rFonts w:hint="default"/>
        <w:lang w:val="hr-HR" w:eastAsia="hr-HR" w:bidi="hr-HR"/>
      </w:rPr>
    </w:lvl>
    <w:lvl w:ilvl="7" w:tplc="F0DA77FC">
      <w:numFmt w:val="bullet"/>
      <w:lvlText w:val="•"/>
      <w:lvlJc w:val="left"/>
      <w:pPr>
        <w:ind w:left="6548" w:hanging="144"/>
      </w:pPr>
      <w:rPr>
        <w:rFonts w:hint="default"/>
        <w:lang w:val="hr-HR" w:eastAsia="hr-HR" w:bidi="hr-HR"/>
      </w:rPr>
    </w:lvl>
    <w:lvl w:ilvl="8" w:tplc="68B69770">
      <w:numFmt w:val="bullet"/>
      <w:lvlText w:val="•"/>
      <w:lvlJc w:val="left"/>
      <w:pPr>
        <w:ind w:left="7467" w:hanging="144"/>
      </w:pPr>
      <w:rPr>
        <w:rFonts w:hint="default"/>
        <w:lang w:val="hr-HR" w:eastAsia="hr-HR" w:bidi="hr-HR"/>
      </w:rPr>
    </w:lvl>
  </w:abstractNum>
  <w:abstractNum w:abstractNumId="2">
    <w:nsid w:val="080D1128"/>
    <w:multiLevelType w:val="hybridMultilevel"/>
    <w:tmpl w:val="DAC07BBE"/>
    <w:lvl w:ilvl="0" w:tplc="849240DC">
      <w:start w:val="1"/>
      <w:numFmt w:val="upperRoman"/>
      <w:lvlText w:val="%1."/>
      <w:lvlJc w:val="left"/>
      <w:pPr>
        <w:ind w:left="116" w:hanging="216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hr-HR" w:eastAsia="hr-HR" w:bidi="hr-HR"/>
      </w:rPr>
    </w:lvl>
    <w:lvl w:ilvl="1" w:tplc="A9F80DBC">
      <w:start w:val="1"/>
      <w:numFmt w:val="decimal"/>
      <w:lvlText w:val="%2."/>
      <w:lvlJc w:val="left"/>
      <w:pPr>
        <w:ind w:left="837" w:hanging="361"/>
      </w:pPr>
      <w:rPr>
        <w:rFonts w:ascii="Times New Roman" w:eastAsia="Times New Roman" w:hAnsi="Times New Roman" w:cs="Times New Roman" w:hint="default"/>
        <w:spacing w:val="-10"/>
        <w:w w:val="97"/>
        <w:sz w:val="24"/>
        <w:szCs w:val="24"/>
        <w:lang w:val="hr-HR" w:eastAsia="hr-HR" w:bidi="hr-HR"/>
      </w:rPr>
    </w:lvl>
    <w:lvl w:ilvl="2" w:tplc="285CC72C">
      <w:numFmt w:val="bullet"/>
      <w:lvlText w:val="•"/>
      <w:lvlJc w:val="left"/>
      <w:pPr>
        <w:ind w:left="1780" w:hanging="361"/>
      </w:pPr>
      <w:rPr>
        <w:rFonts w:hint="default"/>
        <w:lang w:val="hr-HR" w:eastAsia="hr-HR" w:bidi="hr-HR"/>
      </w:rPr>
    </w:lvl>
    <w:lvl w:ilvl="3" w:tplc="79589F3C">
      <w:numFmt w:val="bullet"/>
      <w:lvlText w:val="•"/>
      <w:lvlJc w:val="left"/>
      <w:pPr>
        <w:ind w:left="2720" w:hanging="361"/>
      </w:pPr>
      <w:rPr>
        <w:rFonts w:hint="default"/>
        <w:lang w:val="hr-HR" w:eastAsia="hr-HR" w:bidi="hr-HR"/>
      </w:rPr>
    </w:lvl>
    <w:lvl w:ilvl="4" w:tplc="5DC83A10">
      <w:numFmt w:val="bullet"/>
      <w:lvlText w:val="•"/>
      <w:lvlJc w:val="left"/>
      <w:pPr>
        <w:ind w:left="3661" w:hanging="361"/>
      </w:pPr>
      <w:rPr>
        <w:rFonts w:hint="default"/>
        <w:lang w:val="hr-HR" w:eastAsia="hr-HR" w:bidi="hr-HR"/>
      </w:rPr>
    </w:lvl>
    <w:lvl w:ilvl="5" w:tplc="D36C4F38">
      <w:numFmt w:val="bullet"/>
      <w:lvlText w:val="•"/>
      <w:lvlJc w:val="left"/>
      <w:pPr>
        <w:ind w:left="4601" w:hanging="361"/>
      </w:pPr>
      <w:rPr>
        <w:rFonts w:hint="default"/>
        <w:lang w:val="hr-HR" w:eastAsia="hr-HR" w:bidi="hr-HR"/>
      </w:rPr>
    </w:lvl>
    <w:lvl w:ilvl="6" w:tplc="68A881CE">
      <w:numFmt w:val="bullet"/>
      <w:lvlText w:val="•"/>
      <w:lvlJc w:val="left"/>
      <w:pPr>
        <w:ind w:left="5542" w:hanging="361"/>
      </w:pPr>
      <w:rPr>
        <w:rFonts w:hint="default"/>
        <w:lang w:val="hr-HR" w:eastAsia="hr-HR" w:bidi="hr-HR"/>
      </w:rPr>
    </w:lvl>
    <w:lvl w:ilvl="7" w:tplc="19F073D8">
      <w:numFmt w:val="bullet"/>
      <w:lvlText w:val="•"/>
      <w:lvlJc w:val="left"/>
      <w:pPr>
        <w:ind w:left="6482" w:hanging="361"/>
      </w:pPr>
      <w:rPr>
        <w:rFonts w:hint="default"/>
        <w:lang w:val="hr-HR" w:eastAsia="hr-HR" w:bidi="hr-HR"/>
      </w:rPr>
    </w:lvl>
    <w:lvl w:ilvl="8" w:tplc="8D965308">
      <w:numFmt w:val="bullet"/>
      <w:lvlText w:val="•"/>
      <w:lvlJc w:val="left"/>
      <w:pPr>
        <w:ind w:left="7423" w:hanging="361"/>
      </w:pPr>
      <w:rPr>
        <w:rFonts w:hint="default"/>
        <w:lang w:val="hr-HR" w:eastAsia="hr-HR" w:bidi="hr-HR"/>
      </w:rPr>
    </w:lvl>
  </w:abstractNum>
  <w:abstractNum w:abstractNumId="3">
    <w:nsid w:val="0986121A"/>
    <w:multiLevelType w:val="hybridMultilevel"/>
    <w:tmpl w:val="6D28224C"/>
    <w:lvl w:ilvl="0" w:tplc="4CD6244A">
      <w:numFmt w:val="bullet"/>
      <w:lvlText w:val="-"/>
      <w:lvlJc w:val="left"/>
      <w:pPr>
        <w:ind w:left="476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9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1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3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/>
  <w:rsids>
    <w:rsidRoot w:val="003618AC"/>
    <w:rsid w:val="00080502"/>
    <w:rsid w:val="000C5EC9"/>
    <w:rsid w:val="000F79DA"/>
    <w:rsid w:val="00173E99"/>
    <w:rsid w:val="0019007C"/>
    <w:rsid w:val="002C6DA8"/>
    <w:rsid w:val="00330F2E"/>
    <w:rsid w:val="003475B5"/>
    <w:rsid w:val="003565E0"/>
    <w:rsid w:val="003618AC"/>
    <w:rsid w:val="003B2977"/>
    <w:rsid w:val="00412A50"/>
    <w:rsid w:val="004D23EE"/>
    <w:rsid w:val="004E5F95"/>
    <w:rsid w:val="006A2CF1"/>
    <w:rsid w:val="006E3530"/>
    <w:rsid w:val="00761744"/>
    <w:rsid w:val="00783FFD"/>
    <w:rsid w:val="007A7F39"/>
    <w:rsid w:val="007E775D"/>
    <w:rsid w:val="008040FD"/>
    <w:rsid w:val="00815C7E"/>
    <w:rsid w:val="00833577"/>
    <w:rsid w:val="00850AB8"/>
    <w:rsid w:val="00864A94"/>
    <w:rsid w:val="008A6B8C"/>
    <w:rsid w:val="008F29BE"/>
    <w:rsid w:val="009175B6"/>
    <w:rsid w:val="009B4B0B"/>
    <w:rsid w:val="00A70363"/>
    <w:rsid w:val="00A77649"/>
    <w:rsid w:val="00AF38A5"/>
    <w:rsid w:val="00B12BF3"/>
    <w:rsid w:val="00B6749D"/>
    <w:rsid w:val="00B966D9"/>
    <w:rsid w:val="00BB7BF5"/>
    <w:rsid w:val="00BF7057"/>
    <w:rsid w:val="00C76C37"/>
    <w:rsid w:val="00CF7D6C"/>
    <w:rsid w:val="00D13F8F"/>
    <w:rsid w:val="00D20A12"/>
    <w:rsid w:val="00D24DB2"/>
    <w:rsid w:val="00D80C5D"/>
    <w:rsid w:val="00DE23F4"/>
    <w:rsid w:val="00E134E1"/>
    <w:rsid w:val="00E539D8"/>
    <w:rsid w:val="00EA5255"/>
    <w:rsid w:val="00EB241A"/>
    <w:rsid w:val="00EF1214"/>
    <w:rsid w:val="00F20366"/>
    <w:rsid w:val="00F461C7"/>
    <w:rsid w:val="00F66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618A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hr-HR" w:bidi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link w:val="TijelotekstaChar"/>
    <w:uiPriority w:val="1"/>
    <w:qFormat/>
    <w:rsid w:val="003618AC"/>
    <w:rPr>
      <w:sz w:val="24"/>
      <w:szCs w:val="24"/>
    </w:rPr>
  </w:style>
  <w:style w:type="character" w:customStyle="1" w:styleId="TijelotekstaChar">
    <w:name w:val="Tijelo teksta Char"/>
    <w:basedOn w:val="Zadanifontodlomka"/>
    <w:link w:val="Tijeloteksta"/>
    <w:uiPriority w:val="1"/>
    <w:rsid w:val="003618AC"/>
    <w:rPr>
      <w:rFonts w:ascii="Times New Roman" w:eastAsia="Times New Roman" w:hAnsi="Times New Roman" w:cs="Times New Roman"/>
      <w:sz w:val="24"/>
      <w:szCs w:val="24"/>
      <w:lang w:eastAsia="hr-HR" w:bidi="hr-HR"/>
    </w:rPr>
  </w:style>
  <w:style w:type="paragraph" w:customStyle="1" w:styleId="Heading1">
    <w:name w:val="Heading 1"/>
    <w:basedOn w:val="Normal"/>
    <w:uiPriority w:val="1"/>
    <w:qFormat/>
    <w:rsid w:val="003618AC"/>
    <w:pPr>
      <w:ind w:left="1233" w:right="148" w:hanging="12"/>
      <w:jc w:val="center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Normal"/>
    <w:uiPriority w:val="1"/>
    <w:qFormat/>
    <w:rsid w:val="003618AC"/>
    <w:pPr>
      <w:spacing w:before="1"/>
      <w:ind w:left="116"/>
      <w:outlineLvl w:val="2"/>
    </w:pPr>
    <w:rPr>
      <w:b/>
      <w:bCs/>
      <w:sz w:val="24"/>
      <w:szCs w:val="24"/>
    </w:rPr>
  </w:style>
  <w:style w:type="paragraph" w:styleId="Odlomakpopisa">
    <w:name w:val="List Paragraph"/>
    <w:basedOn w:val="Normal"/>
    <w:uiPriority w:val="1"/>
    <w:qFormat/>
    <w:rsid w:val="003618AC"/>
    <w:pPr>
      <w:ind w:left="116" w:hanging="361"/>
      <w:jc w:val="both"/>
    </w:pPr>
  </w:style>
  <w:style w:type="paragraph" w:styleId="Bezproreda">
    <w:name w:val="No Spacing"/>
    <w:uiPriority w:val="1"/>
    <w:qFormat/>
    <w:rsid w:val="003618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618AC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618AC"/>
    <w:rPr>
      <w:rFonts w:ascii="Tahoma" w:eastAsia="Times New Roman" w:hAnsi="Tahoma" w:cs="Tahoma"/>
      <w:sz w:val="16"/>
      <w:szCs w:val="16"/>
      <w:lang w:eastAsia="hr-HR" w:bidi="hr-HR"/>
    </w:rPr>
  </w:style>
  <w:style w:type="paragraph" w:styleId="Zaglavlje">
    <w:name w:val="header"/>
    <w:basedOn w:val="Normal"/>
    <w:link w:val="ZaglavljeChar"/>
    <w:uiPriority w:val="99"/>
    <w:semiHidden/>
    <w:unhideWhenUsed/>
    <w:rsid w:val="00A70363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A70363"/>
    <w:rPr>
      <w:rFonts w:ascii="Times New Roman" w:eastAsia="Times New Roman" w:hAnsi="Times New Roman" w:cs="Times New Roman"/>
      <w:lang w:eastAsia="hr-HR" w:bidi="hr-HR"/>
    </w:rPr>
  </w:style>
  <w:style w:type="paragraph" w:styleId="Podnoje">
    <w:name w:val="footer"/>
    <w:basedOn w:val="Normal"/>
    <w:link w:val="PodnojeChar"/>
    <w:uiPriority w:val="99"/>
    <w:semiHidden/>
    <w:unhideWhenUsed/>
    <w:rsid w:val="00A70363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A70363"/>
    <w:rPr>
      <w:rFonts w:ascii="Times New Roman" w:eastAsia="Times New Roman" w:hAnsi="Times New Roman" w:cs="Times New Roman"/>
      <w:lang w:eastAsia="hr-HR" w:bidi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5</Pages>
  <Words>840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korisnik</dc:creator>
  <cp:lastModifiedBy>Windows korisnik</cp:lastModifiedBy>
  <cp:revision>7</cp:revision>
  <cp:lastPrinted>2020-03-06T10:14:00Z</cp:lastPrinted>
  <dcterms:created xsi:type="dcterms:W3CDTF">2020-03-06T10:03:00Z</dcterms:created>
  <dcterms:modified xsi:type="dcterms:W3CDTF">2020-03-09T11:52:00Z</dcterms:modified>
</cp:coreProperties>
</file>