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4" w:rsidRDefault="00BD1B24" w:rsidP="00BD1B24">
      <w:pPr>
        <w:tabs>
          <w:tab w:val="left" w:pos="561"/>
        </w:tabs>
        <w:ind w:right="1080"/>
        <w:jc w:val="both"/>
        <w:rPr>
          <w:rFonts w:ascii="Calibri" w:hAnsi="Calibri" w:cs="Calibri"/>
          <w:b/>
          <w:spacing w:val="-20"/>
          <w:sz w:val="22"/>
          <w:szCs w:val="22"/>
          <w:lang w:val="hr-HR" w:eastAsia="hr-HR"/>
        </w:rPr>
      </w:pPr>
      <w:r w:rsidRPr="00424037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2.85pt" o:ole="" fillcolor="window">
            <v:imagedata r:id="rId8" o:title=""/>
          </v:shape>
          <o:OLEObject Type="Embed" ProgID="Word.Picture.8" ShapeID="_x0000_i1025" DrawAspect="Content" ObjectID="_1645266036" r:id="rId9"/>
        </w:object>
      </w:r>
      <w:r w:rsidR="000D7E07"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="000D7E07"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="000D7E07"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="000D7E07"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="000D7E07"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</w:p>
    <w:p w:rsidR="00BD1B24" w:rsidRPr="00BD1B24" w:rsidRDefault="00BD1B24" w:rsidP="00BD1B24">
      <w:pPr>
        <w:tabs>
          <w:tab w:val="left" w:pos="426"/>
        </w:tabs>
        <w:ind w:right="1080"/>
        <w:jc w:val="both"/>
        <w:rPr>
          <w:rFonts w:ascii="Calibri" w:hAnsi="Calibri" w:cs="Calibri"/>
          <w:b/>
          <w:spacing w:val="-20"/>
          <w:sz w:val="22"/>
          <w:szCs w:val="22"/>
          <w:lang w:val="hr-HR" w:eastAsia="hr-HR"/>
        </w:rPr>
      </w:pPr>
      <w:r w:rsidRPr="00BD1B24">
        <w:rPr>
          <w:rFonts w:ascii="Calibri" w:hAnsi="Calibri" w:cs="Calibri"/>
          <w:b/>
          <w:spacing w:val="-20"/>
          <w:sz w:val="28"/>
          <w:szCs w:val="28"/>
          <w:lang w:val="hr-HR" w:eastAsia="hr-HR"/>
        </w:rPr>
        <w:t xml:space="preserve">        GRADSKO  VIJEĆE </w:t>
      </w:r>
      <w:r w:rsidRPr="00BD1B24">
        <w:rPr>
          <w:b/>
          <w:sz w:val="28"/>
          <w:szCs w:val="28"/>
        </w:rPr>
        <w:tab/>
      </w:r>
      <w:r w:rsidRPr="00BD1B24">
        <w:rPr>
          <w:b/>
          <w:sz w:val="28"/>
          <w:szCs w:val="28"/>
        </w:rPr>
        <w:tab/>
      </w:r>
      <w:r w:rsidRPr="00BD1B24">
        <w:rPr>
          <w:b/>
          <w:sz w:val="28"/>
          <w:szCs w:val="28"/>
        </w:rPr>
        <w:tab/>
      </w:r>
      <w:r w:rsidRPr="00BD1B24">
        <w:rPr>
          <w:b/>
          <w:sz w:val="28"/>
          <w:szCs w:val="28"/>
        </w:rPr>
        <w:tab/>
        <w:t xml:space="preserve">    </w:t>
      </w:r>
      <w:r w:rsidRPr="00BD1B24">
        <w:rPr>
          <w:b/>
          <w:sz w:val="28"/>
          <w:szCs w:val="28"/>
        </w:rPr>
        <w:tab/>
      </w:r>
    </w:p>
    <w:p w:rsidR="00BD1B24" w:rsidRPr="00BD1B24" w:rsidRDefault="00BD1B24" w:rsidP="00BD1B24">
      <w:pPr>
        <w:pStyle w:val="Opisslike"/>
        <w:rPr>
          <w:rFonts w:asciiTheme="minorHAnsi" w:hAnsiTheme="minorHAnsi" w:cstheme="minorHAnsi"/>
          <w:szCs w:val="24"/>
        </w:rPr>
      </w:pPr>
      <w:r w:rsidRPr="00BD1B24">
        <w:rPr>
          <w:rFonts w:asciiTheme="minorHAnsi" w:hAnsiTheme="minorHAnsi" w:cstheme="minorHAnsi"/>
          <w:szCs w:val="24"/>
        </w:rPr>
        <w:t>KLASA:012-01/20-01/01</w:t>
      </w:r>
    </w:p>
    <w:p w:rsidR="00BD1B24" w:rsidRPr="00BD1B24" w:rsidRDefault="00BD1B24" w:rsidP="00BD1B24">
      <w:pPr>
        <w:rPr>
          <w:rFonts w:asciiTheme="minorHAnsi" w:hAnsiTheme="minorHAnsi" w:cstheme="minorHAnsi"/>
          <w:szCs w:val="24"/>
          <w:lang w:val="hr-HR"/>
        </w:rPr>
      </w:pPr>
      <w:r w:rsidRPr="00BD1B24">
        <w:rPr>
          <w:rFonts w:asciiTheme="minorHAnsi" w:hAnsiTheme="minorHAnsi" w:cstheme="minorHAnsi"/>
          <w:szCs w:val="24"/>
          <w:lang w:val="hr-HR"/>
        </w:rPr>
        <w:t>URBROJ:2186/18-02/1-20-</w:t>
      </w:r>
      <w:r>
        <w:rPr>
          <w:rFonts w:asciiTheme="minorHAnsi" w:hAnsiTheme="minorHAnsi" w:cstheme="minorHAnsi"/>
          <w:szCs w:val="24"/>
          <w:lang w:val="hr-HR"/>
        </w:rPr>
        <w:t>2</w:t>
      </w:r>
    </w:p>
    <w:p w:rsidR="00BD1B24" w:rsidRPr="00BD1B24" w:rsidRDefault="00BD1B24" w:rsidP="00BD1B24">
      <w:pPr>
        <w:rPr>
          <w:rFonts w:asciiTheme="minorHAnsi" w:hAnsiTheme="minorHAnsi" w:cstheme="minorHAnsi"/>
          <w:szCs w:val="24"/>
          <w:lang w:val="hr-HR"/>
        </w:rPr>
      </w:pPr>
      <w:r w:rsidRPr="00BD1B24">
        <w:rPr>
          <w:rFonts w:asciiTheme="minorHAnsi" w:hAnsiTheme="minorHAnsi" w:cstheme="minorHAnsi"/>
          <w:szCs w:val="24"/>
          <w:lang w:val="hr-HR"/>
        </w:rPr>
        <w:t xml:space="preserve">U Ludbregu,  </w:t>
      </w:r>
      <w:r w:rsidR="00011924">
        <w:rPr>
          <w:rFonts w:asciiTheme="minorHAnsi" w:hAnsiTheme="minorHAnsi" w:cstheme="minorHAnsi"/>
          <w:szCs w:val="24"/>
          <w:lang w:val="hr-HR"/>
        </w:rPr>
        <w:t xml:space="preserve">16. </w:t>
      </w:r>
      <w:r w:rsidRPr="00BD1B24">
        <w:rPr>
          <w:rFonts w:asciiTheme="minorHAnsi" w:hAnsiTheme="minorHAnsi" w:cstheme="minorHAnsi"/>
          <w:szCs w:val="24"/>
          <w:lang w:val="hr-HR"/>
        </w:rPr>
        <w:t>ožujka 2020.</w:t>
      </w:r>
    </w:p>
    <w:p w:rsidR="006F65F9" w:rsidRPr="00D64069" w:rsidRDefault="000D7E07" w:rsidP="00B847E7">
      <w:pPr>
        <w:tabs>
          <w:tab w:val="left" w:pos="561"/>
        </w:tabs>
        <w:spacing w:line="276" w:lineRule="auto"/>
        <w:ind w:right="1080"/>
        <w:jc w:val="both"/>
        <w:rPr>
          <w:rFonts w:ascii="Calibri" w:hAnsi="Calibri" w:cs="Calibri"/>
          <w:b/>
          <w:spacing w:val="-20"/>
          <w:sz w:val="22"/>
          <w:szCs w:val="22"/>
          <w:lang w:val="hr-HR" w:eastAsia="hr-HR"/>
        </w:rPr>
      </w:pPr>
      <w:r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  <w:r w:rsidRPr="00D64069">
        <w:rPr>
          <w:rFonts w:ascii="Calibri" w:hAnsi="Calibri" w:cs="Calibri"/>
          <w:b/>
          <w:spacing w:val="-20"/>
          <w:sz w:val="22"/>
          <w:szCs w:val="22"/>
          <w:lang w:val="hr-HR" w:eastAsia="hr-HR"/>
        </w:rPr>
        <w:tab/>
      </w:r>
    </w:p>
    <w:p w:rsidR="0004540F" w:rsidRPr="00D64069" w:rsidRDefault="0004540F" w:rsidP="00B847E7">
      <w:pPr>
        <w:tabs>
          <w:tab w:val="left" w:pos="561"/>
        </w:tabs>
        <w:spacing w:line="276" w:lineRule="auto"/>
        <w:ind w:right="108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AA2B29" w:rsidRPr="00D64069" w:rsidRDefault="00AA2B29" w:rsidP="00AA2B29">
      <w:pPr>
        <w:pStyle w:val="Bezproreda"/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64069">
        <w:rPr>
          <w:rFonts w:ascii="Calibri" w:hAnsi="Calibri" w:cs="Calibri"/>
          <w:b/>
          <w:bCs/>
          <w:sz w:val="22"/>
          <w:szCs w:val="22"/>
        </w:rPr>
        <w:t>USTAVNI SUD REPUBLIKE HRVATSKE</w:t>
      </w: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  <w:t>Trg svetog Marka 4</w:t>
      </w: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</w:r>
      <w:r w:rsidRPr="00D64069">
        <w:rPr>
          <w:rFonts w:ascii="Calibri" w:hAnsi="Calibri" w:cs="Calibri"/>
          <w:sz w:val="22"/>
          <w:szCs w:val="22"/>
        </w:rPr>
        <w:tab/>
        <w:t>10000 ZAGREB</w:t>
      </w: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04540F" w:rsidRPr="00D64069" w:rsidRDefault="0004540F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b/>
          <w:sz w:val="22"/>
          <w:szCs w:val="22"/>
        </w:rPr>
      </w:pPr>
      <w:r w:rsidRPr="00D64069">
        <w:rPr>
          <w:rFonts w:ascii="Calibri" w:hAnsi="Calibri" w:cs="Calibri"/>
          <w:b/>
          <w:bCs/>
          <w:sz w:val="22"/>
          <w:szCs w:val="22"/>
        </w:rPr>
        <w:t>PREDMET</w:t>
      </w:r>
      <w:r w:rsidRPr="00D64069">
        <w:rPr>
          <w:rFonts w:ascii="Calibri" w:hAnsi="Calibri" w:cs="Calibri"/>
          <w:b/>
          <w:sz w:val="22"/>
          <w:szCs w:val="22"/>
        </w:rPr>
        <w:t>:</w:t>
      </w:r>
      <w:r w:rsidRPr="00D64069">
        <w:rPr>
          <w:rFonts w:ascii="Calibri" w:hAnsi="Calibri" w:cs="Calibri"/>
          <w:b/>
          <w:sz w:val="22"/>
          <w:szCs w:val="22"/>
        </w:rPr>
        <w:tab/>
      </w:r>
      <w:r w:rsidR="00DC3CE1">
        <w:rPr>
          <w:rFonts w:ascii="Calibri" w:hAnsi="Calibri" w:cs="Calibri"/>
          <w:b/>
          <w:sz w:val="22"/>
          <w:szCs w:val="22"/>
        </w:rPr>
        <w:t>Zahtjev</w:t>
      </w:r>
      <w:r w:rsidRPr="00D64069">
        <w:rPr>
          <w:rFonts w:ascii="Calibri" w:hAnsi="Calibri" w:cs="Calibri"/>
          <w:b/>
          <w:sz w:val="22"/>
          <w:szCs w:val="22"/>
        </w:rPr>
        <w:t xml:space="preserve"> za pokretanje postupka za ocjenu suglasnosti zakona s Ustavom</w:t>
      </w: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04540F" w:rsidRPr="00D64069" w:rsidRDefault="0004540F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A2B29" w:rsidRPr="00D64069" w:rsidRDefault="000A7B68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>Na temelju članka 36.</w:t>
      </w:r>
      <w:r w:rsidR="00AA2B29" w:rsidRPr="00D64069">
        <w:rPr>
          <w:rFonts w:ascii="Calibri" w:hAnsi="Calibri" w:cs="Calibri"/>
          <w:sz w:val="22"/>
          <w:szCs w:val="22"/>
        </w:rPr>
        <w:t xml:space="preserve"> sukladno članku 17. stavak 1. Ustavnog zakona o Ustavnom sudu („Narodne novine“, broj 49/2002) </w:t>
      </w:r>
      <w:r w:rsidRPr="00DA0DAA">
        <w:rPr>
          <w:rFonts w:ascii="Calibri" w:hAnsi="Calibri" w:cs="Calibri"/>
          <w:b/>
          <w:sz w:val="22"/>
          <w:szCs w:val="22"/>
        </w:rPr>
        <w:t>Gradsko vijeće</w:t>
      </w:r>
      <w:r w:rsidR="00C02D71" w:rsidRPr="00DA0DAA">
        <w:rPr>
          <w:rFonts w:ascii="Calibri" w:hAnsi="Calibri" w:cs="Calibri"/>
          <w:b/>
          <w:sz w:val="22"/>
          <w:szCs w:val="22"/>
        </w:rPr>
        <w:t xml:space="preserve"> Grada </w:t>
      </w:r>
      <w:r w:rsidR="00BD1B24" w:rsidRPr="00DA0DAA">
        <w:rPr>
          <w:rFonts w:ascii="Calibri" w:hAnsi="Calibri" w:cs="Calibri"/>
          <w:b/>
          <w:sz w:val="22"/>
          <w:szCs w:val="22"/>
        </w:rPr>
        <w:t>L U D B R E G A</w:t>
      </w:r>
      <w:r w:rsidR="0004540F" w:rsidRPr="00D64069">
        <w:rPr>
          <w:rFonts w:ascii="Calibri" w:hAnsi="Calibri" w:cs="Calibri"/>
          <w:sz w:val="22"/>
          <w:szCs w:val="22"/>
        </w:rPr>
        <w:t xml:space="preserve"> (u daljnjem tekstu: predlagatelj)</w:t>
      </w:r>
      <w:r w:rsidR="00AA2B29" w:rsidRPr="00D64069">
        <w:rPr>
          <w:rFonts w:ascii="Calibri" w:hAnsi="Calibri" w:cs="Calibri"/>
          <w:sz w:val="22"/>
          <w:szCs w:val="22"/>
        </w:rPr>
        <w:t xml:space="preserve"> podnosi ovaj</w:t>
      </w: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A2B29" w:rsidRPr="00D64069" w:rsidRDefault="000A7B68" w:rsidP="00AA2B29">
      <w:pPr>
        <w:pStyle w:val="Bezproreda"/>
        <w:jc w:val="center"/>
        <w:rPr>
          <w:rFonts w:ascii="Calibri" w:hAnsi="Calibri" w:cs="Calibri"/>
          <w:b/>
          <w:sz w:val="22"/>
          <w:szCs w:val="22"/>
        </w:rPr>
      </w:pPr>
      <w:r w:rsidRPr="00D64069">
        <w:rPr>
          <w:rFonts w:ascii="Calibri" w:hAnsi="Calibri" w:cs="Calibri"/>
          <w:b/>
          <w:sz w:val="22"/>
          <w:szCs w:val="22"/>
        </w:rPr>
        <w:t>Z a h t j e v</w:t>
      </w: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za pokretanje postupka za ocjenu suglasnosti </w:t>
      </w:r>
      <w:r w:rsidR="00A51AED" w:rsidRPr="00D64069">
        <w:rPr>
          <w:rFonts w:ascii="Calibri" w:hAnsi="Calibri" w:cs="Calibri"/>
          <w:sz w:val="22"/>
          <w:szCs w:val="22"/>
        </w:rPr>
        <w:t>član</w:t>
      </w:r>
      <w:r w:rsidR="005C702E" w:rsidRPr="00D64069">
        <w:rPr>
          <w:rFonts w:ascii="Calibri" w:hAnsi="Calibri" w:cs="Calibri"/>
          <w:sz w:val="22"/>
          <w:szCs w:val="22"/>
        </w:rPr>
        <w:t>ka 24. stavak 5. i članka 46. stavak 1. i 2.</w:t>
      </w:r>
      <w:r w:rsidR="00A51AED" w:rsidRPr="00D64069">
        <w:rPr>
          <w:rFonts w:ascii="Calibri" w:hAnsi="Calibri" w:cs="Calibri"/>
          <w:sz w:val="22"/>
          <w:szCs w:val="22"/>
        </w:rPr>
        <w:t xml:space="preserve"> </w:t>
      </w:r>
      <w:r w:rsidRPr="00D64069">
        <w:rPr>
          <w:rFonts w:ascii="Calibri" w:hAnsi="Calibri" w:cs="Calibri"/>
          <w:sz w:val="22"/>
          <w:szCs w:val="22"/>
        </w:rPr>
        <w:t xml:space="preserve">Zakona o </w:t>
      </w:r>
      <w:r w:rsidR="008E5C91" w:rsidRPr="00D64069">
        <w:rPr>
          <w:rFonts w:ascii="Calibri" w:hAnsi="Calibri" w:cs="Calibri"/>
          <w:sz w:val="22"/>
          <w:szCs w:val="22"/>
        </w:rPr>
        <w:t>porezu na dohodak</w:t>
      </w:r>
      <w:r w:rsidRPr="00D64069">
        <w:rPr>
          <w:rFonts w:ascii="Calibri" w:hAnsi="Calibri" w:cs="Calibri"/>
          <w:sz w:val="22"/>
          <w:szCs w:val="22"/>
        </w:rPr>
        <w:t xml:space="preserve"> ("Narodne novine" broj </w:t>
      </w:r>
      <w:r w:rsidR="00314A04" w:rsidRPr="00D64069">
        <w:rPr>
          <w:rFonts w:ascii="Calibri" w:hAnsi="Calibri" w:cs="Calibri"/>
          <w:sz w:val="22"/>
          <w:szCs w:val="22"/>
        </w:rPr>
        <w:t xml:space="preserve">115/16, 106/18 i </w:t>
      </w:r>
      <w:r w:rsidR="00133D01" w:rsidRPr="00D64069">
        <w:rPr>
          <w:rFonts w:ascii="Calibri" w:hAnsi="Calibri" w:cs="Calibri"/>
          <w:sz w:val="22"/>
          <w:szCs w:val="22"/>
        </w:rPr>
        <w:t>12</w:t>
      </w:r>
      <w:r w:rsidR="008E5C91" w:rsidRPr="00D64069">
        <w:rPr>
          <w:rFonts w:ascii="Calibri" w:hAnsi="Calibri" w:cs="Calibri"/>
          <w:sz w:val="22"/>
          <w:szCs w:val="22"/>
        </w:rPr>
        <w:t>1</w:t>
      </w:r>
      <w:r w:rsidRPr="00D64069">
        <w:rPr>
          <w:rFonts w:ascii="Calibri" w:hAnsi="Calibri" w:cs="Calibri"/>
          <w:sz w:val="22"/>
          <w:szCs w:val="22"/>
        </w:rPr>
        <w:t>/201</w:t>
      </w:r>
      <w:r w:rsidR="00133D01" w:rsidRPr="00D64069">
        <w:rPr>
          <w:rFonts w:ascii="Calibri" w:hAnsi="Calibri" w:cs="Calibri"/>
          <w:sz w:val="22"/>
          <w:szCs w:val="22"/>
        </w:rPr>
        <w:t>9</w:t>
      </w:r>
      <w:r w:rsidRPr="00D64069">
        <w:rPr>
          <w:rFonts w:ascii="Calibri" w:hAnsi="Calibri" w:cs="Calibri"/>
          <w:sz w:val="22"/>
          <w:szCs w:val="22"/>
        </w:rPr>
        <w:t>) s Ustavom</w:t>
      </w:r>
      <w:r w:rsidR="00133D01" w:rsidRPr="00D64069">
        <w:rPr>
          <w:rFonts w:ascii="Calibri" w:hAnsi="Calibri" w:cs="Calibri"/>
          <w:sz w:val="22"/>
          <w:szCs w:val="22"/>
        </w:rPr>
        <w:t xml:space="preserve"> </w:t>
      </w:r>
      <w:r w:rsidR="008E5C91" w:rsidRPr="00D64069">
        <w:rPr>
          <w:rFonts w:ascii="Calibri" w:hAnsi="Calibri" w:cs="Calibri"/>
          <w:sz w:val="22"/>
          <w:szCs w:val="22"/>
        </w:rPr>
        <w:t>Republike Hrvatske</w:t>
      </w:r>
    </w:p>
    <w:p w:rsidR="004D09EE" w:rsidRPr="00D64069" w:rsidRDefault="004D09EE" w:rsidP="00AA2B29">
      <w:pPr>
        <w:pStyle w:val="Bezproreda"/>
        <w:jc w:val="both"/>
        <w:rPr>
          <w:rFonts w:ascii="Calibri" w:hAnsi="Calibri" w:cs="Calibri"/>
          <w:b/>
          <w:color w:val="231F20"/>
          <w:sz w:val="22"/>
          <w:szCs w:val="22"/>
          <w:shd w:val="clear" w:color="auto" w:fill="FFFFFF"/>
        </w:rPr>
      </w:pPr>
    </w:p>
    <w:p w:rsidR="00AA2B29" w:rsidRPr="00D64069" w:rsidRDefault="00AA2B29" w:rsidP="005C702E">
      <w:pPr>
        <w:pStyle w:val="Bezproreda"/>
        <w:jc w:val="both"/>
        <w:rPr>
          <w:rFonts w:ascii="Calibri" w:hAnsi="Calibri" w:cs="Calibri"/>
          <w:b/>
          <w:sz w:val="22"/>
          <w:szCs w:val="22"/>
        </w:rPr>
      </w:pPr>
      <w:r w:rsidRPr="00D64069">
        <w:rPr>
          <w:rFonts w:ascii="Calibri" w:hAnsi="Calibri" w:cs="Calibri"/>
          <w:b/>
          <w:sz w:val="22"/>
          <w:szCs w:val="22"/>
        </w:rPr>
        <w:t>Odredbe Ustava mjerodavne za ocjenu suglasnosti Zakona s Ustavom</w:t>
      </w:r>
    </w:p>
    <w:p w:rsidR="00AA2B29" w:rsidRPr="00D64069" w:rsidRDefault="00AA2B29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5A47FC" w:rsidRPr="00D64069" w:rsidRDefault="005A47FC" w:rsidP="005A47FC">
      <w:pPr>
        <w:pStyle w:val="Bezproreda"/>
        <w:jc w:val="center"/>
        <w:rPr>
          <w:rFonts w:ascii="Calibri" w:hAnsi="Calibri" w:cs="Calibri"/>
          <w:b/>
          <w:sz w:val="22"/>
          <w:szCs w:val="22"/>
        </w:rPr>
      </w:pPr>
      <w:r w:rsidRPr="00D64069">
        <w:rPr>
          <w:rFonts w:ascii="Calibri" w:hAnsi="Calibri" w:cs="Calibri"/>
          <w:b/>
          <w:sz w:val="22"/>
          <w:szCs w:val="22"/>
        </w:rPr>
        <w:t>Članak 14.</w:t>
      </w:r>
    </w:p>
    <w:p w:rsidR="005A47FC" w:rsidRPr="00D64069" w:rsidRDefault="005A47FC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Svatko u Republici Hrvatskoj ima prava i slobode, neovisno o njegovoj rasi, boji kože, spolu, jeziku, vjeri, političkom ili drugom uvjerenju, nacionalnom ili socijalnom podrijetlu, imovini, rođenju, naobrazbi, društvenom položaju ili drugim osobinama. </w:t>
      </w:r>
    </w:p>
    <w:p w:rsidR="005A47FC" w:rsidRPr="00D64069" w:rsidRDefault="005A47FC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>Svi su pred zakonom jednaki.</w:t>
      </w:r>
    </w:p>
    <w:p w:rsidR="005A47FC" w:rsidRPr="00D64069" w:rsidRDefault="005A47FC" w:rsidP="00AA2B2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8624B1" w:rsidRPr="00D64069" w:rsidRDefault="005C702E" w:rsidP="008624B1">
      <w:pPr>
        <w:pStyle w:val="Bezproreda"/>
        <w:jc w:val="center"/>
        <w:rPr>
          <w:rFonts w:ascii="Calibri" w:hAnsi="Calibri" w:cs="Calibri"/>
          <w:b/>
          <w:sz w:val="22"/>
          <w:szCs w:val="22"/>
        </w:rPr>
      </w:pPr>
      <w:r w:rsidRPr="00D64069">
        <w:rPr>
          <w:rFonts w:ascii="Calibri" w:hAnsi="Calibri" w:cs="Calibri"/>
          <w:b/>
          <w:sz w:val="22"/>
          <w:szCs w:val="22"/>
        </w:rPr>
        <w:t>Članak 51.</w:t>
      </w:r>
    </w:p>
    <w:p w:rsidR="005A47FC" w:rsidRPr="00D64069" w:rsidRDefault="005C702E" w:rsidP="007A42D6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Svatko je dužan sudjelovati u podmirenju javnih troškova, u skladu sa svojim gospodarskim mogućnostima. </w:t>
      </w:r>
    </w:p>
    <w:p w:rsidR="005C702E" w:rsidRPr="00D64069" w:rsidRDefault="005C702E" w:rsidP="007A42D6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>Porezni se sustav temelji na načelima jednakosti i pravednosti.</w:t>
      </w:r>
    </w:p>
    <w:p w:rsidR="005C702E" w:rsidRPr="00D64069" w:rsidRDefault="005C702E" w:rsidP="007A42D6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5D2E69" w:rsidRPr="00D64069" w:rsidRDefault="005D2E69" w:rsidP="007A42D6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A2B29" w:rsidRPr="00D64069" w:rsidRDefault="00AA2B29" w:rsidP="005D2E69">
      <w:pPr>
        <w:pStyle w:val="Bezproreda"/>
        <w:jc w:val="center"/>
        <w:rPr>
          <w:rFonts w:ascii="Calibri" w:hAnsi="Calibri" w:cs="Calibri"/>
          <w:b/>
          <w:sz w:val="22"/>
          <w:szCs w:val="22"/>
        </w:rPr>
      </w:pPr>
      <w:r w:rsidRPr="00D64069">
        <w:rPr>
          <w:rFonts w:ascii="Calibri" w:hAnsi="Calibri" w:cs="Calibri"/>
          <w:b/>
          <w:sz w:val="22"/>
          <w:szCs w:val="22"/>
        </w:rPr>
        <w:t>O B R A Z L O Ž E N J E</w:t>
      </w:r>
    </w:p>
    <w:p w:rsidR="00AA2B29" w:rsidRPr="00D64069" w:rsidRDefault="00AA2B29" w:rsidP="0004540F">
      <w:pPr>
        <w:pStyle w:val="Bezproreda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 </w:t>
      </w:r>
    </w:p>
    <w:p w:rsidR="004C78E4" w:rsidRPr="00D64069" w:rsidRDefault="00AA2B29" w:rsidP="0004540F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Predlagatelj smatra da </w:t>
      </w:r>
      <w:r w:rsidR="00F209E2" w:rsidRPr="00D64069">
        <w:rPr>
          <w:rFonts w:ascii="Calibri" w:hAnsi="Calibri" w:cs="Calibri"/>
          <w:sz w:val="22"/>
          <w:szCs w:val="22"/>
        </w:rPr>
        <w:t>su</w:t>
      </w:r>
      <w:r w:rsidRPr="00D64069">
        <w:rPr>
          <w:rFonts w:ascii="Calibri" w:hAnsi="Calibri" w:cs="Calibri"/>
          <w:sz w:val="22"/>
          <w:szCs w:val="22"/>
        </w:rPr>
        <w:t xml:space="preserve"> prilikom donošenja Zakona o </w:t>
      </w:r>
      <w:r w:rsidR="008624B1" w:rsidRPr="00D64069">
        <w:rPr>
          <w:rFonts w:ascii="Calibri" w:hAnsi="Calibri" w:cs="Calibri"/>
          <w:sz w:val="22"/>
          <w:szCs w:val="22"/>
        </w:rPr>
        <w:t>porezu na dohodak</w:t>
      </w:r>
      <w:r w:rsidR="00CA2B82" w:rsidRPr="00D64069">
        <w:rPr>
          <w:rFonts w:ascii="Calibri" w:hAnsi="Calibri" w:cs="Calibri"/>
          <w:sz w:val="22"/>
          <w:szCs w:val="22"/>
        </w:rPr>
        <w:t xml:space="preserve"> </w:t>
      </w:r>
      <w:r w:rsidRPr="00D64069">
        <w:rPr>
          <w:rFonts w:ascii="Calibri" w:hAnsi="Calibri" w:cs="Calibri"/>
          <w:sz w:val="22"/>
          <w:szCs w:val="22"/>
        </w:rPr>
        <w:t xml:space="preserve">(dalje: </w:t>
      </w:r>
      <w:r w:rsidR="00CA2B82" w:rsidRPr="00D64069">
        <w:rPr>
          <w:rFonts w:ascii="Calibri" w:hAnsi="Calibri" w:cs="Calibri"/>
          <w:sz w:val="22"/>
          <w:szCs w:val="22"/>
        </w:rPr>
        <w:t>Z</w:t>
      </w:r>
      <w:r w:rsidR="008624B1" w:rsidRPr="00D64069">
        <w:rPr>
          <w:rFonts w:ascii="Calibri" w:hAnsi="Calibri" w:cs="Calibri"/>
          <w:sz w:val="22"/>
          <w:szCs w:val="22"/>
        </w:rPr>
        <w:t>PD</w:t>
      </w:r>
      <w:r w:rsidRPr="00D64069">
        <w:rPr>
          <w:rFonts w:ascii="Calibri" w:hAnsi="Calibri" w:cs="Calibri"/>
          <w:sz w:val="22"/>
          <w:szCs w:val="22"/>
        </w:rPr>
        <w:t>) povri</w:t>
      </w:r>
      <w:r w:rsidR="00F209E2" w:rsidRPr="00D64069">
        <w:rPr>
          <w:rFonts w:ascii="Calibri" w:hAnsi="Calibri" w:cs="Calibri"/>
          <w:sz w:val="22"/>
          <w:szCs w:val="22"/>
        </w:rPr>
        <w:t>jeđene</w:t>
      </w:r>
      <w:r w:rsidRPr="00D64069">
        <w:rPr>
          <w:rFonts w:ascii="Calibri" w:hAnsi="Calibri" w:cs="Calibri"/>
          <w:sz w:val="22"/>
          <w:szCs w:val="22"/>
        </w:rPr>
        <w:t xml:space="preserve"> </w:t>
      </w:r>
      <w:r w:rsidR="00F209E2" w:rsidRPr="00D64069">
        <w:rPr>
          <w:rFonts w:ascii="Calibri" w:hAnsi="Calibri" w:cs="Calibri"/>
          <w:sz w:val="22"/>
          <w:szCs w:val="22"/>
        </w:rPr>
        <w:t>ranije citirane</w:t>
      </w:r>
      <w:r w:rsidR="005D2E69" w:rsidRPr="00D64069">
        <w:rPr>
          <w:rFonts w:ascii="Calibri" w:hAnsi="Calibri" w:cs="Calibri"/>
          <w:sz w:val="22"/>
          <w:szCs w:val="22"/>
        </w:rPr>
        <w:t xml:space="preserve"> </w:t>
      </w:r>
      <w:r w:rsidRPr="00D64069">
        <w:rPr>
          <w:rFonts w:ascii="Calibri" w:hAnsi="Calibri" w:cs="Calibri"/>
          <w:sz w:val="22"/>
          <w:szCs w:val="22"/>
        </w:rPr>
        <w:t>od</w:t>
      </w:r>
      <w:r w:rsidR="00F209E2" w:rsidRPr="00D64069">
        <w:rPr>
          <w:rFonts w:ascii="Calibri" w:hAnsi="Calibri" w:cs="Calibri"/>
          <w:sz w:val="22"/>
          <w:szCs w:val="22"/>
        </w:rPr>
        <w:t>redbe</w:t>
      </w:r>
      <w:r w:rsidR="005D2E69" w:rsidRPr="00D64069">
        <w:rPr>
          <w:rFonts w:ascii="Calibri" w:hAnsi="Calibri" w:cs="Calibri"/>
          <w:sz w:val="22"/>
          <w:szCs w:val="22"/>
        </w:rPr>
        <w:t xml:space="preserve"> Ustava Republike Hrvatske</w:t>
      </w:r>
      <w:r w:rsidR="008624B1" w:rsidRPr="00D64069">
        <w:rPr>
          <w:rFonts w:ascii="Calibri" w:hAnsi="Calibri" w:cs="Calibri"/>
          <w:sz w:val="22"/>
          <w:szCs w:val="22"/>
        </w:rPr>
        <w:t>.</w:t>
      </w:r>
    </w:p>
    <w:p w:rsidR="005C2EE7" w:rsidRPr="00D64069" w:rsidRDefault="005C2EE7" w:rsidP="005C2EE7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8624B1" w:rsidRPr="00D64069" w:rsidRDefault="008624B1" w:rsidP="005C2EE7">
      <w:pPr>
        <w:pStyle w:val="Bezproreda"/>
        <w:jc w:val="both"/>
        <w:rPr>
          <w:rFonts w:ascii="Calibri" w:hAnsi="Calibri"/>
          <w:sz w:val="22"/>
          <w:szCs w:val="22"/>
        </w:rPr>
      </w:pPr>
      <w:r w:rsidRPr="00D64069">
        <w:rPr>
          <w:rFonts w:ascii="Calibri" w:hAnsi="Calibri"/>
          <w:sz w:val="22"/>
          <w:szCs w:val="22"/>
        </w:rPr>
        <w:lastRenderedPageBreak/>
        <w:t xml:space="preserve">Članak 24. stavak 5. i članak 46. stavak 1. propisuju da se predujam poreza na dohodak </w:t>
      </w:r>
      <w:r w:rsidR="00BB00DD" w:rsidRPr="00D64069">
        <w:rPr>
          <w:rFonts w:ascii="Calibri" w:hAnsi="Calibri"/>
          <w:sz w:val="22"/>
          <w:szCs w:val="22"/>
        </w:rPr>
        <w:t xml:space="preserve">i godišnji porez </w:t>
      </w:r>
      <w:r w:rsidRPr="00D64069">
        <w:rPr>
          <w:rFonts w:ascii="Calibri" w:hAnsi="Calibri"/>
          <w:sz w:val="22"/>
          <w:szCs w:val="22"/>
        </w:rPr>
        <w:t>umanjuje za 50% umirovljenicima po osnovi ostvarenog dohotka od mirovine, a članak 46. stavak 2. nadalje propisuje da se godišnji porez na dohodak umanjuje fizičkim osobama do 25 godina za 100% odnosno fizičkim osobama od 26 do 30 godine za 50%.</w:t>
      </w:r>
    </w:p>
    <w:p w:rsidR="008624B1" w:rsidRPr="00D64069" w:rsidRDefault="008624B1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F209E2" w:rsidRPr="00D64069" w:rsidRDefault="005A47FC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>Porezi su obvezna davanja koja bez izravne i trenutačne protuusluge država uzima od osoba i poduzeća da bi pomoću prikupljenog novaca financirala javne rashode. Porez na dohodak je obvezno davanje putem kojeg fizičke osobe koje ostvaruju dohodak sudjeluju u podmirenju javnih troškova</w:t>
      </w:r>
      <w:r w:rsidR="00F209E2" w:rsidRPr="00D64069">
        <w:rPr>
          <w:rFonts w:ascii="Calibri" w:hAnsi="Calibri" w:cs="Calibri"/>
          <w:sz w:val="22"/>
          <w:szCs w:val="22"/>
        </w:rPr>
        <w:t xml:space="preserve"> te se stoga odredbe članka 51. odnose i na porez na dohodak</w:t>
      </w:r>
      <w:r w:rsidRPr="00D64069">
        <w:rPr>
          <w:rFonts w:ascii="Calibri" w:hAnsi="Calibri" w:cs="Calibri"/>
          <w:sz w:val="22"/>
          <w:szCs w:val="22"/>
        </w:rPr>
        <w:t>.</w:t>
      </w:r>
    </w:p>
    <w:p w:rsidR="00F209E2" w:rsidRPr="00D64069" w:rsidRDefault="00F209E2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8624B1" w:rsidRPr="00D64069" w:rsidRDefault="00F209E2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Članak 14. </w:t>
      </w:r>
      <w:r w:rsidR="00D7260D" w:rsidRPr="00D64069">
        <w:rPr>
          <w:rFonts w:ascii="Calibri" w:hAnsi="Calibri" w:cs="Calibri"/>
          <w:sz w:val="22"/>
          <w:szCs w:val="22"/>
        </w:rPr>
        <w:t xml:space="preserve">Ustava </w:t>
      </w:r>
      <w:r w:rsidRPr="00D64069">
        <w:rPr>
          <w:rFonts w:ascii="Calibri" w:hAnsi="Calibri" w:cs="Calibri"/>
          <w:sz w:val="22"/>
          <w:szCs w:val="22"/>
        </w:rPr>
        <w:t xml:space="preserve">propisuje da su svi pred zakonom jednaki, a članak 51. </w:t>
      </w:r>
      <w:r w:rsidR="00D7260D" w:rsidRPr="00D64069">
        <w:rPr>
          <w:rFonts w:ascii="Calibri" w:hAnsi="Calibri" w:cs="Calibri"/>
          <w:sz w:val="22"/>
          <w:szCs w:val="22"/>
        </w:rPr>
        <w:t xml:space="preserve">Ustava </w:t>
      </w:r>
      <w:r w:rsidRPr="00D64069">
        <w:rPr>
          <w:rFonts w:ascii="Calibri" w:hAnsi="Calibri" w:cs="Calibri"/>
          <w:sz w:val="22"/>
          <w:szCs w:val="22"/>
        </w:rPr>
        <w:t xml:space="preserve">propisuje da se porezni sustav temelji na načelima jednakosti i pravednosti. </w:t>
      </w:r>
      <w:r w:rsidR="0024558D" w:rsidRPr="00D64069">
        <w:rPr>
          <w:rFonts w:ascii="Calibri" w:hAnsi="Calibri" w:cs="Calibri"/>
          <w:sz w:val="22"/>
          <w:szCs w:val="22"/>
        </w:rPr>
        <w:t xml:space="preserve">U suvremenoj poreznoj teoriji i praksi </w:t>
      </w:r>
      <w:r w:rsidRPr="00D64069">
        <w:rPr>
          <w:rFonts w:ascii="Calibri" w:hAnsi="Calibri" w:cs="Calibri"/>
          <w:sz w:val="22"/>
          <w:szCs w:val="22"/>
        </w:rPr>
        <w:t xml:space="preserve">pitanje jednakosti u oporezivanju </w:t>
      </w:r>
      <w:r w:rsidR="0024558D" w:rsidRPr="00D64069">
        <w:rPr>
          <w:rFonts w:ascii="Calibri" w:hAnsi="Calibri" w:cs="Calibri"/>
          <w:sz w:val="22"/>
          <w:szCs w:val="22"/>
        </w:rPr>
        <w:t>definira se kroz</w:t>
      </w:r>
      <w:r w:rsidRPr="00D64069">
        <w:rPr>
          <w:rFonts w:ascii="Calibri" w:hAnsi="Calibri" w:cs="Calibri"/>
          <w:sz w:val="22"/>
          <w:szCs w:val="22"/>
        </w:rPr>
        <w:t xml:space="preserve"> dva pristupa – načelo korisnosti i načelo </w:t>
      </w:r>
      <w:r w:rsidR="00C8089D" w:rsidRPr="00D64069">
        <w:rPr>
          <w:rFonts w:ascii="Calibri" w:hAnsi="Calibri" w:cs="Calibri"/>
          <w:sz w:val="22"/>
          <w:szCs w:val="22"/>
        </w:rPr>
        <w:t xml:space="preserve">porezne snage. Načelo porezne snage </w:t>
      </w:r>
      <w:r w:rsidR="002B0CE5" w:rsidRPr="00D64069">
        <w:rPr>
          <w:rFonts w:ascii="Calibri" w:hAnsi="Calibri" w:cs="Calibri"/>
          <w:sz w:val="22"/>
          <w:szCs w:val="22"/>
        </w:rPr>
        <w:t>definira se kao sposobnost poreznog obveznika da pridonese financiranju javnih rashoda</w:t>
      </w:r>
      <w:r w:rsidR="00D7260D" w:rsidRPr="00D64069">
        <w:rPr>
          <w:rFonts w:ascii="Calibri" w:hAnsi="Calibri" w:cs="Calibri"/>
          <w:sz w:val="22"/>
          <w:szCs w:val="22"/>
        </w:rPr>
        <w:t xml:space="preserve"> i kao takvo utvrđeno je </w:t>
      </w:r>
      <w:r w:rsidR="00C8089D" w:rsidRPr="00D64069">
        <w:rPr>
          <w:rFonts w:ascii="Calibri" w:hAnsi="Calibri" w:cs="Calibri"/>
          <w:sz w:val="22"/>
          <w:szCs w:val="22"/>
        </w:rPr>
        <w:t xml:space="preserve">u članku 51. stavak 1. Ustava. </w:t>
      </w:r>
      <w:r w:rsidR="002B0CE5" w:rsidRPr="00D64069">
        <w:rPr>
          <w:rFonts w:ascii="Calibri" w:hAnsi="Calibri" w:cs="Calibri"/>
          <w:sz w:val="22"/>
          <w:szCs w:val="22"/>
        </w:rPr>
        <w:t xml:space="preserve">Načelo porezne snage </w:t>
      </w:r>
      <w:r w:rsidR="00D7260D" w:rsidRPr="00D64069">
        <w:rPr>
          <w:rFonts w:ascii="Calibri" w:hAnsi="Calibri" w:cs="Calibri"/>
          <w:sz w:val="22"/>
          <w:szCs w:val="22"/>
        </w:rPr>
        <w:t xml:space="preserve">nadalje se razrađuje kao vodoravna i okomita jednakost. Vodoravna jednakost podrazumijeva da su svi porezni obveznici jednaki pred zakonom i da </w:t>
      </w:r>
      <w:r w:rsidR="00D7260D" w:rsidRPr="00D64069">
        <w:rPr>
          <w:rFonts w:ascii="Calibri" w:hAnsi="Calibri" w:cs="Calibri"/>
          <w:b/>
          <w:sz w:val="22"/>
          <w:szCs w:val="22"/>
        </w:rPr>
        <w:t>građani s istom poreznom snagom plaćaju isti porez</w:t>
      </w:r>
      <w:r w:rsidR="00D7260D" w:rsidRPr="00D64069">
        <w:rPr>
          <w:rFonts w:ascii="Calibri" w:hAnsi="Calibri" w:cs="Calibri"/>
          <w:sz w:val="22"/>
          <w:szCs w:val="22"/>
        </w:rPr>
        <w:t>. Okomita jednakost definira da oni porezni obveznici koji raspolažu s većom poreznom snagom trebaju više doprinositi u proračun.</w:t>
      </w:r>
    </w:p>
    <w:p w:rsidR="00D7260D" w:rsidRPr="00D64069" w:rsidRDefault="00D7260D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D7260D" w:rsidRPr="00D64069" w:rsidRDefault="00D7260D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Spomenutim odredbama ZPD-a prekršena je ustavna obveza podmirenja javnih troškova sukladno gospodarskim mogućnostima pojedinca, odnosno prekršeno je načelo jednakosti i pravednosti poreznog sustava. </w:t>
      </w:r>
    </w:p>
    <w:p w:rsidR="0024558D" w:rsidRPr="00D64069" w:rsidRDefault="0024558D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24558D" w:rsidRPr="00D64069" w:rsidRDefault="0024558D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>Konkretno, spomenut</w:t>
      </w:r>
      <w:r w:rsidR="00C60ED6" w:rsidRPr="00D64069">
        <w:rPr>
          <w:rFonts w:ascii="Calibri" w:hAnsi="Calibri" w:cs="Calibri"/>
          <w:sz w:val="22"/>
          <w:szCs w:val="22"/>
        </w:rPr>
        <w:t xml:space="preserve">e odredbe (djelomično) </w:t>
      </w:r>
      <w:r w:rsidR="00D64069">
        <w:rPr>
          <w:rFonts w:ascii="Calibri" w:hAnsi="Calibri" w:cs="Calibri"/>
          <w:sz w:val="22"/>
          <w:szCs w:val="22"/>
        </w:rPr>
        <w:t>izuzimaju</w:t>
      </w:r>
      <w:r w:rsidR="00C60ED6" w:rsidRPr="00D64069">
        <w:rPr>
          <w:rFonts w:ascii="Calibri" w:hAnsi="Calibri" w:cs="Calibri"/>
          <w:sz w:val="22"/>
          <w:szCs w:val="22"/>
        </w:rPr>
        <w:t xml:space="preserve"> pojedinca od snošenja javnih troškova temeljem njegove dobi i/ili pripadnosti društvenoj skupini u cijelosti zanemarujući gospodarske mogućnosti tog pojedinca. </w:t>
      </w:r>
      <w:r w:rsidR="00123450" w:rsidRPr="00D64069">
        <w:rPr>
          <w:rFonts w:ascii="Calibri" w:hAnsi="Calibri" w:cs="Calibri"/>
          <w:sz w:val="22"/>
          <w:szCs w:val="22"/>
        </w:rPr>
        <w:t xml:space="preserve">Ustav Republike Hrvatske ne omogućuje zakonodavcu da pojedinca </w:t>
      </w:r>
      <w:r w:rsidR="00D64069">
        <w:rPr>
          <w:rFonts w:ascii="Calibri" w:hAnsi="Calibri" w:cs="Calibri"/>
          <w:sz w:val="22"/>
          <w:szCs w:val="22"/>
        </w:rPr>
        <w:t>izuzme od plaćanja</w:t>
      </w:r>
      <w:r w:rsidR="00123450" w:rsidRPr="00D64069">
        <w:rPr>
          <w:rFonts w:ascii="Calibri" w:hAnsi="Calibri" w:cs="Calibri"/>
          <w:sz w:val="22"/>
          <w:szCs w:val="22"/>
        </w:rPr>
        <w:t xml:space="preserve"> porezne obveze temeljem njegove dobi ili pripadnosti društvenoj skupini.</w:t>
      </w:r>
    </w:p>
    <w:p w:rsidR="00123450" w:rsidRPr="00D64069" w:rsidRDefault="00123450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BB00DD" w:rsidRPr="00D64069" w:rsidRDefault="00123450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Donošenjem navedenih odredaba ZPD-a </w:t>
      </w:r>
      <w:r w:rsidR="00BB00DD" w:rsidRPr="00D64069">
        <w:rPr>
          <w:rFonts w:ascii="Calibri" w:hAnsi="Calibri" w:cs="Calibri"/>
          <w:sz w:val="22"/>
          <w:szCs w:val="22"/>
        </w:rPr>
        <w:t>zakonodavac je omogućio primjerice da:</w:t>
      </w:r>
    </w:p>
    <w:p w:rsidR="00123450" w:rsidRPr="00D64069" w:rsidRDefault="00BB00DD" w:rsidP="00BB00DD">
      <w:pPr>
        <w:pStyle w:val="Bezproreda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>porez na dohodak ne plaćaju pojedinci stari 25 godina koji u propulzivnim industrijama ostvaruju dvostruko ili trostruko veći dohodak od pojedinca starih 50 godina u tradicionalnim uslužnim djelatnostima</w:t>
      </w:r>
    </w:p>
    <w:p w:rsidR="00BB00DD" w:rsidRPr="00D64069" w:rsidRDefault="00D64069" w:rsidP="00BB00DD">
      <w:pPr>
        <w:pStyle w:val="Bezproreda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BB00DD" w:rsidRPr="00D64069">
        <w:rPr>
          <w:rFonts w:ascii="Calibri" w:hAnsi="Calibri" w:cs="Calibri"/>
          <w:sz w:val="22"/>
          <w:szCs w:val="22"/>
        </w:rPr>
        <w:t xml:space="preserve">a isti iznos ostvarenog dohotka porez ne plaćaju pojedinci stari 25 godina, umirovljenici plaćaju dužni porez umanjen za 50%, a ostale skupine plaćaju puni iznos </w:t>
      </w:r>
      <w:r w:rsidR="00326F9B" w:rsidRPr="00D64069">
        <w:rPr>
          <w:rFonts w:ascii="Calibri" w:hAnsi="Calibri" w:cs="Calibri"/>
          <w:sz w:val="22"/>
          <w:szCs w:val="22"/>
        </w:rPr>
        <w:t>porezne obveze</w:t>
      </w:r>
    </w:p>
    <w:p w:rsidR="00BB00DD" w:rsidRPr="00D64069" w:rsidRDefault="00BB00DD" w:rsidP="00BB00DD">
      <w:pPr>
        <w:pStyle w:val="Bezproreda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porez na dohodak </w:t>
      </w:r>
      <w:r w:rsidR="00326F9B" w:rsidRPr="00D64069">
        <w:rPr>
          <w:rFonts w:ascii="Calibri" w:hAnsi="Calibri" w:cs="Calibri"/>
          <w:sz w:val="22"/>
          <w:szCs w:val="22"/>
        </w:rPr>
        <w:t>umanjen za 50% plaćaju korisnici predsjedničke mirovine, zastupničke mirovine i inozemne mirovine koje su u pravilu veće od prosječne plaće u Republici Hrvatskoj, dok primatelji prosječne plaće plaćaju puni iznos porezne obveze.</w:t>
      </w:r>
    </w:p>
    <w:p w:rsidR="00F209E2" w:rsidRPr="00D64069" w:rsidRDefault="00F209E2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326F9B" w:rsidRPr="00D64069" w:rsidRDefault="00326F9B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Tri navedena primjera dokazuju da je zakonodavac prekšio odredbe članka 51. Ustava zanemarujući gospodarsku snagu pojedinca kao osnovu za određivanje dužnosti sudjelovanja u podmirenju javnih troškova. Takvim kršenjem Ustava zakonodavac je narušio načela jednakosti i pravednosti poreznog sustava obzirom da građani s istom poreznom snagom ne plaćaju isti porez. Štoviše, zakonodavac je u potpunosti </w:t>
      </w:r>
      <w:r w:rsidR="00AA0925" w:rsidRPr="00D64069">
        <w:rPr>
          <w:rFonts w:ascii="Calibri" w:hAnsi="Calibri" w:cs="Calibri"/>
          <w:sz w:val="22"/>
          <w:szCs w:val="22"/>
        </w:rPr>
        <w:t>izokrenuo načela na kojima se temelji porezni sustav omogućavanjem</w:t>
      </w:r>
      <w:r w:rsidRPr="00D64069">
        <w:rPr>
          <w:rFonts w:ascii="Calibri" w:hAnsi="Calibri" w:cs="Calibri"/>
          <w:sz w:val="22"/>
          <w:szCs w:val="22"/>
        </w:rPr>
        <w:t xml:space="preserve"> da pojedinci s </w:t>
      </w:r>
      <w:r w:rsidR="00AA0925" w:rsidRPr="00D64069">
        <w:rPr>
          <w:rFonts w:ascii="Calibri" w:hAnsi="Calibri" w:cs="Calibri"/>
          <w:sz w:val="22"/>
          <w:szCs w:val="22"/>
        </w:rPr>
        <w:t>velikom</w:t>
      </w:r>
      <w:r w:rsidRPr="00D64069">
        <w:rPr>
          <w:rFonts w:ascii="Calibri" w:hAnsi="Calibri" w:cs="Calibri"/>
          <w:sz w:val="22"/>
          <w:szCs w:val="22"/>
        </w:rPr>
        <w:t xml:space="preserve"> gospo</w:t>
      </w:r>
      <w:r w:rsidR="00AA0925" w:rsidRPr="00D64069">
        <w:rPr>
          <w:rFonts w:ascii="Calibri" w:hAnsi="Calibri" w:cs="Calibri"/>
          <w:sz w:val="22"/>
          <w:szCs w:val="22"/>
        </w:rPr>
        <w:t>darskom snagom ne plaćaju porez te prisiljavanjem pojedinca s malom gospodarskom snagom da plati puni iznos poreza.</w:t>
      </w:r>
    </w:p>
    <w:p w:rsidR="00F209E2" w:rsidRPr="00D64069" w:rsidRDefault="00F209E2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D64069" w:rsidRDefault="0097743E" w:rsidP="00D64069">
      <w:pPr>
        <w:pStyle w:val="Bezproreda"/>
        <w:jc w:val="both"/>
      </w:pPr>
      <w:r w:rsidRPr="00D64069">
        <w:rPr>
          <w:rFonts w:ascii="Calibri" w:hAnsi="Calibri" w:cs="Calibri"/>
          <w:sz w:val="22"/>
          <w:szCs w:val="22"/>
        </w:rPr>
        <w:t xml:space="preserve">Predlagatelj predlaže da Ustavni sud donese </w:t>
      </w:r>
      <w:r w:rsidRPr="00D64069">
        <w:rPr>
          <w:rFonts w:ascii="Calibri" w:hAnsi="Calibri" w:cs="Calibri"/>
          <w:b/>
          <w:sz w:val="22"/>
          <w:szCs w:val="22"/>
        </w:rPr>
        <w:t>privremenu mjeru</w:t>
      </w:r>
      <w:r w:rsidRPr="00D64069">
        <w:rPr>
          <w:rFonts w:ascii="Calibri" w:hAnsi="Calibri" w:cs="Calibri"/>
          <w:sz w:val="22"/>
          <w:szCs w:val="22"/>
        </w:rPr>
        <w:t xml:space="preserve"> obustave od primjene odredaba Zakona kako ne bi nastupile daljnje štetne, teške i nepopravljive posljedice njihove primjene.</w:t>
      </w:r>
      <w:r w:rsidR="00D64069">
        <w:t xml:space="preserve"> </w:t>
      </w:r>
    </w:p>
    <w:p w:rsidR="00D64069" w:rsidRDefault="00D64069" w:rsidP="00D64069">
      <w:pPr>
        <w:pStyle w:val="Bezproreda"/>
        <w:jc w:val="both"/>
      </w:pPr>
    </w:p>
    <w:p w:rsidR="0097743E" w:rsidRPr="00D64069" w:rsidRDefault="0097743E" w:rsidP="00D64069">
      <w:pPr>
        <w:pStyle w:val="Bezproreda"/>
        <w:jc w:val="both"/>
      </w:pPr>
      <w:r w:rsidRPr="00D64069">
        <w:rPr>
          <w:rFonts w:ascii="Calibri" w:hAnsi="Calibri" w:cs="Calibri"/>
          <w:sz w:val="22"/>
          <w:szCs w:val="22"/>
        </w:rPr>
        <w:lastRenderedPageBreak/>
        <w:t xml:space="preserve">Predlaže se Sudu da, temeljem odredbe čl. 45. Ustavnog zakona o Ustavnom sudu RH, a u vezi s odredbom članka 27. st. 2. Ustavnog zakona, do donošenja konačne odluke o Zahtjevu donese sljedeće: </w:t>
      </w:r>
    </w:p>
    <w:p w:rsidR="00D64069" w:rsidRDefault="00D64069" w:rsidP="00D64069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97743E" w:rsidRPr="00D64069" w:rsidRDefault="0097743E" w:rsidP="00D64069">
      <w:pPr>
        <w:pStyle w:val="Bezproreda"/>
        <w:jc w:val="center"/>
        <w:rPr>
          <w:rFonts w:ascii="Calibri" w:hAnsi="Calibri" w:cs="Calibri"/>
          <w:b/>
          <w:sz w:val="22"/>
          <w:szCs w:val="22"/>
        </w:rPr>
      </w:pPr>
      <w:r w:rsidRPr="00D64069">
        <w:rPr>
          <w:rFonts w:ascii="Calibri" w:hAnsi="Calibri" w:cs="Calibri"/>
          <w:b/>
          <w:sz w:val="22"/>
          <w:szCs w:val="22"/>
        </w:rPr>
        <w:t>RJEŠENJE</w:t>
      </w:r>
    </w:p>
    <w:p w:rsidR="00D64069" w:rsidRDefault="00D64069" w:rsidP="0097743E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97743E" w:rsidRPr="00D64069" w:rsidRDefault="0097743E" w:rsidP="0097743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 xml:space="preserve">Privremeno se obustavlja od primjene odredba </w:t>
      </w:r>
      <w:r w:rsidR="00D64069">
        <w:rPr>
          <w:rFonts w:ascii="Calibri" w:hAnsi="Calibri"/>
          <w:sz w:val="22"/>
          <w:szCs w:val="22"/>
        </w:rPr>
        <w:t>članka 24. stavka 5., član</w:t>
      </w:r>
      <w:r w:rsidR="00D64069" w:rsidRPr="00D64069">
        <w:rPr>
          <w:rFonts w:ascii="Calibri" w:hAnsi="Calibri"/>
          <w:sz w:val="22"/>
          <w:szCs w:val="22"/>
        </w:rPr>
        <w:t>k</w:t>
      </w:r>
      <w:r w:rsidR="00D64069">
        <w:rPr>
          <w:rFonts w:ascii="Calibri" w:hAnsi="Calibri"/>
          <w:sz w:val="22"/>
          <w:szCs w:val="22"/>
        </w:rPr>
        <w:t>a 46. stav</w:t>
      </w:r>
      <w:r w:rsidR="00D64069" w:rsidRPr="00D64069">
        <w:rPr>
          <w:rFonts w:ascii="Calibri" w:hAnsi="Calibri"/>
          <w:sz w:val="22"/>
          <w:szCs w:val="22"/>
        </w:rPr>
        <w:t>k</w:t>
      </w:r>
      <w:r w:rsidR="00D64069">
        <w:rPr>
          <w:rFonts w:ascii="Calibri" w:hAnsi="Calibri"/>
          <w:sz w:val="22"/>
          <w:szCs w:val="22"/>
        </w:rPr>
        <w:t>a</w:t>
      </w:r>
      <w:r w:rsidR="00D64069" w:rsidRPr="00D64069">
        <w:rPr>
          <w:rFonts w:ascii="Calibri" w:hAnsi="Calibri"/>
          <w:sz w:val="22"/>
          <w:szCs w:val="22"/>
        </w:rPr>
        <w:t xml:space="preserve"> 1.</w:t>
      </w:r>
      <w:r w:rsidR="00D64069">
        <w:rPr>
          <w:rFonts w:ascii="Calibri" w:hAnsi="Calibri"/>
          <w:sz w:val="22"/>
          <w:szCs w:val="22"/>
        </w:rPr>
        <w:t xml:space="preserve"> i članka 46. stavka 2.</w:t>
      </w:r>
      <w:r w:rsidR="00D64069" w:rsidRPr="00D64069">
        <w:rPr>
          <w:rFonts w:ascii="Calibri" w:hAnsi="Calibri"/>
          <w:sz w:val="22"/>
          <w:szCs w:val="22"/>
        </w:rPr>
        <w:t xml:space="preserve"> </w:t>
      </w:r>
      <w:r w:rsidRPr="00D64069">
        <w:rPr>
          <w:rFonts w:ascii="Calibri" w:hAnsi="Calibri" w:cs="Calibri"/>
          <w:sz w:val="22"/>
          <w:szCs w:val="22"/>
        </w:rPr>
        <w:t>Zakona</w:t>
      </w:r>
      <w:r w:rsidR="00D64069">
        <w:rPr>
          <w:rFonts w:ascii="Calibri" w:hAnsi="Calibri" w:cs="Calibri"/>
          <w:sz w:val="22"/>
          <w:szCs w:val="22"/>
        </w:rPr>
        <w:t xml:space="preserve"> o porezu na dohodak</w:t>
      </w:r>
      <w:r w:rsidRPr="00D64069">
        <w:rPr>
          <w:rFonts w:ascii="Calibri" w:hAnsi="Calibri" w:cs="Calibri"/>
          <w:sz w:val="22"/>
          <w:szCs w:val="22"/>
        </w:rPr>
        <w:t xml:space="preserve"> do donošenja konačne odluke Ustavnog suda RH o njezinoj suglasnosti s Ustavom RH.</w:t>
      </w:r>
    </w:p>
    <w:p w:rsidR="0097743E" w:rsidRPr="00D64069" w:rsidRDefault="0097743E" w:rsidP="0097743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> </w:t>
      </w:r>
    </w:p>
    <w:p w:rsidR="0097743E" w:rsidRPr="00D64069" w:rsidRDefault="0097743E" w:rsidP="0097743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64069">
        <w:rPr>
          <w:rFonts w:ascii="Calibri" w:hAnsi="Calibri" w:cs="Calibri"/>
          <w:sz w:val="22"/>
          <w:szCs w:val="22"/>
        </w:rPr>
        <w:t>Obzirom da se predmetni članci odnose na sve obveznike poreza na dohodak te da će proizvesti učinke u idućoj proračunskoj godini, predlagatelj predlaže Ustavnom sudu žurno postupanje te rješavanje Zahtjev po hitnom postupku</w:t>
      </w:r>
      <w:r w:rsidR="00D64069">
        <w:rPr>
          <w:rFonts w:ascii="Calibri" w:hAnsi="Calibri" w:cs="Calibri"/>
          <w:sz w:val="22"/>
          <w:szCs w:val="22"/>
        </w:rPr>
        <w:t xml:space="preserve"> na temelju članka 36. Ustavnog zakona o Ustavnom sudu Republike Hrvatske</w:t>
      </w:r>
      <w:r w:rsidRPr="00D64069">
        <w:rPr>
          <w:rFonts w:ascii="Calibri" w:hAnsi="Calibri" w:cs="Calibri"/>
          <w:sz w:val="22"/>
          <w:szCs w:val="22"/>
        </w:rPr>
        <w:t xml:space="preserve">, svakako prije kraja tekuće proračunske godine. </w:t>
      </w:r>
    </w:p>
    <w:p w:rsidR="008624B1" w:rsidRPr="00D64069" w:rsidRDefault="008624B1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5C2EE7" w:rsidRPr="00D64069" w:rsidRDefault="005C2EE7" w:rsidP="005C2EE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397D9A" w:rsidRDefault="00BD1B24" w:rsidP="00BD1B24">
      <w:pPr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  <w:t xml:space="preserve">   Predsjednik</w:t>
      </w:r>
    </w:p>
    <w:p w:rsidR="00BD1B24" w:rsidRDefault="00BD1B24" w:rsidP="00BD1B24">
      <w:pPr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  <w:t xml:space="preserve">        Gradskoga vijeća Grada</w:t>
      </w:r>
    </w:p>
    <w:p w:rsidR="00BD1B24" w:rsidRDefault="00BD1B24" w:rsidP="00BD1B24">
      <w:pPr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  <w:t xml:space="preserve">                 L u d b r e g a:</w:t>
      </w:r>
    </w:p>
    <w:p w:rsidR="00BD1B24" w:rsidRPr="00D64069" w:rsidRDefault="00BD1B24" w:rsidP="00BD1B24">
      <w:pPr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</w:r>
      <w:r>
        <w:rPr>
          <w:rFonts w:ascii="Calibri" w:hAnsi="Calibri" w:cs="Calibri"/>
          <w:color w:val="000000"/>
          <w:sz w:val="22"/>
          <w:szCs w:val="22"/>
          <w:lang w:val="hr-HR"/>
        </w:rPr>
        <w:tab/>
        <w:t xml:space="preserve">                  Antun  Šimić</w:t>
      </w:r>
    </w:p>
    <w:sectPr w:rsidR="00BD1B24" w:rsidRPr="00D64069" w:rsidSect="002D61E0">
      <w:pgSz w:w="11906" w:h="16838"/>
      <w:pgMar w:top="1417" w:right="1417" w:bottom="1417" w:left="1417" w:header="708" w:footer="1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BA" w:rsidRDefault="002166BA">
      <w:r>
        <w:separator/>
      </w:r>
    </w:p>
  </w:endnote>
  <w:endnote w:type="continuationSeparator" w:id="0">
    <w:p w:rsidR="002166BA" w:rsidRDefault="0021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BA" w:rsidRDefault="002166BA">
      <w:r>
        <w:separator/>
      </w:r>
    </w:p>
  </w:footnote>
  <w:footnote w:type="continuationSeparator" w:id="0">
    <w:p w:rsidR="002166BA" w:rsidRDefault="00216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76E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B8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42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58F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2D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2A2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729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72C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6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0C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A20F5"/>
    <w:multiLevelType w:val="hybridMultilevel"/>
    <w:tmpl w:val="F98862EC"/>
    <w:lvl w:ilvl="0" w:tplc="8EDAB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61ADF"/>
    <w:multiLevelType w:val="hybridMultilevel"/>
    <w:tmpl w:val="34F4ED32"/>
    <w:lvl w:ilvl="0" w:tplc="8108891A">
      <w:start w:val="6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7E1E"/>
    <w:multiLevelType w:val="hybridMultilevel"/>
    <w:tmpl w:val="D720A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B445C"/>
    <w:multiLevelType w:val="hybridMultilevel"/>
    <w:tmpl w:val="D57ED36E"/>
    <w:lvl w:ilvl="0" w:tplc="D6948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61537"/>
    <w:multiLevelType w:val="hybridMultilevel"/>
    <w:tmpl w:val="A9884D6E"/>
    <w:lvl w:ilvl="0" w:tplc="D2BC2FE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3C36C57"/>
    <w:multiLevelType w:val="hybridMultilevel"/>
    <w:tmpl w:val="7D6E6978"/>
    <w:lvl w:ilvl="0" w:tplc="699E29B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13454"/>
    <w:multiLevelType w:val="hybridMultilevel"/>
    <w:tmpl w:val="7332DC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61145"/>
    <w:multiLevelType w:val="hybridMultilevel"/>
    <w:tmpl w:val="86862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26C65"/>
    <w:multiLevelType w:val="hybridMultilevel"/>
    <w:tmpl w:val="3AF2C32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30EF"/>
    <w:multiLevelType w:val="hybridMultilevel"/>
    <w:tmpl w:val="EEC0D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0ED4"/>
    <w:multiLevelType w:val="hybridMultilevel"/>
    <w:tmpl w:val="6EE6E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90D41"/>
    <w:multiLevelType w:val="hybridMultilevel"/>
    <w:tmpl w:val="722EA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11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08E6"/>
    <w:rsid w:val="000024CD"/>
    <w:rsid w:val="00011924"/>
    <w:rsid w:val="00032A3F"/>
    <w:rsid w:val="0004540F"/>
    <w:rsid w:val="000473DC"/>
    <w:rsid w:val="000508E6"/>
    <w:rsid w:val="00054800"/>
    <w:rsid w:val="0005506E"/>
    <w:rsid w:val="000810C6"/>
    <w:rsid w:val="00094598"/>
    <w:rsid w:val="000A7B68"/>
    <w:rsid w:val="000B4169"/>
    <w:rsid w:val="000C4D7F"/>
    <w:rsid w:val="000D7E07"/>
    <w:rsid w:val="000E6697"/>
    <w:rsid w:val="00123450"/>
    <w:rsid w:val="00133D01"/>
    <w:rsid w:val="001547EB"/>
    <w:rsid w:val="00165240"/>
    <w:rsid w:val="00176630"/>
    <w:rsid w:val="0018736A"/>
    <w:rsid w:val="001942AA"/>
    <w:rsid w:val="001E39CB"/>
    <w:rsid w:val="001F081E"/>
    <w:rsid w:val="00211EF1"/>
    <w:rsid w:val="002134BE"/>
    <w:rsid w:val="002166BA"/>
    <w:rsid w:val="002411C1"/>
    <w:rsid w:val="00244B03"/>
    <w:rsid w:val="0024558D"/>
    <w:rsid w:val="0025189B"/>
    <w:rsid w:val="002553A9"/>
    <w:rsid w:val="002656A6"/>
    <w:rsid w:val="002772AA"/>
    <w:rsid w:val="002961CF"/>
    <w:rsid w:val="002B0CE5"/>
    <w:rsid w:val="002B2807"/>
    <w:rsid w:val="002C3687"/>
    <w:rsid w:val="002D4586"/>
    <w:rsid w:val="002D61E0"/>
    <w:rsid w:val="002E028F"/>
    <w:rsid w:val="00301867"/>
    <w:rsid w:val="00314A04"/>
    <w:rsid w:val="00326F9B"/>
    <w:rsid w:val="003462F3"/>
    <w:rsid w:val="00350084"/>
    <w:rsid w:val="003504E1"/>
    <w:rsid w:val="00377A6E"/>
    <w:rsid w:val="003913F4"/>
    <w:rsid w:val="00397D9A"/>
    <w:rsid w:val="003A1140"/>
    <w:rsid w:val="003E7FA1"/>
    <w:rsid w:val="003F2759"/>
    <w:rsid w:val="00407950"/>
    <w:rsid w:val="00454A69"/>
    <w:rsid w:val="00454CFF"/>
    <w:rsid w:val="00476709"/>
    <w:rsid w:val="0049045A"/>
    <w:rsid w:val="00496792"/>
    <w:rsid w:val="00497C99"/>
    <w:rsid w:val="004A79DD"/>
    <w:rsid w:val="004C4D61"/>
    <w:rsid w:val="004C78E4"/>
    <w:rsid w:val="004D09EE"/>
    <w:rsid w:val="004E0BAB"/>
    <w:rsid w:val="004F21A1"/>
    <w:rsid w:val="00517F0E"/>
    <w:rsid w:val="00536A21"/>
    <w:rsid w:val="00543FCD"/>
    <w:rsid w:val="00550601"/>
    <w:rsid w:val="00567022"/>
    <w:rsid w:val="005A47FC"/>
    <w:rsid w:val="005B0892"/>
    <w:rsid w:val="005B711C"/>
    <w:rsid w:val="005C0733"/>
    <w:rsid w:val="005C2EE7"/>
    <w:rsid w:val="005C6D8E"/>
    <w:rsid w:val="005C702E"/>
    <w:rsid w:val="005D2E69"/>
    <w:rsid w:val="005D5042"/>
    <w:rsid w:val="005D76AF"/>
    <w:rsid w:val="00610DF8"/>
    <w:rsid w:val="00626686"/>
    <w:rsid w:val="00643D5C"/>
    <w:rsid w:val="00673634"/>
    <w:rsid w:val="00677216"/>
    <w:rsid w:val="006C6665"/>
    <w:rsid w:val="006E45B6"/>
    <w:rsid w:val="006F50D6"/>
    <w:rsid w:val="006F65F9"/>
    <w:rsid w:val="006F6E68"/>
    <w:rsid w:val="007022F5"/>
    <w:rsid w:val="0070773D"/>
    <w:rsid w:val="007226E1"/>
    <w:rsid w:val="00723F31"/>
    <w:rsid w:val="00726334"/>
    <w:rsid w:val="00744E2D"/>
    <w:rsid w:val="0074676A"/>
    <w:rsid w:val="007A42D6"/>
    <w:rsid w:val="007B73C0"/>
    <w:rsid w:val="007C086A"/>
    <w:rsid w:val="007C65F5"/>
    <w:rsid w:val="007D34F5"/>
    <w:rsid w:val="007D378D"/>
    <w:rsid w:val="007F0514"/>
    <w:rsid w:val="007F3233"/>
    <w:rsid w:val="008055E2"/>
    <w:rsid w:val="008378DB"/>
    <w:rsid w:val="00837AFD"/>
    <w:rsid w:val="008624B1"/>
    <w:rsid w:val="00867CA8"/>
    <w:rsid w:val="0088119D"/>
    <w:rsid w:val="0089200B"/>
    <w:rsid w:val="00893AB9"/>
    <w:rsid w:val="008A27AF"/>
    <w:rsid w:val="008D3ECF"/>
    <w:rsid w:val="008E5C91"/>
    <w:rsid w:val="009122CF"/>
    <w:rsid w:val="00941D1D"/>
    <w:rsid w:val="009424F6"/>
    <w:rsid w:val="009452FB"/>
    <w:rsid w:val="0095078E"/>
    <w:rsid w:val="009617CF"/>
    <w:rsid w:val="00964C70"/>
    <w:rsid w:val="0097743E"/>
    <w:rsid w:val="00987474"/>
    <w:rsid w:val="00994E2B"/>
    <w:rsid w:val="009A78ED"/>
    <w:rsid w:val="009F75C4"/>
    <w:rsid w:val="009F79E6"/>
    <w:rsid w:val="00A0114B"/>
    <w:rsid w:val="00A01C52"/>
    <w:rsid w:val="00A047F2"/>
    <w:rsid w:val="00A13039"/>
    <w:rsid w:val="00A22AA9"/>
    <w:rsid w:val="00A51AED"/>
    <w:rsid w:val="00A70014"/>
    <w:rsid w:val="00A73614"/>
    <w:rsid w:val="00A76859"/>
    <w:rsid w:val="00A83979"/>
    <w:rsid w:val="00A867E7"/>
    <w:rsid w:val="00A978D7"/>
    <w:rsid w:val="00AA0925"/>
    <w:rsid w:val="00AA2B29"/>
    <w:rsid w:val="00AA3C2D"/>
    <w:rsid w:val="00AC08E1"/>
    <w:rsid w:val="00AC41ED"/>
    <w:rsid w:val="00AE4082"/>
    <w:rsid w:val="00AE7F88"/>
    <w:rsid w:val="00B113A9"/>
    <w:rsid w:val="00B17139"/>
    <w:rsid w:val="00B173AB"/>
    <w:rsid w:val="00B673C2"/>
    <w:rsid w:val="00B73CAA"/>
    <w:rsid w:val="00B81ED4"/>
    <w:rsid w:val="00B847E7"/>
    <w:rsid w:val="00BB00DD"/>
    <w:rsid w:val="00BB7D89"/>
    <w:rsid w:val="00BC3BBD"/>
    <w:rsid w:val="00BD1B24"/>
    <w:rsid w:val="00BE7701"/>
    <w:rsid w:val="00BF3E99"/>
    <w:rsid w:val="00C02D71"/>
    <w:rsid w:val="00C17BAB"/>
    <w:rsid w:val="00C24EB6"/>
    <w:rsid w:val="00C3345C"/>
    <w:rsid w:val="00C369A0"/>
    <w:rsid w:val="00C44DEB"/>
    <w:rsid w:val="00C56D6D"/>
    <w:rsid w:val="00C60ED6"/>
    <w:rsid w:val="00C8089D"/>
    <w:rsid w:val="00C869D6"/>
    <w:rsid w:val="00C954D1"/>
    <w:rsid w:val="00C97CF9"/>
    <w:rsid w:val="00CA2B82"/>
    <w:rsid w:val="00CA3DE7"/>
    <w:rsid w:val="00CC536A"/>
    <w:rsid w:val="00CD2000"/>
    <w:rsid w:val="00CD2CB2"/>
    <w:rsid w:val="00CE6200"/>
    <w:rsid w:val="00CE7DE4"/>
    <w:rsid w:val="00CF34D7"/>
    <w:rsid w:val="00D108EE"/>
    <w:rsid w:val="00D2429C"/>
    <w:rsid w:val="00D64069"/>
    <w:rsid w:val="00D64654"/>
    <w:rsid w:val="00D721BC"/>
    <w:rsid w:val="00D7260D"/>
    <w:rsid w:val="00D74080"/>
    <w:rsid w:val="00D772FB"/>
    <w:rsid w:val="00D81FCE"/>
    <w:rsid w:val="00DA0DAA"/>
    <w:rsid w:val="00DB447E"/>
    <w:rsid w:val="00DC1233"/>
    <w:rsid w:val="00DC3CE1"/>
    <w:rsid w:val="00DE3A6D"/>
    <w:rsid w:val="00DF2685"/>
    <w:rsid w:val="00DF4D80"/>
    <w:rsid w:val="00E53D11"/>
    <w:rsid w:val="00E62D5D"/>
    <w:rsid w:val="00E65911"/>
    <w:rsid w:val="00EA68D0"/>
    <w:rsid w:val="00EB5B69"/>
    <w:rsid w:val="00EC2F37"/>
    <w:rsid w:val="00EC7037"/>
    <w:rsid w:val="00EC720D"/>
    <w:rsid w:val="00EF019C"/>
    <w:rsid w:val="00F209E2"/>
    <w:rsid w:val="00F219ED"/>
    <w:rsid w:val="00F2216F"/>
    <w:rsid w:val="00F80BCD"/>
    <w:rsid w:val="00F8263C"/>
    <w:rsid w:val="00F82ADE"/>
    <w:rsid w:val="00F92759"/>
    <w:rsid w:val="00F96C90"/>
    <w:rsid w:val="00FB0BD8"/>
    <w:rsid w:val="00FC2F49"/>
    <w:rsid w:val="00FC46FC"/>
    <w:rsid w:val="00FD3711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8E6"/>
    <w:rPr>
      <w:rFonts w:ascii="Gill Sans MT" w:hAnsi="Gill Sans MT"/>
      <w:sz w:val="24"/>
      <w:lang w:val="en-GB" w:eastAsia="en-US"/>
    </w:rPr>
  </w:style>
  <w:style w:type="paragraph" w:styleId="Naslov1">
    <w:name w:val="heading 1"/>
    <w:basedOn w:val="Normal"/>
    <w:link w:val="Naslov1Char"/>
    <w:uiPriority w:val="9"/>
    <w:qFormat/>
    <w:rsid w:val="00AA2B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AA2B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ZAJ1">
    <w:name w:val="SADRZAJ1"/>
    <w:basedOn w:val="Normal"/>
    <w:rsid w:val="00B673C2"/>
    <w:rPr>
      <w:rFonts w:ascii="Arial" w:hAnsi="Arial" w:cs="Arial"/>
      <w:b/>
      <w:sz w:val="22"/>
      <w:szCs w:val="22"/>
    </w:rPr>
  </w:style>
  <w:style w:type="paragraph" w:customStyle="1" w:styleId="SADRZAJ2">
    <w:name w:val="SADRZAJ2"/>
    <w:basedOn w:val="Normal"/>
    <w:rsid w:val="00B673C2"/>
    <w:pPr>
      <w:jc w:val="both"/>
    </w:pPr>
    <w:rPr>
      <w:rFonts w:ascii="Arial" w:hAnsi="Arial" w:cs="Arial"/>
      <w:b/>
      <w:sz w:val="22"/>
      <w:szCs w:val="22"/>
    </w:rPr>
  </w:style>
  <w:style w:type="paragraph" w:customStyle="1" w:styleId="sadrzaj10">
    <w:name w:val="sadrzaj1"/>
    <w:basedOn w:val="Tijeloteksta"/>
    <w:rsid w:val="00A22AA9"/>
    <w:pPr>
      <w:spacing w:after="0"/>
      <w:outlineLvl w:val="0"/>
    </w:pPr>
    <w:rPr>
      <w:rFonts w:ascii="Arial" w:hAnsi="Arial" w:cs="Arial"/>
      <w:b/>
      <w:sz w:val="22"/>
      <w:szCs w:val="22"/>
    </w:rPr>
  </w:style>
  <w:style w:type="paragraph" w:styleId="Tijeloteksta">
    <w:name w:val="Body Text"/>
    <w:basedOn w:val="Normal"/>
    <w:rsid w:val="00A22AA9"/>
    <w:pPr>
      <w:spacing w:after="120"/>
    </w:pPr>
  </w:style>
  <w:style w:type="paragraph" w:customStyle="1" w:styleId="sadrzaj20">
    <w:name w:val="sadrzaj2"/>
    <w:basedOn w:val="Normal"/>
    <w:rsid w:val="00A22AA9"/>
    <w:pPr>
      <w:jc w:val="both"/>
    </w:pPr>
    <w:rPr>
      <w:rFonts w:ascii="Arial" w:hAnsi="Arial" w:cs="Arial"/>
      <w:b/>
      <w:sz w:val="22"/>
      <w:szCs w:val="22"/>
      <w:lang w:val="en-US"/>
    </w:rPr>
  </w:style>
  <w:style w:type="paragraph" w:styleId="Zaglavlje">
    <w:name w:val="header"/>
    <w:basedOn w:val="Normal"/>
    <w:link w:val="ZaglavljeChar"/>
    <w:uiPriority w:val="99"/>
    <w:rsid w:val="00DE3A6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DE3A6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rsid w:val="00211EF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D7E07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nl-BE"/>
    </w:rPr>
  </w:style>
  <w:style w:type="character" w:styleId="Hiperveza">
    <w:name w:val="Hyperlink"/>
    <w:rsid w:val="00350084"/>
    <w:rPr>
      <w:color w:val="0000FF"/>
      <w:u w:val="single"/>
    </w:rPr>
  </w:style>
  <w:style w:type="paragraph" w:customStyle="1" w:styleId="t-9-8">
    <w:name w:val="t-9-8"/>
    <w:basedOn w:val="Normal"/>
    <w:rsid w:val="006F6E6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t-12-9-fett-s">
    <w:name w:val="t-12-9-fett-s"/>
    <w:basedOn w:val="Normal"/>
    <w:rsid w:val="006F6E68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clanak">
    <w:name w:val="clanak"/>
    <w:basedOn w:val="Normal"/>
    <w:rsid w:val="006F6E68"/>
    <w:pPr>
      <w:spacing w:before="100" w:beforeAutospacing="1" w:after="100" w:afterAutospacing="1"/>
      <w:jc w:val="center"/>
    </w:pPr>
    <w:rPr>
      <w:rFonts w:ascii="Times New Roman" w:hAnsi="Times New Roman"/>
      <w:szCs w:val="24"/>
      <w:lang w:val="en-US"/>
    </w:rPr>
  </w:style>
  <w:style w:type="character" w:customStyle="1" w:styleId="apple-converted-space">
    <w:name w:val="apple-converted-space"/>
    <w:rsid w:val="006F6E68"/>
  </w:style>
  <w:style w:type="character" w:customStyle="1" w:styleId="kurziv">
    <w:name w:val="kurziv"/>
    <w:rsid w:val="006F6E68"/>
  </w:style>
  <w:style w:type="character" w:customStyle="1" w:styleId="Naslov1Char">
    <w:name w:val="Naslov 1 Char"/>
    <w:link w:val="Naslov1"/>
    <w:uiPriority w:val="9"/>
    <w:rsid w:val="00AA2B29"/>
    <w:rPr>
      <w:b/>
      <w:bCs/>
      <w:kern w:val="36"/>
      <w:sz w:val="48"/>
      <w:szCs w:val="48"/>
    </w:rPr>
  </w:style>
  <w:style w:type="character" w:customStyle="1" w:styleId="Naslov2Char">
    <w:name w:val="Naslov 2 Char"/>
    <w:link w:val="Naslov2"/>
    <w:uiPriority w:val="9"/>
    <w:rsid w:val="00AA2B29"/>
    <w:rPr>
      <w:b/>
      <w:bCs/>
      <w:sz w:val="36"/>
      <w:szCs w:val="36"/>
    </w:rPr>
  </w:style>
  <w:style w:type="paragraph" w:styleId="Bezproreda">
    <w:name w:val="No Spacing"/>
    <w:uiPriority w:val="1"/>
    <w:qFormat/>
    <w:rsid w:val="00AA2B29"/>
    <w:rPr>
      <w:rFonts w:ascii="Cambria" w:eastAsia="Cambria" w:hAnsi="Cambria"/>
      <w:sz w:val="24"/>
      <w:szCs w:val="24"/>
      <w:lang w:eastAsia="en-US"/>
    </w:rPr>
  </w:style>
  <w:style w:type="paragraph" w:customStyle="1" w:styleId="tekst1">
    <w:name w:val="tekst_1"/>
    <w:basedOn w:val="Normal"/>
    <w:rsid w:val="00AA2B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  <w:style w:type="paragraph" w:customStyle="1" w:styleId="tekstcenbold">
    <w:name w:val="tekst_cenbold"/>
    <w:basedOn w:val="Normal"/>
    <w:rsid w:val="00AA2B2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hr-HR" w:eastAsia="hr-HR"/>
    </w:rPr>
  </w:style>
  <w:style w:type="character" w:customStyle="1" w:styleId="tekst11">
    <w:name w:val="tekst_11"/>
    <w:rsid w:val="00AA2B29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kstcentar">
    <w:name w:val="tekst_centar"/>
    <w:basedOn w:val="Normal"/>
    <w:rsid w:val="00AA2B2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AA2B29"/>
    <w:pP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  <w:style w:type="character" w:styleId="Referencafusnote">
    <w:name w:val="footnote reference"/>
    <w:uiPriority w:val="99"/>
    <w:unhideWhenUsed/>
    <w:rsid w:val="00AA2B29"/>
    <w:rPr>
      <w:vertAlign w:val="superscript"/>
    </w:rPr>
  </w:style>
  <w:style w:type="paragraph" w:styleId="Tekstfusnote">
    <w:name w:val="footnote text"/>
    <w:basedOn w:val="Normal"/>
    <w:link w:val="TekstfusnoteChar"/>
    <w:rsid w:val="00AA2B29"/>
    <w:pPr>
      <w:spacing w:after="200"/>
    </w:pPr>
    <w:rPr>
      <w:rFonts w:ascii="Cambria" w:eastAsia="Cambria" w:hAnsi="Cambria"/>
      <w:sz w:val="20"/>
      <w:lang w:val="hr-HR"/>
    </w:rPr>
  </w:style>
  <w:style w:type="character" w:customStyle="1" w:styleId="TekstfusnoteChar">
    <w:name w:val="Tekst fusnote Char"/>
    <w:link w:val="Tekstfusnote"/>
    <w:rsid w:val="00AA2B29"/>
    <w:rPr>
      <w:rFonts w:ascii="Cambria" w:eastAsia="Cambria" w:hAnsi="Cambria"/>
      <w:lang w:eastAsia="en-US"/>
    </w:rPr>
  </w:style>
  <w:style w:type="character" w:styleId="Naglaeno">
    <w:name w:val="Strong"/>
    <w:qFormat/>
    <w:rsid w:val="00AA2B29"/>
    <w:rPr>
      <w:b/>
      <w:bCs/>
    </w:rPr>
  </w:style>
  <w:style w:type="paragraph" w:customStyle="1" w:styleId="t-98-2">
    <w:name w:val="t-98-2"/>
    <w:basedOn w:val="Normal"/>
    <w:rsid w:val="00AA2B29"/>
    <w:pP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  <w:style w:type="paragraph" w:customStyle="1" w:styleId="t-109curz">
    <w:name w:val="t-109curz"/>
    <w:basedOn w:val="Normal"/>
    <w:rsid w:val="00AA2B29"/>
    <w:pP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  <w:style w:type="character" w:styleId="Istaknuto">
    <w:name w:val="Emphasis"/>
    <w:qFormat/>
    <w:rsid w:val="00AA2B29"/>
    <w:rPr>
      <w:i/>
      <w:iCs/>
    </w:rPr>
  </w:style>
  <w:style w:type="character" w:customStyle="1" w:styleId="longtext">
    <w:name w:val="long_text"/>
    <w:rsid w:val="00AA2B29"/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"/>
    <w:rsid w:val="00AA2B29"/>
    <w:pPr>
      <w:spacing w:after="160" w:line="240" w:lineRule="exact"/>
    </w:pPr>
    <w:rPr>
      <w:rFonts w:ascii="Arial" w:hAnsi="Arial" w:cs="Arial"/>
      <w:sz w:val="20"/>
      <w:lang w:val="en-US"/>
    </w:rPr>
  </w:style>
  <w:style w:type="character" w:customStyle="1" w:styleId="longtext1">
    <w:name w:val="long_text1"/>
    <w:rsid w:val="00AA2B29"/>
    <w:rPr>
      <w:sz w:val="20"/>
      <w:szCs w:val="20"/>
    </w:rPr>
  </w:style>
  <w:style w:type="character" w:customStyle="1" w:styleId="PodnojeChar">
    <w:name w:val="Podnožje Char"/>
    <w:link w:val="Podnoje"/>
    <w:rsid w:val="00AA2B29"/>
    <w:rPr>
      <w:rFonts w:ascii="Gill Sans MT" w:hAnsi="Gill Sans MT"/>
      <w:sz w:val="24"/>
      <w:lang w:val="en-GB" w:eastAsia="en-US"/>
    </w:rPr>
  </w:style>
  <w:style w:type="character" w:styleId="Brojstranice">
    <w:name w:val="page number"/>
    <w:rsid w:val="00AA2B29"/>
  </w:style>
  <w:style w:type="character" w:customStyle="1" w:styleId="kurziv1">
    <w:name w:val="kurziv1"/>
    <w:rsid w:val="00AA2B29"/>
    <w:rPr>
      <w:i/>
      <w:iCs/>
    </w:rPr>
  </w:style>
  <w:style w:type="character" w:customStyle="1" w:styleId="TekstbaloniaChar">
    <w:name w:val="Tekst balončića Char"/>
    <w:link w:val="Tekstbalonia"/>
    <w:uiPriority w:val="99"/>
    <w:semiHidden/>
    <w:rsid w:val="00AA2B29"/>
    <w:rPr>
      <w:rFonts w:ascii="Tahoma" w:hAnsi="Tahoma" w:cs="Tahoma"/>
      <w:sz w:val="16"/>
      <w:szCs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AA2B29"/>
    <w:rPr>
      <w:rFonts w:ascii="Gill Sans MT" w:hAnsi="Gill Sans MT"/>
      <w:sz w:val="24"/>
      <w:lang w:val="en-GB" w:eastAsia="en-US"/>
    </w:rPr>
  </w:style>
  <w:style w:type="table" w:styleId="Reetkatablice">
    <w:name w:val="Table Grid"/>
    <w:basedOn w:val="Obinatablica"/>
    <w:uiPriority w:val="59"/>
    <w:rsid w:val="00AA2B2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rsid w:val="00AA2B29"/>
    <w:pPr>
      <w:spacing w:after="120" w:line="480" w:lineRule="auto"/>
    </w:pPr>
    <w:rPr>
      <w:rFonts w:ascii="Times New Roman" w:hAnsi="Times New Roman"/>
      <w:szCs w:val="24"/>
      <w:lang w:val="en-US"/>
    </w:rPr>
  </w:style>
  <w:style w:type="character" w:customStyle="1" w:styleId="Tijeloteksta2Char">
    <w:name w:val="Tijelo teksta 2 Char"/>
    <w:link w:val="Tijeloteksta2"/>
    <w:rsid w:val="00AA2B29"/>
    <w:rPr>
      <w:sz w:val="24"/>
      <w:szCs w:val="24"/>
      <w:lang w:val="en-US" w:eastAsia="en-US"/>
    </w:rPr>
  </w:style>
  <w:style w:type="character" w:styleId="Referencakomentara">
    <w:name w:val="annotation reference"/>
    <w:rsid w:val="00133D0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33D01"/>
    <w:rPr>
      <w:sz w:val="20"/>
    </w:rPr>
  </w:style>
  <w:style w:type="character" w:customStyle="1" w:styleId="TekstkomentaraChar">
    <w:name w:val="Tekst komentara Char"/>
    <w:link w:val="Tekstkomentara"/>
    <w:rsid w:val="00133D01"/>
    <w:rPr>
      <w:rFonts w:ascii="Gill Sans MT" w:hAnsi="Gill Sans MT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33D01"/>
    <w:rPr>
      <w:b/>
      <w:bCs/>
    </w:rPr>
  </w:style>
  <w:style w:type="character" w:customStyle="1" w:styleId="PredmetkomentaraChar">
    <w:name w:val="Predmet komentara Char"/>
    <w:link w:val="Predmetkomentara"/>
    <w:rsid w:val="00133D01"/>
    <w:rPr>
      <w:rFonts w:ascii="Gill Sans MT" w:hAnsi="Gill Sans MT"/>
      <w:b/>
      <w:bCs/>
      <w:lang w:val="en-GB" w:eastAsia="en-US"/>
    </w:rPr>
  </w:style>
  <w:style w:type="paragraph" w:customStyle="1" w:styleId="box462115">
    <w:name w:val="box_462115"/>
    <w:basedOn w:val="Normal"/>
    <w:rsid w:val="00C369A0"/>
    <w:pP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  <w:style w:type="paragraph" w:styleId="Opisslike">
    <w:name w:val="caption"/>
    <w:basedOn w:val="Normal"/>
    <w:next w:val="Normal"/>
    <w:qFormat/>
    <w:rsid w:val="00BD1B24"/>
    <w:pPr>
      <w:jc w:val="both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1D9C-2867-4DA9-AE15-7FF38747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Udruge gradova</vt:lpstr>
      <vt:lpstr>Memorandum Udruge gradova</vt:lpstr>
    </vt:vector>
  </TitlesOfParts>
  <Company>Udruga gradova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Udruge gradova</dc:title>
  <dc:creator>Dario</dc:creator>
  <cp:lastModifiedBy>Windows korisnik</cp:lastModifiedBy>
  <cp:revision>5</cp:revision>
  <cp:lastPrinted>2013-01-08T14:45:00Z</cp:lastPrinted>
  <dcterms:created xsi:type="dcterms:W3CDTF">2020-03-06T14:27:00Z</dcterms:created>
  <dcterms:modified xsi:type="dcterms:W3CDTF">2020-03-09T12:34:00Z</dcterms:modified>
</cp:coreProperties>
</file>