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2BD" w:rsidRDefault="004242BD" w:rsidP="004242BD">
      <w:pPr>
        <w:pStyle w:val="Opisslike"/>
        <w:rPr>
          <w:b/>
        </w:rPr>
      </w:pPr>
      <w:r w:rsidRPr="00424037">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3pt;height:82.85pt" o:ole="" fillcolor="window">
            <v:imagedata r:id="rId8" o:title=""/>
          </v:shape>
          <o:OLEObject Type="Embed" ProgID="Word.Picture.8" ShapeID="_x0000_i1025" DrawAspect="Content" ObjectID="_1645266100" r:id="rId9"/>
        </w:object>
      </w:r>
      <w:r w:rsidR="000D7E07" w:rsidRPr="00673634">
        <w:rPr>
          <w:rFonts w:ascii="Calibri" w:hAnsi="Calibri" w:cs="Calibri"/>
          <w:b/>
          <w:spacing w:val="-20"/>
          <w:sz w:val="22"/>
          <w:szCs w:val="22"/>
        </w:rPr>
        <w:tab/>
      </w:r>
      <w:r w:rsidR="000D7E07" w:rsidRPr="00673634">
        <w:rPr>
          <w:rFonts w:ascii="Calibri" w:hAnsi="Calibri" w:cs="Calibri"/>
          <w:b/>
          <w:spacing w:val="-20"/>
          <w:sz w:val="22"/>
          <w:szCs w:val="22"/>
        </w:rPr>
        <w:tab/>
      </w:r>
      <w:r w:rsidR="000D7E07" w:rsidRPr="00673634">
        <w:rPr>
          <w:rFonts w:ascii="Calibri" w:hAnsi="Calibri" w:cs="Calibri"/>
          <w:b/>
          <w:spacing w:val="-20"/>
          <w:sz w:val="22"/>
          <w:szCs w:val="22"/>
        </w:rPr>
        <w:tab/>
      </w:r>
      <w:r w:rsidR="000D7E07" w:rsidRPr="00673634">
        <w:rPr>
          <w:rFonts w:ascii="Calibri" w:hAnsi="Calibri" w:cs="Calibri"/>
          <w:b/>
          <w:spacing w:val="-20"/>
          <w:sz w:val="22"/>
          <w:szCs w:val="22"/>
        </w:rPr>
        <w:tab/>
      </w:r>
      <w:r w:rsidR="000D7E07" w:rsidRPr="00673634">
        <w:rPr>
          <w:rFonts w:ascii="Calibri" w:hAnsi="Calibri" w:cs="Calibri"/>
          <w:b/>
          <w:spacing w:val="-20"/>
          <w:sz w:val="22"/>
          <w:szCs w:val="22"/>
        </w:rPr>
        <w:tab/>
      </w:r>
      <w:r w:rsidR="000D7E07" w:rsidRPr="00673634">
        <w:rPr>
          <w:rFonts w:ascii="Calibri" w:hAnsi="Calibri" w:cs="Calibri"/>
          <w:b/>
          <w:spacing w:val="-20"/>
          <w:sz w:val="22"/>
          <w:szCs w:val="22"/>
        </w:rPr>
        <w:tab/>
      </w:r>
      <w:r w:rsidR="000D7E07" w:rsidRPr="00673634">
        <w:rPr>
          <w:rFonts w:ascii="Calibri" w:hAnsi="Calibri" w:cs="Calibri"/>
          <w:b/>
          <w:spacing w:val="-20"/>
          <w:sz w:val="22"/>
          <w:szCs w:val="22"/>
        </w:rPr>
        <w:tab/>
      </w:r>
      <w:r w:rsidRPr="00806705">
        <w:rPr>
          <w:b/>
        </w:rPr>
        <w:t xml:space="preserve">      </w:t>
      </w:r>
      <w:r>
        <w:rPr>
          <w:b/>
        </w:rPr>
        <w:t xml:space="preserve">     </w:t>
      </w:r>
    </w:p>
    <w:p w:rsidR="004242BD" w:rsidRPr="004242BD" w:rsidRDefault="004242BD" w:rsidP="004242BD">
      <w:pPr>
        <w:pStyle w:val="Opisslike"/>
        <w:rPr>
          <w:rFonts w:asciiTheme="minorHAnsi" w:hAnsiTheme="minorHAnsi" w:cstheme="minorHAnsi"/>
          <w:b/>
        </w:rPr>
      </w:pPr>
      <w:r w:rsidRPr="004242BD">
        <w:rPr>
          <w:rFonts w:asciiTheme="minorHAnsi" w:hAnsiTheme="minorHAnsi" w:cstheme="minorHAnsi"/>
          <w:b/>
        </w:rPr>
        <w:t xml:space="preserve">     GRADSKO VIJEĆE</w:t>
      </w:r>
      <w:r w:rsidRPr="004242BD">
        <w:rPr>
          <w:rFonts w:asciiTheme="minorHAnsi" w:hAnsiTheme="minorHAnsi" w:cstheme="minorHAnsi"/>
          <w:b/>
        </w:rPr>
        <w:tab/>
      </w:r>
      <w:r w:rsidRPr="004242BD">
        <w:rPr>
          <w:rFonts w:asciiTheme="minorHAnsi" w:hAnsiTheme="minorHAnsi" w:cstheme="minorHAnsi"/>
          <w:b/>
        </w:rPr>
        <w:tab/>
      </w:r>
      <w:r w:rsidRPr="004242BD">
        <w:rPr>
          <w:rFonts w:asciiTheme="minorHAnsi" w:hAnsiTheme="minorHAnsi" w:cstheme="minorHAnsi"/>
          <w:b/>
        </w:rPr>
        <w:tab/>
      </w:r>
      <w:r w:rsidRPr="004242BD">
        <w:rPr>
          <w:rFonts w:asciiTheme="minorHAnsi" w:hAnsiTheme="minorHAnsi" w:cstheme="minorHAnsi"/>
          <w:b/>
        </w:rPr>
        <w:tab/>
      </w:r>
      <w:r w:rsidRPr="004242BD">
        <w:rPr>
          <w:rFonts w:asciiTheme="minorHAnsi" w:hAnsiTheme="minorHAnsi" w:cstheme="minorHAnsi"/>
          <w:b/>
        </w:rPr>
        <w:tab/>
        <w:t xml:space="preserve">    </w:t>
      </w:r>
      <w:r w:rsidRPr="004242BD">
        <w:rPr>
          <w:rFonts w:asciiTheme="minorHAnsi" w:hAnsiTheme="minorHAnsi" w:cstheme="minorHAnsi"/>
          <w:b/>
        </w:rPr>
        <w:tab/>
      </w:r>
    </w:p>
    <w:p w:rsidR="004242BD" w:rsidRPr="004242BD" w:rsidRDefault="004242BD" w:rsidP="004242BD">
      <w:pPr>
        <w:pStyle w:val="Opisslike"/>
        <w:rPr>
          <w:rFonts w:asciiTheme="minorHAnsi" w:hAnsiTheme="minorHAnsi" w:cstheme="minorHAnsi"/>
          <w:szCs w:val="24"/>
        </w:rPr>
      </w:pPr>
      <w:r w:rsidRPr="004242BD">
        <w:rPr>
          <w:rFonts w:asciiTheme="minorHAnsi" w:hAnsiTheme="minorHAnsi" w:cstheme="minorHAnsi"/>
          <w:szCs w:val="24"/>
        </w:rPr>
        <w:t>KLASA:012-01/20-01/02</w:t>
      </w:r>
    </w:p>
    <w:p w:rsidR="004242BD" w:rsidRPr="004242BD" w:rsidRDefault="004242BD" w:rsidP="004242BD">
      <w:pPr>
        <w:rPr>
          <w:rFonts w:asciiTheme="minorHAnsi" w:hAnsiTheme="minorHAnsi" w:cstheme="minorHAnsi"/>
          <w:szCs w:val="24"/>
          <w:lang w:val="hr-HR"/>
        </w:rPr>
      </w:pPr>
      <w:r w:rsidRPr="004242BD">
        <w:rPr>
          <w:rFonts w:asciiTheme="minorHAnsi" w:hAnsiTheme="minorHAnsi" w:cstheme="minorHAnsi"/>
          <w:szCs w:val="24"/>
          <w:lang w:val="hr-HR"/>
        </w:rPr>
        <w:t>URBROJ:2186/18-02/1-20-2</w:t>
      </w:r>
    </w:p>
    <w:p w:rsidR="004242BD" w:rsidRPr="004242BD" w:rsidRDefault="004242BD" w:rsidP="004242BD">
      <w:pPr>
        <w:rPr>
          <w:rFonts w:asciiTheme="minorHAnsi" w:hAnsiTheme="minorHAnsi" w:cstheme="minorHAnsi"/>
          <w:szCs w:val="24"/>
          <w:lang w:val="hr-HR"/>
        </w:rPr>
      </w:pPr>
      <w:r w:rsidRPr="004242BD">
        <w:rPr>
          <w:rFonts w:asciiTheme="minorHAnsi" w:hAnsiTheme="minorHAnsi" w:cstheme="minorHAnsi"/>
          <w:szCs w:val="24"/>
          <w:lang w:val="hr-HR"/>
        </w:rPr>
        <w:t xml:space="preserve">U Ludbregu, </w:t>
      </w:r>
      <w:r w:rsidR="00BE4C97">
        <w:rPr>
          <w:rFonts w:asciiTheme="minorHAnsi" w:hAnsiTheme="minorHAnsi" w:cstheme="minorHAnsi"/>
          <w:szCs w:val="24"/>
          <w:lang w:val="hr-HR"/>
        </w:rPr>
        <w:t xml:space="preserve"> 16. </w:t>
      </w:r>
      <w:r w:rsidRPr="004242BD">
        <w:rPr>
          <w:rFonts w:asciiTheme="minorHAnsi" w:hAnsiTheme="minorHAnsi" w:cstheme="minorHAnsi"/>
          <w:szCs w:val="24"/>
          <w:lang w:val="hr-HR"/>
        </w:rPr>
        <w:t>ožujka 2020.</w:t>
      </w:r>
    </w:p>
    <w:p w:rsidR="000D7E07" w:rsidRPr="00673634" w:rsidRDefault="000D7E07" w:rsidP="00B847E7">
      <w:pPr>
        <w:tabs>
          <w:tab w:val="left" w:pos="561"/>
        </w:tabs>
        <w:spacing w:line="276" w:lineRule="auto"/>
        <w:ind w:right="1080"/>
        <w:jc w:val="both"/>
        <w:rPr>
          <w:rFonts w:ascii="Calibri" w:hAnsi="Calibri" w:cs="Calibri"/>
          <w:b/>
          <w:spacing w:val="-20"/>
          <w:sz w:val="22"/>
          <w:szCs w:val="22"/>
          <w:lang w:val="hr-HR" w:eastAsia="hr-HR"/>
        </w:rPr>
      </w:pPr>
      <w:r w:rsidRPr="00673634">
        <w:rPr>
          <w:rFonts w:ascii="Calibri" w:hAnsi="Calibri" w:cs="Calibri"/>
          <w:b/>
          <w:spacing w:val="-20"/>
          <w:sz w:val="22"/>
          <w:szCs w:val="22"/>
          <w:lang w:val="hr-HR" w:eastAsia="hr-HR"/>
        </w:rPr>
        <w:tab/>
      </w:r>
      <w:r w:rsidRPr="00673634">
        <w:rPr>
          <w:rFonts w:ascii="Calibri" w:hAnsi="Calibri" w:cs="Calibri"/>
          <w:b/>
          <w:spacing w:val="-20"/>
          <w:sz w:val="22"/>
          <w:szCs w:val="22"/>
          <w:lang w:val="hr-HR" w:eastAsia="hr-HR"/>
        </w:rPr>
        <w:tab/>
      </w:r>
      <w:r w:rsidRPr="00673634">
        <w:rPr>
          <w:rFonts w:ascii="Calibri" w:hAnsi="Calibri" w:cs="Calibri"/>
          <w:b/>
          <w:spacing w:val="-20"/>
          <w:sz w:val="22"/>
          <w:szCs w:val="22"/>
          <w:lang w:val="hr-HR" w:eastAsia="hr-HR"/>
        </w:rPr>
        <w:tab/>
      </w:r>
      <w:r w:rsidRPr="00673634">
        <w:rPr>
          <w:rFonts w:ascii="Calibri" w:hAnsi="Calibri" w:cs="Calibri"/>
          <w:b/>
          <w:spacing w:val="-20"/>
          <w:sz w:val="22"/>
          <w:szCs w:val="22"/>
          <w:lang w:val="hr-HR" w:eastAsia="hr-HR"/>
        </w:rPr>
        <w:tab/>
      </w:r>
      <w:r w:rsidRPr="00673634">
        <w:rPr>
          <w:rFonts w:ascii="Calibri" w:hAnsi="Calibri" w:cs="Calibri"/>
          <w:b/>
          <w:spacing w:val="-20"/>
          <w:sz w:val="22"/>
          <w:szCs w:val="22"/>
          <w:lang w:val="hr-HR" w:eastAsia="hr-HR"/>
        </w:rPr>
        <w:tab/>
      </w:r>
    </w:p>
    <w:p w:rsidR="0004540F" w:rsidRPr="00673634" w:rsidRDefault="000D7E07" w:rsidP="00B847E7">
      <w:pPr>
        <w:tabs>
          <w:tab w:val="left" w:pos="561"/>
        </w:tabs>
        <w:spacing w:line="276" w:lineRule="auto"/>
        <w:ind w:right="1080"/>
        <w:jc w:val="both"/>
        <w:rPr>
          <w:rFonts w:ascii="Calibri" w:hAnsi="Calibri" w:cs="Calibri"/>
          <w:sz w:val="22"/>
          <w:szCs w:val="22"/>
          <w:lang w:val="hr-HR"/>
        </w:rPr>
      </w:pPr>
      <w:r w:rsidRPr="00673634">
        <w:rPr>
          <w:rFonts w:ascii="Calibri" w:hAnsi="Calibri" w:cs="Calibri"/>
          <w:b/>
          <w:spacing w:val="-20"/>
          <w:sz w:val="22"/>
          <w:szCs w:val="22"/>
          <w:lang w:val="hr-HR" w:eastAsia="hr-HR"/>
        </w:rPr>
        <w:tab/>
      </w:r>
    </w:p>
    <w:p w:rsidR="00AA2B29" w:rsidRPr="00673634" w:rsidRDefault="00AA2B29" w:rsidP="00AA2B29">
      <w:pPr>
        <w:pStyle w:val="Bezproreda"/>
        <w:ind w:left="4248" w:firstLine="708"/>
        <w:jc w:val="both"/>
        <w:rPr>
          <w:rFonts w:ascii="Calibri" w:hAnsi="Calibri" w:cs="Calibri"/>
          <w:b/>
          <w:bCs/>
          <w:sz w:val="22"/>
          <w:szCs w:val="22"/>
        </w:rPr>
      </w:pPr>
      <w:r w:rsidRPr="00673634">
        <w:rPr>
          <w:rFonts w:ascii="Calibri" w:hAnsi="Calibri" w:cs="Calibri"/>
          <w:b/>
          <w:bCs/>
          <w:sz w:val="22"/>
          <w:szCs w:val="22"/>
        </w:rPr>
        <w:t>USTAVNI SUD REPUBLIKE HRVATSKE</w:t>
      </w:r>
    </w:p>
    <w:p w:rsidR="00AA2B29" w:rsidRPr="00673634" w:rsidRDefault="00AA2B29" w:rsidP="00AA2B29">
      <w:pPr>
        <w:pStyle w:val="Bezproreda"/>
        <w:jc w:val="both"/>
        <w:rPr>
          <w:rFonts w:ascii="Calibri" w:hAnsi="Calibri" w:cs="Calibri"/>
          <w:sz w:val="22"/>
          <w:szCs w:val="22"/>
        </w:rPr>
      </w:pPr>
      <w:r w:rsidRPr="00673634">
        <w:rPr>
          <w:rFonts w:ascii="Calibri" w:hAnsi="Calibri" w:cs="Calibri"/>
          <w:sz w:val="22"/>
          <w:szCs w:val="22"/>
        </w:rPr>
        <w:tab/>
      </w:r>
      <w:r w:rsidRPr="00673634">
        <w:rPr>
          <w:rFonts w:ascii="Calibri" w:hAnsi="Calibri" w:cs="Calibri"/>
          <w:sz w:val="22"/>
          <w:szCs w:val="22"/>
        </w:rPr>
        <w:tab/>
      </w:r>
      <w:r w:rsidRPr="00673634">
        <w:rPr>
          <w:rFonts w:ascii="Calibri" w:hAnsi="Calibri" w:cs="Calibri"/>
          <w:sz w:val="22"/>
          <w:szCs w:val="22"/>
        </w:rPr>
        <w:tab/>
      </w:r>
      <w:r w:rsidRPr="00673634">
        <w:rPr>
          <w:rFonts w:ascii="Calibri" w:hAnsi="Calibri" w:cs="Calibri"/>
          <w:sz w:val="22"/>
          <w:szCs w:val="22"/>
        </w:rPr>
        <w:tab/>
      </w:r>
      <w:r w:rsidRPr="00673634">
        <w:rPr>
          <w:rFonts w:ascii="Calibri" w:hAnsi="Calibri" w:cs="Calibri"/>
          <w:sz w:val="22"/>
          <w:szCs w:val="22"/>
        </w:rPr>
        <w:tab/>
      </w:r>
      <w:r w:rsidRPr="00673634">
        <w:rPr>
          <w:rFonts w:ascii="Calibri" w:hAnsi="Calibri" w:cs="Calibri"/>
          <w:sz w:val="22"/>
          <w:szCs w:val="22"/>
        </w:rPr>
        <w:tab/>
      </w:r>
      <w:r w:rsidRPr="00673634">
        <w:rPr>
          <w:rFonts w:ascii="Calibri" w:hAnsi="Calibri" w:cs="Calibri"/>
          <w:sz w:val="22"/>
          <w:szCs w:val="22"/>
        </w:rPr>
        <w:tab/>
        <w:t>Trg svetog Marka 4</w:t>
      </w:r>
    </w:p>
    <w:p w:rsidR="00AA2B29" w:rsidRPr="00673634" w:rsidRDefault="00AA2B29" w:rsidP="00AA2B29">
      <w:pPr>
        <w:pStyle w:val="Bezproreda"/>
        <w:jc w:val="both"/>
        <w:rPr>
          <w:rFonts w:ascii="Calibri" w:hAnsi="Calibri" w:cs="Calibri"/>
          <w:sz w:val="22"/>
          <w:szCs w:val="22"/>
        </w:rPr>
      </w:pPr>
      <w:r w:rsidRPr="00673634">
        <w:rPr>
          <w:rFonts w:ascii="Calibri" w:hAnsi="Calibri" w:cs="Calibri"/>
          <w:sz w:val="22"/>
          <w:szCs w:val="22"/>
        </w:rPr>
        <w:tab/>
      </w:r>
      <w:r w:rsidRPr="00673634">
        <w:rPr>
          <w:rFonts w:ascii="Calibri" w:hAnsi="Calibri" w:cs="Calibri"/>
          <w:sz w:val="22"/>
          <w:szCs w:val="22"/>
        </w:rPr>
        <w:tab/>
      </w:r>
      <w:r w:rsidRPr="00673634">
        <w:rPr>
          <w:rFonts w:ascii="Calibri" w:hAnsi="Calibri" w:cs="Calibri"/>
          <w:sz w:val="22"/>
          <w:szCs w:val="22"/>
        </w:rPr>
        <w:tab/>
      </w:r>
      <w:r w:rsidRPr="00673634">
        <w:rPr>
          <w:rFonts w:ascii="Calibri" w:hAnsi="Calibri" w:cs="Calibri"/>
          <w:sz w:val="22"/>
          <w:szCs w:val="22"/>
        </w:rPr>
        <w:tab/>
      </w:r>
      <w:r w:rsidRPr="00673634">
        <w:rPr>
          <w:rFonts w:ascii="Calibri" w:hAnsi="Calibri" w:cs="Calibri"/>
          <w:sz w:val="22"/>
          <w:szCs w:val="22"/>
        </w:rPr>
        <w:tab/>
      </w:r>
      <w:r w:rsidRPr="00673634">
        <w:rPr>
          <w:rFonts w:ascii="Calibri" w:hAnsi="Calibri" w:cs="Calibri"/>
          <w:sz w:val="22"/>
          <w:szCs w:val="22"/>
        </w:rPr>
        <w:tab/>
      </w:r>
      <w:r w:rsidRPr="00673634">
        <w:rPr>
          <w:rFonts w:ascii="Calibri" w:hAnsi="Calibri" w:cs="Calibri"/>
          <w:sz w:val="22"/>
          <w:szCs w:val="22"/>
        </w:rPr>
        <w:tab/>
        <w:t>10000 ZAGREB</w:t>
      </w:r>
    </w:p>
    <w:p w:rsidR="00AA2B29" w:rsidRPr="00673634" w:rsidRDefault="00AA2B29" w:rsidP="00AA2B29">
      <w:pPr>
        <w:pStyle w:val="Bezproreda"/>
        <w:jc w:val="both"/>
        <w:rPr>
          <w:rFonts w:ascii="Calibri" w:hAnsi="Calibri" w:cs="Calibri"/>
          <w:sz w:val="22"/>
          <w:szCs w:val="22"/>
        </w:rPr>
      </w:pPr>
    </w:p>
    <w:p w:rsidR="0004540F" w:rsidRPr="00673634" w:rsidRDefault="0004540F" w:rsidP="00AA2B29">
      <w:pPr>
        <w:pStyle w:val="Bezproreda"/>
        <w:jc w:val="both"/>
        <w:rPr>
          <w:rFonts w:ascii="Calibri" w:hAnsi="Calibri" w:cs="Calibri"/>
          <w:sz w:val="22"/>
          <w:szCs w:val="22"/>
        </w:rPr>
      </w:pPr>
    </w:p>
    <w:p w:rsidR="00AA2B29" w:rsidRPr="00673634" w:rsidRDefault="00AA2B29" w:rsidP="00AA2B29">
      <w:pPr>
        <w:pStyle w:val="Bezproreda"/>
        <w:jc w:val="both"/>
        <w:rPr>
          <w:rFonts w:ascii="Calibri" w:hAnsi="Calibri" w:cs="Calibri"/>
          <w:sz w:val="22"/>
          <w:szCs w:val="22"/>
        </w:rPr>
      </w:pPr>
    </w:p>
    <w:p w:rsidR="00AA2B29" w:rsidRPr="00673634" w:rsidRDefault="00AA2B29" w:rsidP="00AA2B29">
      <w:pPr>
        <w:pStyle w:val="Bezproreda"/>
        <w:jc w:val="both"/>
        <w:rPr>
          <w:rFonts w:ascii="Calibri" w:hAnsi="Calibri" w:cs="Calibri"/>
          <w:b/>
          <w:sz w:val="22"/>
          <w:szCs w:val="22"/>
        </w:rPr>
      </w:pPr>
      <w:r w:rsidRPr="00673634">
        <w:rPr>
          <w:rFonts w:ascii="Calibri" w:hAnsi="Calibri" w:cs="Calibri"/>
          <w:b/>
          <w:bCs/>
          <w:sz w:val="22"/>
          <w:szCs w:val="22"/>
        </w:rPr>
        <w:t>PREDMET</w:t>
      </w:r>
      <w:r w:rsidRPr="00673634">
        <w:rPr>
          <w:rFonts w:ascii="Calibri" w:hAnsi="Calibri" w:cs="Calibri"/>
          <w:b/>
          <w:sz w:val="22"/>
          <w:szCs w:val="22"/>
        </w:rPr>
        <w:t>:</w:t>
      </w:r>
      <w:r w:rsidRPr="00673634">
        <w:rPr>
          <w:rFonts w:ascii="Calibri" w:hAnsi="Calibri" w:cs="Calibri"/>
          <w:b/>
          <w:sz w:val="22"/>
          <w:szCs w:val="22"/>
        </w:rPr>
        <w:tab/>
      </w:r>
      <w:r w:rsidR="00720969">
        <w:rPr>
          <w:rFonts w:ascii="Calibri" w:hAnsi="Calibri" w:cs="Calibri"/>
          <w:b/>
          <w:sz w:val="22"/>
          <w:szCs w:val="22"/>
        </w:rPr>
        <w:t>Zahtjev</w:t>
      </w:r>
      <w:r w:rsidRPr="00673634">
        <w:rPr>
          <w:rFonts w:ascii="Calibri" w:hAnsi="Calibri" w:cs="Calibri"/>
          <w:b/>
          <w:sz w:val="22"/>
          <w:szCs w:val="22"/>
        </w:rPr>
        <w:t xml:space="preserve"> za pokretanje postupka za ocjenu suglasnosti zakona s Ustavom</w:t>
      </w:r>
    </w:p>
    <w:p w:rsidR="00AA2B29" w:rsidRPr="00673634" w:rsidRDefault="00AA2B29" w:rsidP="00AA2B29">
      <w:pPr>
        <w:pStyle w:val="Bezproreda"/>
        <w:jc w:val="both"/>
        <w:rPr>
          <w:rFonts w:ascii="Calibri" w:hAnsi="Calibri" w:cs="Calibri"/>
          <w:sz w:val="22"/>
          <w:szCs w:val="22"/>
        </w:rPr>
      </w:pPr>
    </w:p>
    <w:p w:rsidR="0004540F" w:rsidRPr="00673634" w:rsidRDefault="0004540F" w:rsidP="00AA2B29">
      <w:pPr>
        <w:pStyle w:val="Bezproreda"/>
        <w:jc w:val="both"/>
        <w:rPr>
          <w:rFonts w:ascii="Calibri" w:hAnsi="Calibri" w:cs="Calibri"/>
          <w:sz w:val="22"/>
          <w:szCs w:val="22"/>
        </w:rPr>
      </w:pPr>
    </w:p>
    <w:p w:rsidR="00AA2B29" w:rsidRPr="00673634" w:rsidRDefault="000A7B68" w:rsidP="00AA2B29">
      <w:pPr>
        <w:pStyle w:val="Bezproreda"/>
        <w:jc w:val="both"/>
        <w:rPr>
          <w:rFonts w:ascii="Calibri" w:hAnsi="Calibri" w:cs="Calibri"/>
          <w:sz w:val="22"/>
          <w:szCs w:val="22"/>
        </w:rPr>
      </w:pPr>
      <w:r>
        <w:rPr>
          <w:rFonts w:ascii="Calibri" w:hAnsi="Calibri" w:cs="Calibri"/>
          <w:sz w:val="22"/>
          <w:szCs w:val="22"/>
        </w:rPr>
        <w:t>Na temelju članka 36.</w:t>
      </w:r>
      <w:r w:rsidR="00AA2B29" w:rsidRPr="00673634">
        <w:rPr>
          <w:rFonts w:ascii="Calibri" w:hAnsi="Calibri" w:cs="Calibri"/>
          <w:sz w:val="22"/>
          <w:szCs w:val="22"/>
        </w:rPr>
        <w:t xml:space="preserve"> sukladno članku 17. stavak 1. Ustavnog zakona o Ustavnom sudu („Narodne novine“, broj 49/2002</w:t>
      </w:r>
      <w:r w:rsidR="00AA2B29" w:rsidRPr="00750DF4">
        <w:rPr>
          <w:rFonts w:ascii="Calibri" w:hAnsi="Calibri" w:cs="Calibri"/>
          <w:b/>
          <w:sz w:val="22"/>
          <w:szCs w:val="22"/>
        </w:rPr>
        <w:t xml:space="preserve">) </w:t>
      </w:r>
      <w:r w:rsidRPr="00750DF4">
        <w:rPr>
          <w:rFonts w:ascii="Calibri" w:hAnsi="Calibri" w:cs="Calibri"/>
          <w:b/>
          <w:sz w:val="22"/>
          <w:szCs w:val="22"/>
        </w:rPr>
        <w:t>Gradsko vijeće</w:t>
      </w:r>
      <w:r w:rsidR="00C02D71" w:rsidRPr="00750DF4">
        <w:rPr>
          <w:rFonts w:ascii="Calibri" w:hAnsi="Calibri" w:cs="Calibri"/>
          <w:b/>
          <w:sz w:val="22"/>
          <w:szCs w:val="22"/>
        </w:rPr>
        <w:t xml:space="preserve"> Grada </w:t>
      </w:r>
      <w:r w:rsidR="004242BD" w:rsidRPr="00750DF4">
        <w:rPr>
          <w:rFonts w:ascii="Calibri" w:hAnsi="Calibri" w:cs="Calibri"/>
          <w:b/>
          <w:sz w:val="22"/>
          <w:szCs w:val="22"/>
        </w:rPr>
        <w:t xml:space="preserve"> L U D B R E G A</w:t>
      </w:r>
      <w:r w:rsidR="004242BD">
        <w:rPr>
          <w:rFonts w:ascii="Calibri" w:hAnsi="Calibri" w:cs="Calibri"/>
          <w:sz w:val="22"/>
          <w:szCs w:val="22"/>
        </w:rPr>
        <w:t xml:space="preserve"> </w:t>
      </w:r>
      <w:r w:rsidR="0004540F" w:rsidRPr="00673634">
        <w:rPr>
          <w:rFonts w:ascii="Calibri" w:hAnsi="Calibri" w:cs="Calibri"/>
          <w:sz w:val="22"/>
          <w:szCs w:val="22"/>
        </w:rPr>
        <w:t xml:space="preserve"> (u daljnjem tekstu: predlagatelj)</w:t>
      </w:r>
      <w:r w:rsidR="00AA2B29" w:rsidRPr="00673634">
        <w:rPr>
          <w:rFonts w:ascii="Calibri" w:hAnsi="Calibri" w:cs="Calibri"/>
          <w:sz w:val="22"/>
          <w:szCs w:val="22"/>
        </w:rPr>
        <w:t xml:space="preserve"> podnosi ovaj</w:t>
      </w:r>
    </w:p>
    <w:p w:rsidR="00AA2B29" w:rsidRPr="00673634" w:rsidRDefault="00AA2B29" w:rsidP="00AA2B29">
      <w:pPr>
        <w:pStyle w:val="Bezproreda"/>
        <w:jc w:val="both"/>
        <w:rPr>
          <w:rFonts w:ascii="Calibri" w:hAnsi="Calibri" w:cs="Calibri"/>
          <w:sz w:val="22"/>
          <w:szCs w:val="22"/>
        </w:rPr>
      </w:pPr>
    </w:p>
    <w:p w:rsidR="00AA2B29" w:rsidRPr="00673634" w:rsidRDefault="000A7B68" w:rsidP="00AA2B29">
      <w:pPr>
        <w:pStyle w:val="Bezproreda"/>
        <w:jc w:val="center"/>
        <w:rPr>
          <w:rFonts w:ascii="Calibri" w:hAnsi="Calibri" w:cs="Calibri"/>
          <w:b/>
          <w:sz w:val="22"/>
          <w:szCs w:val="22"/>
        </w:rPr>
      </w:pPr>
      <w:r>
        <w:rPr>
          <w:rFonts w:ascii="Calibri" w:hAnsi="Calibri" w:cs="Calibri"/>
          <w:b/>
          <w:sz w:val="22"/>
          <w:szCs w:val="22"/>
        </w:rPr>
        <w:t>Z a h t j e v</w:t>
      </w:r>
    </w:p>
    <w:p w:rsidR="00AA2B29" w:rsidRPr="00673634" w:rsidRDefault="00AA2B29" w:rsidP="00AA2B29">
      <w:pPr>
        <w:pStyle w:val="Bezproreda"/>
        <w:jc w:val="both"/>
        <w:rPr>
          <w:rFonts w:ascii="Calibri" w:hAnsi="Calibri" w:cs="Calibri"/>
          <w:sz w:val="22"/>
          <w:szCs w:val="22"/>
        </w:rPr>
      </w:pPr>
    </w:p>
    <w:p w:rsidR="00AA2B29" w:rsidRPr="00673634" w:rsidRDefault="00AA2B29" w:rsidP="00AA2B29">
      <w:pPr>
        <w:pStyle w:val="Bezproreda"/>
        <w:jc w:val="both"/>
        <w:rPr>
          <w:rFonts w:ascii="Calibri" w:hAnsi="Calibri" w:cs="Calibri"/>
          <w:sz w:val="22"/>
          <w:szCs w:val="22"/>
        </w:rPr>
      </w:pPr>
      <w:r w:rsidRPr="00673634">
        <w:rPr>
          <w:rFonts w:ascii="Calibri" w:hAnsi="Calibri" w:cs="Calibri"/>
          <w:sz w:val="22"/>
          <w:szCs w:val="22"/>
        </w:rPr>
        <w:t xml:space="preserve">za pokretanje postupka za ocjenu suglasnosti </w:t>
      </w:r>
      <w:r w:rsidR="004E0BAB" w:rsidRPr="00673634">
        <w:rPr>
          <w:rFonts w:ascii="Calibri" w:hAnsi="Calibri" w:cs="Calibri"/>
          <w:sz w:val="22"/>
          <w:szCs w:val="22"/>
        </w:rPr>
        <w:t>sljedećih</w:t>
      </w:r>
      <w:r w:rsidR="00133D01" w:rsidRPr="00673634">
        <w:rPr>
          <w:rFonts w:ascii="Calibri" w:hAnsi="Calibri" w:cs="Calibri"/>
          <w:sz w:val="22"/>
          <w:szCs w:val="22"/>
        </w:rPr>
        <w:t xml:space="preserve"> </w:t>
      </w:r>
      <w:r w:rsidR="00A51AED" w:rsidRPr="00673634">
        <w:rPr>
          <w:rFonts w:ascii="Calibri" w:hAnsi="Calibri" w:cs="Calibri"/>
          <w:sz w:val="22"/>
          <w:szCs w:val="22"/>
        </w:rPr>
        <w:t>član</w:t>
      </w:r>
      <w:r w:rsidR="00133D01" w:rsidRPr="00673634">
        <w:rPr>
          <w:rFonts w:ascii="Calibri" w:hAnsi="Calibri" w:cs="Calibri"/>
          <w:sz w:val="22"/>
          <w:szCs w:val="22"/>
        </w:rPr>
        <w:t>a</w:t>
      </w:r>
      <w:r w:rsidR="00A51AED" w:rsidRPr="00673634">
        <w:rPr>
          <w:rFonts w:ascii="Calibri" w:hAnsi="Calibri" w:cs="Calibri"/>
          <w:sz w:val="22"/>
          <w:szCs w:val="22"/>
        </w:rPr>
        <w:t xml:space="preserve">ka </w:t>
      </w:r>
      <w:r w:rsidRPr="00673634">
        <w:rPr>
          <w:rFonts w:ascii="Calibri" w:hAnsi="Calibri" w:cs="Calibri"/>
          <w:sz w:val="22"/>
          <w:szCs w:val="22"/>
        </w:rPr>
        <w:t xml:space="preserve">Zakona o </w:t>
      </w:r>
      <w:r w:rsidR="00133D01" w:rsidRPr="00673634">
        <w:rPr>
          <w:rFonts w:ascii="Calibri" w:hAnsi="Calibri" w:cs="Calibri"/>
          <w:sz w:val="22"/>
          <w:szCs w:val="22"/>
        </w:rPr>
        <w:t>vatrogastvu</w:t>
      </w:r>
      <w:r w:rsidRPr="00673634">
        <w:rPr>
          <w:rFonts w:ascii="Calibri" w:hAnsi="Calibri" w:cs="Calibri"/>
          <w:sz w:val="22"/>
          <w:szCs w:val="22"/>
        </w:rPr>
        <w:t xml:space="preserve"> ("Narodne novine" broj </w:t>
      </w:r>
      <w:r w:rsidR="00133D01" w:rsidRPr="00673634">
        <w:rPr>
          <w:rFonts w:ascii="Calibri" w:hAnsi="Calibri" w:cs="Calibri"/>
          <w:sz w:val="22"/>
          <w:szCs w:val="22"/>
        </w:rPr>
        <w:t>125</w:t>
      </w:r>
      <w:r w:rsidRPr="00673634">
        <w:rPr>
          <w:rFonts w:ascii="Calibri" w:hAnsi="Calibri" w:cs="Calibri"/>
          <w:sz w:val="22"/>
          <w:szCs w:val="22"/>
        </w:rPr>
        <w:t>/201</w:t>
      </w:r>
      <w:r w:rsidR="00133D01" w:rsidRPr="00673634">
        <w:rPr>
          <w:rFonts w:ascii="Calibri" w:hAnsi="Calibri" w:cs="Calibri"/>
          <w:sz w:val="22"/>
          <w:szCs w:val="22"/>
        </w:rPr>
        <w:t>9</w:t>
      </w:r>
      <w:r w:rsidRPr="00673634">
        <w:rPr>
          <w:rFonts w:ascii="Calibri" w:hAnsi="Calibri" w:cs="Calibri"/>
          <w:sz w:val="22"/>
          <w:szCs w:val="22"/>
        </w:rPr>
        <w:t>) s Ustavom</w:t>
      </w:r>
      <w:r w:rsidR="00133D01" w:rsidRPr="00673634">
        <w:rPr>
          <w:rFonts w:ascii="Calibri" w:hAnsi="Calibri" w:cs="Calibri"/>
          <w:sz w:val="22"/>
          <w:szCs w:val="22"/>
        </w:rPr>
        <w:t xml:space="preserve"> i Europskom poveljom o lokalnoj samoupravi (Zakon o potvrđivanju Europske povelje o lokalnoj samoupravi, „Narodne novine – Međunarodni ugovori“ broj 14/97 i 4/08)</w:t>
      </w:r>
    </w:p>
    <w:p w:rsidR="00AA2B29" w:rsidRPr="00673634" w:rsidRDefault="00AA2B29" w:rsidP="00AA2B29">
      <w:pPr>
        <w:pStyle w:val="Bezproreda"/>
        <w:jc w:val="both"/>
        <w:rPr>
          <w:rFonts w:ascii="Calibri" w:hAnsi="Calibri" w:cs="Calibri"/>
          <w:b/>
          <w:sz w:val="22"/>
          <w:szCs w:val="22"/>
        </w:rPr>
      </w:pPr>
    </w:p>
    <w:p w:rsidR="004E0BAB" w:rsidRPr="00673634" w:rsidRDefault="004E0BAB" w:rsidP="004E0BAB">
      <w:pPr>
        <w:pStyle w:val="Bezproreda"/>
        <w:jc w:val="both"/>
        <w:rPr>
          <w:rFonts w:ascii="Calibri" w:hAnsi="Calibri" w:cs="Calibri"/>
          <w:b/>
          <w:sz w:val="22"/>
          <w:szCs w:val="22"/>
        </w:rPr>
      </w:pPr>
      <w:r w:rsidRPr="00673634">
        <w:rPr>
          <w:rFonts w:ascii="Calibri" w:hAnsi="Calibri" w:cs="Calibri"/>
          <w:b/>
          <w:sz w:val="22"/>
          <w:szCs w:val="22"/>
        </w:rPr>
        <w:t>Članak 19. stavak 2.</w:t>
      </w:r>
    </w:p>
    <w:p w:rsidR="004E0BAB" w:rsidRPr="00673634" w:rsidRDefault="004E0BAB" w:rsidP="004E0BAB">
      <w:pPr>
        <w:pStyle w:val="Bezproreda"/>
        <w:jc w:val="both"/>
        <w:rPr>
          <w:rFonts w:ascii="Calibri" w:hAnsi="Calibri" w:cs="Calibri"/>
          <w:b/>
          <w:sz w:val="22"/>
          <w:szCs w:val="22"/>
        </w:rPr>
      </w:pPr>
      <w:r w:rsidRPr="00673634">
        <w:rPr>
          <w:rFonts w:ascii="Calibri" w:hAnsi="Calibri" w:cs="Calibri"/>
          <w:b/>
          <w:sz w:val="22"/>
          <w:szCs w:val="22"/>
        </w:rPr>
        <w:t>Članak 23. stavak 4.</w:t>
      </w:r>
    </w:p>
    <w:p w:rsidR="004E0BAB" w:rsidRPr="00673634" w:rsidRDefault="004E0BAB" w:rsidP="004E0BAB">
      <w:pPr>
        <w:pStyle w:val="Bezproreda"/>
        <w:jc w:val="both"/>
        <w:rPr>
          <w:rFonts w:ascii="Calibri" w:hAnsi="Calibri" w:cs="Calibri"/>
          <w:b/>
          <w:color w:val="231F20"/>
          <w:sz w:val="22"/>
          <w:szCs w:val="22"/>
          <w:shd w:val="clear" w:color="auto" w:fill="FFFFFF"/>
        </w:rPr>
      </w:pPr>
      <w:r w:rsidRPr="00673634">
        <w:rPr>
          <w:rFonts w:ascii="Calibri" w:hAnsi="Calibri" w:cs="Calibri"/>
          <w:b/>
          <w:color w:val="231F20"/>
          <w:sz w:val="22"/>
          <w:szCs w:val="22"/>
          <w:shd w:val="clear" w:color="auto" w:fill="FFFFFF"/>
        </w:rPr>
        <w:t>Članak 25. stavak 2.</w:t>
      </w:r>
    </w:p>
    <w:p w:rsidR="004E0BAB" w:rsidRPr="00673634" w:rsidRDefault="004E0BAB" w:rsidP="004E0BAB">
      <w:pPr>
        <w:pStyle w:val="Bezproreda"/>
        <w:jc w:val="both"/>
        <w:rPr>
          <w:rFonts w:ascii="Calibri" w:hAnsi="Calibri" w:cs="Calibri"/>
          <w:b/>
          <w:sz w:val="22"/>
          <w:szCs w:val="22"/>
        </w:rPr>
      </w:pPr>
      <w:r w:rsidRPr="00673634">
        <w:rPr>
          <w:rFonts w:ascii="Calibri" w:hAnsi="Calibri" w:cs="Calibri"/>
          <w:b/>
          <w:sz w:val="22"/>
          <w:szCs w:val="22"/>
        </w:rPr>
        <w:t>Članak 26. stavak 1.</w:t>
      </w:r>
    </w:p>
    <w:p w:rsidR="004E0BAB" w:rsidRPr="00673634" w:rsidRDefault="004E0BAB" w:rsidP="004E0BAB">
      <w:pPr>
        <w:pStyle w:val="Bezproreda"/>
        <w:jc w:val="both"/>
        <w:rPr>
          <w:rFonts w:ascii="Calibri" w:hAnsi="Calibri" w:cs="Calibri"/>
          <w:b/>
          <w:sz w:val="22"/>
          <w:szCs w:val="22"/>
        </w:rPr>
      </w:pPr>
      <w:r w:rsidRPr="00673634">
        <w:rPr>
          <w:rFonts w:ascii="Calibri" w:hAnsi="Calibri" w:cs="Calibri"/>
          <w:b/>
          <w:sz w:val="22"/>
          <w:szCs w:val="22"/>
        </w:rPr>
        <w:t xml:space="preserve">Članak 26. stavak 9. </w:t>
      </w:r>
    </w:p>
    <w:p w:rsidR="004E0BAB" w:rsidRPr="00673634" w:rsidRDefault="004E0BAB" w:rsidP="004E0BAB">
      <w:pPr>
        <w:pStyle w:val="Bezproreda"/>
        <w:jc w:val="both"/>
        <w:rPr>
          <w:rFonts w:ascii="Calibri" w:hAnsi="Calibri" w:cs="Calibri"/>
          <w:b/>
          <w:sz w:val="22"/>
          <w:szCs w:val="22"/>
        </w:rPr>
      </w:pPr>
      <w:r w:rsidRPr="00673634">
        <w:rPr>
          <w:rFonts w:ascii="Calibri" w:hAnsi="Calibri" w:cs="Calibri"/>
          <w:b/>
          <w:sz w:val="22"/>
          <w:szCs w:val="22"/>
        </w:rPr>
        <w:t>Članak 31. stavak 6.</w:t>
      </w:r>
    </w:p>
    <w:p w:rsidR="004E0BAB" w:rsidRPr="00673634" w:rsidRDefault="004E0BAB" w:rsidP="004E0BAB">
      <w:pPr>
        <w:pStyle w:val="Bezproreda"/>
        <w:jc w:val="both"/>
        <w:rPr>
          <w:rFonts w:ascii="Calibri" w:hAnsi="Calibri" w:cs="Calibri"/>
          <w:b/>
          <w:sz w:val="22"/>
          <w:szCs w:val="22"/>
        </w:rPr>
      </w:pPr>
      <w:r w:rsidRPr="00673634">
        <w:rPr>
          <w:rFonts w:ascii="Calibri" w:hAnsi="Calibri" w:cs="Calibri"/>
          <w:b/>
          <w:sz w:val="22"/>
          <w:szCs w:val="22"/>
        </w:rPr>
        <w:t>Članak 32. stavak 4. i 5.</w:t>
      </w:r>
    </w:p>
    <w:p w:rsidR="004E0BAB" w:rsidRPr="00673634" w:rsidRDefault="004E0BAB" w:rsidP="004E0BAB">
      <w:pPr>
        <w:pStyle w:val="Bezproreda"/>
        <w:jc w:val="both"/>
        <w:rPr>
          <w:rFonts w:ascii="Calibri" w:hAnsi="Calibri" w:cs="Calibri"/>
          <w:b/>
          <w:sz w:val="22"/>
          <w:szCs w:val="22"/>
        </w:rPr>
      </w:pPr>
      <w:r w:rsidRPr="00673634">
        <w:rPr>
          <w:rFonts w:ascii="Calibri" w:hAnsi="Calibri" w:cs="Calibri"/>
          <w:b/>
          <w:sz w:val="22"/>
          <w:szCs w:val="22"/>
        </w:rPr>
        <w:t>Članak 34. stavak 2. i 3.</w:t>
      </w:r>
    </w:p>
    <w:p w:rsidR="004E0BAB" w:rsidRPr="00673634" w:rsidRDefault="004E0BAB" w:rsidP="004E0BAB">
      <w:pPr>
        <w:pStyle w:val="Bezproreda"/>
        <w:jc w:val="both"/>
        <w:rPr>
          <w:rFonts w:ascii="Calibri" w:hAnsi="Calibri" w:cs="Calibri"/>
          <w:b/>
          <w:sz w:val="22"/>
          <w:szCs w:val="22"/>
        </w:rPr>
      </w:pPr>
      <w:r w:rsidRPr="00673634">
        <w:rPr>
          <w:rFonts w:ascii="Calibri" w:hAnsi="Calibri" w:cs="Calibri"/>
          <w:b/>
          <w:sz w:val="22"/>
          <w:szCs w:val="22"/>
        </w:rPr>
        <w:t>Članak 49. stavci 2. i 3.</w:t>
      </w:r>
    </w:p>
    <w:p w:rsidR="004E0BAB" w:rsidRPr="00673634" w:rsidRDefault="004E0BAB" w:rsidP="004E0BAB">
      <w:pPr>
        <w:pStyle w:val="Bezproreda"/>
        <w:jc w:val="both"/>
        <w:rPr>
          <w:rFonts w:ascii="Calibri" w:hAnsi="Calibri" w:cs="Calibri"/>
          <w:b/>
          <w:sz w:val="22"/>
          <w:szCs w:val="22"/>
        </w:rPr>
      </w:pPr>
      <w:r w:rsidRPr="00673634">
        <w:rPr>
          <w:rFonts w:ascii="Calibri" w:hAnsi="Calibri" w:cs="Calibri"/>
          <w:b/>
          <w:sz w:val="22"/>
          <w:szCs w:val="22"/>
        </w:rPr>
        <w:t>Članak 58. stavci 4., 5. i 6.</w:t>
      </w:r>
    </w:p>
    <w:p w:rsidR="004E0BAB" w:rsidRPr="00673634" w:rsidRDefault="004E0BAB" w:rsidP="004E0BAB">
      <w:pPr>
        <w:pStyle w:val="Bezproreda"/>
        <w:jc w:val="both"/>
        <w:rPr>
          <w:rFonts w:ascii="Calibri" w:hAnsi="Calibri" w:cs="Calibri"/>
          <w:b/>
          <w:sz w:val="22"/>
          <w:szCs w:val="22"/>
        </w:rPr>
      </w:pPr>
      <w:r w:rsidRPr="00673634">
        <w:rPr>
          <w:rFonts w:ascii="Calibri" w:hAnsi="Calibri" w:cs="Calibri"/>
          <w:b/>
          <w:sz w:val="22"/>
          <w:szCs w:val="22"/>
        </w:rPr>
        <w:t>Članak 60. stavak 1.</w:t>
      </w:r>
    </w:p>
    <w:p w:rsidR="004E0BAB" w:rsidRPr="00673634" w:rsidRDefault="004E0BAB" w:rsidP="004E0BAB">
      <w:pPr>
        <w:pStyle w:val="Bezproreda"/>
        <w:jc w:val="both"/>
        <w:rPr>
          <w:rFonts w:ascii="Calibri" w:hAnsi="Calibri" w:cs="Calibri"/>
          <w:b/>
          <w:sz w:val="22"/>
          <w:szCs w:val="22"/>
        </w:rPr>
      </w:pPr>
      <w:r w:rsidRPr="00673634">
        <w:rPr>
          <w:rFonts w:ascii="Calibri" w:hAnsi="Calibri" w:cs="Calibri"/>
          <w:b/>
          <w:sz w:val="22"/>
          <w:szCs w:val="22"/>
        </w:rPr>
        <w:t>Članak 68. stavak 3. u vezi s člankom 76. stavci 2., 3., 5., 6. i 7.</w:t>
      </w:r>
    </w:p>
    <w:p w:rsidR="004E0BAB" w:rsidRPr="00673634" w:rsidRDefault="004E0BAB" w:rsidP="004E0BAB">
      <w:pPr>
        <w:pStyle w:val="Bezproreda"/>
        <w:jc w:val="both"/>
        <w:rPr>
          <w:rFonts w:ascii="Calibri" w:hAnsi="Calibri" w:cs="Calibri"/>
          <w:b/>
          <w:sz w:val="22"/>
          <w:szCs w:val="22"/>
        </w:rPr>
      </w:pPr>
      <w:r w:rsidRPr="00673634">
        <w:rPr>
          <w:rFonts w:ascii="Calibri" w:hAnsi="Calibri" w:cs="Calibri"/>
          <w:b/>
          <w:sz w:val="22"/>
          <w:szCs w:val="22"/>
        </w:rPr>
        <w:t>Članak 111. stavci 2. i 3.</w:t>
      </w:r>
    </w:p>
    <w:p w:rsidR="004D09EE" w:rsidRPr="00673634" w:rsidRDefault="004D09EE" w:rsidP="00AA2B29">
      <w:pPr>
        <w:pStyle w:val="Bezproreda"/>
        <w:jc w:val="both"/>
        <w:rPr>
          <w:rFonts w:ascii="Calibri" w:hAnsi="Calibri" w:cs="Calibri"/>
          <w:b/>
          <w:color w:val="231F20"/>
          <w:sz w:val="22"/>
          <w:szCs w:val="22"/>
          <w:shd w:val="clear" w:color="auto" w:fill="FFFFFF"/>
        </w:rPr>
      </w:pPr>
    </w:p>
    <w:p w:rsidR="004D09EE" w:rsidRPr="00673634" w:rsidRDefault="004D09EE" w:rsidP="00AA2B29">
      <w:pPr>
        <w:pStyle w:val="Bezproreda"/>
        <w:jc w:val="both"/>
        <w:rPr>
          <w:rFonts w:ascii="Calibri" w:hAnsi="Calibri" w:cs="Calibri"/>
          <w:b/>
          <w:sz w:val="22"/>
          <w:szCs w:val="22"/>
        </w:rPr>
      </w:pPr>
    </w:p>
    <w:p w:rsidR="004D09EE" w:rsidRPr="00673634" w:rsidRDefault="004D09EE" w:rsidP="00AA2B29">
      <w:pPr>
        <w:pStyle w:val="Bezproreda"/>
        <w:jc w:val="both"/>
        <w:rPr>
          <w:rFonts w:ascii="Calibri" w:hAnsi="Calibri" w:cs="Calibri"/>
          <w:b/>
          <w:sz w:val="22"/>
          <w:szCs w:val="22"/>
        </w:rPr>
      </w:pPr>
    </w:p>
    <w:p w:rsidR="004D09EE" w:rsidRPr="00673634" w:rsidRDefault="00D772FB" w:rsidP="00AA2B29">
      <w:pPr>
        <w:pStyle w:val="Bezproreda"/>
        <w:jc w:val="both"/>
        <w:rPr>
          <w:rFonts w:ascii="Calibri" w:hAnsi="Calibri" w:cs="Calibri"/>
          <w:b/>
          <w:sz w:val="22"/>
          <w:szCs w:val="22"/>
        </w:rPr>
      </w:pPr>
      <w:r>
        <w:rPr>
          <w:rFonts w:ascii="Calibri" w:hAnsi="Calibri" w:cs="Calibri"/>
          <w:b/>
          <w:sz w:val="22"/>
          <w:szCs w:val="22"/>
        </w:rPr>
        <w:br w:type="page"/>
      </w:r>
    </w:p>
    <w:p w:rsidR="00AA2B29" w:rsidRPr="00673634" w:rsidRDefault="00AA2B29" w:rsidP="00AA2B29">
      <w:pPr>
        <w:pStyle w:val="Bezproreda"/>
        <w:jc w:val="center"/>
        <w:rPr>
          <w:rFonts w:ascii="Calibri" w:hAnsi="Calibri" w:cs="Calibri"/>
          <w:b/>
          <w:sz w:val="22"/>
          <w:szCs w:val="22"/>
        </w:rPr>
      </w:pPr>
      <w:r w:rsidRPr="00673634">
        <w:rPr>
          <w:rFonts w:ascii="Calibri" w:hAnsi="Calibri" w:cs="Calibri"/>
          <w:b/>
          <w:sz w:val="22"/>
          <w:szCs w:val="22"/>
        </w:rPr>
        <w:lastRenderedPageBreak/>
        <w:t>Odredbe Ustava mjerodavne za ocjenu suglasnosti Zakona s Ustavom</w:t>
      </w:r>
    </w:p>
    <w:p w:rsidR="00AA2B29" w:rsidRPr="00673634" w:rsidRDefault="00AA2B29" w:rsidP="00AA2B29">
      <w:pPr>
        <w:pStyle w:val="Bezproreda"/>
        <w:jc w:val="both"/>
        <w:rPr>
          <w:rFonts w:ascii="Calibri" w:hAnsi="Calibri" w:cs="Calibri"/>
          <w:b/>
          <w:sz w:val="22"/>
          <w:szCs w:val="22"/>
        </w:rPr>
      </w:pPr>
    </w:p>
    <w:p w:rsidR="007A42D6" w:rsidRPr="00673634" w:rsidRDefault="007A42D6" w:rsidP="007A42D6">
      <w:pPr>
        <w:pStyle w:val="Bezproreda"/>
        <w:jc w:val="both"/>
        <w:rPr>
          <w:rFonts w:ascii="Calibri" w:hAnsi="Calibri" w:cs="Calibri"/>
          <w:b/>
          <w:i/>
          <w:sz w:val="22"/>
          <w:szCs w:val="22"/>
        </w:rPr>
      </w:pPr>
      <w:r w:rsidRPr="00673634">
        <w:rPr>
          <w:rFonts w:ascii="Calibri" w:hAnsi="Calibri" w:cs="Calibri"/>
          <w:b/>
          <w:i/>
          <w:sz w:val="22"/>
          <w:szCs w:val="22"/>
        </w:rPr>
        <w:t xml:space="preserve">Članak 4.  stavak 1.  </w:t>
      </w:r>
    </w:p>
    <w:p w:rsidR="00AA2B29" w:rsidRPr="00673634" w:rsidRDefault="007A42D6" w:rsidP="007A42D6">
      <w:pPr>
        <w:pStyle w:val="Bezproreda"/>
        <w:jc w:val="both"/>
        <w:rPr>
          <w:rFonts w:ascii="Calibri" w:hAnsi="Calibri" w:cs="Calibri"/>
          <w:i/>
          <w:sz w:val="22"/>
          <w:szCs w:val="22"/>
        </w:rPr>
      </w:pPr>
      <w:r w:rsidRPr="00673634">
        <w:rPr>
          <w:rFonts w:ascii="Calibri" w:hAnsi="Calibri" w:cs="Calibri"/>
          <w:i/>
          <w:sz w:val="22"/>
          <w:szCs w:val="22"/>
        </w:rPr>
        <w:t xml:space="preserve">U Republici Hrvatskoj državna je vlast ustrojena na načelu diobe vlasti na zakonodavnu, izvršnu i sudbenu a ograničena je Ustavom zajamčenim pravom na lokalnu i područnu (regionalnu) samoupravu.  </w:t>
      </w:r>
    </w:p>
    <w:p w:rsidR="007A42D6" w:rsidRPr="00673634" w:rsidRDefault="007A42D6" w:rsidP="007A42D6">
      <w:pPr>
        <w:pStyle w:val="Bezproreda"/>
        <w:jc w:val="both"/>
        <w:rPr>
          <w:rFonts w:ascii="Calibri" w:hAnsi="Calibri" w:cs="Calibri"/>
          <w:b/>
          <w:i/>
          <w:sz w:val="22"/>
          <w:szCs w:val="22"/>
        </w:rPr>
      </w:pPr>
    </w:p>
    <w:p w:rsidR="00C97CF9" w:rsidRPr="00673634" w:rsidRDefault="00C97CF9" w:rsidP="007A42D6">
      <w:pPr>
        <w:pStyle w:val="Bezproreda"/>
        <w:jc w:val="both"/>
        <w:rPr>
          <w:rFonts w:ascii="Calibri" w:hAnsi="Calibri" w:cs="Calibri"/>
          <w:b/>
          <w:i/>
          <w:sz w:val="22"/>
          <w:szCs w:val="22"/>
        </w:rPr>
      </w:pPr>
      <w:r w:rsidRPr="00673634">
        <w:rPr>
          <w:rFonts w:ascii="Calibri" w:hAnsi="Calibri" w:cs="Calibri"/>
          <w:b/>
          <w:i/>
          <w:sz w:val="22"/>
          <w:szCs w:val="22"/>
        </w:rPr>
        <w:t>Članak 129.a stavak 4.</w:t>
      </w:r>
    </w:p>
    <w:p w:rsidR="00C97CF9" w:rsidRPr="00673634" w:rsidRDefault="00C97CF9" w:rsidP="007A42D6">
      <w:pPr>
        <w:pStyle w:val="Bezproreda"/>
        <w:jc w:val="both"/>
        <w:rPr>
          <w:rFonts w:ascii="Calibri" w:hAnsi="Calibri" w:cs="Calibri"/>
          <w:i/>
          <w:sz w:val="22"/>
          <w:szCs w:val="22"/>
        </w:rPr>
      </w:pPr>
      <w:r w:rsidRPr="00673634">
        <w:rPr>
          <w:rFonts w:ascii="Calibri" w:hAnsi="Calibri" w:cs="Calibri"/>
          <w:i/>
          <w:sz w:val="22"/>
          <w:szCs w:val="22"/>
        </w:rPr>
        <w:t>Prilikom određivanja djelokruga jedinica lokalne i područne (regionalne) samouprave mora se voditi računa o širini i prirodi poslova i o zahtjevima učinkovitosti i ekonomičnosti.</w:t>
      </w:r>
    </w:p>
    <w:p w:rsidR="00C97CF9" w:rsidRPr="00673634" w:rsidRDefault="00C97CF9" w:rsidP="007A42D6">
      <w:pPr>
        <w:pStyle w:val="Bezproreda"/>
        <w:jc w:val="both"/>
        <w:rPr>
          <w:rFonts w:ascii="Calibri" w:hAnsi="Calibri" w:cs="Calibri"/>
          <w:b/>
          <w:i/>
          <w:sz w:val="22"/>
          <w:szCs w:val="22"/>
        </w:rPr>
      </w:pPr>
    </w:p>
    <w:p w:rsidR="004D09EE" w:rsidRPr="00673634" w:rsidRDefault="004D09EE" w:rsidP="007A42D6">
      <w:pPr>
        <w:pStyle w:val="Bezproreda"/>
        <w:jc w:val="both"/>
        <w:rPr>
          <w:rFonts w:ascii="Calibri" w:hAnsi="Calibri" w:cs="Calibri"/>
          <w:b/>
          <w:i/>
          <w:sz w:val="22"/>
          <w:szCs w:val="22"/>
        </w:rPr>
      </w:pPr>
      <w:r w:rsidRPr="00673634">
        <w:rPr>
          <w:rFonts w:ascii="Calibri" w:hAnsi="Calibri" w:cs="Calibri"/>
          <w:b/>
          <w:i/>
          <w:sz w:val="22"/>
          <w:szCs w:val="22"/>
        </w:rPr>
        <w:t>Članak 129.b</w:t>
      </w:r>
    </w:p>
    <w:p w:rsidR="004D09EE" w:rsidRPr="00673634" w:rsidRDefault="004D09EE" w:rsidP="007A42D6">
      <w:pPr>
        <w:pStyle w:val="Bezproreda"/>
        <w:jc w:val="both"/>
        <w:rPr>
          <w:rFonts w:ascii="Calibri" w:hAnsi="Calibri" w:cs="Calibri"/>
          <w:i/>
          <w:sz w:val="22"/>
          <w:szCs w:val="22"/>
        </w:rPr>
      </w:pPr>
      <w:r w:rsidRPr="00673634">
        <w:rPr>
          <w:rFonts w:ascii="Calibri" w:hAnsi="Calibri" w:cs="Calibri"/>
          <w:i/>
          <w:sz w:val="22"/>
          <w:szCs w:val="22"/>
        </w:rPr>
        <w:t>Jedinice lokalne i područne (regionalne) samouprave imaju pravo u okviru zakona, svojim statutima samostalno urediti unutarnje ustrojstvo i djelokrug svojih tijela te ih prilagoditi lokalnim potrebama i mogućnostima.</w:t>
      </w:r>
    </w:p>
    <w:p w:rsidR="004E0BAB" w:rsidRPr="00673634" w:rsidRDefault="004E0BAB" w:rsidP="007A42D6">
      <w:pPr>
        <w:pStyle w:val="Bezproreda"/>
        <w:jc w:val="both"/>
        <w:rPr>
          <w:rFonts w:ascii="Calibri" w:hAnsi="Calibri" w:cs="Calibri"/>
          <w:i/>
          <w:sz w:val="22"/>
          <w:szCs w:val="22"/>
        </w:rPr>
      </w:pPr>
    </w:p>
    <w:p w:rsidR="004E0BAB" w:rsidRPr="00673634" w:rsidRDefault="004E0BAB" w:rsidP="007A42D6">
      <w:pPr>
        <w:pStyle w:val="Bezproreda"/>
        <w:jc w:val="both"/>
        <w:rPr>
          <w:rFonts w:ascii="Calibri" w:hAnsi="Calibri" w:cs="Calibri"/>
          <w:b/>
          <w:i/>
          <w:sz w:val="22"/>
          <w:szCs w:val="22"/>
        </w:rPr>
      </w:pPr>
      <w:r w:rsidRPr="00673634">
        <w:rPr>
          <w:rFonts w:ascii="Calibri" w:hAnsi="Calibri" w:cs="Calibri"/>
          <w:b/>
          <w:i/>
          <w:sz w:val="22"/>
          <w:szCs w:val="22"/>
        </w:rPr>
        <w:t>Članak 130.</w:t>
      </w:r>
    </w:p>
    <w:p w:rsidR="004E0BAB" w:rsidRPr="00673634" w:rsidRDefault="004E0BAB" w:rsidP="007A42D6">
      <w:pPr>
        <w:pStyle w:val="Bezproreda"/>
        <w:jc w:val="both"/>
        <w:rPr>
          <w:rFonts w:ascii="Calibri" w:hAnsi="Calibri" w:cs="Calibri"/>
          <w:i/>
          <w:sz w:val="22"/>
          <w:szCs w:val="22"/>
        </w:rPr>
      </w:pPr>
      <w:r w:rsidRPr="00673634">
        <w:rPr>
          <w:rFonts w:ascii="Calibri" w:hAnsi="Calibri" w:cs="Calibri"/>
          <w:i/>
          <w:sz w:val="22"/>
          <w:szCs w:val="22"/>
        </w:rPr>
        <w:t>U obavljanju poslova iz svojeg djelokruga tijela jedinica lokalne i područne (regionalne) samouprave samostalna su i podliježu samo nadzoru ustavnosti i zakonitosti ovlaštenih državnih tijela.</w:t>
      </w:r>
    </w:p>
    <w:p w:rsidR="00CF34D7" w:rsidRPr="00673634" w:rsidRDefault="00CF34D7" w:rsidP="007A42D6">
      <w:pPr>
        <w:pStyle w:val="Bezproreda"/>
        <w:jc w:val="both"/>
        <w:rPr>
          <w:rFonts w:ascii="Calibri" w:hAnsi="Calibri" w:cs="Calibri"/>
          <w:i/>
          <w:sz w:val="22"/>
          <w:szCs w:val="22"/>
        </w:rPr>
      </w:pPr>
    </w:p>
    <w:p w:rsidR="00CF34D7" w:rsidRPr="00673634" w:rsidRDefault="00CF34D7" w:rsidP="007A42D6">
      <w:pPr>
        <w:pStyle w:val="Bezproreda"/>
        <w:jc w:val="both"/>
        <w:rPr>
          <w:rFonts w:ascii="Calibri" w:hAnsi="Calibri" w:cs="Calibri"/>
          <w:b/>
          <w:i/>
          <w:sz w:val="22"/>
          <w:szCs w:val="22"/>
        </w:rPr>
      </w:pPr>
      <w:r w:rsidRPr="00673634">
        <w:rPr>
          <w:rFonts w:ascii="Calibri" w:hAnsi="Calibri" w:cs="Calibri"/>
          <w:b/>
          <w:i/>
          <w:sz w:val="22"/>
          <w:szCs w:val="22"/>
        </w:rPr>
        <w:t>Članak 131. stavak 1.</w:t>
      </w:r>
    </w:p>
    <w:p w:rsidR="00CF34D7" w:rsidRPr="00673634" w:rsidRDefault="00CF34D7" w:rsidP="007A42D6">
      <w:pPr>
        <w:pStyle w:val="Bezproreda"/>
        <w:jc w:val="both"/>
        <w:rPr>
          <w:rFonts w:ascii="Calibri" w:hAnsi="Calibri" w:cs="Calibri"/>
          <w:i/>
          <w:sz w:val="22"/>
          <w:szCs w:val="22"/>
        </w:rPr>
      </w:pPr>
      <w:r w:rsidRPr="00673634">
        <w:rPr>
          <w:rFonts w:ascii="Calibri" w:hAnsi="Calibri" w:cs="Calibri"/>
          <w:i/>
          <w:sz w:val="22"/>
          <w:szCs w:val="22"/>
        </w:rPr>
        <w:t>Jedinice lokalne i područne (regionalne) samouprave imaju pravo na vlastite prihode kojima slobodno raspolažu u obavljanju poslova iz svojeg djelokruga.</w:t>
      </w:r>
    </w:p>
    <w:p w:rsidR="004D09EE" w:rsidRPr="00673634" w:rsidRDefault="004D09EE" w:rsidP="007A42D6">
      <w:pPr>
        <w:pStyle w:val="Bezproreda"/>
        <w:jc w:val="both"/>
        <w:rPr>
          <w:rFonts w:ascii="Calibri" w:hAnsi="Calibri" w:cs="Calibri"/>
          <w:b/>
          <w:i/>
          <w:sz w:val="22"/>
          <w:szCs w:val="22"/>
        </w:rPr>
      </w:pPr>
    </w:p>
    <w:p w:rsidR="007A42D6" w:rsidRPr="00673634" w:rsidRDefault="007A42D6" w:rsidP="007A42D6">
      <w:pPr>
        <w:pStyle w:val="Bezproreda"/>
        <w:jc w:val="both"/>
        <w:rPr>
          <w:rFonts w:ascii="Calibri" w:hAnsi="Calibri" w:cs="Calibri"/>
          <w:b/>
          <w:i/>
          <w:sz w:val="22"/>
          <w:szCs w:val="22"/>
        </w:rPr>
      </w:pPr>
      <w:r w:rsidRPr="00673634">
        <w:rPr>
          <w:rFonts w:ascii="Calibri" w:hAnsi="Calibri" w:cs="Calibri"/>
          <w:b/>
          <w:i/>
          <w:sz w:val="22"/>
          <w:szCs w:val="22"/>
        </w:rPr>
        <w:t>Članak 135.  stavak 1</w:t>
      </w:r>
      <w:r w:rsidR="00CF34D7" w:rsidRPr="00673634">
        <w:rPr>
          <w:rFonts w:ascii="Calibri" w:hAnsi="Calibri" w:cs="Calibri"/>
          <w:b/>
          <w:i/>
          <w:sz w:val="22"/>
          <w:szCs w:val="22"/>
        </w:rPr>
        <w:t>.</w:t>
      </w:r>
      <w:r w:rsidRPr="00673634">
        <w:rPr>
          <w:rFonts w:ascii="Calibri" w:hAnsi="Calibri" w:cs="Calibri"/>
          <w:b/>
          <w:i/>
          <w:sz w:val="22"/>
          <w:szCs w:val="22"/>
        </w:rPr>
        <w:t xml:space="preserve">  </w:t>
      </w:r>
    </w:p>
    <w:p w:rsidR="007A42D6" w:rsidRPr="00673634" w:rsidRDefault="007A42D6" w:rsidP="007A42D6">
      <w:pPr>
        <w:pStyle w:val="Bezproreda"/>
        <w:jc w:val="both"/>
        <w:rPr>
          <w:rFonts w:ascii="Calibri" w:hAnsi="Calibri" w:cs="Calibri"/>
          <w:i/>
          <w:sz w:val="22"/>
          <w:szCs w:val="22"/>
        </w:rPr>
      </w:pPr>
      <w:r w:rsidRPr="00673634">
        <w:rPr>
          <w:rFonts w:ascii="Calibri" w:hAnsi="Calibri" w:cs="Calibri"/>
          <w:i/>
          <w:sz w:val="22"/>
          <w:szCs w:val="22"/>
        </w:rPr>
        <w:t xml:space="preserve">Jedinice lokalne samouprave obavljaju poslove iz lokalnog djelokruga kojima se neposredno ostvaruju potrebe građana, a osobito poslove koji se odnose na uređenje naselja i stanovanja, prostorno i urbanističko planiranje, komunalne djelatnosti, brigu o djeci, socijalnu skrb, primarnu zdravstvenu zaštitu, odgoj i osnovno obrazovanje, kulturu, tjelesnu kulturu i sport, tehničku kulturu, zaštitu potrošača, zaštitu i unapređenje prirodnog okoliša, protupožarnu i civilnu zaštitu. </w:t>
      </w:r>
    </w:p>
    <w:p w:rsidR="007A42D6" w:rsidRPr="00673634" w:rsidRDefault="007A42D6" w:rsidP="007A42D6">
      <w:pPr>
        <w:pStyle w:val="Bezproreda"/>
        <w:jc w:val="both"/>
        <w:rPr>
          <w:rFonts w:ascii="Calibri" w:hAnsi="Calibri" w:cs="Calibri"/>
          <w:b/>
          <w:i/>
          <w:sz w:val="22"/>
          <w:szCs w:val="22"/>
        </w:rPr>
      </w:pPr>
      <w:r w:rsidRPr="00673634">
        <w:rPr>
          <w:rFonts w:ascii="Calibri" w:hAnsi="Calibri" w:cs="Calibri"/>
          <w:b/>
          <w:i/>
          <w:sz w:val="22"/>
          <w:szCs w:val="22"/>
        </w:rPr>
        <w:t xml:space="preserve"> </w:t>
      </w:r>
    </w:p>
    <w:p w:rsidR="004D09EE" w:rsidRPr="00673634" w:rsidRDefault="004D09EE" w:rsidP="007A42D6">
      <w:pPr>
        <w:pStyle w:val="Bezproreda"/>
        <w:jc w:val="both"/>
        <w:rPr>
          <w:rFonts w:ascii="Calibri" w:hAnsi="Calibri" w:cs="Calibri"/>
          <w:sz w:val="22"/>
          <w:szCs w:val="22"/>
        </w:rPr>
      </w:pPr>
    </w:p>
    <w:p w:rsidR="00CA2B82" w:rsidRPr="00673634" w:rsidRDefault="00CA2B82" w:rsidP="004E0BAB">
      <w:pPr>
        <w:pStyle w:val="Bezproreda"/>
        <w:jc w:val="center"/>
        <w:rPr>
          <w:rFonts w:ascii="Calibri" w:hAnsi="Calibri" w:cs="Calibri"/>
          <w:b/>
          <w:sz w:val="22"/>
          <w:szCs w:val="22"/>
        </w:rPr>
      </w:pPr>
    </w:p>
    <w:p w:rsidR="00CA2B82" w:rsidRPr="00673634" w:rsidRDefault="00CA2B82" w:rsidP="004E0BAB">
      <w:pPr>
        <w:pStyle w:val="Bezproreda"/>
        <w:jc w:val="center"/>
        <w:rPr>
          <w:rFonts w:ascii="Calibri" w:hAnsi="Calibri" w:cs="Calibri"/>
          <w:b/>
          <w:sz w:val="22"/>
          <w:szCs w:val="22"/>
        </w:rPr>
      </w:pPr>
    </w:p>
    <w:p w:rsidR="004E0BAB" w:rsidRPr="00673634" w:rsidRDefault="004E0BAB" w:rsidP="004E0BAB">
      <w:pPr>
        <w:pStyle w:val="Bezproreda"/>
        <w:jc w:val="center"/>
        <w:rPr>
          <w:rFonts w:ascii="Calibri" w:hAnsi="Calibri" w:cs="Calibri"/>
          <w:b/>
          <w:sz w:val="22"/>
          <w:szCs w:val="22"/>
        </w:rPr>
      </w:pPr>
      <w:r w:rsidRPr="00673634">
        <w:rPr>
          <w:rFonts w:ascii="Calibri" w:hAnsi="Calibri" w:cs="Calibri"/>
          <w:b/>
          <w:sz w:val="22"/>
          <w:szCs w:val="22"/>
        </w:rPr>
        <w:t xml:space="preserve">Odredbe Europske povelje o lokalnoj samoupravi </w:t>
      </w:r>
    </w:p>
    <w:p w:rsidR="004E0BAB" w:rsidRPr="00673634" w:rsidRDefault="004E0BAB" w:rsidP="004E0BAB">
      <w:pPr>
        <w:pStyle w:val="Bezproreda"/>
        <w:jc w:val="center"/>
        <w:rPr>
          <w:rFonts w:ascii="Calibri" w:hAnsi="Calibri" w:cs="Calibri"/>
          <w:b/>
          <w:sz w:val="22"/>
          <w:szCs w:val="22"/>
        </w:rPr>
      </w:pPr>
      <w:r w:rsidRPr="00673634">
        <w:rPr>
          <w:rFonts w:ascii="Calibri" w:hAnsi="Calibri" w:cs="Calibri"/>
          <w:b/>
          <w:sz w:val="22"/>
          <w:szCs w:val="22"/>
        </w:rPr>
        <w:t>mjerodavne za ocjenu suglasnosti Zakona s Ustavom</w:t>
      </w:r>
    </w:p>
    <w:p w:rsidR="004E0BAB" w:rsidRPr="00673634" w:rsidRDefault="004E0BAB" w:rsidP="007A42D6">
      <w:pPr>
        <w:pStyle w:val="Bezproreda"/>
        <w:jc w:val="both"/>
        <w:rPr>
          <w:rFonts w:ascii="Calibri" w:hAnsi="Calibri" w:cs="Calibri"/>
          <w:sz w:val="22"/>
          <w:szCs w:val="22"/>
        </w:rPr>
      </w:pPr>
    </w:p>
    <w:p w:rsidR="004E0BAB" w:rsidRPr="00673634" w:rsidRDefault="004E0BAB" w:rsidP="007A42D6">
      <w:pPr>
        <w:pStyle w:val="Bezproreda"/>
        <w:jc w:val="both"/>
        <w:rPr>
          <w:rFonts w:ascii="Calibri" w:hAnsi="Calibri" w:cs="Calibri"/>
          <w:b/>
          <w:i/>
          <w:sz w:val="22"/>
          <w:szCs w:val="22"/>
        </w:rPr>
      </w:pPr>
      <w:r w:rsidRPr="00673634">
        <w:rPr>
          <w:rFonts w:ascii="Calibri" w:hAnsi="Calibri" w:cs="Calibri"/>
          <w:b/>
          <w:i/>
          <w:sz w:val="22"/>
          <w:szCs w:val="22"/>
        </w:rPr>
        <w:t xml:space="preserve">Članak 9 stavak 5. </w:t>
      </w:r>
    </w:p>
    <w:p w:rsidR="004E0BAB" w:rsidRPr="00673634" w:rsidRDefault="004E0BAB" w:rsidP="007A42D6">
      <w:pPr>
        <w:pStyle w:val="Bezproreda"/>
        <w:jc w:val="both"/>
        <w:rPr>
          <w:rFonts w:ascii="Calibri" w:hAnsi="Calibri" w:cs="Calibri"/>
          <w:i/>
          <w:sz w:val="22"/>
          <w:szCs w:val="22"/>
        </w:rPr>
      </w:pPr>
      <w:r w:rsidRPr="00673634">
        <w:rPr>
          <w:rFonts w:ascii="Calibri" w:hAnsi="Calibri" w:cs="Calibri"/>
          <w:i/>
          <w:sz w:val="22"/>
          <w:szCs w:val="22"/>
        </w:rPr>
        <w:t>5. Zaštita financijski slabijih lokalnih jedinica traži prihvaćanje odgovarajućih postupaka ili mjera financijskog ujednačavanja u cilji ispravljanja učinaka nejednake diobe mogućih izvora financiranja, odnosno financijskog opterećenja što ga moraju podnositi. Takvim postupcima ili mjerama ne smije se sužavati slobodno odlučivanje lokalnih jedinica o pitanjima koja su u njihovom djelokrugu.</w:t>
      </w:r>
    </w:p>
    <w:p w:rsidR="004E0BAB" w:rsidRPr="00673634" w:rsidRDefault="004E0BAB" w:rsidP="007A42D6">
      <w:pPr>
        <w:pStyle w:val="Bezproreda"/>
        <w:jc w:val="both"/>
        <w:rPr>
          <w:rFonts w:ascii="Calibri" w:hAnsi="Calibri" w:cs="Calibri"/>
          <w:sz w:val="22"/>
          <w:szCs w:val="22"/>
        </w:rPr>
      </w:pPr>
    </w:p>
    <w:p w:rsidR="005D2E69" w:rsidRPr="00673634" w:rsidRDefault="005D2E69" w:rsidP="007A42D6">
      <w:pPr>
        <w:pStyle w:val="Bezproreda"/>
        <w:jc w:val="both"/>
        <w:rPr>
          <w:rFonts w:ascii="Calibri" w:hAnsi="Calibri" w:cs="Calibri"/>
          <w:b/>
          <w:sz w:val="22"/>
          <w:szCs w:val="22"/>
        </w:rPr>
      </w:pPr>
    </w:p>
    <w:p w:rsidR="00AA2B29" w:rsidRPr="00673634" w:rsidRDefault="00CA2B82" w:rsidP="005D2E69">
      <w:pPr>
        <w:pStyle w:val="Bezproreda"/>
        <w:jc w:val="center"/>
        <w:rPr>
          <w:rFonts w:ascii="Calibri" w:hAnsi="Calibri" w:cs="Calibri"/>
          <w:b/>
          <w:sz w:val="22"/>
          <w:szCs w:val="22"/>
        </w:rPr>
      </w:pPr>
      <w:r w:rsidRPr="00673634">
        <w:rPr>
          <w:rFonts w:ascii="Calibri" w:hAnsi="Calibri" w:cs="Calibri"/>
          <w:b/>
          <w:sz w:val="22"/>
          <w:szCs w:val="22"/>
        </w:rPr>
        <w:br w:type="page"/>
      </w:r>
      <w:r w:rsidR="00AA2B29" w:rsidRPr="00673634">
        <w:rPr>
          <w:rFonts w:ascii="Calibri" w:hAnsi="Calibri" w:cs="Calibri"/>
          <w:b/>
          <w:sz w:val="22"/>
          <w:szCs w:val="22"/>
        </w:rPr>
        <w:lastRenderedPageBreak/>
        <w:t>O B R A Z L O Ž E N J E</w:t>
      </w:r>
    </w:p>
    <w:p w:rsidR="00AA2B29" w:rsidRPr="00673634" w:rsidRDefault="00AA2B29" w:rsidP="0004540F">
      <w:pPr>
        <w:pStyle w:val="Bezproreda"/>
        <w:rPr>
          <w:rFonts w:ascii="Calibri" w:hAnsi="Calibri" w:cs="Calibri"/>
          <w:sz w:val="22"/>
          <w:szCs w:val="22"/>
        </w:rPr>
      </w:pPr>
      <w:r w:rsidRPr="00673634">
        <w:rPr>
          <w:rFonts w:ascii="Calibri" w:hAnsi="Calibri" w:cs="Calibri"/>
          <w:sz w:val="22"/>
          <w:szCs w:val="22"/>
        </w:rPr>
        <w:t xml:space="preserve"> </w:t>
      </w:r>
    </w:p>
    <w:p w:rsidR="00AA2B29" w:rsidRPr="00673634" w:rsidRDefault="00AA2B29" w:rsidP="0004540F">
      <w:pPr>
        <w:pStyle w:val="Bezproreda"/>
        <w:jc w:val="both"/>
        <w:rPr>
          <w:rFonts w:ascii="Calibri" w:hAnsi="Calibri" w:cs="Calibri"/>
          <w:sz w:val="22"/>
          <w:szCs w:val="22"/>
        </w:rPr>
      </w:pPr>
      <w:r w:rsidRPr="00673634">
        <w:rPr>
          <w:rFonts w:ascii="Calibri" w:hAnsi="Calibri" w:cs="Calibri"/>
          <w:sz w:val="22"/>
          <w:szCs w:val="22"/>
        </w:rPr>
        <w:t xml:space="preserve">Predlagatelj smatra da su prilikom donošenja Zakona o </w:t>
      </w:r>
      <w:r w:rsidR="00CA2B82" w:rsidRPr="00673634">
        <w:rPr>
          <w:rFonts w:ascii="Calibri" w:hAnsi="Calibri" w:cs="Calibri"/>
          <w:sz w:val="22"/>
          <w:szCs w:val="22"/>
        </w:rPr>
        <w:t xml:space="preserve">vatrogastvu </w:t>
      </w:r>
      <w:r w:rsidRPr="00673634">
        <w:rPr>
          <w:rFonts w:ascii="Calibri" w:hAnsi="Calibri" w:cs="Calibri"/>
          <w:sz w:val="22"/>
          <w:szCs w:val="22"/>
        </w:rPr>
        <w:t xml:space="preserve">(dalje: </w:t>
      </w:r>
      <w:r w:rsidR="00CA2B82" w:rsidRPr="00673634">
        <w:rPr>
          <w:rFonts w:ascii="Calibri" w:hAnsi="Calibri" w:cs="Calibri"/>
          <w:sz w:val="22"/>
          <w:szCs w:val="22"/>
        </w:rPr>
        <w:t>ZOV</w:t>
      </w:r>
      <w:r w:rsidRPr="00673634">
        <w:rPr>
          <w:rFonts w:ascii="Calibri" w:hAnsi="Calibri" w:cs="Calibri"/>
          <w:sz w:val="22"/>
          <w:szCs w:val="22"/>
        </w:rPr>
        <w:t xml:space="preserve">) povrijeđene </w:t>
      </w:r>
      <w:r w:rsidR="005D2E69" w:rsidRPr="00673634">
        <w:rPr>
          <w:rFonts w:ascii="Calibri" w:hAnsi="Calibri" w:cs="Calibri"/>
          <w:sz w:val="22"/>
          <w:szCs w:val="22"/>
        </w:rPr>
        <w:t xml:space="preserve">ranije citirane </w:t>
      </w:r>
      <w:r w:rsidRPr="00673634">
        <w:rPr>
          <w:rFonts w:ascii="Calibri" w:hAnsi="Calibri" w:cs="Calibri"/>
          <w:sz w:val="22"/>
          <w:szCs w:val="22"/>
        </w:rPr>
        <w:t>od</w:t>
      </w:r>
      <w:r w:rsidR="005D2E69" w:rsidRPr="00673634">
        <w:rPr>
          <w:rFonts w:ascii="Calibri" w:hAnsi="Calibri" w:cs="Calibri"/>
          <w:sz w:val="22"/>
          <w:szCs w:val="22"/>
        </w:rPr>
        <w:t>redbe Ustava Republike Hrvatske</w:t>
      </w:r>
      <w:r w:rsidR="00CA2B82" w:rsidRPr="00673634">
        <w:rPr>
          <w:rFonts w:ascii="Calibri" w:hAnsi="Calibri" w:cs="Calibri"/>
          <w:sz w:val="22"/>
          <w:szCs w:val="22"/>
        </w:rPr>
        <w:t xml:space="preserve"> i Europske povelje o lokalnoj samoupravi</w:t>
      </w:r>
      <w:r w:rsidR="004C78E4" w:rsidRPr="00673634">
        <w:rPr>
          <w:rFonts w:ascii="Calibri" w:hAnsi="Calibri" w:cs="Calibri"/>
          <w:sz w:val="22"/>
          <w:szCs w:val="22"/>
        </w:rPr>
        <w:t xml:space="preserve"> te se u nastavku daje obrazloženje po grupama članaka koji krše istu odredbu, odnosno pojedinačnim člancima.</w:t>
      </w:r>
    </w:p>
    <w:p w:rsidR="004C78E4" w:rsidRPr="00673634" w:rsidRDefault="004C78E4" w:rsidP="0004540F">
      <w:pPr>
        <w:pStyle w:val="Bezproreda"/>
        <w:jc w:val="both"/>
        <w:rPr>
          <w:rFonts w:ascii="Calibri" w:hAnsi="Calibri" w:cs="Calibri"/>
          <w:sz w:val="22"/>
          <w:szCs w:val="22"/>
        </w:rPr>
      </w:pPr>
    </w:p>
    <w:p w:rsidR="004C78E4" w:rsidRPr="00673634" w:rsidRDefault="004C78E4" w:rsidP="0004540F">
      <w:pPr>
        <w:pStyle w:val="Bezproreda"/>
        <w:jc w:val="both"/>
        <w:rPr>
          <w:rFonts w:ascii="Calibri" w:hAnsi="Calibri" w:cs="Calibri"/>
          <w:sz w:val="22"/>
          <w:szCs w:val="22"/>
        </w:rPr>
      </w:pPr>
      <w:r w:rsidRPr="00673634">
        <w:rPr>
          <w:rFonts w:ascii="Calibri" w:hAnsi="Calibri" w:cs="Calibri"/>
          <w:sz w:val="22"/>
          <w:szCs w:val="22"/>
        </w:rPr>
        <w:t>___________________________________________________________________________</w:t>
      </w:r>
    </w:p>
    <w:p w:rsidR="004C78E4" w:rsidRPr="00673634" w:rsidRDefault="004C78E4" w:rsidP="0004540F">
      <w:pPr>
        <w:pStyle w:val="Bezproreda"/>
        <w:jc w:val="both"/>
        <w:rPr>
          <w:rFonts w:ascii="Calibri" w:hAnsi="Calibri" w:cs="Calibri"/>
          <w:sz w:val="22"/>
          <w:szCs w:val="22"/>
        </w:rPr>
      </w:pPr>
    </w:p>
    <w:p w:rsidR="004C78E4" w:rsidRPr="00673634" w:rsidRDefault="004C78E4" w:rsidP="0004540F">
      <w:pPr>
        <w:pStyle w:val="Bezproreda"/>
        <w:jc w:val="both"/>
        <w:rPr>
          <w:rFonts w:ascii="Calibri" w:hAnsi="Calibri" w:cs="Calibri"/>
          <w:sz w:val="22"/>
          <w:szCs w:val="22"/>
        </w:rPr>
      </w:pPr>
      <w:r w:rsidRPr="00673634">
        <w:rPr>
          <w:rFonts w:ascii="Calibri" w:hAnsi="Calibri" w:cs="Calibri"/>
          <w:sz w:val="22"/>
          <w:szCs w:val="22"/>
        </w:rPr>
        <w:t>Predlagatelj smatra da sljedeći članci krše odredbu članka 130. Ustava Republike Hrvatske kojom se propisuje samostalnost jedinica lokalne samouprave u obavljanju poslova iz lokalnog djelokruga:</w:t>
      </w:r>
    </w:p>
    <w:p w:rsidR="00AA2B29" w:rsidRPr="00673634" w:rsidRDefault="00AA2B29" w:rsidP="0004540F">
      <w:pPr>
        <w:pStyle w:val="Bezproreda"/>
        <w:jc w:val="both"/>
        <w:rPr>
          <w:rFonts w:ascii="Calibri" w:hAnsi="Calibri" w:cs="Calibri"/>
          <w:sz w:val="22"/>
          <w:szCs w:val="22"/>
        </w:rPr>
      </w:pPr>
    </w:p>
    <w:p w:rsidR="004E0BAB" w:rsidRPr="00673634" w:rsidRDefault="004E0BAB" w:rsidP="004E0BAB">
      <w:pPr>
        <w:pStyle w:val="Bezproreda"/>
        <w:jc w:val="both"/>
        <w:rPr>
          <w:rFonts w:ascii="Calibri" w:hAnsi="Calibri" w:cs="Calibri"/>
          <w:b/>
          <w:i/>
          <w:sz w:val="22"/>
          <w:szCs w:val="22"/>
        </w:rPr>
      </w:pPr>
      <w:r w:rsidRPr="00673634">
        <w:rPr>
          <w:rFonts w:ascii="Calibri" w:hAnsi="Calibri" w:cs="Calibri"/>
          <w:b/>
          <w:i/>
          <w:sz w:val="22"/>
          <w:szCs w:val="22"/>
        </w:rPr>
        <w:t>Članak 19. stavak 2.</w:t>
      </w:r>
    </w:p>
    <w:p w:rsidR="004E0BAB" w:rsidRPr="00673634" w:rsidRDefault="004E0BAB" w:rsidP="004E0BAB">
      <w:pPr>
        <w:pStyle w:val="Bezproreda"/>
        <w:jc w:val="both"/>
        <w:rPr>
          <w:rFonts w:ascii="Calibri" w:hAnsi="Calibri" w:cs="Calibri"/>
          <w:b/>
          <w:i/>
          <w:sz w:val="22"/>
          <w:szCs w:val="22"/>
        </w:rPr>
      </w:pPr>
      <w:r w:rsidRPr="00673634">
        <w:rPr>
          <w:rFonts w:ascii="Calibri" w:hAnsi="Calibri" w:cs="Calibri"/>
          <w:i/>
          <w:color w:val="231F20"/>
          <w:sz w:val="22"/>
          <w:szCs w:val="22"/>
          <w:shd w:val="clear" w:color="auto" w:fill="FFFFFF"/>
        </w:rPr>
        <w:t xml:space="preserve">(2) Vatrogasnog zapovjednika Grada Zagreba na prijedlog upravnog odbora Vatrogasne zajednice Grada Zagreba, sukladno uvjetima propisanim ovim Zakonom, </w:t>
      </w:r>
      <w:r w:rsidRPr="00673634">
        <w:rPr>
          <w:rFonts w:ascii="Calibri" w:hAnsi="Calibri" w:cs="Calibri"/>
          <w:i/>
          <w:color w:val="231F20"/>
          <w:sz w:val="22"/>
          <w:szCs w:val="22"/>
          <w:u w:val="single"/>
          <w:shd w:val="clear" w:color="auto" w:fill="FFFFFF"/>
        </w:rPr>
        <w:t>uz suglasnosti glavnog vatrogasnog zapovjednika</w:t>
      </w:r>
      <w:r w:rsidRPr="00673634">
        <w:rPr>
          <w:rFonts w:ascii="Calibri" w:hAnsi="Calibri" w:cs="Calibri"/>
          <w:i/>
          <w:color w:val="231F20"/>
          <w:sz w:val="22"/>
          <w:szCs w:val="22"/>
          <w:shd w:val="clear" w:color="auto" w:fill="FFFFFF"/>
        </w:rPr>
        <w:t xml:space="preserve"> imenuje gradonačelnik Grada Zagreba na pet godina.</w:t>
      </w:r>
    </w:p>
    <w:p w:rsidR="004E0BAB" w:rsidRPr="00673634" w:rsidRDefault="004E0BAB" w:rsidP="004E0BAB">
      <w:pPr>
        <w:pStyle w:val="Bezproreda"/>
        <w:jc w:val="both"/>
        <w:rPr>
          <w:rFonts w:ascii="Calibri" w:hAnsi="Calibri" w:cs="Calibri"/>
          <w:b/>
          <w:i/>
          <w:sz w:val="22"/>
          <w:szCs w:val="22"/>
        </w:rPr>
      </w:pPr>
    </w:p>
    <w:p w:rsidR="004E0BAB" w:rsidRPr="00673634" w:rsidRDefault="004E0BAB" w:rsidP="004E0BAB">
      <w:pPr>
        <w:pStyle w:val="Bezproreda"/>
        <w:jc w:val="both"/>
        <w:rPr>
          <w:rFonts w:ascii="Calibri" w:hAnsi="Calibri" w:cs="Calibri"/>
          <w:b/>
          <w:i/>
          <w:sz w:val="22"/>
          <w:szCs w:val="22"/>
        </w:rPr>
      </w:pPr>
      <w:r w:rsidRPr="00673634">
        <w:rPr>
          <w:rFonts w:ascii="Calibri" w:hAnsi="Calibri" w:cs="Calibri"/>
          <w:b/>
          <w:i/>
          <w:sz w:val="22"/>
          <w:szCs w:val="22"/>
        </w:rPr>
        <w:t>Članak 23. stavak 4.</w:t>
      </w:r>
    </w:p>
    <w:p w:rsidR="004E0BAB" w:rsidRPr="00673634" w:rsidRDefault="004E0BAB" w:rsidP="004E0BAB">
      <w:pPr>
        <w:pStyle w:val="Bezproreda"/>
        <w:jc w:val="both"/>
        <w:rPr>
          <w:rFonts w:ascii="Calibri" w:hAnsi="Calibri" w:cs="Calibri"/>
          <w:i/>
          <w:color w:val="231F20"/>
          <w:sz w:val="22"/>
          <w:szCs w:val="22"/>
          <w:shd w:val="clear" w:color="auto" w:fill="FFFFFF"/>
        </w:rPr>
      </w:pPr>
      <w:r w:rsidRPr="00673634">
        <w:rPr>
          <w:rFonts w:ascii="Calibri" w:hAnsi="Calibri" w:cs="Calibri"/>
          <w:i/>
          <w:color w:val="231F20"/>
          <w:sz w:val="22"/>
          <w:szCs w:val="22"/>
          <w:shd w:val="clear" w:color="auto" w:fill="FFFFFF"/>
        </w:rPr>
        <w:t xml:space="preserve">(4) Ako na području jedinice lokalne samouprave nema dvije ili više članica iz stavka 2. ovoga članka, a dvije ili više jedinica lokalne samouprave žele osnovati zajedničku vatrogasnu zajednicu, predstavnička tijela jedinice lokalne samouprave </w:t>
      </w:r>
      <w:r w:rsidRPr="00673634">
        <w:rPr>
          <w:rFonts w:ascii="Calibri" w:hAnsi="Calibri" w:cs="Calibri"/>
          <w:i/>
          <w:color w:val="231F20"/>
          <w:sz w:val="22"/>
          <w:szCs w:val="22"/>
          <w:u w:val="single"/>
          <w:shd w:val="clear" w:color="auto" w:fill="FFFFFF"/>
        </w:rPr>
        <w:t>na temelju suglasnosti županijskog vatrogasnog zapovjednika,</w:t>
      </w:r>
      <w:r w:rsidRPr="00673634">
        <w:rPr>
          <w:rFonts w:ascii="Calibri" w:hAnsi="Calibri" w:cs="Calibri"/>
          <w:i/>
          <w:color w:val="231F20"/>
          <w:sz w:val="22"/>
          <w:szCs w:val="22"/>
          <w:shd w:val="clear" w:color="auto" w:fill="FFFFFF"/>
        </w:rPr>
        <w:t xml:space="preserve"> sporazumom o osnivanju, mogu osnovati vatrogasnu zajednicu područja, kao pravnu osobu, koja je nadležno tijelo za vatrogastvo na području osnivača s javnim ovlastima propisanim ovim Zakonom.</w:t>
      </w:r>
    </w:p>
    <w:p w:rsidR="004E0BAB" w:rsidRPr="00673634" w:rsidRDefault="004E0BAB" w:rsidP="004E0BAB">
      <w:pPr>
        <w:pStyle w:val="Bezproreda"/>
        <w:jc w:val="both"/>
        <w:rPr>
          <w:rFonts w:ascii="Calibri" w:hAnsi="Calibri" w:cs="Calibri"/>
          <w:i/>
          <w:color w:val="231F20"/>
          <w:sz w:val="22"/>
          <w:szCs w:val="22"/>
          <w:shd w:val="clear" w:color="auto" w:fill="FFFFFF"/>
        </w:rPr>
      </w:pPr>
    </w:p>
    <w:p w:rsidR="004E0BAB" w:rsidRPr="00673634" w:rsidRDefault="004E0BAB" w:rsidP="004E0BAB">
      <w:pPr>
        <w:pStyle w:val="Bezproreda"/>
        <w:jc w:val="both"/>
        <w:rPr>
          <w:rFonts w:ascii="Calibri" w:hAnsi="Calibri" w:cs="Calibri"/>
          <w:b/>
          <w:i/>
          <w:color w:val="231F20"/>
          <w:sz w:val="22"/>
          <w:szCs w:val="22"/>
          <w:shd w:val="clear" w:color="auto" w:fill="FFFFFF"/>
        </w:rPr>
      </w:pPr>
      <w:r w:rsidRPr="00673634">
        <w:rPr>
          <w:rFonts w:ascii="Calibri" w:hAnsi="Calibri" w:cs="Calibri"/>
          <w:b/>
          <w:i/>
          <w:color w:val="231F20"/>
          <w:sz w:val="22"/>
          <w:szCs w:val="22"/>
          <w:shd w:val="clear" w:color="auto" w:fill="FFFFFF"/>
        </w:rPr>
        <w:t>Članak 25. stavak 2.</w:t>
      </w:r>
    </w:p>
    <w:p w:rsidR="004E0BAB" w:rsidRPr="00673634" w:rsidRDefault="004E0BAB" w:rsidP="004E0BAB">
      <w:pPr>
        <w:pStyle w:val="Bezproreda"/>
        <w:jc w:val="both"/>
        <w:rPr>
          <w:rFonts w:ascii="Calibri" w:hAnsi="Calibri" w:cs="Calibri"/>
          <w:i/>
          <w:color w:val="231F20"/>
          <w:sz w:val="22"/>
          <w:szCs w:val="22"/>
          <w:shd w:val="clear" w:color="auto" w:fill="FFFFFF"/>
        </w:rPr>
      </w:pPr>
      <w:r w:rsidRPr="00673634">
        <w:rPr>
          <w:rFonts w:ascii="Calibri" w:hAnsi="Calibri" w:cs="Calibri"/>
          <w:i/>
          <w:color w:val="231F20"/>
          <w:sz w:val="22"/>
          <w:szCs w:val="22"/>
          <w:shd w:val="clear" w:color="auto" w:fill="FFFFFF"/>
        </w:rPr>
        <w:t xml:space="preserve">(2) Skupština vatrogasne zajednice grada, područja odnosno općine donosi statut </w:t>
      </w:r>
      <w:r w:rsidRPr="00673634">
        <w:rPr>
          <w:rFonts w:ascii="Calibri" w:hAnsi="Calibri" w:cs="Calibri"/>
          <w:i/>
          <w:color w:val="231F20"/>
          <w:sz w:val="22"/>
          <w:szCs w:val="22"/>
          <w:u w:val="single"/>
          <w:shd w:val="clear" w:color="auto" w:fill="FFFFFF"/>
        </w:rPr>
        <w:t>uz prethodnu suglasnost vatrogasne zajednice županije</w:t>
      </w:r>
      <w:r w:rsidRPr="00673634">
        <w:rPr>
          <w:rFonts w:ascii="Calibri" w:hAnsi="Calibri" w:cs="Calibri"/>
          <w:i/>
          <w:color w:val="231F20"/>
          <w:sz w:val="22"/>
          <w:szCs w:val="22"/>
          <w:shd w:val="clear" w:color="auto" w:fill="FFFFFF"/>
        </w:rPr>
        <w:t>.</w:t>
      </w:r>
    </w:p>
    <w:p w:rsidR="004E0BAB" w:rsidRPr="00673634" w:rsidRDefault="004E0BAB" w:rsidP="004E0BAB">
      <w:pPr>
        <w:pStyle w:val="Bezproreda"/>
        <w:jc w:val="both"/>
        <w:rPr>
          <w:rFonts w:ascii="Calibri" w:hAnsi="Calibri" w:cs="Calibri"/>
          <w:i/>
          <w:color w:val="231F20"/>
          <w:sz w:val="22"/>
          <w:szCs w:val="22"/>
          <w:shd w:val="clear" w:color="auto" w:fill="FFFFFF"/>
        </w:rPr>
      </w:pPr>
    </w:p>
    <w:p w:rsidR="004E0BAB" w:rsidRPr="00673634" w:rsidRDefault="004E0BAB" w:rsidP="004E0BAB">
      <w:pPr>
        <w:pStyle w:val="Bezproreda"/>
        <w:jc w:val="both"/>
        <w:rPr>
          <w:rFonts w:ascii="Calibri" w:hAnsi="Calibri" w:cs="Calibri"/>
          <w:b/>
          <w:i/>
          <w:sz w:val="22"/>
          <w:szCs w:val="22"/>
        </w:rPr>
      </w:pPr>
      <w:r w:rsidRPr="00673634">
        <w:rPr>
          <w:rFonts w:ascii="Calibri" w:hAnsi="Calibri" w:cs="Calibri"/>
          <w:b/>
          <w:i/>
          <w:sz w:val="22"/>
          <w:szCs w:val="22"/>
        </w:rPr>
        <w:t>Članak 26. stavak 1.</w:t>
      </w:r>
    </w:p>
    <w:p w:rsidR="004E0BAB" w:rsidRPr="00673634" w:rsidRDefault="004E0BAB" w:rsidP="004E0BAB">
      <w:pPr>
        <w:pStyle w:val="Bezproreda"/>
        <w:jc w:val="both"/>
        <w:rPr>
          <w:rFonts w:ascii="Calibri" w:hAnsi="Calibri" w:cs="Calibri"/>
          <w:b/>
          <w:i/>
          <w:sz w:val="22"/>
          <w:szCs w:val="22"/>
        </w:rPr>
      </w:pPr>
      <w:r w:rsidRPr="00673634">
        <w:rPr>
          <w:rFonts w:ascii="Calibri" w:hAnsi="Calibri" w:cs="Calibri"/>
          <w:i/>
          <w:color w:val="231F20"/>
          <w:sz w:val="22"/>
          <w:szCs w:val="22"/>
          <w:shd w:val="clear" w:color="auto" w:fill="FFFFFF"/>
        </w:rPr>
        <w:t xml:space="preserve">(1) Gradskog, područnog odnosno općinskog vatrogasnog zapovjednika na prijedlog predsjedništva vatrogasne zajednice grada, općine odnosno područne vatrogasne zajednice, sukladno uvjetima propisanim ovim Zakonom, </w:t>
      </w:r>
      <w:r w:rsidRPr="00673634">
        <w:rPr>
          <w:rFonts w:ascii="Calibri" w:hAnsi="Calibri" w:cs="Calibri"/>
          <w:i/>
          <w:color w:val="231F20"/>
          <w:sz w:val="22"/>
          <w:szCs w:val="22"/>
          <w:u w:val="single"/>
          <w:shd w:val="clear" w:color="auto" w:fill="FFFFFF"/>
        </w:rPr>
        <w:t>uz suglasnost županijskog vatrogasnog zapovjednika</w:t>
      </w:r>
      <w:r w:rsidRPr="00673634">
        <w:rPr>
          <w:rFonts w:ascii="Calibri" w:hAnsi="Calibri" w:cs="Calibri"/>
          <w:i/>
          <w:color w:val="231F20"/>
          <w:sz w:val="22"/>
          <w:szCs w:val="22"/>
          <w:shd w:val="clear" w:color="auto" w:fill="FFFFFF"/>
        </w:rPr>
        <w:t xml:space="preserve"> imenuje gradonačelnik, općinski načelnik odnosno odlukom o osnivanju zajedničke vatrogasne zajednice utvrđeni čelnik jedinice lokalne samouprave, na pet godina.</w:t>
      </w:r>
    </w:p>
    <w:p w:rsidR="004E0BAB" w:rsidRPr="00673634" w:rsidRDefault="004E0BAB" w:rsidP="004E0BAB">
      <w:pPr>
        <w:pStyle w:val="Bezproreda"/>
        <w:jc w:val="both"/>
        <w:rPr>
          <w:rFonts w:ascii="Calibri" w:hAnsi="Calibri" w:cs="Calibri"/>
          <w:b/>
          <w:i/>
          <w:sz w:val="22"/>
          <w:szCs w:val="22"/>
        </w:rPr>
      </w:pPr>
    </w:p>
    <w:p w:rsidR="004E0BAB" w:rsidRPr="00673634" w:rsidRDefault="004E0BAB" w:rsidP="004E0BAB">
      <w:pPr>
        <w:pStyle w:val="Bezproreda"/>
        <w:jc w:val="both"/>
        <w:rPr>
          <w:rFonts w:ascii="Calibri" w:hAnsi="Calibri" w:cs="Calibri"/>
          <w:b/>
          <w:i/>
          <w:sz w:val="22"/>
          <w:szCs w:val="22"/>
        </w:rPr>
      </w:pPr>
      <w:r w:rsidRPr="00673634">
        <w:rPr>
          <w:rFonts w:ascii="Calibri" w:hAnsi="Calibri" w:cs="Calibri"/>
          <w:b/>
          <w:i/>
          <w:sz w:val="22"/>
          <w:szCs w:val="22"/>
        </w:rPr>
        <w:t>Članak 31. stavak 6.</w:t>
      </w:r>
    </w:p>
    <w:p w:rsidR="004E0BAB" w:rsidRPr="00673634" w:rsidRDefault="004E0BAB" w:rsidP="004E0BAB">
      <w:pPr>
        <w:pStyle w:val="Bezproreda"/>
        <w:jc w:val="both"/>
        <w:rPr>
          <w:rFonts w:ascii="Calibri" w:hAnsi="Calibri" w:cs="Calibri"/>
          <w:b/>
          <w:i/>
          <w:sz w:val="22"/>
          <w:szCs w:val="22"/>
        </w:rPr>
      </w:pPr>
      <w:r w:rsidRPr="00673634">
        <w:rPr>
          <w:rFonts w:ascii="Calibri" w:hAnsi="Calibri" w:cs="Calibri"/>
          <w:i/>
          <w:color w:val="231F20"/>
          <w:sz w:val="22"/>
          <w:szCs w:val="22"/>
          <w:shd w:val="clear" w:color="auto" w:fill="FFFFFF"/>
        </w:rPr>
        <w:t xml:space="preserve">(6) Na prijedlog predstavničkog tijela jedinice lokalne samouprave za osnivanje javne vatrogasne postrojbe </w:t>
      </w:r>
      <w:r w:rsidRPr="00673634">
        <w:rPr>
          <w:rFonts w:ascii="Calibri" w:hAnsi="Calibri" w:cs="Calibri"/>
          <w:i/>
          <w:color w:val="231F20"/>
          <w:sz w:val="22"/>
          <w:szCs w:val="22"/>
          <w:u w:val="single"/>
          <w:shd w:val="clear" w:color="auto" w:fill="FFFFFF"/>
        </w:rPr>
        <w:t>suglasnost daje glavni vatrogasni zapovjednik</w:t>
      </w:r>
      <w:r w:rsidRPr="00673634">
        <w:rPr>
          <w:rFonts w:ascii="Calibri" w:hAnsi="Calibri" w:cs="Calibri"/>
          <w:i/>
          <w:color w:val="231F20"/>
          <w:sz w:val="22"/>
          <w:szCs w:val="22"/>
          <w:shd w:val="clear" w:color="auto" w:fill="FFFFFF"/>
        </w:rPr>
        <w:t xml:space="preserve"> ako je osnivač osigurao financijska sredstva, vatrogasnu tehniku s prostorom za smještaj i za rad te predviđen broj profesionalnih vatrogasaca prema vatrogasnom planu županije te izrađenoj procjeni ugroženosti.</w:t>
      </w:r>
    </w:p>
    <w:p w:rsidR="004E0BAB" w:rsidRPr="00673634" w:rsidRDefault="004E0BAB" w:rsidP="004E0BAB">
      <w:pPr>
        <w:pStyle w:val="Bezproreda"/>
        <w:jc w:val="both"/>
        <w:rPr>
          <w:rFonts w:ascii="Calibri" w:hAnsi="Calibri" w:cs="Calibri"/>
          <w:b/>
          <w:i/>
          <w:sz w:val="22"/>
          <w:szCs w:val="22"/>
        </w:rPr>
      </w:pPr>
    </w:p>
    <w:p w:rsidR="004C78E4" w:rsidRPr="004C78E4" w:rsidRDefault="004C78E4" w:rsidP="004C78E4">
      <w:pPr>
        <w:pStyle w:val="Bezproreda"/>
        <w:jc w:val="both"/>
        <w:rPr>
          <w:rFonts w:ascii="Calibri" w:hAnsi="Calibri" w:cs="Calibri"/>
          <w:b/>
          <w:i/>
          <w:sz w:val="22"/>
          <w:szCs w:val="22"/>
        </w:rPr>
      </w:pPr>
      <w:r w:rsidRPr="004C78E4">
        <w:rPr>
          <w:rFonts w:ascii="Calibri" w:hAnsi="Calibri" w:cs="Calibri"/>
          <w:b/>
          <w:i/>
          <w:sz w:val="22"/>
          <w:szCs w:val="22"/>
        </w:rPr>
        <w:t>Članak 34. stavak 2. i 3.</w:t>
      </w:r>
    </w:p>
    <w:p w:rsidR="004C78E4" w:rsidRPr="004C78E4" w:rsidRDefault="004C78E4" w:rsidP="004C78E4">
      <w:pPr>
        <w:pStyle w:val="box462115"/>
        <w:shd w:val="clear" w:color="auto" w:fill="FFFFFF"/>
        <w:spacing w:before="0" w:beforeAutospacing="0" w:after="48" w:afterAutospacing="0"/>
        <w:ind w:firstLine="408"/>
        <w:textAlignment w:val="baseline"/>
        <w:rPr>
          <w:rFonts w:ascii="Calibri" w:hAnsi="Calibri" w:cs="Calibri"/>
          <w:i/>
          <w:color w:val="231F20"/>
          <w:sz w:val="22"/>
          <w:szCs w:val="22"/>
        </w:rPr>
      </w:pPr>
      <w:r w:rsidRPr="004C78E4">
        <w:rPr>
          <w:rFonts w:ascii="Calibri" w:hAnsi="Calibri" w:cs="Calibri"/>
          <w:i/>
          <w:color w:val="231F20"/>
          <w:sz w:val="22"/>
          <w:szCs w:val="22"/>
        </w:rPr>
        <w:t>(2) Zapovjednika javne vatrogasne postrojbe</w:t>
      </w:r>
      <w:r w:rsidRPr="004C78E4">
        <w:rPr>
          <w:rFonts w:ascii="Calibri" w:hAnsi="Calibri" w:cs="Calibri"/>
          <w:i/>
          <w:color w:val="231F20"/>
          <w:sz w:val="22"/>
          <w:szCs w:val="22"/>
          <w:u w:val="single"/>
        </w:rPr>
        <w:t>, uz prethodnu suglasnost županijskog vatrogasnog zapovjednika,</w:t>
      </w:r>
      <w:r w:rsidRPr="004C78E4">
        <w:rPr>
          <w:rFonts w:ascii="Calibri" w:hAnsi="Calibri" w:cs="Calibri"/>
          <w:i/>
          <w:color w:val="231F20"/>
          <w:sz w:val="22"/>
          <w:szCs w:val="22"/>
        </w:rPr>
        <w:t xml:space="preserve"> imenuje i razrješava općinski načelnik odnosno gradonačelnik odnosno odlukom o osnivanju zajedničke javne vatrogasne postrojbe utvrđeni čelnik jedinice lokalne samouprave, na mandat od pet godina na temelju javnog natječaja.</w:t>
      </w:r>
    </w:p>
    <w:p w:rsidR="004C78E4" w:rsidRPr="004C78E4" w:rsidRDefault="004C78E4" w:rsidP="004C78E4">
      <w:pPr>
        <w:pStyle w:val="box462115"/>
        <w:shd w:val="clear" w:color="auto" w:fill="FFFFFF"/>
        <w:spacing w:before="0" w:beforeAutospacing="0" w:after="48" w:afterAutospacing="0"/>
        <w:ind w:firstLine="408"/>
        <w:textAlignment w:val="baseline"/>
        <w:rPr>
          <w:rFonts w:ascii="Calibri" w:hAnsi="Calibri" w:cs="Calibri"/>
          <w:i/>
          <w:color w:val="231F20"/>
          <w:sz w:val="22"/>
          <w:szCs w:val="22"/>
        </w:rPr>
      </w:pPr>
      <w:r w:rsidRPr="004C78E4">
        <w:rPr>
          <w:rFonts w:ascii="Calibri" w:hAnsi="Calibri" w:cs="Calibri"/>
          <w:i/>
          <w:color w:val="231F20"/>
          <w:sz w:val="22"/>
          <w:szCs w:val="22"/>
        </w:rPr>
        <w:t xml:space="preserve">(3) Zapovjednika javne vatrogasne postrojbe Grada Zagreba </w:t>
      </w:r>
      <w:r w:rsidRPr="004C78E4">
        <w:rPr>
          <w:rFonts w:ascii="Calibri" w:hAnsi="Calibri" w:cs="Calibri"/>
          <w:i/>
          <w:color w:val="231F20"/>
          <w:sz w:val="22"/>
          <w:szCs w:val="22"/>
          <w:u w:val="single"/>
        </w:rPr>
        <w:t>uz prethodnu suglasnost glavnog vatrogasnog zapovjednika</w:t>
      </w:r>
      <w:r w:rsidRPr="004C78E4">
        <w:rPr>
          <w:rFonts w:ascii="Calibri" w:hAnsi="Calibri" w:cs="Calibri"/>
          <w:i/>
          <w:color w:val="231F20"/>
          <w:sz w:val="22"/>
          <w:szCs w:val="22"/>
        </w:rPr>
        <w:t xml:space="preserve"> imenuje i razrješava gradonačelnik Grada Zagreba na mandat od pet godina na temelju javnog natječaja.</w:t>
      </w:r>
    </w:p>
    <w:p w:rsidR="004C78E4" w:rsidRPr="00673634" w:rsidRDefault="004C78E4" w:rsidP="004E0BAB">
      <w:pPr>
        <w:pStyle w:val="Bezproreda"/>
        <w:jc w:val="both"/>
        <w:rPr>
          <w:rFonts w:ascii="Calibri" w:hAnsi="Calibri" w:cs="Calibri"/>
          <w:b/>
          <w:sz w:val="22"/>
          <w:szCs w:val="22"/>
        </w:rPr>
      </w:pPr>
    </w:p>
    <w:p w:rsidR="004C78E4" w:rsidRPr="00673634" w:rsidRDefault="00176630" w:rsidP="004E0BAB">
      <w:pPr>
        <w:pStyle w:val="Bezproreda"/>
        <w:jc w:val="both"/>
        <w:rPr>
          <w:rFonts w:ascii="Calibri" w:hAnsi="Calibri" w:cs="Calibri"/>
          <w:sz w:val="22"/>
          <w:szCs w:val="22"/>
        </w:rPr>
      </w:pPr>
      <w:r w:rsidRPr="00673634">
        <w:rPr>
          <w:rFonts w:ascii="Calibri" w:hAnsi="Calibri" w:cs="Calibri"/>
          <w:sz w:val="22"/>
          <w:szCs w:val="22"/>
        </w:rPr>
        <w:lastRenderedPageBreak/>
        <w:t xml:space="preserve">Obrazloženje: </w:t>
      </w:r>
      <w:r w:rsidR="004C78E4" w:rsidRPr="00673634">
        <w:rPr>
          <w:rFonts w:ascii="Calibri" w:hAnsi="Calibri" w:cs="Calibri"/>
          <w:sz w:val="22"/>
          <w:szCs w:val="22"/>
        </w:rPr>
        <w:t xml:space="preserve">U svim </w:t>
      </w:r>
      <w:r w:rsidR="001547EB" w:rsidRPr="00673634">
        <w:rPr>
          <w:rFonts w:ascii="Calibri" w:hAnsi="Calibri" w:cs="Calibri"/>
          <w:sz w:val="22"/>
          <w:szCs w:val="22"/>
        </w:rPr>
        <w:t xml:space="preserve">gore </w:t>
      </w:r>
      <w:r w:rsidR="004C78E4" w:rsidRPr="00673634">
        <w:rPr>
          <w:rFonts w:ascii="Calibri" w:hAnsi="Calibri" w:cs="Calibri"/>
          <w:sz w:val="22"/>
          <w:szCs w:val="22"/>
        </w:rPr>
        <w:t xml:space="preserve">navedenim člancima radi se o poslovima koji spadaju u </w:t>
      </w:r>
      <w:r w:rsidR="003A1140" w:rsidRPr="00673634">
        <w:rPr>
          <w:rFonts w:ascii="Calibri" w:hAnsi="Calibri" w:cs="Calibri"/>
          <w:sz w:val="22"/>
          <w:szCs w:val="22"/>
        </w:rPr>
        <w:t>djelokrug jedinica lokalne samouprave kako je to propisano člankom 135. stavak 1. Ustava. U navedenim člancima Zakona propisano je da za svaki od navedenih poslova</w:t>
      </w:r>
      <w:r w:rsidR="002411C1" w:rsidRPr="00673634">
        <w:rPr>
          <w:rFonts w:ascii="Calibri" w:hAnsi="Calibri" w:cs="Calibri"/>
          <w:sz w:val="22"/>
          <w:szCs w:val="22"/>
        </w:rPr>
        <w:t xml:space="preserve"> iz vlastitog djelokruga</w:t>
      </w:r>
      <w:r w:rsidR="003A1140" w:rsidRPr="00673634">
        <w:rPr>
          <w:rFonts w:ascii="Calibri" w:hAnsi="Calibri" w:cs="Calibri"/>
          <w:sz w:val="22"/>
          <w:szCs w:val="22"/>
        </w:rPr>
        <w:t xml:space="preserve"> </w:t>
      </w:r>
      <w:r w:rsidR="003A1140" w:rsidRPr="00673634">
        <w:rPr>
          <w:rFonts w:ascii="Calibri" w:hAnsi="Calibri" w:cs="Calibri"/>
          <w:b/>
          <w:sz w:val="22"/>
          <w:szCs w:val="22"/>
        </w:rPr>
        <w:t>jedinice lokalne samouprave moraju tražiti dopuštenje od drugih razina vlasti</w:t>
      </w:r>
      <w:r w:rsidR="003A1140" w:rsidRPr="00673634">
        <w:rPr>
          <w:rFonts w:ascii="Calibri" w:hAnsi="Calibri" w:cs="Calibri"/>
          <w:sz w:val="22"/>
          <w:szCs w:val="22"/>
        </w:rPr>
        <w:t xml:space="preserve"> (čelnik središnjeg državnog ureda) te </w:t>
      </w:r>
      <w:r w:rsidR="003A1140" w:rsidRPr="00673634">
        <w:rPr>
          <w:rFonts w:ascii="Calibri" w:hAnsi="Calibri" w:cs="Calibri"/>
          <w:b/>
          <w:sz w:val="22"/>
          <w:szCs w:val="22"/>
        </w:rPr>
        <w:t>udruga</w:t>
      </w:r>
      <w:r w:rsidR="003A1140" w:rsidRPr="00673634">
        <w:rPr>
          <w:rFonts w:ascii="Calibri" w:hAnsi="Calibri" w:cs="Calibri"/>
          <w:sz w:val="22"/>
          <w:szCs w:val="22"/>
        </w:rPr>
        <w:t xml:space="preserve"> kojima jedinica lokalne samouprave kao tijelo javne vlasti nije niti član, niti osnivač.</w:t>
      </w:r>
      <w:r w:rsidRPr="00673634">
        <w:rPr>
          <w:rFonts w:ascii="Calibri" w:hAnsi="Calibri" w:cs="Calibri"/>
          <w:sz w:val="22"/>
          <w:szCs w:val="22"/>
        </w:rPr>
        <w:t xml:space="preserve"> Člankom 130. Ustava propisano je da su jedinice lokalne samouprave </w:t>
      </w:r>
      <w:r w:rsidRPr="00673634">
        <w:rPr>
          <w:rFonts w:ascii="Calibri" w:hAnsi="Calibri" w:cs="Calibri"/>
          <w:b/>
          <w:sz w:val="22"/>
          <w:szCs w:val="22"/>
        </w:rPr>
        <w:t xml:space="preserve">samostalne u obavljanju poslova iz svog djelokruga te </w:t>
      </w:r>
      <w:r w:rsidRPr="002411C1">
        <w:rPr>
          <w:rFonts w:ascii="Calibri" w:hAnsi="Calibri" w:cs="Calibri"/>
          <w:b/>
          <w:sz w:val="22"/>
          <w:szCs w:val="22"/>
        </w:rPr>
        <w:t>podliježu samo nadzoru ustavnosti i zakonitosti ovlaštenih državnih tijela</w:t>
      </w:r>
      <w:r w:rsidR="002411C1" w:rsidRPr="00673634">
        <w:rPr>
          <w:rFonts w:ascii="Calibri" w:hAnsi="Calibri" w:cs="Calibri"/>
          <w:sz w:val="22"/>
          <w:szCs w:val="22"/>
        </w:rPr>
        <w:t>.</w:t>
      </w:r>
    </w:p>
    <w:p w:rsidR="004C78E4" w:rsidRPr="00673634" w:rsidRDefault="004C78E4" w:rsidP="004E0BAB">
      <w:pPr>
        <w:pStyle w:val="Bezproreda"/>
        <w:jc w:val="both"/>
        <w:rPr>
          <w:rFonts w:ascii="Calibri" w:hAnsi="Calibri" w:cs="Calibri"/>
          <w:b/>
          <w:sz w:val="22"/>
          <w:szCs w:val="22"/>
        </w:rPr>
      </w:pPr>
    </w:p>
    <w:p w:rsidR="00FC2F49" w:rsidRPr="00FC2F49" w:rsidRDefault="00FC2F49" w:rsidP="00FC2F49">
      <w:pPr>
        <w:pStyle w:val="Bezproreda"/>
        <w:jc w:val="both"/>
        <w:rPr>
          <w:rFonts w:ascii="Calibri" w:hAnsi="Calibri" w:cs="Calibri"/>
          <w:sz w:val="22"/>
          <w:szCs w:val="22"/>
        </w:rPr>
      </w:pPr>
      <w:r w:rsidRPr="00FC2F49">
        <w:rPr>
          <w:rFonts w:ascii="Calibri" w:hAnsi="Calibri" w:cs="Calibri"/>
          <w:sz w:val="22"/>
          <w:szCs w:val="22"/>
        </w:rPr>
        <w:t>___________________________________________________________________________</w:t>
      </w:r>
    </w:p>
    <w:p w:rsidR="004C78E4" w:rsidRPr="00673634" w:rsidRDefault="004C78E4" w:rsidP="004E0BAB">
      <w:pPr>
        <w:pStyle w:val="Bezproreda"/>
        <w:jc w:val="both"/>
        <w:rPr>
          <w:rFonts w:ascii="Calibri" w:hAnsi="Calibri" w:cs="Calibri"/>
          <w:b/>
          <w:sz w:val="22"/>
          <w:szCs w:val="22"/>
        </w:rPr>
      </w:pPr>
    </w:p>
    <w:p w:rsidR="001547EB" w:rsidRPr="001547EB" w:rsidRDefault="001547EB" w:rsidP="001547EB">
      <w:pPr>
        <w:pStyle w:val="Bezproreda"/>
        <w:jc w:val="both"/>
        <w:rPr>
          <w:rFonts w:ascii="Calibri" w:hAnsi="Calibri" w:cs="Calibri"/>
          <w:sz w:val="22"/>
          <w:szCs w:val="22"/>
        </w:rPr>
      </w:pPr>
      <w:r w:rsidRPr="001547EB">
        <w:rPr>
          <w:rFonts w:ascii="Calibri" w:hAnsi="Calibri" w:cs="Calibri"/>
          <w:sz w:val="22"/>
          <w:szCs w:val="22"/>
        </w:rPr>
        <w:t>Predla</w:t>
      </w:r>
      <w:r>
        <w:rPr>
          <w:rFonts w:ascii="Calibri" w:hAnsi="Calibri" w:cs="Calibri"/>
          <w:sz w:val="22"/>
          <w:szCs w:val="22"/>
        </w:rPr>
        <w:t>gatelj smatra da sljedeći članak</w:t>
      </w:r>
      <w:r w:rsidRPr="001547EB">
        <w:rPr>
          <w:rFonts w:ascii="Calibri" w:hAnsi="Calibri" w:cs="Calibri"/>
          <w:sz w:val="22"/>
          <w:szCs w:val="22"/>
        </w:rPr>
        <w:t xml:space="preserve"> krš</w:t>
      </w:r>
      <w:r>
        <w:rPr>
          <w:rFonts w:ascii="Calibri" w:hAnsi="Calibri" w:cs="Calibri"/>
          <w:sz w:val="22"/>
          <w:szCs w:val="22"/>
        </w:rPr>
        <w:t>i</w:t>
      </w:r>
      <w:r w:rsidRPr="001547EB">
        <w:rPr>
          <w:rFonts w:ascii="Calibri" w:hAnsi="Calibri" w:cs="Calibri"/>
          <w:sz w:val="22"/>
          <w:szCs w:val="22"/>
        </w:rPr>
        <w:t xml:space="preserve"> odredbu članka 130. Ustava Republike Hrvatske kojom se propisuje samostalnost jedinica lokalne samouprave u obavljanju poslova iz lokalnog djelokruga</w:t>
      </w:r>
      <w:r>
        <w:rPr>
          <w:rFonts w:ascii="Calibri" w:hAnsi="Calibri" w:cs="Calibri"/>
          <w:sz w:val="22"/>
          <w:szCs w:val="22"/>
        </w:rPr>
        <w:t>. Uz kršenje citiranog članka, pitanje se uređuje na način koji je suprotan temeljnom zakonu koji uređuje navedeno pitanje</w:t>
      </w:r>
      <w:r w:rsidRPr="001547EB">
        <w:rPr>
          <w:rFonts w:ascii="Calibri" w:hAnsi="Calibri" w:cs="Calibri"/>
          <w:sz w:val="22"/>
          <w:szCs w:val="22"/>
        </w:rPr>
        <w:t>:</w:t>
      </w:r>
    </w:p>
    <w:p w:rsidR="001547EB" w:rsidRPr="00673634" w:rsidRDefault="001547EB" w:rsidP="004E0BAB">
      <w:pPr>
        <w:pStyle w:val="Bezproreda"/>
        <w:jc w:val="both"/>
        <w:rPr>
          <w:rFonts w:ascii="Calibri" w:hAnsi="Calibri" w:cs="Calibri"/>
          <w:b/>
          <w:sz w:val="22"/>
          <w:szCs w:val="22"/>
        </w:rPr>
      </w:pPr>
    </w:p>
    <w:p w:rsidR="004E0BAB" w:rsidRPr="00673634" w:rsidRDefault="004E0BAB" w:rsidP="004E0BAB">
      <w:pPr>
        <w:pStyle w:val="Bezproreda"/>
        <w:jc w:val="both"/>
        <w:rPr>
          <w:rFonts w:ascii="Calibri" w:hAnsi="Calibri" w:cs="Calibri"/>
          <w:b/>
          <w:sz w:val="22"/>
          <w:szCs w:val="22"/>
        </w:rPr>
      </w:pPr>
      <w:r w:rsidRPr="00673634">
        <w:rPr>
          <w:rFonts w:ascii="Calibri" w:hAnsi="Calibri" w:cs="Calibri"/>
          <w:b/>
          <w:sz w:val="22"/>
          <w:szCs w:val="22"/>
        </w:rPr>
        <w:t>Članak 32. stavak 4. i 5.</w:t>
      </w:r>
    </w:p>
    <w:p w:rsidR="004E0BAB" w:rsidRPr="00673634" w:rsidRDefault="004E0BAB" w:rsidP="004E0BAB">
      <w:pPr>
        <w:pStyle w:val="Bezproreda"/>
        <w:jc w:val="both"/>
        <w:rPr>
          <w:rFonts w:ascii="Calibri" w:hAnsi="Calibri" w:cs="Calibri"/>
          <w:i/>
          <w:color w:val="231F20"/>
          <w:sz w:val="22"/>
          <w:szCs w:val="22"/>
          <w:shd w:val="clear" w:color="auto" w:fill="FFFFFF"/>
        </w:rPr>
      </w:pPr>
      <w:r w:rsidRPr="00673634">
        <w:rPr>
          <w:rFonts w:ascii="Calibri" w:hAnsi="Calibri" w:cs="Calibri"/>
          <w:i/>
          <w:color w:val="231F20"/>
          <w:sz w:val="22"/>
          <w:szCs w:val="22"/>
          <w:shd w:val="clear" w:color="auto" w:fill="FFFFFF"/>
        </w:rPr>
        <w:t xml:space="preserve">(4) Vatrogasno vijeće javnih vatrogasnih postrojbi koje imaju sjedište u županijskim sjedištima odnosno najveća postrojba u jedinici područne (regionalne) samouprave broji pet članova, </w:t>
      </w:r>
      <w:r w:rsidRPr="00673634">
        <w:rPr>
          <w:rFonts w:ascii="Calibri" w:hAnsi="Calibri" w:cs="Calibri"/>
          <w:i/>
          <w:color w:val="231F20"/>
          <w:sz w:val="22"/>
          <w:szCs w:val="22"/>
          <w:u w:val="single"/>
          <w:shd w:val="clear" w:color="auto" w:fill="FFFFFF"/>
        </w:rPr>
        <w:t>a čine ga predstavnik Hrvatske vatrogasne zajednice, predstavnik vatrogasne zajednice županije, predstavnik vatrogasne zajednice grada, područja odnosno općine, predstavnik radnika i predstavnik osnivača, svi s jednakim pravom glasa.</w:t>
      </w:r>
      <w:r w:rsidRPr="00673634">
        <w:rPr>
          <w:rFonts w:ascii="Calibri" w:hAnsi="Calibri" w:cs="Calibri"/>
          <w:i/>
          <w:color w:val="231F20"/>
          <w:sz w:val="22"/>
          <w:szCs w:val="22"/>
          <w:shd w:val="clear" w:color="auto" w:fill="FFFFFF"/>
        </w:rPr>
        <w:t xml:space="preserve"> Vatrogasno vijeće Javne vatrogasne postrojbe Grada Zagreba broji pet članova, </w:t>
      </w:r>
      <w:r w:rsidRPr="00673634">
        <w:rPr>
          <w:rFonts w:ascii="Calibri" w:hAnsi="Calibri" w:cs="Calibri"/>
          <w:i/>
          <w:color w:val="231F20"/>
          <w:sz w:val="22"/>
          <w:szCs w:val="22"/>
          <w:u w:val="single"/>
          <w:shd w:val="clear" w:color="auto" w:fill="FFFFFF"/>
        </w:rPr>
        <w:t>a čine ga predstavnik Hrvatske vatrogasne zajednice, dva predstavnika Vatrogasne zajednice Grada Zagreba, predstavnik osnivača i predstavnik radnika, svi s jednakim pravom glasa.</w:t>
      </w:r>
    </w:p>
    <w:p w:rsidR="004E0BAB" w:rsidRPr="00673634" w:rsidRDefault="004E0BAB" w:rsidP="004E0BAB">
      <w:pPr>
        <w:pStyle w:val="Bezproreda"/>
        <w:jc w:val="both"/>
        <w:rPr>
          <w:rFonts w:ascii="Calibri" w:hAnsi="Calibri" w:cs="Calibri"/>
          <w:i/>
          <w:color w:val="231F20"/>
          <w:sz w:val="22"/>
          <w:szCs w:val="22"/>
          <w:shd w:val="clear" w:color="auto" w:fill="FFFFFF"/>
        </w:rPr>
      </w:pPr>
      <w:r w:rsidRPr="00673634">
        <w:rPr>
          <w:rFonts w:ascii="Calibri" w:hAnsi="Calibri" w:cs="Calibri"/>
          <w:i/>
          <w:color w:val="231F20"/>
          <w:sz w:val="22"/>
          <w:szCs w:val="22"/>
          <w:shd w:val="clear" w:color="auto" w:fill="FFFFFF"/>
        </w:rPr>
        <w:t xml:space="preserve">(5) Sastav vatrogasnih vijeća ostalih javnih vatrogasnih postrojbi broji tri člana, </w:t>
      </w:r>
      <w:r w:rsidRPr="00673634">
        <w:rPr>
          <w:rFonts w:ascii="Calibri" w:hAnsi="Calibri" w:cs="Calibri"/>
          <w:i/>
          <w:color w:val="231F20"/>
          <w:sz w:val="22"/>
          <w:szCs w:val="22"/>
          <w:u w:val="single"/>
          <w:shd w:val="clear" w:color="auto" w:fill="FFFFFF"/>
        </w:rPr>
        <w:t>i to predstavnik vatrogasne zajednice županije, predstavnik radnika i predstavnik osnivača, svi s jednakim pravom glasa</w:t>
      </w:r>
      <w:r w:rsidRPr="00673634">
        <w:rPr>
          <w:rFonts w:ascii="Calibri" w:hAnsi="Calibri" w:cs="Calibri"/>
          <w:i/>
          <w:color w:val="231F20"/>
          <w:sz w:val="22"/>
          <w:szCs w:val="22"/>
          <w:shd w:val="clear" w:color="auto" w:fill="FFFFFF"/>
        </w:rPr>
        <w:t>.</w:t>
      </w:r>
    </w:p>
    <w:p w:rsidR="004E0BAB" w:rsidRPr="00673634" w:rsidRDefault="004E0BAB" w:rsidP="004E0BAB">
      <w:pPr>
        <w:pStyle w:val="Bezproreda"/>
        <w:jc w:val="both"/>
        <w:rPr>
          <w:rFonts w:ascii="Calibri" w:hAnsi="Calibri" w:cs="Calibri"/>
          <w:color w:val="231F20"/>
          <w:sz w:val="22"/>
          <w:szCs w:val="22"/>
          <w:shd w:val="clear" w:color="auto" w:fill="FFFFFF"/>
        </w:rPr>
      </w:pPr>
    </w:p>
    <w:p w:rsidR="00FC2F49" w:rsidRPr="00673634" w:rsidRDefault="00FC2F49" w:rsidP="004E0BAB">
      <w:pPr>
        <w:pStyle w:val="Bezproreda"/>
        <w:jc w:val="both"/>
        <w:rPr>
          <w:rFonts w:ascii="Calibri" w:hAnsi="Calibri" w:cs="Calibri"/>
          <w:color w:val="231F20"/>
          <w:sz w:val="22"/>
          <w:szCs w:val="22"/>
          <w:shd w:val="clear" w:color="auto" w:fill="FFFFFF"/>
        </w:rPr>
      </w:pPr>
      <w:r w:rsidRPr="00673634">
        <w:rPr>
          <w:rFonts w:ascii="Calibri" w:hAnsi="Calibri" w:cs="Calibri"/>
          <w:color w:val="231F20"/>
          <w:sz w:val="22"/>
          <w:szCs w:val="22"/>
          <w:shd w:val="clear" w:color="auto" w:fill="FFFFFF"/>
        </w:rPr>
        <w:t>Obrazloženje: Člankom 32. stavkom 4. i 5. propisuje se broj i sastav upravnih tijela proračunskih korisnika koje je jedinica lokalne samouprave osnovala radi obavljanja poslova iz djelokruga jedinice lokalne samouprave. Predlagatelj neprihvatljivim smatra propisivanje sastava upravnih tijela obzirom da se radi o poslovima iz samoupravnog djelokruga sukladno članku 130. Ustava; da lokalne jedinice imaju pravo samostalno urediti unutarnje ustrojstvo i djelokrug svojih tijela sukladno članku 129.b Ustava te ih prilagoditi lokalnim potrebama i mogućnostima. Nadalje, predloženo je suprotno Zakonu o ustanovama koji propisuje da jedinica lokalne samouprave ustanovu osniva odlukom (čl.12.st.3.)</w:t>
      </w:r>
      <w:r w:rsidR="008378DB" w:rsidRPr="00673634">
        <w:rPr>
          <w:rFonts w:ascii="Calibri" w:hAnsi="Calibri" w:cs="Calibri"/>
          <w:color w:val="231F20"/>
          <w:sz w:val="22"/>
          <w:szCs w:val="22"/>
          <w:shd w:val="clear" w:color="auto" w:fill="FFFFFF"/>
        </w:rPr>
        <w:t>, a aktom o osnivanju ustanove se propisuju tijela i upra</w:t>
      </w:r>
      <w:r w:rsidR="00A01C52" w:rsidRPr="00673634">
        <w:rPr>
          <w:rFonts w:ascii="Calibri" w:hAnsi="Calibri" w:cs="Calibri"/>
          <w:color w:val="231F20"/>
          <w:sz w:val="22"/>
          <w:szCs w:val="22"/>
          <w:shd w:val="clear" w:color="auto" w:fill="FFFFFF"/>
        </w:rPr>
        <w:t>vljanje ustanovom (čl.13.st.4.).</w:t>
      </w:r>
    </w:p>
    <w:p w:rsidR="004E0BAB" w:rsidRPr="00673634" w:rsidRDefault="004E0BAB" w:rsidP="004E0BAB">
      <w:pPr>
        <w:pStyle w:val="Bezproreda"/>
        <w:jc w:val="both"/>
        <w:rPr>
          <w:rFonts w:ascii="Calibri" w:hAnsi="Calibri" w:cs="Calibri"/>
          <w:b/>
          <w:sz w:val="22"/>
          <w:szCs w:val="22"/>
        </w:rPr>
      </w:pPr>
    </w:p>
    <w:p w:rsidR="00EC2F37" w:rsidRPr="00FC2F49" w:rsidRDefault="00EC2F37" w:rsidP="00EC2F37">
      <w:pPr>
        <w:pStyle w:val="Bezproreda"/>
        <w:jc w:val="both"/>
        <w:rPr>
          <w:rFonts w:ascii="Calibri" w:hAnsi="Calibri" w:cs="Calibri"/>
          <w:sz w:val="22"/>
          <w:szCs w:val="22"/>
        </w:rPr>
      </w:pPr>
      <w:r w:rsidRPr="00FC2F49">
        <w:rPr>
          <w:rFonts w:ascii="Calibri" w:hAnsi="Calibri" w:cs="Calibri"/>
          <w:sz w:val="22"/>
          <w:szCs w:val="22"/>
        </w:rPr>
        <w:t>___________________________________________________________________________</w:t>
      </w:r>
    </w:p>
    <w:p w:rsidR="00EC2F37" w:rsidRPr="00673634" w:rsidRDefault="00EC2F37" w:rsidP="004E0BAB">
      <w:pPr>
        <w:pStyle w:val="Bezproreda"/>
        <w:jc w:val="both"/>
        <w:rPr>
          <w:rFonts w:ascii="Calibri" w:hAnsi="Calibri" w:cs="Calibri"/>
          <w:b/>
          <w:sz w:val="22"/>
          <w:szCs w:val="22"/>
        </w:rPr>
      </w:pPr>
    </w:p>
    <w:p w:rsidR="001547EB" w:rsidRPr="00673634" w:rsidRDefault="001547EB" w:rsidP="004E0BAB">
      <w:pPr>
        <w:pStyle w:val="Bezproreda"/>
        <w:jc w:val="both"/>
        <w:rPr>
          <w:rFonts w:ascii="Calibri" w:hAnsi="Calibri" w:cs="Calibri"/>
          <w:b/>
          <w:sz w:val="22"/>
          <w:szCs w:val="22"/>
        </w:rPr>
      </w:pPr>
      <w:r w:rsidRPr="001547EB">
        <w:rPr>
          <w:rFonts w:ascii="Calibri" w:hAnsi="Calibri" w:cs="Calibri"/>
          <w:sz w:val="22"/>
          <w:szCs w:val="22"/>
        </w:rPr>
        <w:t>Predla</w:t>
      </w:r>
      <w:r>
        <w:rPr>
          <w:rFonts w:ascii="Calibri" w:hAnsi="Calibri" w:cs="Calibri"/>
          <w:sz w:val="22"/>
          <w:szCs w:val="22"/>
        </w:rPr>
        <w:t>gatelj smatra da sljedeći članak</w:t>
      </w:r>
      <w:r w:rsidRPr="001547EB">
        <w:rPr>
          <w:rFonts w:ascii="Calibri" w:hAnsi="Calibri" w:cs="Calibri"/>
          <w:sz w:val="22"/>
          <w:szCs w:val="22"/>
        </w:rPr>
        <w:t xml:space="preserve"> krš</w:t>
      </w:r>
      <w:r>
        <w:rPr>
          <w:rFonts w:ascii="Calibri" w:hAnsi="Calibri" w:cs="Calibri"/>
          <w:sz w:val="22"/>
          <w:szCs w:val="22"/>
        </w:rPr>
        <w:t>i</w:t>
      </w:r>
      <w:r w:rsidRPr="001547EB">
        <w:rPr>
          <w:rFonts w:ascii="Calibri" w:hAnsi="Calibri" w:cs="Calibri"/>
          <w:sz w:val="22"/>
          <w:szCs w:val="22"/>
        </w:rPr>
        <w:t xml:space="preserve"> odredbu članka 130. Ustava Republike Hrvatske kojom se propisuje samostalnost jedinica lokalne samouprave u obavljanju poslova iz lokalnog djelokruga</w:t>
      </w:r>
      <w:r>
        <w:rPr>
          <w:rFonts w:ascii="Calibri" w:hAnsi="Calibri" w:cs="Calibri"/>
          <w:sz w:val="22"/>
          <w:szCs w:val="22"/>
        </w:rPr>
        <w:t>.</w:t>
      </w:r>
    </w:p>
    <w:p w:rsidR="00EC2F37" w:rsidRPr="00673634" w:rsidRDefault="00EC2F37" w:rsidP="004E0BAB">
      <w:pPr>
        <w:pStyle w:val="Bezproreda"/>
        <w:jc w:val="both"/>
        <w:rPr>
          <w:rFonts w:ascii="Calibri" w:hAnsi="Calibri" w:cs="Calibri"/>
          <w:b/>
          <w:sz w:val="22"/>
          <w:szCs w:val="22"/>
        </w:rPr>
      </w:pPr>
    </w:p>
    <w:p w:rsidR="004E0BAB" w:rsidRPr="00673634" w:rsidRDefault="004E0BAB" w:rsidP="004E0BAB">
      <w:pPr>
        <w:pStyle w:val="Bezproreda"/>
        <w:jc w:val="both"/>
        <w:rPr>
          <w:rFonts w:ascii="Calibri" w:hAnsi="Calibri" w:cs="Calibri"/>
          <w:b/>
          <w:sz w:val="22"/>
          <w:szCs w:val="22"/>
        </w:rPr>
      </w:pPr>
      <w:r w:rsidRPr="00673634">
        <w:rPr>
          <w:rFonts w:ascii="Calibri" w:hAnsi="Calibri" w:cs="Calibri"/>
          <w:b/>
          <w:sz w:val="22"/>
          <w:szCs w:val="22"/>
        </w:rPr>
        <w:t>Članak 49. stavci 2. i 3.</w:t>
      </w:r>
    </w:p>
    <w:p w:rsidR="004E0BAB" w:rsidRPr="00673634" w:rsidRDefault="004E0BAB" w:rsidP="004E0BAB">
      <w:pPr>
        <w:pStyle w:val="box462115"/>
        <w:shd w:val="clear" w:color="auto" w:fill="FFFFFF"/>
        <w:spacing w:before="0" w:beforeAutospacing="0" w:after="48" w:afterAutospacing="0"/>
        <w:ind w:firstLine="408"/>
        <w:textAlignment w:val="baseline"/>
        <w:rPr>
          <w:rFonts w:ascii="Calibri" w:hAnsi="Calibri" w:cs="Calibri"/>
          <w:i/>
          <w:color w:val="231F20"/>
          <w:sz w:val="22"/>
          <w:szCs w:val="22"/>
        </w:rPr>
      </w:pPr>
      <w:r w:rsidRPr="00673634">
        <w:rPr>
          <w:rFonts w:ascii="Calibri" w:hAnsi="Calibri" w:cs="Calibri"/>
          <w:i/>
          <w:color w:val="231F20"/>
          <w:sz w:val="22"/>
          <w:szCs w:val="22"/>
        </w:rPr>
        <w:t xml:space="preserve">(2) Vatrogasni plan županije odnosno Grada Zagreba donosi predstavničko tijelo županije odnosno Grada Zagreba, a izrađuje ga i predlaže županijski vatrogasni zapovjednik odnosno vatrogasni zapovjednik Grada Zagreba, </w:t>
      </w:r>
      <w:r w:rsidRPr="00673634">
        <w:rPr>
          <w:rFonts w:ascii="Calibri" w:hAnsi="Calibri" w:cs="Calibri"/>
          <w:i/>
          <w:color w:val="231F20"/>
          <w:sz w:val="22"/>
          <w:szCs w:val="22"/>
          <w:u w:val="single"/>
        </w:rPr>
        <w:t>uz prethodnu suglasnost glavnog vatrogasnog zapovjednika</w:t>
      </w:r>
      <w:r w:rsidRPr="00673634">
        <w:rPr>
          <w:rFonts w:ascii="Calibri" w:hAnsi="Calibri" w:cs="Calibri"/>
          <w:i/>
          <w:color w:val="231F20"/>
          <w:sz w:val="22"/>
          <w:szCs w:val="22"/>
        </w:rPr>
        <w:t>.</w:t>
      </w:r>
    </w:p>
    <w:p w:rsidR="004E0BAB" w:rsidRPr="00673634" w:rsidRDefault="004E0BAB" w:rsidP="004E0BAB">
      <w:pPr>
        <w:pStyle w:val="box462115"/>
        <w:shd w:val="clear" w:color="auto" w:fill="FFFFFF"/>
        <w:spacing w:before="0" w:beforeAutospacing="0" w:after="48" w:afterAutospacing="0"/>
        <w:ind w:firstLine="408"/>
        <w:textAlignment w:val="baseline"/>
        <w:rPr>
          <w:rFonts w:ascii="Calibri" w:hAnsi="Calibri" w:cs="Calibri"/>
          <w:i/>
          <w:color w:val="231F20"/>
          <w:sz w:val="22"/>
          <w:szCs w:val="22"/>
        </w:rPr>
      </w:pPr>
      <w:r w:rsidRPr="00673634">
        <w:rPr>
          <w:rFonts w:ascii="Calibri" w:hAnsi="Calibri" w:cs="Calibri"/>
          <w:i/>
          <w:color w:val="231F20"/>
          <w:sz w:val="22"/>
          <w:szCs w:val="22"/>
        </w:rPr>
        <w:t xml:space="preserve">(3) Vatrogasni plan grada, područja odnosno općine donosi predstavničko tijelo jedinice lokalne samouprave odnosno predstavnička tijela udruženih jedinica lokalne samouprave, a izrađuje ga i predlaže gradski, područni odnosno općinski zapovjednik, </w:t>
      </w:r>
      <w:r w:rsidRPr="00673634">
        <w:rPr>
          <w:rFonts w:ascii="Calibri" w:hAnsi="Calibri" w:cs="Calibri"/>
          <w:i/>
          <w:color w:val="231F20"/>
          <w:sz w:val="22"/>
          <w:szCs w:val="22"/>
          <w:u w:val="single"/>
        </w:rPr>
        <w:t>uz prethodnu suglasnost županijskog vatrogasnog zapovjednika</w:t>
      </w:r>
      <w:r w:rsidRPr="00673634">
        <w:rPr>
          <w:rFonts w:ascii="Calibri" w:hAnsi="Calibri" w:cs="Calibri"/>
          <w:i/>
          <w:color w:val="231F20"/>
          <w:sz w:val="22"/>
          <w:szCs w:val="22"/>
        </w:rPr>
        <w:t>.</w:t>
      </w:r>
    </w:p>
    <w:p w:rsidR="001547EB" w:rsidRPr="00673634" w:rsidRDefault="001547EB" w:rsidP="004E0BAB">
      <w:pPr>
        <w:pStyle w:val="box462115"/>
        <w:shd w:val="clear" w:color="auto" w:fill="FFFFFF"/>
        <w:spacing w:before="0" w:beforeAutospacing="0" w:after="48" w:afterAutospacing="0"/>
        <w:ind w:firstLine="408"/>
        <w:textAlignment w:val="baseline"/>
        <w:rPr>
          <w:rFonts w:ascii="Calibri" w:hAnsi="Calibri" w:cs="Calibri"/>
          <w:color w:val="231F20"/>
          <w:sz w:val="22"/>
          <w:szCs w:val="22"/>
        </w:rPr>
      </w:pPr>
    </w:p>
    <w:p w:rsidR="001547EB" w:rsidRPr="00673634" w:rsidRDefault="001547EB" w:rsidP="001547EB">
      <w:pPr>
        <w:pStyle w:val="box462115"/>
        <w:shd w:val="clear" w:color="auto" w:fill="FFFFFF"/>
        <w:spacing w:before="0" w:beforeAutospacing="0" w:after="48" w:afterAutospacing="0"/>
        <w:textAlignment w:val="baseline"/>
        <w:rPr>
          <w:rFonts w:ascii="Calibri" w:hAnsi="Calibri" w:cs="Calibri"/>
          <w:color w:val="231F20"/>
          <w:sz w:val="22"/>
          <w:szCs w:val="22"/>
        </w:rPr>
      </w:pPr>
      <w:r w:rsidRPr="00673634">
        <w:rPr>
          <w:rFonts w:ascii="Calibri" w:hAnsi="Calibri" w:cs="Calibri"/>
          <w:color w:val="231F20"/>
          <w:sz w:val="22"/>
          <w:szCs w:val="22"/>
        </w:rPr>
        <w:lastRenderedPageBreak/>
        <w:t xml:space="preserve">Obrazloženje: </w:t>
      </w:r>
      <w:r w:rsidRPr="001547EB">
        <w:rPr>
          <w:rFonts w:ascii="Calibri" w:hAnsi="Calibri" w:cs="Calibri"/>
          <w:color w:val="231F20"/>
          <w:sz w:val="22"/>
          <w:szCs w:val="22"/>
          <w:shd w:val="clear" w:color="auto" w:fill="FFFFFF"/>
        </w:rPr>
        <w:t xml:space="preserve">Člankom </w:t>
      </w:r>
      <w:r>
        <w:rPr>
          <w:rFonts w:ascii="Calibri" w:hAnsi="Calibri" w:cs="Calibri"/>
          <w:color w:val="231F20"/>
          <w:sz w:val="22"/>
          <w:szCs w:val="22"/>
          <w:shd w:val="clear" w:color="auto" w:fill="FFFFFF"/>
        </w:rPr>
        <w:t>49</w:t>
      </w:r>
      <w:r w:rsidRPr="001547EB">
        <w:rPr>
          <w:rFonts w:ascii="Calibri" w:hAnsi="Calibri" w:cs="Calibri"/>
          <w:color w:val="231F20"/>
          <w:sz w:val="22"/>
          <w:szCs w:val="22"/>
          <w:shd w:val="clear" w:color="auto" w:fill="FFFFFF"/>
        </w:rPr>
        <w:t>. stav</w:t>
      </w:r>
      <w:r>
        <w:rPr>
          <w:rFonts w:ascii="Calibri" w:hAnsi="Calibri" w:cs="Calibri"/>
          <w:color w:val="231F20"/>
          <w:sz w:val="22"/>
          <w:szCs w:val="22"/>
          <w:shd w:val="clear" w:color="auto" w:fill="FFFFFF"/>
        </w:rPr>
        <w:t>cima</w:t>
      </w:r>
      <w:r w:rsidRPr="001547EB">
        <w:rPr>
          <w:rFonts w:ascii="Calibri" w:hAnsi="Calibri" w:cs="Calibri"/>
          <w:color w:val="231F20"/>
          <w:sz w:val="22"/>
          <w:szCs w:val="22"/>
          <w:shd w:val="clear" w:color="auto" w:fill="FFFFFF"/>
        </w:rPr>
        <w:t xml:space="preserve"> </w:t>
      </w:r>
      <w:r>
        <w:rPr>
          <w:rFonts w:ascii="Calibri" w:hAnsi="Calibri" w:cs="Calibri"/>
          <w:color w:val="231F20"/>
          <w:sz w:val="22"/>
          <w:szCs w:val="22"/>
          <w:shd w:val="clear" w:color="auto" w:fill="FFFFFF"/>
        </w:rPr>
        <w:t>2</w:t>
      </w:r>
      <w:r w:rsidRPr="001547EB">
        <w:rPr>
          <w:rFonts w:ascii="Calibri" w:hAnsi="Calibri" w:cs="Calibri"/>
          <w:color w:val="231F20"/>
          <w:sz w:val="22"/>
          <w:szCs w:val="22"/>
          <w:shd w:val="clear" w:color="auto" w:fill="FFFFFF"/>
        </w:rPr>
        <w:t xml:space="preserve">. i </w:t>
      </w:r>
      <w:r>
        <w:rPr>
          <w:rFonts w:ascii="Calibri" w:hAnsi="Calibri" w:cs="Calibri"/>
          <w:color w:val="231F20"/>
          <w:sz w:val="22"/>
          <w:szCs w:val="22"/>
          <w:shd w:val="clear" w:color="auto" w:fill="FFFFFF"/>
        </w:rPr>
        <w:t>3</w:t>
      </w:r>
      <w:r w:rsidRPr="001547EB">
        <w:rPr>
          <w:rFonts w:ascii="Calibri" w:hAnsi="Calibri" w:cs="Calibri"/>
          <w:color w:val="231F20"/>
          <w:sz w:val="22"/>
          <w:szCs w:val="22"/>
          <w:shd w:val="clear" w:color="auto" w:fill="FFFFFF"/>
        </w:rPr>
        <w:t xml:space="preserve">. propisuje se </w:t>
      </w:r>
      <w:r>
        <w:rPr>
          <w:rFonts w:ascii="Calibri" w:hAnsi="Calibri" w:cs="Calibri"/>
          <w:color w:val="231F20"/>
          <w:sz w:val="22"/>
          <w:szCs w:val="22"/>
          <w:shd w:val="clear" w:color="auto" w:fill="FFFFFF"/>
        </w:rPr>
        <w:t>da jedinica lokalne samouprave mora tražiti dopuštenje drugih razina vlasti za donošenje vatrogasnog plana iako je donošenje plana u nadležnosti lokalnog predstavničkog tijela</w:t>
      </w:r>
      <w:r w:rsidRPr="001547EB">
        <w:rPr>
          <w:rFonts w:ascii="Calibri" w:hAnsi="Calibri" w:cs="Calibri"/>
          <w:color w:val="231F20"/>
          <w:sz w:val="22"/>
          <w:szCs w:val="22"/>
          <w:shd w:val="clear" w:color="auto" w:fill="FFFFFF"/>
        </w:rPr>
        <w:t xml:space="preserve">. Predlagatelj neprihvatljivim smatra </w:t>
      </w:r>
      <w:r w:rsidR="00C97CF9">
        <w:rPr>
          <w:rFonts w:ascii="Calibri" w:hAnsi="Calibri" w:cs="Calibri"/>
          <w:color w:val="231F20"/>
          <w:sz w:val="22"/>
          <w:szCs w:val="22"/>
          <w:shd w:val="clear" w:color="auto" w:fill="FFFFFF"/>
        </w:rPr>
        <w:t>obvezu pribavljanja prethodne suglasnosti druge razine vlasti</w:t>
      </w:r>
      <w:r w:rsidRPr="001547EB">
        <w:rPr>
          <w:rFonts w:ascii="Calibri" w:hAnsi="Calibri" w:cs="Calibri"/>
          <w:color w:val="231F20"/>
          <w:sz w:val="22"/>
          <w:szCs w:val="22"/>
          <w:shd w:val="clear" w:color="auto" w:fill="FFFFFF"/>
        </w:rPr>
        <w:t xml:space="preserve"> obzirom da se radi o poslovima iz samoupravnog djelokruga sukladno članku 130. Ustava</w:t>
      </w:r>
      <w:r w:rsidR="00C97CF9">
        <w:rPr>
          <w:rFonts w:ascii="Calibri" w:hAnsi="Calibri" w:cs="Calibri"/>
          <w:color w:val="231F20"/>
          <w:sz w:val="22"/>
          <w:szCs w:val="22"/>
          <w:shd w:val="clear" w:color="auto" w:fill="FFFFFF"/>
        </w:rPr>
        <w:t>. Obveza usklađenosti lokalnog plana s planovima više razine i planskim okvirom propisana je člankom 50. stavcima 4., 5. i 6.</w:t>
      </w:r>
      <w:r w:rsidR="00D772FB">
        <w:rPr>
          <w:rFonts w:ascii="Calibri" w:hAnsi="Calibri" w:cs="Calibri"/>
          <w:color w:val="231F20"/>
          <w:sz w:val="22"/>
          <w:szCs w:val="22"/>
          <w:shd w:val="clear" w:color="auto" w:fill="FFFFFF"/>
        </w:rPr>
        <w:t xml:space="preserve"> Zakona o vatrogastvu.</w:t>
      </w:r>
    </w:p>
    <w:p w:rsidR="004E0BAB" w:rsidRPr="00673634" w:rsidRDefault="004E0BAB" w:rsidP="004E0BAB">
      <w:pPr>
        <w:pStyle w:val="Bezproreda"/>
        <w:jc w:val="both"/>
        <w:rPr>
          <w:rFonts w:ascii="Calibri" w:hAnsi="Calibri" w:cs="Calibri"/>
          <w:b/>
          <w:sz w:val="22"/>
          <w:szCs w:val="22"/>
        </w:rPr>
      </w:pPr>
    </w:p>
    <w:p w:rsidR="00C97CF9" w:rsidRPr="00FC2F49" w:rsidRDefault="00C97CF9" w:rsidP="00C97CF9">
      <w:pPr>
        <w:pStyle w:val="Bezproreda"/>
        <w:jc w:val="both"/>
        <w:rPr>
          <w:rFonts w:ascii="Calibri" w:hAnsi="Calibri" w:cs="Calibri"/>
          <w:sz w:val="22"/>
          <w:szCs w:val="22"/>
        </w:rPr>
      </w:pPr>
      <w:r w:rsidRPr="00FC2F49">
        <w:rPr>
          <w:rFonts w:ascii="Calibri" w:hAnsi="Calibri" w:cs="Calibri"/>
          <w:sz w:val="22"/>
          <w:szCs w:val="22"/>
        </w:rPr>
        <w:t>___________________________________________________________________________</w:t>
      </w:r>
    </w:p>
    <w:p w:rsidR="00C97CF9" w:rsidRPr="00673634" w:rsidRDefault="00C97CF9" w:rsidP="004E0BAB">
      <w:pPr>
        <w:pStyle w:val="Bezproreda"/>
        <w:jc w:val="both"/>
        <w:rPr>
          <w:rFonts w:ascii="Calibri" w:hAnsi="Calibri" w:cs="Calibri"/>
          <w:b/>
          <w:sz w:val="22"/>
          <w:szCs w:val="22"/>
        </w:rPr>
      </w:pPr>
    </w:p>
    <w:p w:rsidR="00DF4D80" w:rsidRPr="00DF4D80" w:rsidRDefault="00DF4D80" w:rsidP="00DF4D80">
      <w:pPr>
        <w:pStyle w:val="Bezproreda"/>
        <w:jc w:val="both"/>
        <w:rPr>
          <w:rFonts w:ascii="Calibri" w:hAnsi="Calibri" w:cs="Calibri"/>
          <w:sz w:val="22"/>
          <w:szCs w:val="22"/>
        </w:rPr>
      </w:pPr>
      <w:r w:rsidRPr="00DF4D80">
        <w:rPr>
          <w:rFonts w:ascii="Calibri" w:hAnsi="Calibri" w:cs="Calibri"/>
          <w:sz w:val="22"/>
          <w:szCs w:val="22"/>
        </w:rPr>
        <w:t>Predlagatelj smatra da sljedeći član</w:t>
      </w:r>
      <w:r w:rsidR="00B81ED4">
        <w:rPr>
          <w:rFonts w:ascii="Calibri" w:hAnsi="Calibri" w:cs="Calibri"/>
          <w:sz w:val="22"/>
          <w:szCs w:val="22"/>
        </w:rPr>
        <w:t>ci</w:t>
      </w:r>
      <w:r w:rsidRPr="00DF4D80">
        <w:rPr>
          <w:rFonts w:ascii="Calibri" w:hAnsi="Calibri" w:cs="Calibri"/>
          <w:sz w:val="22"/>
          <w:szCs w:val="22"/>
        </w:rPr>
        <w:t xml:space="preserve"> ni</w:t>
      </w:r>
      <w:r w:rsidR="00B81ED4">
        <w:rPr>
          <w:rFonts w:ascii="Calibri" w:hAnsi="Calibri" w:cs="Calibri"/>
          <w:sz w:val="22"/>
          <w:szCs w:val="22"/>
        </w:rPr>
        <w:t>su</w:t>
      </w:r>
      <w:r w:rsidRPr="00DF4D80">
        <w:rPr>
          <w:rFonts w:ascii="Calibri" w:hAnsi="Calibri" w:cs="Calibri"/>
          <w:sz w:val="22"/>
          <w:szCs w:val="22"/>
        </w:rPr>
        <w:t xml:space="preserve"> sukladn</w:t>
      </w:r>
      <w:r w:rsidR="00B81ED4">
        <w:rPr>
          <w:rFonts w:ascii="Calibri" w:hAnsi="Calibri" w:cs="Calibri"/>
          <w:sz w:val="22"/>
          <w:szCs w:val="22"/>
        </w:rPr>
        <w:t>i</w:t>
      </w:r>
      <w:r w:rsidRPr="00DF4D80">
        <w:rPr>
          <w:rFonts w:ascii="Calibri" w:hAnsi="Calibri" w:cs="Calibri"/>
          <w:sz w:val="22"/>
          <w:szCs w:val="22"/>
        </w:rPr>
        <w:t xml:space="preserve"> člancima 129.a stavak 4, 129.b, 130. i 131. stavak 1.</w:t>
      </w:r>
      <w:r w:rsidR="00497C99">
        <w:rPr>
          <w:rFonts w:ascii="Calibri" w:hAnsi="Calibri" w:cs="Calibri"/>
          <w:sz w:val="22"/>
          <w:szCs w:val="22"/>
        </w:rPr>
        <w:t xml:space="preserve"> Ustava Republike Hrvatske. </w:t>
      </w:r>
    </w:p>
    <w:p w:rsidR="00DF4D80" w:rsidRPr="00673634" w:rsidRDefault="00DF4D80" w:rsidP="004E0BAB">
      <w:pPr>
        <w:pStyle w:val="Bezproreda"/>
        <w:jc w:val="both"/>
        <w:rPr>
          <w:rFonts w:ascii="Calibri" w:hAnsi="Calibri" w:cs="Calibri"/>
          <w:b/>
          <w:sz w:val="22"/>
          <w:szCs w:val="22"/>
        </w:rPr>
      </w:pPr>
    </w:p>
    <w:p w:rsidR="004E0BAB" w:rsidRPr="00673634" w:rsidRDefault="004E0BAB" w:rsidP="004E0BAB">
      <w:pPr>
        <w:pStyle w:val="Bezproreda"/>
        <w:jc w:val="both"/>
        <w:rPr>
          <w:rFonts w:ascii="Calibri" w:hAnsi="Calibri" w:cs="Calibri"/>
          <w:b/>
          <w:sz w:val="22"/>
          <w:szCs w:val="22"/>
        </w:rPr>
      </w:pPr>
      <w:r w:rsidRPr="00673634">
        <w:rPr>
          <w:rFonts w:ascii="Calibri" w:hAnsi="Calibri" w:cs="Calibri"/>
          <w:b/>
          <w:sz w:val="22"/>
          <w:szCs w:val="22"/>
        </w:rPr>
        <w:t>Članak 58. stavci 4., 5. i 6.</w:t>
      </w:r>
    </w:p>
    <w:p w:rsidR="004E0BAB" w:rsidRPr="00673634" w:rsidRDefault="004E0BAB" w:rsidP="004E0BAB">
      <w:pPr>
        <w:pStyle w:val="box462115"/>
        <w:shd w:val="clear" w:color="auto" w:fill="FFFFFF"/>
        <w:spacing w:before="0" w:beforeAutospacing="0" w:after="48" w:afterAutospacing="0"/>
        <w:ind w:firstLine="408"/>
        <w:textAlignment w:val="baseline"/>
        <w:rPr>
          <w:rFonts w:ascii="Calibri" w:hAnsi="Calibri" w:cs="Calibri"/>
          <w:i/>
          <w:color w:val="231F20"/>
          <w:sz w:val="22"/>
          <w:szCs w:val="22"/>
        </w:rPr>
      </w:pPr>
      <w:r w:rsidRPr="00673634">
        <w:rPr>
          <w:rFonts w:ascii="Calibri" w:hAnsi="Calibri" w:cs="Calibri"/>
          <w:i/>
          <w:color w:val="231F20"/>
          <w:sz w:val="22"/>
          <w:szCs w:val="22"/>
        </w:rPr>
        <w:t>(4) Profesionalnom vatrogascu iz stavka 2. ovoga članka kojem je prestao radni odnos radi stjecanja prava na invalidsku mirovinu zbog ozljede na radu ili profesionalne bolesti, pripada pravo na netoiznos otpremnine u visini prosječne mjesečne netoplaće isplaćene po zaposlenom u pravnim osobama u Republici Hrvatskoj koju je utvrdio Državni zavod za statistiku, a za razdoblje siječanj – kolovoz prethodne godine, uvećane 12 puta.</w:t>
      </w:r>
    </w:p>
    <w:p w:rsidR="004E0BAB" w:rsidRPr="00673634" w:rsidRDefault="004E0BAB" w:rsidP="004E0BAB">
      <w:pPr>
        <w:pStyle w:val="box462115"/>
        <w:shd w:val="clear" w:color="auto" w:fill="FFFFFF"/>
        <w:spacing w:before="0" w:beforeAutospacing="0" w:after="48" w:afterAutospacing="0"/>
        <w:ind w:firstLine="408"/>
        <w:textAlignment w:val="baseline"/>
        <w:rPr>
          <w:rFonts w:ascii="Calibri" w:hAnsi="Calibri" w:cs="Calibri"/>
          <w:i/>
          <w:color w:val="231F20"/>
          <w:sz w:val="22"/>
          <w:szCs w:val="22"/>
        </w:rPr>
      </w:pPr>
      <w:r w:rsidRPr="00673634">
        <w:rPr>
          <w:rFonts w:ascii="Calibri" w:hAnsi="Calibri" w:cs="Calibri"/>
          <w:i/>
          <w:color w:val="231F20"/>
          <w:sz w:val="22"/>
          <w:szCs w:val="22"/>
        </w:rPr>
        <w:t>(5) Profesionalnom vatrogascu kojem, sukladno propisu koji uređuje mirovinsko osiguranje i propisima koji uređuju staž osiguranja s povećanim trajanjem, prestaje radni odnos radi stjecanja prava na starosnu mirovinu pripada pravo na netoiznos otpremnine u visini prosječne mjesečne netoplaće isplaćene po zaposlenom u pravnim osobama u Republici Hrvatskoj, koju je utvrdio Državni zavod za statistiku, a za razdoblje siječanj – kolovoz prethodne godine, uvećane deset puta.</w:t>
      </w:r>
    </w:p>
    <w:p w:rsidR="004E0BAB" w:rsidRPr="00673634" w:rsidRDefault="004E0BAB" w:rsidP="004E0BAB">
      <w:pPr>
        <w:pStyle w:val="box462115"/>
        <w:shd w:val="clear" w:color="auto" w:fill="FFFFFF"/>
        <w:spacing w:before="0" w:beforeAutospacing="0" w:after="48" w:afterAutospacing="0"/>
        <w:ind w:firstLine="408"/>
        <w:textAlignment w:val="baseline"/>
        <w:rPr>
          <w:rFonts w:ascii="Calibri" w:hAnsi="Calibri" w:cs="Calibri"/>
          <w:i/>
          <w:color w:val="231F20"/>
          <w:sz w:val="22"/>
          <w:szCs w:val="22"/>
        </w:rPr>
      </w:pPr>
      <w:r w:rsidRPr="00673634">
        <w:rPr>
          <w:rFonts w:ascii="Calibri" w:hAnsi="Calibri" w:cs="Calibri"/>
          <w:i/>
          <w:color w:val="231F20"/>
          <w:sz w:val="22"/>
          <w:szCs w:val="22"/>
        </w:rPr>
        <w:t>(6) Profesionalnom vatrogascu kojem, sukladno propisu koji uređuje mirovinsko osiguranje, prestaje služba radi ostvarivanja prava na prijevremenu starosnu mirovinu pripada pravo na netoiznos otpremnine u visini prosječne mjesečne netoplaće isplaćene po zaposlenom u pravnim osobama u Republici Hrvatskoj, koju je utvrdio Državni zavod za statistiku, a za razdoblje siječanj – kolovoz prethodne godine, uvećane šest puta.</w:t>
      </w:r>
    </w:p>
    <w:p w:rsidR="00497C99" w:rsidRPr="00673634" w:rsidRDefault="00497C99" w:rsidP="00497C99">
      <w:pPr>
        <w:pStyle w:val="Bezproreda"/>
        <w:tabs>
          <w:tab w:val="left" w:pos="1530"/>
        </w:tabs>
        <w:jc w:val="both"/>
        <w:rPr>
          <w:rFonts w:ascii="Calibri" w:hAnsi="Calibri" w:cs="Calibri"/>
          <w:b/>
          <w:sz w:val="22"/>
          <w:szCs w:val="22"/>
        </w:rPr>
      </w:pPr>
    </w:p>
    <w:p w:rsidR="00B81ED4" w:rsidRPr="00B81ED4" w:rsidRDefault="00B81ED4" w:rsidP="00B81ED4">
      <w:pPr>
        <w:pStyle w:val="Bezproreda"/>
        <w:jc w:val="both"/>
        <w:rPr>
          <w:rFonts w:ascii="Calibri" w:hAnsi="Calibri" w:cs="Calibri"/>
          <w:b/>
          <w:sz w:val="22"/>
          <w:szCs w:val="22"/>
        </w:rPr>
      </w:pPr>
      <w:r w:rsidRPr="00B81ED4">
        <w:rPr>
          <w:rFonts w:ascii="Calibri" w:hAnsi="Calibri" w:cs="Calibri"/>
          <w:b/>
          <w:sz w:val="22"/>
          <w:szCs w:val="22"/>
        </w:rPr>
        <w:t>Članak 60. stavak 1.</w:t>
      </w:r>
    </w:p>
    <w:p w:rsidR="00B81ED4" w:rsidRPr="00B81ED4" w:rsidRDefault="00B81ED4" w:rsidP="00B81ED4">
      <w:pPr>
        <w:pStyle w:val="Bezproreda"/>
        <w:jc w:val="both"/>
        <w:rPr>
          <w:rFonts w:ascii="Calibri" w:hAnsi="Calibri" w:cs="Calibri"/>
          <w:b/>
          <w:i/>
          <w:sz w:val="22"/>
          <w:szCs w:val="22"/>
        </w:rPr>
      </w:pPr>
      <w:r w:rsidRPr="00B81ED4">
        <w:rPr>
          <w:rFonts w:ascii="Calibri" w:hAnsi="Calibri" w:cs="Calibri"/>
          <w:i/>
          <w:color w:val="231F20"/>
          <w:sz w:val="22"/>
          <w:szCs w:val="22"/>
          <w:shd w:val="clear" w:color="auto" w:fill="FFFFFF"/>
        </w:rPr>
        <w:t xml:space="preserve">(1) Profesionalnom i dobrovoljnom vatrogascu kod kojeg se, zbog ozljede koja je nastupila u obavljanju vatrogasne djelatnosti ili prilikom obavljanja vatrogasne djelatnosti, u postupku ocjene radne sposobnosti odnosno u postupku po zahtjevu za priznavanje prava na naknadu zbog tjelesnog oštećenja, utvrdi tjelesno oštećenje od najmanje 80 % i koji ostvari pravo na invalidsku mirovinu, ima pravo na jednokratnu novčanu pomoć </w:t>
      </w:r>
      <w:r w:rsidRPr="0018736A">
        <w:rPr>
          <w:rFonts w:ascii="Calibri" w:hAnsi="Calibri" w:cs="Calibri"/>
          <w:i/>
          <w:color w:val="231F20"/>
          <w:sz w:val="22"/>
          <w:szCs w:val="22"/>
          <w:u w:val="single"/>
          <w:shd w:val="clear" w:color="auto" w:fill="FFFFFF"/>
        </w:rPr>
        <w:t>u visini posljednje isplaćene netoplaće uvećane 24 puta</w:t>
      </w:r>
      <w:r w:rsidRPr="00B81ED4">
        <w:rPr>
          <w:rFonts w:ascii="Calibri" w:hAnsi="Calibri" w:cs="Calibri"/>
          <w:i/>
          <w:color w:val="231F20"/>
          <w:sz w:val="22"/>
          <w:szCs w:val="22"/>
          <w:shd w:val="clear" w:color="auto" w:fill="FFFFFF"/>
        </w:rPr>
        <w:t>.</w:t>
      </w:r>
    </w:p>
    <w:p w:rsidR="00B81ED4" w:rsidRPr="00673634" w:rsidRDefault="00B81ED4" w:rsidP="00497C99">
      <w:pPr>
        <w:pStyle w:val="Bezproreda"/>
        <w:tabs>
          <w:tab w:val="left" w:pos="1530"/>
        </w:tabs>
        <w:jc w:val="both"/>
        <w:rPr>
          <w:rFonts w:ascii="Calibri" w:hAnsi="Calibri" w:cs="Calibri"/>
          <w:b/>
          <w:sz w:val="22"/>
          <w:szCs w:val="22"/>
        </w:rPr>
      </w:pPr>
    </w:p>
    <w:p w:rsidR="00497C99" w:rsidRPr="00673634" w:rsidRDefault="00B81ED4" w:rsidP="00497C99">
      <w:pPr>
        <w:pStyle w:val="Bezproreda"/>
        <w:tabs>
          <w:tab w:val="left" w:pos="1530"/>
        </w:tabs>
        <w:jc w:val="both"/>
        <w:rPr>
          <w:rFonts w:ascii="Calibri" w:hAnsi="Calibri" w:cs="Calibri"/>
          <w:sz w:val="22"/>
          <w:szCs w:val="22"/>
        </w:rPr>
      </w:pPr>
      <w:r w:rsidRPr="00673634">
        <w:rPr>
          <w:rFonts w:ascii="Calibri" w:hAnsi="Calibri" w:cs="Calibri"/>
          <w:sz w:val="22"/>
          <w:szCs w:val="22"/>
        </w:rPr>
        <w:t xml:space="preserve">Obrazloženje: </w:t>
      </w:r>
      <w:r w:rsidR="00497C99" w:rsidRPr="00673634">
        <w:rPr>
          <w:rFonts w:ascii="Calibri" w:hAnsi="Calibri" w:cs="Calibri"/>
          <w:sz w:val="22"/>
          <w:szCs w:val="22"/>
        </w:rPr>
        <w:t>Određivanje elemenata radnopravnih odnosa i materijalnih prava zaposlenih u jedinicama lokalne samouprave je pitanje iz vlastitog djelokruga jedinice u uređivanju kojeg lokalna jedinica ima pravo samostalno odlučivati, vodeći računa o zahtjevima učinkovitosti i ekonomičnost u skladu s lokalnim potrebama i mogućnostima. Dodatno, jedinice lokalne samouprave imaju pravo samostalno raspolagati vlastitim prihodima</w:t>
      </w:r>
      <w:r w:rsidRPr="00673634">
        <w:rPr>
          <w:rFonts w:ascii="Calibri" w:hAnsi="Calibri" w:cs="Calibri"/>
          <w:sz w:val="22"/>
          <w:szCs w:val="22"/>
        </w:rPr>
        <w:t>, a spomenuto pravo prekršeno je eksplicitnim propisivanjem visine prava na otpremninu profesionalnih vatrogasaca koja se sukladno pozitivnim propisima financira na teret prihoda jedinice lokalne samouprave. Nadalje, zakonskim uređenjem ovog pitanja efektivno je suspendirano pravo na kolektivno pregovaranje jedinice lokalne samouprave i njenih zaposlenika.</w:t>
      </w:r>
      <w:r w:rsidR="009F75C4" w:rsidRPr="00673634">
        <w:rPr>
          <w:rFonts w:ascii="Calibri" w:hAnsi="Calibri" w:cs="Calibri"/>
          <w:sz w:val="22"/>
          <w:szCs w:val="22"/>
        </w:rPr>
        <w:t xml:space="preserve"> Dodatno, ovakva prava ne uživaju drugi korisnici proračuna </w:t>
      </w:r>
      <w:r w:rsidR="00D81FCE" w:rsidRPr="00673634">
        <w:rPr>
          <w:rFonts w:ascii="Calibri" w:hAnsi="Calibri" w:cs="Calibri"/>
          <w:sz w:val="22"/>
          <w:szCs w:val="22"/>
        </w:rPr>
        <w:t xml:space="preserve">jedinice lokalne samouprave </w:t>
      </w:r>
      <w:r w:rsidR="009F75C4" w:rsidRPr="00673634">
        <w:rPr>
          <w:rFonts w:ascii="Calibri" w:hAnsi="Calibri" w:cs="Calibri"/>
          <w:sz w:val="22"/>
          <w:szCs w:val="22"/>
        </w:rPr>
        <w:t>zbog čega se očekuje dodatni pritisak drugih korisnika na proračun</w:t>
      </w:r>
      <w:r w:rsidR="00D81FCE" w:rsidRPr="00673634">
        <w:rPr>
          <w:rFonts w:ascii="Calibri" w:hAnsi="Calibri" w:cs="Calibri"/>
          <w:sz w:val="22"/>
          <w:szCs w:val="22"/>
        </w:rPr>
        <w:t>, što znači da gore navedeni članci imaju i posredan utjecaj na raspolaganje sredstvima lokalnog proračuna.</w:t>
      </w:r>
    </w:p>
    <w:p w:rsidR="00B81ED4" w:rsidRDefault="00B81ED4" w:rsidP="00B81ED4">
      <w:pPr>
        <w:pStyle w:val="Bezproreda"/>
        <w:jc w:val="both"/>
        <w:rPr>
          <w:rFonts w:ascii="Calibri" w:hAnsi="Calibri" w:cs="Calibri"/>
          <w:sz w:val="22"/>
          <w:szCs w:val="22"/>
        </w:rPr>
      </w:pPr>
    </w:p>
    <w:p w:rsidR="00B81ED4" w:rsidRPr="00FC2F49" w:rsidRDefault="00B81ED4" w:rsidP="00B81ED4">
      <w:pPr>
        <w:pStyle w:val="Bezproreda"/>
        <w:jc w:val="both"/>
        <w:rPr>
          <w:rFonts w:ascii="Calibri" w:hAnsi="Calibri" w:cs="Calibri"/>
          <w:sz w:val="22"/>
          <w:szCs w:val="22"/>
        </w:rPr>
      </w:pPr>
      <w:r w:rsidRPr="00FC2F49">
        <w:rPr>
          <w:rFonts w:ascii="Calibri" w:hAnsi="Calibri" w:cs="Calibri"/>
          <w:sz w:val="22"/>
          <w:szCs w:val="22"/>
        </w:rPr>
        <w:t>___________________________________________________________________________</w:t>
      </w:r>
    </w:p>
    <w:p w:rsidR="00B81ED4" w:rsidRPr="00673634" w:rsidRDefault="00B81ED4" w:rsidP="004E0BAB">
      <w:pPr>
        <w:pStyle w:val="Bezproreda"/>
        <w:jc w:val="both"/>
        <w:rPr>
          <w:rFonts w:ascii="Calibri" w:hAnsi="Calibri" w:cs="Calibri"/>
          <w:b/>
          <w:sz w:val="22"/>
          <w:szCs w:val="22"/>
        </w:rPr>
      </w:pPr>
    </w:p>
    <w:p w:rsidR="00B81ED4" w:rsidRPr="00673634" w:rsidRDefault="00B81ED4" w:rsidP="004E0BAB">
      <w:pPr>
        <w:pStyle w:val="Bezproreda"/>
        <w:jc w:val="both"/>
        <w:rPr>
          <w:rFonts w:ascii="Calibri" w:hAnsi="Calibri" w:cs="Calibri"/>
          <w:b/>
          <w:sz w:val="22"/>
          <w:szCs w:val="22"/>
        </w:rPr>
      </w:pPr>
      <w:r w:rsidRPr="00DF4D80">
        <w:rPr>
          <w:rFonts w:ascii="Calibri" w:hAnsi="Calibri" w:cs="Calibri"/>
          <w:sz w:val="22"/>
          <w:szCs w:val="22"/>
        </w:rPr>
        <w:lastRenderedPageBreak/>
        <w:t>Predlagatelj smatra da sljedeći član</w:t>
      </w:r>
      <w:r>
        <w:rPr>
          <w:rFonts w:ascii="Calibri" w:hAnsi="Calibri" w:cs="Calibri"/>
          <w:sz w:val="22"/>
          <w:szCs w:val="22"/>
        </w:rPr>
        <w:t>ci</w:t>
      </w:r>
      <w:r w:rsidRPr="00DF4D80">
        <w:rPr>
          <w:rFonts w:ascii="Calibri" w:hAnsi="Calibri" w:cs="Calibri"/>
          <w:sz w:val="22"/>
          <w:szCs w:val="22"/>
        </w:rPr>
        <w:t xml:space="preserve"> ni</w:t>
      </w:r>
      <w:r>
        <w:rPr>
          <w:rFonts w:ascii="Calibri" w:hAnsi="Calibri" w:cs="Calibri"/>
          <w:sz w:val="22"/>
          <w:szCs w:val="22"/>
        </w:rPr>
        <w:t>su</w:t>
      </w:r>
      <w:r w:rsidRPr="00DF4D80">
        <w:rPr>
          <w:rFonts w:ascii="Calibri" w:hAnsi="Calibri" w:cs="Calibri"/>
          <w:sz w:val="22"/>
          <w:szCs w:val="22"/>
        </w:rPr>
        <w:t xml:space="preserve"> sukladn</w:t>
      </w:r>
      <w:r>
        <w:rPr>
          <w:rFonts w:ascii="Calibri" w:hAnsi="Calibri" w:cs="Calibri"/>
          <w:sz w:val="22"/>
          <w:szCs w:val="22"/>
        </w:rPr>
        <w:t>i</w:t>
      </w:r>
      <w:r w:rsidRPr="00DF4D80">
        <w:rPr>
          <w:rFonts w:ascii="Calibri" w:hAnsi="Calibri" w:cs="Calibri"/>
          <w:sz w:val="22"/>
          <w:szCs w:val="22"/>
        </w:rPr>
        <w:t xml:space="preserve"> člancima 129.a stavak 4, 129.b, 130. i 131. stavak 1.</w:t>
      </w:r>
      <w:r>
        <w:rPr>
          <w:rFonts w:ascii="Calibri" w:hAnsi="Calibri" w:cs="Calibri"/>
          <w:sz w:val="22"/>
          <w:szCs w:val="22"/>
        </w:rPr>
        <w:t xml:space="preserve"> Ustava Republike Hrvatske te članka 9. stavak 5. Europske povelje o lokalnoj samoupravi.</w:t>
      </w:r>
      <w:r w:rsidR="00CA3DE7">
        <w:rPr>
          <w:rFonts w:ascii="Calibri" w:hAnsi="Calibri" w:cs="Calibri"/>
          <w:sz w:val="22"/>
          <w:szCs w:val="22"/>
        </w:rPr>
        <w:t xml:space="preserve"> Nadalje, smatra</w:t>
      </w:r>
      <w:r w:rsidR="003504E1">
        <w:rPr>
          <w:rFonts w:ascii="Calibri" w:hAnsi="Calibri" w:cs="Calibri"/>
          <w:sz w:val="22"/>
          <w:szCs w:val="22"/>
        </w:rPr>
        <w:t xml:space="preserve"> da je navedenim člancima prekršeno pravo na kolektivno pregovaranje i djelovanje iz članka 28. Povelje Europske unije o temeljnim pravima.</w:t>
      </w:r>
    </w:p>
    <w:p w:rsidR="00B81ED4" w:rsidRPr="00673634" w:rsidRDefault="00B81ED4" w:rsidP="004E0BAB">
      <w:pPr>
        <w:pStyle w:val="Bezproreda"/>
        <w:jc w:val="both"/>
        <w:rPr>
          <w:rFonts w:ascii="Calibri" w:hAnsi="Calibri" w:cs="Calibri"/>
          <w:b/>
          <w:sz w:val="22"/>
          <w:szCs w:val="22"/>
        </w:rPr>
      </w:pPr>
    </w:p>
    <w:p w:rsidR="004E0BAB" w:rsidRPr="00673634" w:rsidRDefault="004E0BAB" w:rsidP="004E0BAB">
      <w:pPr>
        <w:pStyle w:val="Bezproreda"/>
        <w:jc w:val="both"/>
        <w:rPr>
          <w:rFonts w:ascii="Calibri" w:hAnsi="Calibri" w:cs="Calibri"/>
          <w:b/>
          <w:sz w:val="22"/>
          <w:szCs w:val="22"/>
        </w:rPr>
      </w:pPr>
      <w:r w:rsidRPr="00673634">
        <w:rPr>
          <w:rFonts w:ascii="Calibri" w:hAnsi="Calibri" w:cs="Calibri"/>
          <w:b/>
          <w:sz w:val="22"/>
          <w:szCs w:val="22"/>
        </w:rPr>
        <w:t>Članak 68. stavak 3. i članak 76. stavci 2., 3., 5., 6. i 7.</w:t>
      </w:r>
    </w:p>
    <w:p w:rsidR="004E0BAB" w:rsidRPr="00673634" w:rsidRDefault="004E0BAB" w:rsidP="004E0BAB">
      <w:pPr>
        <w:pStyle w:val="Bezproreda"/>
        <w:jc w:val="both"/>
        <w:rPr>
          <w:rFonts w:ascii="Calibri" w:hAnsi="Calibri" w:cs="Calibri"/>
          <w:i/>
          <w:color w:val="231F20"/>
          <w:sz w:val="22"/>
          <w:szCs w:val="22"/>
          <w:shd w:val="clear" w:color="auto" w:fill="FFFFFF"/>
        </w:rPr>
      </w:pPr>
      <w:r w:rsidRPr="00673634">
        <w:rPr>
          <w:rFonts w:ascii="Calibri" w:hAnsi="Calibri" w:cs="Calibri"/>
          <w:b/>
          <w:i/>
          <w:sz w:val="22"/>
          <w:szCs w:val="22"/>
        </w:rPr>
        <w:t xml:space="preserve">Članak 68. </w:t>
      </w:r>
      <w:r w:rsidRPr="00673634">
        <w:rPr>
          <w:rFonts w:ascii="Calibri" w:hAnsi="Calibri" w:cs="Calibri"/>
          <w:i/>
          <w:color w:val="231F20"/>
          <w:sz w:val="22"/>
          <w:szCs w:val="22"/>
          <w:shd w:val="clear" w:color="auto" w:fill="FFFFFF"/>
        </w:rPr>
        <w:t>(3) Klasifikaciju postrojbi i koeficijenta složenosti poslova te radnih mjesta i mjerila za utvrđivanje radnih mjesta vatrogasaca pravilnikom propisuje glavni vatrogasni zapovjednik.</w:t>
      </w:r>
    </w:p>
    <w:p w:rsidR="004E0BAB" w:rsidRPr="00673634" w:rsidRDefault="004E0BAB" w:rsidP="004E0BAB">
      <w:pPr>
        <w:pStyle w:val="Bezproreda"/>
        <w:jc w:val="both"/>
        <w:rPr>
          <w:rFonts w:ascii="Calibri" w:hAnsi="Calibri" w:cs="Calibri"/>
          <w:i/>
          <w:color w:val="231F20"/>
          <w:sz w:val="22"/>
          <w:szCs w:val="22"/>
        </w:rPr>
      </w:pPr>
      <w:r w:rsidRPr="00673634">
        <w:rPr>
          <w:rFonts w:ascii="Calibri" w:hAnsi="Calibri" w:cs="Calibri"/>
          <w:b/>
          <w:i/>
          <w:color w:val="231F20"/>
          <w:sz w:val="22"/>
          <w:szCs w:val="22"/>
          <w:shd w:val="clear" w:color="auto" w:fill="FFFFFF"/>
        </w:rPr>
        <w:t>Članak 76:</w:t>
      </w:r>
      <w:r w:rsidRPr="00673634">
        <w:rPr>
          <w:rFonts w:ascii="Calibri" w:hAnsi="Calibri" w:cs="Calibri"/>
          <w:i/>
          <w:color w:val="231F20"/>
          <w:sz w:val="22"/>
          <w:szCs w:val="22"/>
        </w:rPr>
        <w:t>(2) Plaća profesionalnog vatrogasca iz stavka 1. ovoga članka utvrđuje se kolektivnim ugovorom profesionalnih vatrogasaca i jedinica lokalne i područne (regionalne) samouprave odnosno sukladno odredbama ovoga Zakona ako kolektivni ugovor nije sklopljen.</w:t>
      </w:r>
    </w:p>
    <w:p w:rsidR="004E0BAB" w:rsidRPr="00673634" w:rsidRDefault="004E0BAB" w:rsidP="004E0BAB">
      <w:pPr>
        <w:pStyle w:val="box462115"/>
        <w:shd w:val="clear" w:color="auto" w:fill="FFFFFF"/>
        <w:spacing w:before="0" w:beforeAutospacing="0" w:after="48" w:afterAutospacing="0"/>
        <w:ind w:firstLine="408"/>
        <w:textAlignment w:val="baseline"/>
        <w:rPr>
          <w:rFonts w:ascii="Calibri" w:hAnsi="Calibri" w:cs="Calibri"/>
          <w:i/>
          <w:color w:val="231F20"/>
          <w:sz w:val="22"/>
          <w:szCs w:val="22"/>
        </w:rPr>
      </w:pPr>
      <w:r w:rsidRPr="00673634">
        <w:rPr>
          <w:rFonts w:ascii="Calibri" w:hAnsi="Calibri" w:cs="Calibri"/>
          <w:i/>
          <w:color w:val="231F20"/>
          <w:sz w:val="22"/>
          <w:szCs w:val="22"/>
        </w:rPr>
        <w:t>(3) Ako je plaća profesionalnog vatrogasaca različito uređena kolektivnim ugovorom ili odredbama ovoga Zakona, primjenjuje se za radnika najpovoljnije pravo.</w:t>
      </w:r>
    </w:p>
    <w:p w:rsidR="004E0BAB" w:rsidRPr="00673634" w:rsidRDefault="004E0BAB" w:rsidP="004E0BAB">
      <w:pPr>
        <w:pStyle w:val="box462115"/>
        <w:shd w:val="clear" w:color="auto" w:fill="FFFFFF"/>
        <w:spacing w:before="0" w:beforeAutospacing="0" w:after="48" w:afterAutospacing="0"/>
        <w:ind w:firstLine="408"/>
        <w:textAlignment w:val="baseline"/>
        <w:rPr>
          <w:rFonts w:ascii="Calibri" w:hAnsi="Calibri" w:cs="Calibri"/>
          <w:i/>
          <w:color w:val="231F20"/>
          <w:sz w:val="22"/>
          <w:szCs w:val="22"/>
        </w:rPr>
      </w:pPr>
      <w:r w:rsidRPr="00673634">
        <w:rPr>
          <w:rFonts w:ascii="Calibri" w:hAnsi="Calibri" w:cs="Calibri"/>
          <w:i/>
          <w:color w:val="231F20"/>
          <w:sz w:val="22"/>
          <w:szCs w:val="22"/>
        </w:rPr>
        <w:t>(5) Osnovica za izračun plaće profesionalnih vatrogasaca utvrđuje se kolektivnim ugovorom sklopljenim s jedinicom lokalne i područne (regionalne) samouprave.</w:t>
      </w:r>
    </w:p>
    <w:p w:rsidR="004E0BAB" w:rsidRPr="00673634" w:rsidRDefault="004E0BAB" w:rsidP="004E0BAB">
      <w:pPr>
        <w:pStyle w:val="box462115"/>
        <w:shd w:val="clear" w:color="auto" w:fill="FFFFFF"/>
        <w:spacing w:before="0" w:beforeAutospacing="0" w:after="48" w:afterAutospacing="0"/>
        <w:ind w:firstLine="408"/>
        <w:textAlignment w:val="baseline"/>
        <w:rPr>
          <w:rFonts w:ascii="Calibri" w:hAnsi="Calibri" w:cs="Calibri"/>
          <w:i/>
          <w:color w:val="231F20"/>
          <w:sz w:val="22"/>
          <w:szCs w:val="22"/>
        </w:rPr>
      </w:pPr>
      <w:r w:rsidRPr="00673634">
        <w:rPr>
          <w:rFonts w:ascii="Calibri" w:hAnsi="Calibri" w:cs="Calibri"/>
          <w:i/>
          <w:color w:val="231F20"/>
          <w:sz w:val="22"/>
          <w:szCs w:val="22"/>
        </w:rPr>
        <w:t>(6) Ako se kolektivnim ugovorom ne utvrdi osnovica iz stavka 5. ovoga članka, primjenjuje se osnovica za izračun plaće državnih službenika i namještenika.</w:t>
      </w:r>
    </w:p>
    <w:p w:rsidR="004E0BAB" w:rsidRPr="00673634" w:rsidRDefault="004E0BAB" w:rsidP="004E0BAB">
      <w:pPr>
        <w:pStyle w:val="box462115"/>
        <w:shd w:val="clear" w:color="auto" w:fill="FFFFFF"/>
        <w:spacing w:before="0" w:beforeAutospacing="0" w:after="48" w:afterAutospacing="0"/>
        <w:ind w:firstLine="408"/>
        <w:textAlignment w:val="baseline"/>
        <w:rPr>
          <w:rFonts w:ascii="Calibri" w:hAnsi="Calibri" w:cs="Calibri"/>
          <w:i/>
          <w:color w:val="231F20"/>
          <w:sz w:val="22"/>
          <w:szCs w:val="22"/>
        </w:rPr>
      </w:pPr>
      <w:r w:rsidRPr="00673634">
        <w:rPr>
          <w:rFonts w:ascii="Calibri" w:hAnsi="Calibri" w:cs="Calibri"/>
          <w:i/>
          <w:color w:val="231F20"/>
          <w:sz w:val="22"/>
          <w:szCs w:val="22"/>
        </w:rPr>
        <w:t>(7) Kolektivnim ugovorom sklopljenim između sindikata i jedinice lokalne i područne (regionalne) samouprave odnosno Gradom Zagrebom osnovica za obračun plaće iz stavaka 5. i 6. ovoga članka i koeficijenti složenosti poslova profesionalnih vatrogasca zaposlenih u javnoj vatrogasnoj postrojbi iz članka 68. stavka 3. ovoga Zakona mogu se ugovoriti drukčije, uz uvjet da tako određena plaća ne može biti manja od plaće iz stavka 1. ovoga članka.</w:t>
      </w:r>
    </w:p>
    <w:p w:rsidR="004E0BAB" w:rsidRPr="00673634" w:rsidRDefault="004E0BAB" w:rsidP="004E0BAB">
      <w:pPr>
        <w:pStyle w:val="Bezproreda"/>
        <w:jc w:val="both"/>
        <w:rPr>
          <w:rFonts w:ascii="Calibri" w:hAnsi="Calibri" w:cs="Calibri"/>
          <w:b/>
          <w:sz w:val="22"/>
          <w:szCs w:val="22"/>
        </w:rPr>
      </w:pPr>
    </w:p>
    <w:p w:rsidR="0088119D" w:rsidRDefault="003504E1" w:rsidP="004E0BAB">
      <w:pPr>
        <w:pStyle w:val="Bezproreda"/>
        <w:jc w:val="both"/>
        <w:rPr>
          <w:rFonts w:ascii="Calibri" w:hAnsi="Calibri" w:cs="Calibri"/>
          <w:sz w:val="22"/>
          <w:szCs w:val="22"/>
        </w:rPr>
      </w:pPr>
      <w:r w:rsidRPr="0088119D">
        <w:rPr>
          <w:rFonts w:ascii="Calibri" w:hAnsi="Calibri" w:cs="Calibri"/>
          <w:sz w:val="22"/>
          <w:szCs w:val="22"/>
        </w:rPr>
        <w:t>Obrazloženje:</w:t>
      </w:r>
      <w:r w:rsidR="009F75C4" w:rsidRPr="0088119D">
        <w:rPr>
          <w:rFonts w:ascii="Calibri" w:hAnsi="Calibri" w:cs="Calibri"/>
          <w:sz w:val="22"/>
          <w:szCs w:val="22"/>
        </w:rPr>
        <w:t xml:space="preserve"> Zakonodavac je člankom 68. </w:t>
      </w:r>
      <w:r w:rsidR="00D772FB">
        <w:rPr>
          <w:rFonts w:ascii="Calibri" w:hAnsi="Calibri" w:cs="Calibri"/>
          <w:sz w:val="22"/>
          <w:szCs w:val="22"/>
        </w:rPr>
        <w:t xml:space="preserve">stavak </w:t>
      </w:r>
      <w:r w:rsidR="009F75C4" w:rsidRPr="0088119D">
        <w:rPr>
          <w:rFonts w:ascii="Calibri" w:hAnsi="Calibri" w:cs="Calibri"/>
          <w:sz w:val="22"/>
          <w:szCs w:val="22"/>
        </w:rPr>
        <w:t xml:space="preserve">3. propisao da koeficijente za određivanje plaće vatrogasca propisuje glavni vatrogasni zapovjednik (čelnik središnjeg državnog ureda), a člankom 76. stavak </w:t>
      </w:r>
      <w:r w:rsidR="00D81FCE" w:rsidRPr="0088119D">
        <w:rPr>
          <w:rFonts w:ascii="Calibri" w:hAnsi="Calibri" w:cs="Calibri"/>
          <w:sz w:val="22"/>
          <w:szCs w:val="22"/>
        </w:rPr>
        <w:t xml:space="preserve">3. i stavak </w:t>
      </w:r>
      <w:r w:rsidR="009F75C4" w:rsidRPr="0088119D">
        <w:rPr>
          <w:rFonts w:ascii="Calibri" w:hAnsi="Calibri" w:cs="Calibri"/>
          <w:sz w:val="22"/>
          <w:szCs w:val="22"/>
        </w:rPr>
        <w:t>6. je propisana najniža</w:t>
      </w:r>
      <w:r w:rsidR="00D81FCE" w:rsidRPr="0088119D">
        <w:rPr>
          <w:rFonts w:ascii="Calibri" w:hAnsi="Calibri" w:cs="Calibri"/>
          <w:sz w:val="22"/>
          <w:szCs w:val="22"/>
        </w:rPr>
        <w:t xml:space="preserve"> osnovica</w:t>
      </w:r>
      <w:r w:rsidR="009F75C4" w:rsidRPr="0088119D">
        <w:rPr>
          <w:rFonts w:ascii="Calibri" w:hAnsi="Calibri" w:cs="Calibri"/>
          <w:sz w:val="22"/>
          <w:szCs w:val="22"/>
        </w:rPr>
        <w:t xml:space="preserve"> za određivanje plaće vatrogasca. Na navedeni način određena je najniža plaća vatrogasca koja može biti iznad trenutno ugovorene, </w:t>
      </w:r>
      <w:r w:rsidR="00D81FCE" w:rsidRPr="0088119D">
        <w:rPr>
          <w:rFonts w:ascii="Calibri" w:hAnsi="Calibri" w:cs="Calibri"/>
          <w:sz w:val="22"/>
          <w:szCs w:val="22"/>
        </w:rPr>
        <w:t xml:space="preserve">odnosno, </w:t>
      </w:r>
      <w:r w:rsidR="009F75C4" w:rsidRPr="0088119D">
        <w:rPr>
          <w:rFonts w:ascii="Calibri" w:hAnsi="Calibri" w:cs="Calibri"/>
          <w:sz w:val="22"/>
          <w:szCs w:val="22"/>
        </w:rPr>
        <w:t xml:space="preserve">koja </w:t>
      </w:r>
      <w:r w:rsidR="00D81FCE" w:rsidRPr="0088119D">
        <w:rPr>
          <w:rFonts w:ascii="Calibri" w:hAnsi="Calibri" w:cs="Calibri"/>
          <w:sz w:val="22"/>
          <w:szCs w:val="22"/>
        </w:rPr>
        <w:t xml:space="preserve">bez dodataka za složenost i opasnost poslova može biti veća od osnovne plaće drugih korisnika proračuna i pravnih osoba kojima je lokalna jedinica osnivač. </w:t>
      </w:r>
      <w:r w:rsidR="00C954D1">
        <w:rPr>
          <w:rFonts w:ascii="Calibri" w:hAnsi="Calibri" w:cs="Calibri"/>
          <w:sz w:val="22"/>
          <w:szCs w:val="22"/>
        </w:rPr>
        <w:t>Određivanjem najniže osnovice i koeficijenata te dodataka na koeficijent od strane zakonodavca</w:t>
      </w:r>
      <w:r w:rsidR="00D81FCE" w:rsidRPr="0088119D">
        <w:rPr>
          <w:rFonts w:ascii="Calibri" w:hAnsi="Calibri" w:cs="Calibri"/>
          <w:sz w:val="22"/>
          <w:szCs w:val="22"/>
        </w:rPr>
        <w:t xml:space="preserve"> narušena je sloboda odlučivanja lokalnih vlasti o pitanjima iz njihovog djelokruga i sloboda raspolaganja vlastitim prihodima. </w:t>
      </w:r>
    </w:p>
    <w:p w:rsidR="00643D5C" w:rsidRDefault="00643D5C" w:rsidP="004E0BAB">
      <w:pPr>
        <w:pStyle w:val="Bezproreda"/>
        <w:jc w:val="both"/>
        <w:rPr>
          <w:rFonts w:ascii="Calibri" w:hAnsi="Calibri" w:cs="Calibri"/>
          <w:sz w:val="22"/>
          <w:szCs w:val="22"/>
        </w:rPr>
      </w:pPr>
    </w:p>
    <w:p w:rsidR="003504E1" w:rsidRDefault="00D81FCE" w:rsidP="004E0BAB">
      <w:pPr>
        <w:pStyle w:val="Bezproreda"/>
        <w:jc w:val="both"/>
        <w:rPr>
          <w:rFonts w:ascii="Calibri" w:hAnsi="Calibri" w:cs="Calibri"/>
          <w:sz w:val="22"/>
          <w:szCs w:val="22"/>
        </w:rPr>
      </w:pPr>
      <w:r w:rsidRPr="0088119D">
        <w:rPr>
          <w:rFonts w:ascii="Calibri" w:hAnsi="Calibri" w:cs="Calibri"/>
          <w:sz w:val="22"/>
          <w:szCs w:val="22"/>
        </w:rPr>
        <w:t xml:space="preserve">Nadalje, prekršeno je </w:t>
      </w:r>
      <w:r>
        <w:rPr>
          <w:rFonts w:ascii="Calibri" w:hAnsi="Calibri" w:cs="Calibri"/>
          <w:sz w:val="22"/>
          <w:szCs w:val="22"/>
        </w:rPr>
        <w:t>pravo na slobodno kolektivno pregovaranje i djelovanje iz članka 28. Povelje Europske unije o temeljnim pravima koja</w:t>
      </w:r>
      <w:r w:rsidRPr="0088119D">
        <w:rPr>
          <w:rFonts w:ascii="Calibri" w:hAnsi="Calibri" w:cs="Calibri"/>
          <w:sz w:val="22"/>
          <w:szCs w:val="22"/>
        </w:rPr>
        <w:t xml:space="preserve"> sindikatima</w:t>
      </w:r>
      <w:r w:rsidR="0088119D">
        <w:rPr>
          <w:rFonts w:ascii="Calibri" w:hAnsi="Calibri" w:cs="Calibri"/>
          <w:sz w:val="22"/>
          <w:szCs w:val="22"/>
        </w:rPr>
        <w:t xml:space="preserve"> i poslodav</w:t>
      </w:r>
      <w:r w:rsidRPr="0088119D">
        <w:rPr>
          <w:rFonts w:ascii="Calibri" w:hAnsi="Calibri" w:cs="Calibri"/>
          <w:sz w:val="22"/>
          <w:szCs w:val="22"/>
        </w:rPr>
        <w:t>cima jamč</w:t>
      </w:r>
      <w:r w:rsidR="0088119D" w:rsidRPr="0088119D">
        <w:rPr>
          <w:rFonts w:ascii="Calibri" w:hAnsi="Calibri" w:cs="Calibri"/>
          <w:sz w:val="22"/>
          <w:szCs w:val="22"/>
        </w:rPr>
        <w:t>i</w:t>
      </w:r>
      <w:r w:rsidRPr="0088119D">
        <w:rPr>
          <w:rFonts w:ascii="Calibri" w:hAnsi="Calibri" w:cs="Calibri"/>
          <w:sz w:val="22"/>
          <w:szCs w:val="22"/>
        </w:rPr>
        <w:t xml:space="preserve"> supstancijaln</w:t>
      </w:r>
      <w:r w:rsidR="0088119D" w:rsidRPr="0088119D">
        <w:rPr>
          <w:rFonts w:ascii="Calibri" w:hAnsi="Calibri" w:cs="Calibri"/>
          <w:sz w:val="22"/>
          <w:szCs w:val="22"/>
        </w:rPr>
        <w:t>u autonomiju</w:t>
      </w:r>
      <w:r w:rsidRPr="0088119D">
        <w:rPr>
          <w:rFonts w:ascii="Calibri" w:hAnsi="Calibri" w:cs="Calibri"/>
          <w:sz w:val="22"/>
          <w:szCs w:val="22"/>
        </w:rPr>
        <w:t xml:space="preserve"> u vezi njihova djelovan</w:t>
      </w:r>
      <w:r w:rsidR="0088119D" w:rsidRPr="0088119D">
        <w:rPr>
          <w:rFonts w:ascii="Calibri" w:hAnsi="Calibri" w:cs="Calibri"/>
          <w:sz w:val="22"/>
          <w:szCs w:val="22"/>
        </w:rPr>
        <w:t>j</w:t>
      </w:r>
      <w:r w:rsidR="0088119D">
        <w:rPr>
          <w:rFonts w:ascii="Calibri" w:hAnsi="Calibri" w:cs="Calibri"/>
          <w:sz w:val="22"/>
          <w:szCs w:val="22"/>
        </w:rPr>
        <w:t xml:space="preserve">a. Kršenje supstancijalne autonomije očituje se u činjenici da je jedna od strana u kolektivnom pregovaranju ograničena ishodom kolektivnog pregovaranja trećih strana (države i sindikata službenika i namještenika). </w:t>
      </w:r>
    </w:p>
    <w:p w:rsidR="00867CA8" w:rsidRDefault="00867CA8" w:rsidP="004E0BAB">
      <w:pPr>
        <w:pStyle w:val="Bezproreda"/>
        <w:jc w:val="both"/>
        <w:rPr>
          <w:rFonts w:ascii="Calibri" w:hAnsi="Calibri" w:cs="Calibri"/>
          <w:sz w:val="22"/>
          <w:szCs w:val="22"/>
        </w:rPr>
      </w:pPr>
    </w:p>
    <w:p w:rsidR="003504E1" w:rsidRPr="0088119D" w:rsidRDefault="00867CA8" w:rsidP="004E0BAB">
      <w:pPr>
        <w:pStyle w:val="Bezproreda"/>
        <w:jc w:val="both"/>
        <w:rPr>
          <w:rFonts w:ascii="Calibri" w:hAnsi="Calibri" w:cs="Calibri"/>
          <w:sz w:val="22"/>
          <w:szCs w:val="22"/>
        </w:rPr>
      </w:pPr>
      <w:r>
        <w:rPr>
          <w:rFonts w:ascii="Calibri" w:hAnsi="Calibri" w:cs="Calibri"/>
          <w:sz w:val="22"/>
          <w:szCs w:val="22"/>
        </w:rPr>
        <w:t xml:space="preserve">U državnom proračunu se, sukladno članku 131. stavak 3. Ustava, osiguravaju pomoći izravnanja za vatrogasnu djelatnost u jedinicama lokalne samouprave koje iz udjela u porezu na dohodak ne ostvare dovoljno sredstava za financiranje minimalnog standarda vatrogasne djelatnosti. Međutim, ustavna zadaća države da potpomaže financijski slabije lokalne jedinice ne može se koristiti kao osnova za pretjerano regulacijsko miješanje </w:t>
      </w:r>
      <w:r w:rsidR="00CA3DE7">
        <w:rPr>
          <w:rFonts w:ascii="Calibri" w:hAnsi="Calibri" w:cs="Calibri"/>
          <w:sz w:val="22"/>
          <w:szCs w:val="22"/>
        </w:rPr>
        <w:t>države u određivanje plaća i materijalnih prava. Č</w:t>
      </w:r>
      <w:r>
        <w:rPr>
          <w:rFonts w:ascii="Calibri" w:hAnsi="Calibri" w:cs="Calibri"/>
          <w:sz w:val="22"/>
          <w:szCs w:val="22"/>
        </w:rPr>
        <w:t>lan</w:t>
      </w:r>
      <w:r w:rsidR="00CA3DE7">
        <w:rPr>
          <w:rFonts w:ascii="Calibri" w:hAnsi="Calibri" w:cs="Calibri"/>
          <w:sz w:val="22"/>
          <w:szCs w:val="22"/>
        </w:rPr>
        <w:t>a</w:t>
      </w:r>
      <w:r>
        <w:rPr>
          <w:rFonts w:ascii="Calibri" w:hAnsi="Calibri" w:cs="Calibri"/>
          <w:sz w:val="22"/>
          <w:szCs w:val="22"/>
        </w:rPr>
        <w:t>k 9. točka 5. Europske povelje o lokalnoj samo</w:t>
      </w:r>
      <w:r w:rsidR="00CA3DE7">
        <w:rPr>
          <w:rFonts w:ascii="Calibri" w:hAnsi="Calibri" w:cs="Calibri"/>
          <w:sz w:val="22"/>
          <w:szCs w:val="22"/>
        </w:rPr>
        <w:t>upravi navodi da se mjerama financijskog ujednačavanja u cilju ispravljanja učinaka nejednake diobe mogućih izvora financiranja „ne smije se sužavati slobodno odlučivanje lokalnih jedinica o pitanjima koja su u njihovom djelokrugu“.</w:t>
      </w:r>
    </w:p>
    <w:p w:rsidR="003504E1" w:rsidRPr="0088119D" w:rsidRDefault="003504E1" w:rsidP="004E0BAB">
      <w:pPr>
        <w:pStyle w:val="Bezproreda"/>
        <w:jc w:val="both"/>
        <w:rPr>
          <w:rFonts w:ascii="Calibri" w:hAnsi="Calibri" w:cs="Calibri"/>
          <w:sz w:val="22"/>
          <w:szCs w:val="22"/>
        </w:rPr>
      </w:pPr>
    </w:p>
    <w:p w:rsidR="00CA3DE7" w:rsidRPr="00FC2F49" w:rsidRDefault="00CA3DE7" w:rsidP="00CA3DE7">
      <w:pPr>
        <w:pStyle w:val="Bezproreda"/>
        <w:jc w:val="both"/>
        <w:rPr>
          <w:rFonts w:ascii="Calibri" w:hAnsi="Calibri" w:cs="Calibri"/>
          <w:sz w:val="22"/>
          <w:szCs w:val="22"/>
        </w:rPr>
      </w:pPr>
      <w:r w:rsidRPr="00FC2F49">
        <w:rPr>
          <w:rFonts w:ascii="Calibri" w:hAnsi="Calibri" w:cs="Calibri"/>
          <w:sz w:val="22"/>
          <w:szCs w:val="22"/>
        </w:rPr>
        <w:t>___________________________________________________________________________</w:t>
      </w:r>
    </w:p>
    <w:p w:rsidR="003504E1" w:rsidRPr="00673634" w:rsidRDefault="003504E1" w:rsidP="004E0BAB">
      <w:pPr>
        <w:pStyle w:val="Bezproreda"/>
        <w:jc w:val="both"/>
        <w:rPr>
          <w:rFonts w:ascii="Calibri" w:hAnsi="Calibri" w:cs="Calibri"/>
          <w:b/>
          <w:sz w:val="22"/>
          <w:szCs w:val="22"/>
        </w:rPr>
      </w:pPr>
    </w:p>
    <w:p w:rsidR="003504E1" w:rsidRPr="00673634" w:rsidRDefault="00550601" w:rsidP="004E0BAB">
      <w:pPr>
        <w:pStyle w:val="Bezproreda"/>
        <w:jc w:val="both"/>
        <w:rPr>
          <w:rFonts w:ascii="Calibri" w:hAnsi="Calibri" w:cs="Calibri"/>
          <w:b/>
          <w:sz w:val="22"/>
          <w:szCs w:val="22"/>
        </w:rPr>
      </w:pPr>
      <w:r w:rsidRPr="00DF4D80">
        <w:rPr>
          <w:rFonts w:ascii="Calibri" w:hAnsi="Calibri" w:cs="Calibri"/>
          <w:sz w:val="22"/>
          <w:szCs w:val="22"/>
        </w:rPr>
        <w:t>Predlagatelj smatra da sljedeći član</w:t>
      </w:r>
      <w:r>
        <w:rPr>
          <w:rFonts w:ascii="Calibri" w:hAnsi="Calibri" w:cs="Calibri"/>
          <w:sz w:val="22"/>
          <w:szCs w:val="22"/>
        </w:rPr>
        <w:t>ak</w:t>
      </w:r>
      <w:r w:rsidRPr="00DF4D80">
        <w:rPr>
          <w:rFonts w:ascii="Calibri" w:hAnsi="Calibri" w:cs="Calibri"/>
          <w:sz w:val="22"/>
          <w:szCs w:val="22"/>
        </w:rPr>
        <w:t xml:space="preserve"> ni</w:t>
      </w:r>
      <w:r>
        <w:rPr>
          <w:rFonts w:ascii="Calibri" w:hAnsi="Calibri" w:cs="Calibri"/>
          <w:sz w:val="22"/>
          <w:szCs w:val="22"/>
        </w:rPr>
        <w:t>je</w:t>
      </w:r>
      <w:r w:rsidRPr="00DF4D80">
        <w:rPr>
          <w:rFonts w:ascii="Calibri" w:hAnsi="Calibri" w:cs="Calibri"/>
          <w:sz w:val="22"/>
          <w:szCs w:val="22"/>
        </w:rPr>
        <w:t xml:space="preserve"> suklad</w:t>
      </w:r>
      <w:r>
        <w:rPr>
          <w:rFonts w:ascii="Calibri" w:hAnsi="Calibri" w:cs="Calibri"/>
          <w:sz w:val="22"/>
          <w:szCs w:val="22"/>
        </w:rPr>
        <w:t>a</w:t>
      </w:r>
      <w:r w:rsidRPr="00DF4D80">
        <w:rPr>
          <w:rFonts w:ascii="Calibri" w:hAnsi="Calibri" w:cs="Calibri"/>
          <w:sz w:val="22"/>
          <w:szCs w:val="22"/>
        </w:rPr>
        <w:t>n člancima</w:t>
      </w:r>
      <w:r w:rsidR="0005506E">
        <w:rPr>
          <w:rFonts w:ascii="Calibri" w:hAnsi="Calibri" w:cs="Calibri"/>
          <w:sz w:val="22"/>
          <w:szCs w:val="22"/>
        </w:rPr>
        <w:t xml:space="preserve"> 129.a stavak 4.,</w:t>
      </w:r>
      <w:r w:rsidRPr="00DF4D80">
        <w:rPr>
          <w:rFonts w:ascii="Calibri" w:hAnsi="Calibri" w:cs="Calibri"/>
          <w:sz w:val="22"/>
          <w:szCs w:val="22"/>
        </w:rPr>
        <w:t xml:space="preserve"> 130. i 131. stavak 1.</w:t>
      </w:r>
      <w:r>
        <w:rPr>
          <w:rFonts w:ascii="Calibri" w:hAnsi="Calibri" w:cs="Calibri"/>
          <w:sz w:val="22"/>
          <w:szCs w:val="22"/>
        </w:rPr>
        <w:t xml:space="preserve"> Ustava Republike Hrvatske.</w:t>
      </w:r>
    </w:p>
    <w:p w:rsidR="003504E1" w:rsidRPr="00673634" w:rsidRDefault="003504E1" w:rsidP="004E0BAB">
      <w:pPr>
        <w:pStyle w:val="Bezproreda"/>
        <w:jc w:val="both"/>
        <w:rPr>
          <w:rFonts w:ascii="Calibri" w:hAnsi="Calibri" w:cs="Calibri"/>
          <w:b/>
          <w:sz w:val="22"/>
          <w:szCs w:val="22"/>
        </w:rPr>
      </w:pPr>
    </w:p>
    <w:p w:rsidR="004E0BAB" w:rsidRPr="00673634" w:rsidRDefault="004E0BAB" w:rsidP="004E0BAB">
      <w:pPr>
        <w:pStyle w:val="Bezproreda"/>
        <w:jc w:val="both"/>
        <w:rPr>
          <w:rFonts w:ascii="Calibri" w:hAnsi="Calibri" w:cs="Calibri"/>
          <w:b/>
          <w:sz w:val="22"/>
          <w:szCs w:val="22"/>
        </w:rPr>
      </w:pPr>
      <w:r w:rsidRPr="00673634">
        <w:rPr>
          <w:rFonts w:ascii="Calibri" w:hAnsi="Calibri" w:cs="Calibri"/>
          <w:b/>
          <w:sz w:val="22"/>
          <w:szCs w:val="22"/>
        </w:rPr>
        <w:t>Članak 111. stavci 2. i 3.</w:t>
      </w:r>
    </w:p>
    <w:p w:rsidR="004E0BAB" w:rsidRPr="00673634" w:rsidRDefault="004E0BAB" w:rsidP="004E0BAB">
      <w:pPr>
        <w:pStyle w:val="box462115"/>
        <w:shd w:val="clear" w:color="auto" w:fill="FFFFFF"/>
        <w:spacing w:before="0" w:beforeAutospacing="0" w:after="48" w:afterAutospacing="0"/>
        <w:ind w:firstLine="408"/>
        <w:textAlignment w:val="baseline"/>
        <w:rPr>
          <w:rFonts w:ascii="Calibri" w:hAnsi="Calibri" w:cs="Calibri"/>
          <w:i/>
          <w:color w:val="231F20"/>
          <w:sz w:val="22"/>
          <w:szCs w:val="22"/>
        </w:rPr>
      </w:pPr>
      <w:r w:rsidRPr="00673634">
        <w:rPr>
          <w:rFonts w:ascii="Calibri" w:hAnsi="Calibri" w:cs="Calibri"/>
          <w:i/>
          <w:color w:val="231F20"/>
          <w:sz w:val="22"/>
          <w:szCs w:val="22"/>
        </w:rPr>
        <w:t>(2) Osnovicu za izračun sredstava iz vlastitog proračuna iz stavka 1. ovoga članka, na koju se primjenjuje postotak iz stavka 3. ovoga članka, čine nenamjenski prihodi proračuna grada, općine, županije odnosno Grada Zagreba ostvareni u godini koja prethodi godini izrade proračuna, a koju će naputkom utvrditi glavni vatrogasni zapovjednik uz prethodnu suglasnost ministra nadležnog za poslove financija.</w:t>
      </w:r>
    </w:p>
    <w:p w:rsidR="004E0BAB" w:rsidRPr="00673634" w:rsidRDefault="004E0BAB" w:rsidP="004E0BAB">
      <w:pPr>
        <w:pStyle w:val="box462115"/>
        <w:shd w:val="clear" w:color="auto" w:fill="FFFFFF"/>
        <w:spacing w:before="0" w:beforeAutospacing="0" w:after="48" w:afterAutospacing="0"/>
        <w:ind w:firstLine="408"/>
        <w:textAlignment w:val="baseline"/>
        <w:rPr>
          <w:rFonts w:ascii="Calibri" w:hAnsi="Calibri" w:cs="Calibri"/>
          <w:i/>
          <w:color w:val="231F20"/>
          <w:sz w:val="22"/>
          <w:szCs w:val="22"/>
        </w:rPr>
      </w:pPr>
      <w:r w:rsidRPr="00673634">
        <w:rPr>
          <w:rFonts w:ascii="Calibri" w:hAnsi="Calibri" w:cs="Calibri"/>
          <w:i/>
          <w:color w:val="231F20"/>
          <w:sz w:val="22"/>
          <w:szCs w:val="22"/>
        </w:rPr>
        <w:t>(3) Sredstva za financiranje vatrogastva koja gradovi, općine i županije moraju izdvojiti iz prihoda proračuna definiranih stavcima 1. i 2. ovoga članka za djelatnosti i aktivnosti dobrovoljnih vatrogasnih društava i vatrogasnih zajednica, utvrđuju se prema sljedećim mjerilima, a najmanje:</w:t>
      </w:r>
    </w:p>
    <w:p w:rsidR="004E0BAB" w:rsidRPr="00673634" w:rsidRDefault="004E0BAB" w:rsidP="004E0BAB">
      <w:pPr>
        <w:pStyle w:val="box462115"/>
        <w:shd w:val="clear" w:color="auto" w:fill="FFFFFF"/>
        <w:spacing w:before="0" w:beforeAutospacing="0" w:after="48" w:afterAutospacing="0"/>
        <w:ind w:firstLine="408"/>
        <w:textAlignment w:val="baseline"/>
        <w:rPr>
          <w:rFonts w:ascii="Calibri" w:hAnsi="Calibri" w:cs="Calibri"/>
          <w:i/>
          <w:color w:val="231F20"/>
          <w:sz w:val="22"/>
          <w:szCs w:val="22"/>
        </w:rPr>
      </w:pPr>
      <w:r w:rsidRPr="00673634">
        <w:rPr>
          <w:rFonts w:ascii="Calibri" w:hAnsi="Calibri" w:cs="Calibri"/>
          <w:i/>
          <w:color w:val="231F20"/>
          <w:sz w:val="22"/>
          <w:szCs w:val="22"/>
        </w:rPr>
        <w:t>1. grad, općina ili županija s proračunom do 5.000.000,00 kuna izdvaja 5% sredstava iz osnovice definirane stavkom 2. ovoga članka, a svakim povećanjem proračuna za 1.000.000,00 kuna izdvajanje se smanjuje za 0,1% do 25.000.000,00 kuna ukupne vrijednosti prihoda proračuna</w:t>
      </w:r>
    </w:p>
    <w:p w:rsidR="004E0BAB" w:rsidRPr="00673634" w:rsidRDefault="004E0BAB" w:rsidP="004E0BAB">
      <w:pPr>
        <w:pStyle w:val="box462115"/>
        <w:shd w:val="clear" w:color="auto" w:fill="FFFFFF"/>
        <w:spacing w:before="0" w:beforeAutospacing="0" w:after="48" w:afterAutospacing="0"/>
        <w:ind w:firstLine="408"/>
        <w:textAlignment w:val="baseline"/>
        <w:rPr>
          <w:rFonts w:ascii="Calibri" w:hAnsi="Calibri" w:cs="Calibri"/>
          <w:i/>
          <w:color w:val="231F20"/>
          <w:sz w:val="22"/>
          <w:szCs w:val="22"/>
        </w:rPr>
      </w:pPr>
      <w:r w:rsidRPr="00673634">
        <w:rPr>
          <w:rFonts w:ascii="Calibri" w:hAnsi="Calibri" w:cs="Calibri"/>
          <w:i/>
          <w:color w:val="231F20"/>
          <w:sz w:val="22"/>
          <w:szCs w:val="22"/>
        </w:rPr>
        <w:t>2. grad, općina ili županija s proračunom od 25.000 000,00 kuna izdvaja 3% sredstava iz osnovice stavkom 2. ovoga članka, a svakim povećanjem proračuna za 2.000.000,00 kuna izdvajanje se smanjuje za 0,1% do 45.000.000,00 kuna ukupne vrijednosti prihoda proračuna</w:t>
      </w:r>
    </w:p>
    <w:p w:rsidR="004E0BAB" w:rsidRPr="00673634" w:rsidRDefault="004E0BAB" w:rsidP="004E0BAB">
      <w:pPr>
        <w:pStyle w:val="box462115"/>
        <w:shd w:val="clear" w:color="auto" w:fill="FFFFFF"/>
        <w:spacing w:before="0" w:beforeAutospacing="0" w:after="48" w:afterAutospacing="0"/>
        <w:ind w:firstLine="408"/>
        <w:textAlignment w:val="baseline"/>
        <w:rPr>
          <w:rFonts w:ascii="Calibri" w:hAnsi="Calibri" w:cs="Calibri"/>
          <w:i/>
          <w:color w:val="231F20"/>
          <w:sz w:val="22"/>
          <w:szCs w:val="22"/>
        </w:rPr>
      </w:pPr>
      <w:r w:rsidRPr="00673634">
        <w:rPr>
          <w:rFonts w:ascii="Calibri" w:hAnsi="Calibri" w:cs="Calibri"/>
          <w:i/>
          <w:color w:val="231F20"/>
          <w:sz w:val="22"/>
          <w:szCs w:val="22"/>
        </w:rPr>
        <w:t>3. grad, općina ili županija s proračunom od 45.000.000,00 kuna izdvaja 2% sredstava iz osnovice definirane stavkom 2. ovoga članka, a svakim povećanjem proračuna za 10.000.000,00 kuna izdvajanje se smanjuje za 0,1%, s tim da izdvajanje ne može biti manje od 1% ukupnih proračunskih sredstava grada, općine ili županije, a Grad Zagreb izdvaja 0,35% iz proračuna Grada Zagreba.</w:t>
      </w:r>
    </w:p>
    <w:p w:rsidR="004E0BAB" w:rsidRPr="00673634" w:rsidRDefault="004E0BAB" w:rsidP="004E0BAB">
      <w:pPr>
        <w:pStyle w:val="Bezproreda"/>
        <w:jc w:val="both"/>
        <w:rPr>
          <w:rFonts w:ascii="Calibri" w:hAnsi="Calibri" w:cs="Calibri"/>
          <w:b/>
          <w:sz w:val="22"/>
          <w:szCs w:val="22"/>
        </w:rPr>
      </w:pPr>
    </w:p>
    <w:p w:rsidR="00550601" w:rsidRPr="00673634" w:rsidRDefault="00550601" w:rsidP="004E0BAB">
      <w:pPr>
        <w:pStyle w:val="Bezproreda"/>
        <w:jc w:val="both"/>
        <w:rPr>
          <w:rFonts w:ascii="Calibri" w:hAnsi="Calibri" w:cs="Calibri"/>
          <w:sz w:val="22"/>
          <w:szCs w:val="22"/>
        </w:rPr>
      </w:pPr>
      <w:r w:rsidRPr="00673634">
        <w:rPr>
          <w:rFonts w:ascii="Calibri" w:hAnsi="Calibri" w:cs="Calibri"/>
          <w:sz w:val="22"/>
          <w:szCs w:val="22"/>
        </w:rPr>
        <w:t xml:space="preserve">Obrazloženje: </w:t>
      </w:r>
      <w:r w:rsidR="007226E1" w:rsidRPr="00673634">
        <w:rPr>
          <w:rFonts w:ascii="Calibri" w:hAnsi="Calibri" w:cs="Calibri"/>
          <w:sz w:val="22"/>
          <w:szCs w:val="22"/>
        </w:rPr>
        <w:t xml:space="preserve">Gore navedenim člankom propisano je da jedinice lokalne samouprave moraju izdvojiti točno određeni dio vlastitog proračuna za financiranje djelatnosti </w:t>
      </w:r>
      <w:r w:rsidR="00094598" w:rsidRPr="00673634">
        <w:rPr>
          <w:rFonts w:ascii="Calibri" w:hAnsi="Calibri" w:cs="Calibri"/>
          <w:sz w:val="22"/>
          <w:szCs w:val="22"/>
        </w:rPr>
        <w:t>iz vlastit</w:t>
      </w:r>
      <w:r w:rsidR="007226E1" w:rsidRPr="00673634">
        <w:rPr>
          <w:rFonts w:ascii="Calibri" w:hAnsi="Calibri" w:cs="Calibri"/>
          <w:sz w:val="22"/>
          <w:szCs w:val="22"/>
        </w:rPr>
        <w:t>og djelokruga</w:t>
      </w:r>
      <w:r w:rsidR="00094598" w:rsidRPr="00673634">
        <w:rPr>
          <w:rFonts w:ascii="Calibri" w:hAnsi="Calibri" w:cs="Calibri"/>
          <w:sz w:val="22"/>
          <w:szCs w:val="22"/>
        </w:rPr>
        <w:t xml:space="preserve">. Propisivanjem obaveznog izdvajanja vlastitih sredstava za određenu namjenu zakonodavac je oduzeo slobodu jedinicama lokalne samouprave da samostalno odlučuju o poslovima iz vlastitog djelokruga i slobodu raspolaganja vlastitim prihodima. </w:t>
      </w:r>
    </w:p>
    <w:p w:rsidR="00094598" w:rsidRPr="00673634" w:rsidRDefault="00094598" w:rsidP="004E0BAB">
      <w:pPr>
        <w:pStyle w:val="Bezproreda"/>
        <w:jc w:val="both"/>
        <w:rPr>
          <w:rFonts w:ascii="Calibri" w:hAnsi="Calibri" w:cs="Calibri"/>
          <w:sz w:val="22"/>
          <w:szCs w:val="22"/>
        </w:rPr>
      </w:pPr>
    </w:p>
    <w:p w:rsidR="0005506E" w:rsidRPr="00673634" w:rsidRDefault="00094598" w:rsidP="0005506E">
      <w:pPr>
        <w:pStyle w:val="Bezproreda"/>
        <w:jc w:val="both"/>
        <w:rPr>
          <w:rFonts w:ascii="Calibri" w:hAnsi="Calibri" w:cs="Calibri"/>
          <w:sz w:val="22"/>
          <w:szCs w:val="22"/>
        </w:rPr>
      </w:pPr>
      <w:r w:rsidRPr="00673634">
        <w:rPr>
          <w:rFonts w:ascii="Calibri" w:hAnsi="Calibri" w:cs="Calibri"/>
          <w:sz w:val="22"/>
          <w:szCs w:val="22"/>
        </w:rPr>
        <w:t xml:space="preserve">Paušalno izdvajanje proračunskih sredstava za financiranje dobrovoljnih vatrogasnih društava i vatrogasnih zajednica koje je </w:t>
      </w:r>
      <w:r w:rsidR="00D772FB">
        <w:rPr>
          <w:rFonts w:ascii="Calibri" w:hAnsi="Calibri" w:cs="Calibri"/>
          <w:sz w:val="22"/>
          <w:szCs w:val="22"/>
        </w:rPr>
        <w:t>vezano uz visinu</w:t>
      </w:r>
      <w:r w:rsidRPr="00673634">
        <w:rPr>
          <w:rFonts w:ascii="Calibri" w:hAnsi="Calibri" w:cs="Calibri"/>
          <w:sz w:val="22"/>
          <w:szCs w:val="22"/>
        </w:rPr>
        <w:t xml:space="preserve"> proračuna lokalne jedinice nije povezano sa stvarnom incidencijom od požara zbog čega se izdvojena sredstva na određenim područjima ne koriste optimalno, a na drugim mjestima nisu dostatna. </w:t>
      </w:r>
      <w:r w:rsidR="00407950" w:rsidRPr="00673634">
        <w:rPr>
          <w:rFonts w:ascii="Calibri" w:hAnsi="Calibri" w:cs="Calibri"/>
          <w:sz w:val="22"/>
          <w:szCs w:val="22"/>
        </w:rPr>
        <w:t xml:space="preserve">Iako članak 111. stavak 6. </w:t>
      </w:r>
      <w:r w:rsidR="00D772FB">
        <w:rPr>
          <w:rFonts w:ascii="Calibri" w:hAnsi="Calibri" w:cs="Calibri"/>
          <w:sz w:val="22"/>
          <w:szCs w:val="22"/>
        </w:rPr>
        <w:t xml:space="preserve">Zakona o vatrogastvu </w:t>
      </w:r>
      <w:r w:rsidR="00407950" w:rsidRPr="00673634">
        <w:rPr>
          <w:rFonts w:ascii="Calibri" w:hAnsi="Calibri" w:cs="Calibri"/>
          <w:sz w:val="22"/>
          <w:szCs w:val="22"/>
        </w:rPr>
        <w:t xml:space="preserve">propisuje da lokalne jedinice moraju povećati iznos sredstava za potrebe vatrogasne djelatnosti ukoliko paušalno određena sredstva ne zadovoljavaju potrebe iz planskih dokumenata, zakonom nije propisana mogućnost lokalnim jedinicama da smanje iznos paušalno određenih sredstava ukoliko su ona prekomjerna u odnosu na potrebe iz planske dokumentacije. </w:t>
      </w:r>
      <w:r w:rsidR="0005506E" w:rsidRPr="00673634">
        <w:rPr>
          <w:rFonts w:ascii="Calibri" w:hAnsi="Calibri" w:cs="Calibri"/>
          <w:sz w:val="22"/>
          <w:szCs w:val="22"/>
        </w:rPr>
        <w:t>Navedeno dokazuje da predmetni članak nije u skladu s člankom 129.a stavak 4. Ustava koji propisuje da se prilikom određivanja djelokruga jedinica lokalne i područne (regionalne) samouprave mora voditi računa o širini i prirodi poslova i o zahtjevima učinkovitosti i ekonomičnosti.</w:t>
      </w:r>
    </w:p>
    <w:p w:rsidR="00550601" w:rsidRPr="00673634" w:rsidRDefault="00550601" w:rsidP="004E0BAB">
      <w:pPr>
        <w:pStyle w:val="Bezproreda"/>
        <w:jc w:val="both"/>
        <w:rPr>
          <w:rFonts w:ascii="Calibri" w:hAnsi="Calibri" w:cs="Calibri"/>
          <w:sz w:val="22"/>
          <w:szCs w:val="22"/>
        </w:rPr>
      </w:pPr>
    </w:p>
    <w:p w:rsidR="00550601" w:rsidRPr="00673634" w:rsidRDefault="00550601" w:rsidP="004E0BAB">
      <w:pPr>
        <w:pStyle w:val="Bezproreda"/>
        <w:jc w:val="both"/>
        <w:rPr>
          <w:rFonts w:ascii="Calibri" w:hAnsi="Calibri" w:cs="Calibri"/>
          <w:b/>
          <w:sz w:val="22"/>
          <w:szCs w:val="22"/>
        </w:rPr>
      </w:pPr>
    </w:p>
    <w:p w:rsidR="005C2EE7" w:rsidRPr="00CE7DE4" w:rsidRDefault="005C2EE7" w:rsidP="005C2EE7">
      <w:pPr>
        <w:pStyle w:val="Bezproreda"/>
        <w:jc w:val="both"/>
        <w:rPr>
          <w:rFonts w:ascii="Calibri" w:hAnsi="Calibri"/>
          <w:sz w:val="22"/>
          <w:szCs w:val="22"/>
        </w:rPr>
      </w:pPr>
      <w:r w:rsidRPr="00CE7DE4">
        <w:rPr>
          <w:rFonts w:ascii="Calibri" w:hAnsi="Calibri"/>
          <w:sz w:val="22"/>
          <w:szCs w:val="22"/>
        </w:rPr>
        <w:t xml:space="preserve">Predlagatelj predlaže da Ustavni sud Republike Hrvatske donese </w:t>
      </w:r>
      <w:r w:rsidR="0018736A">
        <w:rPr>
          <w:rFonts w:ascii="Calibri" w:hAnsi="Calibri"/>
          <w:sz w:val="22"/>
          <w:szCs w:val="22"/>
        </w:rPr>
        <w:t>Rješenje kojim se prihvaća prijedlog za pokretanje postupka za ocjenu suglasnosti Zakona o vatrogastvu (</w:t>
      </w:r>
      <w:r w:rsidR="0018736A" w:rsidRPr="0018736A">
        <w:rPr>
          <w:rFonts w:ascii="Calibri" w:hAnsi="Calibri" w:cs="Calibri"/>
          <w:sz w:val="22"/>
          <w:szCs w:val="22"/>
        </w:rPr>
        <w:t>"Narodne novine" broj 125/2019</w:t>
      </w:r>
      <w:r w:rsidR="0018736A">
        <w:rPr>
          <w:rFonts w:ascii="Calibri" w:hAnsi="Calibri" w:cs="Calibri"/>
          <w:sz w:val="22"/>
          <w:szCs w:val="22"/>
        </w:rPr>
        <w:t xml:space="preserve">) s Ustavom Republike Hrvatske te donese Odluku kojom se u cijelosti ili djelomično ukidaju odredbe </w:t>
      </w:r>
      <w:r w:rsidR="00A0114B">
        <w:rPr>
          <w:rFonts w:ascii="Calibri" w:hAnsi="Calibri" w:cs="Calibri"/>
          <w:sz w:val="22"/>
          <w:szCs w:val="22"/>
        </w:rPr>
        <w:t xml:space="preserve">Zakona </w:t>
      </w:r>
      <w:r w:rsidR="0018736A">
        <w:rPr>
          <w:rFonts w:ascii="Calibri" w:hAnsi="Calibri" w:cs="Calibri"/>
          <w:sz w:val="22"/>
          <w:szCs w:val="22"/>
        </w:rPr>
        <w:t xml:space="preserve">koje su protivne odredbama </w:t>
      </w:r>
      <w:r w:rsidR="00A0114B">
        <w:rPr>
          <w:rFonts w:ascii="Calibri" w:hAnsi="Calibri" w:cs="Calibri"/>
          <w:sz w:val="22"/>
          <w:szCs w:val="22"/>
        </w:rPr>
        <w:t>Ustava Republike Hrvatske.</w:t>
      </w:r>
    </w:p>
    <w:p w:rsidR="005C2EE7" w:rsidRDefault="005C2EE7" w:rsidP="005C2EE7">
      <w:pPr>
        <w:pStyle w:val="Bezproreda"/>
        <w:jc w:val="both"/>
        <w:rPr>
          <w:rFonts w:ascii="Calibri" w:hAnsi="Calibri"/>
          <w:sz w:val="22"/>
          <w:szCs w:val="22"/>
        </w:rPr>
      </w:pPr>
    </w:p>
    <w:p w:rsidR="004242BD" w:rsidRDefault="004242BD" w:rsidP="005C2EE7">
      <w:pPr>
        <w:pStyle w:val="Bezproreda"/>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Predsjednik</w:t>
      </w:r>
    </w:p>
    <w:p w:rsidR="004242BD" w:rsidRDefault="004242BD" w:rsidP="005C2EE7">
      <w:pPr>
        <w:pStyle w:val="Bezproreda"/>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Gradskoga vijeća Grada</w:t>
      </w:r>
    </w:p>
    <w:p w:rsidR="004242BD" w:rsidRDefault="004242BD" w:rsidP="005C2EE7">
      <w:pPr>
        <w:pStyle w:val="Bezproreda"/>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L u d b r e g a:</w:t>
      </w:r>
    </w:p>
    <w:p w:rsidR="004242BD" w:rsidRPr="00CE7DE4" w:rsidRDefault="004242BD" w:rsidP="005C2EE7">
      <w:pPr>
        <w:pStyle w:val="Bezproreda"/>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Antun Šimić</w:t>
      </w:r>
    </w:p>
    <w:sectPr w:rsidR="004242BD" w:rsidRPr="00CE7DE4" w:rsidSect="002D61E0">
      <w:pgSz w:w="11906" w:h="16838"/>
      <w:pgMar w:top="1417" w:right="1417" w:bottom="1417" w:left="1417" w:header="708" w:footer="12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861" w:rsidRDefault="001E5861">
      <w:r>
        <w:separator/>
      </w:r>
    </w:p>
  </w:endnote>
  <w:endnote w:type="continuationSeparator" w:id="0">
    <w:p w:rsidR="001E5861" w:rsidRDefault="001E58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861" w:rsidRDefault="001E5861">
      <w:r>
        <w:separator/>
      </w:r>
    </w:p>
  </w:footnote>
  <w:footnote w:type="continuationSeparator" w:id="0">
    <w:p w:rsidR="001E5861" w:rsidRDefault="001E58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76E7DE"/>
    <w:lvl w:ilvl="0">
      <w:start w:val="1"/>
      <w:numFmt w:val="decimal"/>
      <w:lvlText w:val="%1."/>
      <w:lvlJc w:val="left"/>
      <w:pPr>
        <w:tabs>
          <w:tab w:val="num" w:pos="1492"/>
        </w:tabs>
        <w:ind w:left="1492" w:hanging="360"/>
      </w:pPr>
    </w:lvl>
  </w:abstractNum>
  <w:abstractNum w:abstractNumId="1">
    <w:nsid w:val="FFFFFF7D"/>
    <w:multiLevelType w:val="singleLevel"/>
    <w:tmpl w:val="02B8CCDC"/>
    <w:lvl w:ilvl="0">
      <w:start w:val="1"/>
      <w:numFmt w:val="decimal"/>
      <w:lvlText w:val="%1."/>
      <w:lvlJc w:val="left"/>
      <w:pPr>
        <w:tabs>
          <w:tab w:val="num" w:pos="1209"/>
        </w:tabs>
        <w:ind w:left="1209" w:hanging="360"/>
      </w:pPr>
    </w:lvl>
  </w:abstractNum>
  <w:abstractNum w:abstractNumId="2">
    <w:nsid w:val="FFFFFF7E"/>
    <w:multiLevelType w:val="singleLevel"/>
    <w:tmpl w:val="40F42C42"/>
    <w:lvl w:ilvl="0">
      <w:start w:val="1"/>
      <w:numFmt w:val="decimal"/>
      <w:lvlText w:val="%1."/>
      <w:lvlJc w:val="left"/>
      <w:pPr>
        <w:tabs>
          <w:tab w:val="num" w:pos="926"/>
        </w:tabs>
        <w:ind w:left="926" w:hanging="360"/>
      </w:pPr>
    </w:lvl>
  </w:abstractNum>
  <w:abstractNum w:abstractNumId="3">
    <w:nsid w:val="FFFFFF7F"/>
    <w:multiLevelType w:val="singleLevel"/>
    <w:tmpl w:val="C758FDD2"/>
    <w:lvl w:ilvl="0">
      <w:start w:val="1"/>
      <w:numFmt w:val="decimal"/>
      <w:lvlText w:val="%1."/>
      <w:lvlJc w:val="left"/>
      <w:pPr>
        <w:tabs>
          <w:tab w:val="num" w:pos="643"/>
        </w:tabs>
        <w:ind w:left="643" w:hanging="360"/>
      </w:pPr>
    </w:lvl>
  </w:abstractNum>
  <w:abstractNum w:abstractNumId="4">
    <w:nsid w:val="FFFFFF80"/>
    <w:multiLevelType w:val="singleLevel"/>
    <w:tmpl w:val="CAE2D6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2A2D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7295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72CA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26EF5C"/>
    <w:lvl w:ilvl="0">
      <w:start w:val="1"/>
      <w:numFmt w:val="decimal"/>
      <w:lvlText w:val="%1."/>
      <w:lvlJc w:val="left"/>
      <w:pPr>
        <w:tabs>
          <w:tab w:val="num" w:pos="360"/>
        </w:tabs>
        <w:ind w:left="360" w:hanging="360"/>
      </w:pPr>
    </w:lvl>
  </w:abstractNum>
  <w:abstractNum w:abstractNumId="9">
    <w:nsid w:val="FFFFFF89"/>
    <w:multiLevelType w:val="singleLevel"/>
    <w:tmpl w:val="BBB0CE26"/>
    <w:lvl w:ilvl="0">
      <w:start w:val="1"/>
      <w:numFmt w:val="bullet"/>
      <w:lvlText w:val=""/>
      <w:lvlJc w:val="left"/>
      <w:pPr>
        <w:tabs>
          <w:tab w:val="num" w:pos="360"/>
        </w:tabs>
        <w:ind w:left="360" w:hanging="360"/>
      </w:pPr>
      <w:rPr>
        <w:rFonts w:ascii="Symbol" w:hAnsi="Symbol" w:hint="default"/>
      </w:rPr>
    </w:lvl>
  </w:abstractNum>
  <w:abstractNum w:abstractNumId="10">
    <w:nsid w:val="0B1A20F5"/>
    <w:multiLevelType w:val="hybridMultilevel"/>
    <w:tmpl w:val="F98862EC"/>
    <w:lvl w:ilvl="0" w:tplc="8EDAB6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261ADF"/>
    <w:multiLevelType w:val="hybridMultilevel"/>
    <w:tmpl w:val="34F4ED32"/>
    <w:lvl w:ilvl="0" w:tplc="8108891A">
      <w:start w:val="60"/>
      <w:numFmt w:val="bullet"/>
      <w:lvlText w:val="-"/>
      <w:lvlJc w:val="left"/>
      <w:pPr>
        <w:ind w:left="720" w:hanging="360"/>
      </w:pPr>
      <w:rPr>
        <w:rFonts w:ascii="Calibri" w:eastAsia="Cambria"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AC47E1E"/>
    <w:multiLevelType w:val="hybridMultilevel"/>
    <w:tmpl w:val="D720A1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FDB445C"/>
    <w:multiLevelType w:val="hybridMultilevel"/>
    <w:tmpl w:val="D57ED36E"/>
    <w:lvl w:ilvl="0" w:tplc="D6948390">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9561537"/>
    <w:multiLevelType w:val="hybridMultilevel"/>
    <w:tmpl w:val="A9884D6E"/>
    <w:lvl w:ilvl="0" w:tplc="D2BC2FE4">
      <w:numFmt w:val="bullet"/>
      <w:lvlText w:val="-"/>
      <w:lvlJc w:val="left"/>
      <w:pPr>
        <w:ind w:left="1770" w:hanging="360"/>
      </w:pPr>
      <w:rPr>
        <w:rFonts w:ascii="Arial" w:eastAsia="Times New Roman" w:hAnsi="Arial" w:cs="Arial"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5">
    <w:nsid w:val="45313454"/>
    <w:multiLevelType w:val="hybridMultilevel"/>
    <w:tmpl w:val="7332DC4A"/>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nsid w:val="47D61145"/>
    <w:multiLevelType w:val="hybridMultilevel"/>
    <w:tmpl w:val="868622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E826C65"/>
    <w:multiLevelType w:val="hybridMultilevel"/>
    <w:tmpl w:val="3AF2C326"/>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36E30EF"/>
    <w:multiLevelType w:val="hybridMultilevel"/>
    <w:tmpl w:val="EEC0D002"/>
    <w:lvl w:ilvl="0" w:tplc="041A000F">
      <w:start w:val="1"/>
      <w:numFmt w:val="decimal"/>
      <w:lvlText w:val="%1."/>
      <w:lvlJc w:val="left"/>
      <w:pPr>
        <w:ind w:left="720" w:hanging="360"/>
      </w:pPr>
    </w:lvl>
    <w:lvl w:ilvl="1" w:tplc="041A000D">
      <w:start w:val="1"/>
      <w:numFmt w:val="bullet"/>
      <w:lvlText w:val=""/>
      <w:lvlJc w:val="left"/>
      <w:pPr>
        <w:ind w:left="1440" w:hanging="360"/>
      </w:pPr>
      <w:rPr>
        <w:rFonts w:ascii="Wingdings" w:hAnsi="Wingdings"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73F70ED4"/>
    <w:multiLevelType w:val="hybridMultilevel"/>
    <w:tmpl w:val="6EE6EF7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7DA90D41"/>
    <w:multiLevelType w:val="hybridMultilevel"/>
    <w:tmpl w:val="722EA76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12"/>
  </w:num>
  <w:num w:numId="8">
    <w:abstractNumId w:val="11"/>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7"/>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0508E6"/>
    <w:rsid w:val="000024CD"/>
    <w:rsid w:val="00032A3F"/>
    <w:rsid w:val="0004540F"/>
    <w:rsid w:val="000473DC"/>
    <w:rsid w:val="000508E6"/>
    <w:rsid w:val="00054800"/>
    <w:rsid w:val="0005506E"/>
    <w:rsid w:val="000810C6"/>
    <w:rsid w:val="00094598"/>
    <w:rsid w:val="000A7B68"/>
    <w:rsid w:val="000B4169"/>
    <w:rsid w:val="000C4D7F"/>
    <w:rsid w:val="000D7E07"/>
    <w:rsid w:val="000E6697"/>
    <w:rsid w:val="000F0637"/>
    <w:rsid w:val="00133D01"/>
    <w:rsid w:val="001547EB"/>
    <w:rsid w:val="00165240"/>
    <w:rsid w:val="00176630"/>
    <w:rsid w:val="0018736A"/>
    <w:rsid w:val="001959BB"/>
    <w:rsid w:val="001E39CB"/>
    <w:rsid w:val="001E5861"/>
    <w:rsid w:val="001F081E"/>
    <w:rsid w:val="00211EF1"/>
    <w:rsid w:val="002134BE"/>
    <w:rsid w:val="002411C1"/>
    <w:rsid w:val="00244B03"/>
    <w:rsid w:val="0025189B"/>
    <w:rsid w:val="002553A9"/>
    <w:rsid w:val="002656A6"/>
    <w:rsid w:val="002772AA"/>
    <w:rsid w:val="002961CF"/>
    <w:rsid w:val="002B2807"/>
    <w:rsid w:val="002C3687"/>
    <w:rsid w:val="002D4586"/>
    <w:rsid w:val="002D61E0"/>
    <w:rsid w:val="002E028F"/>
    <w:rsid w:val="002E55F7"/>
    <w:rsid w:val="00301867"/>
    <w:rsid w:val="003462F3"/>
    <w:rsid w:val="00350084"/>
    <w:rsid w:val="003504E1"/>
    <w:rsid w:val="00377A6E"/>
    <w:rsid w:val="003913F4"/>
    <w:rsid w:val="00397D9A"/>
    <w:rsid w:val="003A1140"/>
    <w:rsid w:val="003E7FA1"/>
    <w:rsid w:val="003F2759"/>
    <w:rsid w:val="00407950"/>
    <w:rsid w:val="004242BD"/>
    <w:rsid w:val="00454A69"/>
    <w:rsid w:val="00454CFF"/>
    <w:rsid w:val="0049045A"/>
    <w:rsid w:val="00496792"/>
    <w:rsid w:val="00497C99"/>
    <w:rsid w:val="004A79DD"/>
    <w:rsid w:val="004C4D61"/>
    <w:rsid w:val="004C78E4"/>
    <w:rsid w:val="004D09EE"/>
    <w:rsid w:val="004E0BAB"/>
    <w:rsid w:val="004F21A1"/>
    <w:rsid w:val="00517F0E"/>
    <w:rsid w:val="00543FCD"/>
    <w:rsid w:val="00550601"/>
    <w:rsid w:val="00567022"/>
    <w:rsid w:val="005B0892"/>
    <w:rsid w:val="005B711C"/>
    <w:rsid w:val="005C0733"/>
    <w:rsid w:val="005C2EE7"/>
    <w:rsid w:val="005C6D8E"/>
    <w:rsid w:val="005D2E69"/>
    <w:rsid w:val="005D5042"/>
    <w:rsid w:val="005D76AF"/>
    <w:rsid w:val="00626686"/>
    <w:rsid w:val="00643D5C"/>
    <w:rsid w:val="00673634"/>
    <w:rsid w:val="00677216"/>
    <w:rsid w:val="006C6665"/>
    <w:rsid w:val="006E45B6"/>
    <w:rsid w:val="006F50D6"/>
    <w:rsid w:val="006F65F9"/>
    <w:rsid w:val="006F6E68"/>
    <w:rsid w:val="007022F5"/>
    <w:rsid w:val="0070773D"/>
    <w:rsid w:val="00720969"/>
    <w:rsid w:val="007226E1"/>
    <w:rsid w:val="00726334"/>
    <w:rsid w:val="00744E2D"/>
    <w:rsid w:val="0074676A"/>
    <w:rsid w:val="00750DF4"/>
    <w:rsid w:val="00756E03"/>
    <w:rsid w:val="007A42D6"/>
    <w:rsid w:val="007B73C0"/>
    <w:rsid w:val="007C086A"/>
    <w:rsid w:val="007C65F5"/>
    <w:rsid w:val="007D34F5"/>
    <w:rsid w:val="007D378D"/>
    <w:rsid w:val="007F0514"/>
    <w:rsid w:val="007F3233"/>
    <w:rsid w:val="008055E2"/>
    <w:rsid w:val="008378DB"/>
    <w:rsid w:val="00837AFD"/>
    <w:rsid w:val="00867CA8"/>
    <w:rsid w:val="0088119D"/>
    <w:rsid w:val="0089200B"/>
    <w:rsid w:val="00893AB9"/>
    <w:rsid w:val="008A27AF"/>
    <w:rsid w:val="008D3ECF"/>
    <w:rsid w:val="009122CF"/>
    <w:rsid w:val="00941D1D"/>
    <w:rsid w:val="009452FB"/>
    <w:rsid w:val="0095078E"/>
    <w:rsid w:val="009617CF"/>
    <w:rsid w:val="00964C70"/>
    <w:rsid w:val="00987474"/>
    <w:rsid w:val="00994E2B"/>
    <w:rsid w:val="009F75C4"/>
    <w:rsid w:val="009F79E6"/>
    <w:rsid w:val="00A0114B"/>
    <w:rsid w:val="00A01C52"/>
    <w:rsid w:val="00A047F2"/>
    <w:rsid w:val="00A13039"/>
    <w:rsid w:val="00A22AA9"/>
    <w:rsid w:val="00A51AED"/>
    <w:rsid w:val="00A70014"/>
    <w:rsid w:val="00A73614"/>
    <w:rsid w:val="00A76859"/>
    <w:rsid w:val="00A83979"/>
    <w:rsid w:val="00A867E7"/>
    <w:rsid w:val="00A978D7"/>
    <w:rsid w:val="00AA2B29"/>
    <w:rsid w:val="00AA3C2D"/>
    <w:rsid w:val="00AC08E1"/>
    <w:rsid w:val="00AC41ED"/>
    <w:rsid w:val="00AE4082"/>
    <w:rsid w:val="00AE7F88"/>
    <w:rsid w:val="00B113A9"/>
    <w:rsid w:val="00B17139"/>
    <w:rsid w:val="00B673C2"/>
    <w:rsid w:val="00B73CAA"/>
    <w:rsid w:val="00B81ED4"/>
    <w:rsid w:val="00B847E7"/>
    <w:rsid w:val="00BB7D89"/>
    <w:rsid w:val="00BC3BBD"/>
    <w:rsid w:val="00BE4C97"/>
    <w:rsid w:val="00BE7701"/>
    <w:rsid w:val="00C02D71"/>
    <w:rsid w:val="00C17BAB"/>
    <w:rsid w:val="00C3345C"/>
    <w:rsid w:val="00C369A0"/>
    <w:rsid w:val="00C44DEB"/>
    <w:rsid w:val="00C56D6D"/>
    <w:rsid w:val="00C954D1"/>
    <w:rsid w:val="00C97CF9"/>
    <w:rsid w:val="00CA2B82"/>
    <w:rsid w:val="00CA3DE7"/>
    <w:rsid w:val="00CC536A"/>
    <w:rsid w:val="00CD2000"/>
    <w:rsid w:val="00CD2CB2"/>
    <w:rsid w:val="00CE6200"/>
    <w:rsid w:val="00CE7DE4"/>
    <w:rsid w:val="00CF34D7"/>
    <w:rsid w:val="00D108EE"/>
    <w:rsid w:val="00D2429C"/>
    <w:rsid w:val="00D721BC"/>
    <w:rsid w:val="00D74080"/>
    <w:rsid w:val="00D772FB"/>
    <w:rsid w:val="00D81FCE"/>
    <w:rsid w:val="00DB447E"/>
    <w:rsid w:val="00DC1233"/>
    <w:rsid w:val="00DE3A6D"/>
    <w:rsid w:val="00DF2685"/>
    <w:rsid w:val="00DF4D80"/>
    <w:rsid w:val="00E53D11"/>
    <w:rsid w:val="00E62D5D"/>
    <w:rsid w:val="00EA68D0"/>
    <w:rsid w:val="00EB5B69"/>
    <w:rsid w:val="00EC2F37"/>
    <w:rsid w:val="00EC7037"/>
    <w:rsid w:val="00EC720D"/>
    <w:rsid w:val="00EF019C"/>
    <w:rsid w:val="00EF4CD3"/>
    <w:rsid w:val="00F219ED"/>
    <w:rsid w:val="00F2216F"/>
    <w:rsid w:val="00F82ADE"/>
    <w:rsid w:val="00F92759"/>
    <w:rsid w:val="00F96C90"/>
    <w:rsid w:val="00FB0BD8"/>
    <w:rsid w:val="00FC2F49"/>
    <w:rsid w:val="00FC46FC"/>
    <w:rsid w:val="00FD3711"/>
    <w:rsid w:val="00FF77F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E6"/>
    <w:rPr>
      <w:rFonts w:ascii="Gill Sans MT" w:hAnsi="Gill Sans MT"/>
      <w:sz w:val="24"/>
      <w:lang w:val="en-GB" w:eastAsia="en-US"/>
    </w:rPr>
  </w:style>
  <w:style w:type="paragraph" w:styleId="Naslov1">
    <w:name w:val="heading 1"/>
    <w:basedOn w:val="Normal"/>
    <w:link w:val="Naslov1Char"/>
    <w:uiPriority w:val="9"/>
    <w:qFormat/>
    <w:rsid w:val="00AA2B29"/>
    <w:pPr>
      <w:spacing w:before="100" w:beforeAutospacing="1" w:after="100" w:afterAutospacing="1"/>
      <w:outlineLvl w:val="0"/>
    </w:pPr>
    <w:rPr>
      <w:rFonts w:ascii="Times New Roman" w:hAnsi="Times New Roman"/>
      <w:b/>
      <w:bCs/>
      <w:kern w:val="36"/>
      <w:sz w:val="48"/>
      <w:szCs w:val="48"/>
      <w:lang w:val="hr-HR" w:eastAsia="hr-HR"/>
    </w:rPr>
  </w:style>
  <w:style w:type="paragraph" w:styleId="Naslov2">
    <w:name w:val="heading 2"/>
    <w:basedOn w:val="Normal"/>
    <w:link w:val="Naslov2Char"/>
    <w:uiPriority w:val="9"/>
    <w:qFormat/>
    <w:rsid w:val="00AA2B29"/>
    <w:pPr>
      <w:spacing w:before="100" w:beforeAutospacing="1" w:after="100" w:afterAutospacing="1"/>
      <w:outlineLvl w:val="1"/>
    </w:pPr>
    <w:rPr>
      <w:rFonts w:ascii="Times New Roman" w:hAnsi="Times New Roman"/>
      <w:b/>
      <w:bCs/>
      <w:sz w:val="36"/>
      <w:szCs w:val="36"/>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ADRZAJ1">
    <w:name w:val="SADRZAJ1"/>
    <w:basedOn w:val="Normal"/>
    <w:rsid w:val="00B673C2"/>
    <w:rPr>
      <w:rFonts w:ascii="Arial" w:hAnsi="Arial" w:cs="Arial"/>
      <w:b/>
      <w:sz w:val="22"/>
      <w:szCs w:val="22"/>
    </w:rPr>
  </w:style>
  <w:style w:type="paragraph" w:customStyle="1" w:styleId="SADRZAJ2">
    <w:name w:val="SADRZAJ2"/>
    <w:basedOn w:val="Normal"/>
    <w:rsid w:val="00B673C2"/>
    <w:pPr>
      <w:jc w:val="both"/>
    </w:pPr>
    <w:rPr>
      <w:rFonts w:ascii="Arial" w:hAnsi="Arial" w:cs="Arial"/>
      <w:b/>
      <w:sz w:val="22"/>
      <w:szCs w:val="22"/>
    </w:rPr>
  </w:style>
  <w:style w:type="paragraph" w:customStyle="1" w:styleId="sadrzaj10">
    <w:name w:val="sadrzaj1"/>
    <w:basedOn w:val="Tijeloteksta"/>
    <w:rsid w:val="00A22AA9"/>
    <w:pPr>
      <w:spacing w:after="0"/>
      <w:outlineLvl w:val="0"/>
    </w:pPr>
    <w:rPr>
      <w:rFonts w:ascii="Arial" w:hAnsi="Arial" w:cs="Arial"/>
      <w:b/>
      <w:sz w:val="22"/>
      <w:szCs w:val="22"/>
    </w:rPr>
  </w:style>
  <w:style w:type="paragraph" w:styleId="Tijeloteksta">
    <w:name w:val="Body Text"/>
    <w:basedOn w:val="Normal"/>
    <w:rsid w:val="00A22AA9"/>
    <w:pPr>
      <w:spacing w:after="120"/>
    </w:pPr>
  </w:style>
  <w:style w:type="paragraph" w:customStyle="1" w:styleId="sadrzaj20">
    <w:name w:val="sadrzaj2"/>
    <w:basedOn w:val="Normal"/>
    <w:rsid w:val="00A22AA9"/>
    <w:pPr>
      <w:jc w:val="both"/>
    </w:pPr>
    <w:rPr>
      <w:rFonts w:ascii="Arial" w:hAnsi="Arial" w:cs="Arial"/>
      <w:b/>
      <w:sz w:val="22"/>
      <w:szCs w:val="22"/>
      <w:lang w:val="en-US"/>
    </w:rPr>
  </w:style>
  <w:style w:type="paragraph" w:styleId="Zaglavlje">
    <w:name w:val="header"/>
    <w:basedOn w:val="Normal"/>
    <w:link w:val="ZaglavljeChar"/>
    <w:uiPriority w:val="99"/>
    <w:rsid w:val="00DE3A6D"/>
    <w:pPr>
      <w:tabs>
        <w:tab w:val="center" w:pos="4536"/>
        <w:tab w:val="right" w:pos="9072"/>
      </w:tabs>
    </w:pPr>
  </w:style>
  <w:style w:type="paragraph" w:styleId="Podnoje">
    <w:name w:val="footer"/>
    <w:basedOn w:val="Normal"/>
    <w:link w:val="PodnojeChar"/>
    <w:rsid w:val="00DE3A6D"/>
    <w:pPr>
      <w:tabs>
        <w:tab w:val="center" w:pos="4536"/>
        <w:tab w:val="right" w:pos="9072"/>
      </w:tabs>
    </w:pPr>
  </w:style>
  <w:style w:type="paragraph" w:styleId="Tekstbalonia">
    <w:name w:val="Balloon Text"/>
    <w:basedOn w:val="Normal"/>
    <w:link w:val="TekstbaloniaChar"/>
    <w:uiPriority w:val="99"/>
    <w:semiHidden/>
    <w:rsid w:val="00211EF1"/>
    <w:rPr>
      <w:rFonts w:ascii="Tahoma" w:hAnsi="Tahoma" w:cs="Tahoma"/>
      <w:sz w:val="16"/>
      <w:szCs w:val="16"/>
    </w:rPr>
  </w:style>
  <w:style w:type="paragraph" w:customStyle="1" w:styleId="Char">
    <w:name w:val="Char"/>
    <w:basedOn w:val="Normal"/>
    <w:rsid w:val="000D7E07"/>
    <w:pPr>
      <w:overflowPunct w:val="0"/>
      <w:autoSpaceDE w:val="0"/>
      <w:autoSpaceDN w:val="0"/>
      <w:adjustRightInd w:val="0"/>
      <w:spacing w:after="160" w:line="240" w:lineRule="exact"/>
      <w:jc w:val="both"/>
      <w:textAlignment w:val="baseline"/>
    </w:pPr>
    <w:rPr>
      <w:rFonts w:ascii="Tahoma" w:hAnsi="Tahoma"/>
      <w:sz w:val="20"/>
      <w:lang w:val="nl-BE"/>
    </w:rPr>
  </w:style>
  <w:style w:type="character" w:styleId="Hiperveza">
    <w:name w:val="Hyperlink"/>
    <w:rsid w:val="00350084"/>
    <w:rPr>
      <w:color w:val="0000FF"/>
      <w:u w:val="single"/>
    </w:rPr>
  </w:style>
  <w:style w:type="paragraph" w:customStyle="1" w:styleId="t-9-8">
    <w:name w:val="t-9-8"/>
    <w:basedOn w:val="Normal"/>
    <w:rsid w:val="006F6E68"/>
    <w:pPr>
      <w:spacing w:before="100" w:beforeAutospacing="1" w:after="100" w:afterAutospacing="1"/>
    </w:pPr>
    <w:rPr>
      <w:rFonts w:ascii="Times New Roman" w:hAnsi="Times New Roman"/>
      <w:szCs w:val="24"/>
      <w:lang w:val="en-US"/>
    </w:rPr>
  </w:style>
  <w:style w:type="paragraph" w:customStyle="1" w:styleId="t-12-9-fett-s">
    <w:name w:val="t-12-9-fett-s"/>
    <w:basedOn w:val="Normal"/>
    <w:rsid w:val="006F6E68"/>
    <w:pPr>
      <w:spacing w:before="100" w:beforeAutospacing="1" w:after="100" w:afterAutospacing="1"/>
      <w:jc w:val="center"/>
    </w:pPr>
    <w:rPr>
      <w:rFonts w:ascii="Times New Roman" w:hAnsi="Times New Roman"/>
      <w:b/>
      <w:bCs/>
      <w:sz w:val="28"/>
      <w:szCs w:val="28"/>
      <w:lang w:val="en-US"/>
    </w:rPr>
  </w:style>
  <w:style w:type="paragraph" w:customStyle="1" w:styleId="clanak">
    <w:name w:val="clanak"/>
    <w:basedOn w:val="Normal"/>
    <w:rsid w:val="006F6E68"/>
    <w:pPr>
      <w:spacing w:before="100" w:beforeAutospacing="1" w:after="100" w:afterAutospacing="1"/>
      <w:jc w:val="center"/>
    </w:pPr>
    <w:rPr>
      <w:rFonts w:ascii="Times New Roman" w:hAnsi="Times New Roman"/>
      <w:szCs w:val="24"/>
      <w:lang w:val="en-US"/>
    </w:rPr>
  </w:style>
  <w:style w:type="character" w:customStyle="1" w:styleId="apple-converted-space">
    <w:name w:val="apple-converted-space"/>
    <w:rsid w:val="006F6E68"/>
  </w:style>
  <w:style w:type="character" w:customStyle="1" w:styleId="kurziv">
    <w:name w:val="kurziv"/>
    <w:rsid w:val="006F6E68"/>
  </w:style>
  <w:style w:type="character" w:customStyle="1" w:styleId="Naslov1Char">
    <w:name w:val="Naslov 1 Char"/>
    <w:link w:val="Naslov1"/>
    <w:uiPriority w:val="9"/>
    <w:rsid w:val="00AA2B29"/>
    <w:rPr>
      <w:b/>
      <w:bCs/>
      <w:kern w:val="36"/>
      <w:sz w:val="48"/>
      <w:szCs w:val="48"/>
    </w:rPr>
  </w:style>
  <w:style w:type="character" w:customStyle="1" w:styleId="Naslov2Char">
    <w:name w:val="Naslov 2 Char"/>
    <w:link w:val="Naslov2"/>
    <w:uiPriority w:val="9"/>
    <w:rsid w:val="00AA2B29"/>
    <w:rPr>
      <w:b/>
      <w:bCs/>
      <w:sz w:val="36"/>
      <w:szCs w:val="36"/>
    </w:rPr>
  </w:style>
  <w:style w:type="paragraph" w:styleId="Bezproreda">
    <w:name w:val="No Spacing"/>
    <w:uiPriority w:val="1"/>
    <w:qFormat/>
    <w:rsid w:val="00AA2B29"/>
    <w:rPr>
      <w:rFonts w:ascii="Cambria" w:eastAsia="Cambria" w:hAnsi="Cambria"/>
      <w:sz w:val="24"/>
      <w:szCs w:val="24"/>
      <w:lang w:eastAsia="en-US"/>
    </w:rPr>
  </w:style>
  <w:style w:type="paragraph" w:customStyle="1" w:styleId="tekst1">
    <w:name w:val="tekst_1"/>
    <w:basedOn w:val="Normal"/>
    <w:rsid w:val="00AA2B29"/>
    <w:pPr>
      <w:spacing w:before="100" w:beforeAutospacing="1" w:after="100" w:afterAutospacing="1"/>
    </w:pPr>
    <w:rPr>
      <w:rFonts w:ascii="Arial" w:hAnsi="Arial" w:cs="Arial"/>
      <w:color w:val="000000"/>
      <w:sz w:val="18"/>
      <w:szCs w:val="18"/>
      <w:lang w:val="hr-HR" w:eastAsia="hr-HR"/>
    </w:rPr>
  </w:style>
  <w:style w:type="paragraph" w:customStyle="1" w:styleId="tekstcenbold">
    <w:name w:val="tekst_cenbold"/>
    <w:basedOn w:val="Normal"/>
    <w:rsid w:val="00AA2B29"/>
    <w:pPr>
      <w:spacing w:before="100" w:beforeAutospacing="1" w:after="100" w:afterAutospacing="1"/>
      <w:jc w:val="center"/>
    </w:pPr>
    <w:rPr>
      <w:rFonts w:ascii="Arial" w:hAnsi="Arial" w:cs="Arial"/>
      <w:b/>
      <w:bCs/>
      <w:color w:val="000000"/>
      <w:sz w:val="18"/>
      <w:szCs w:val="18"/>
      <w:lang w:val="hr-HR" w:eastAsia="hr-HR"/>
    </w:rPr>
  </w:style>
  <w:style w:type="character" w:customStyle="1" w:styleId="tekst11">
    <w:name w:val="tekst_11"/>
    <w:rsid w:val="00AA2B29"/>
    <w:rPr>
      <w:rFonts w:ascii="Arial" w:hAnsi="Arial" w:cs="Arial" w:hint="default"/>
      <w:b w:val="0"/>
      <w:bCs w:val="0"/>
      <w:strike w:val="0"/>
      <w:dstrike w:val="0"/>
      <w:color w:val="000000"/>
      <w:sz w:val="18"/>
      <w:szCs w:val="18"/>
      <w:u w:val="none"/>
      <w:effect w:val="none"/>
    </w:rPr>
  </w:style>
  <w:style w:type="paragraph" w:customStyle="1" w:styleId="tekstcentar">
    <w:name w:val="tekst_centar"/>
    <w:basedOn w:val="Normal"/>
    <w:rsid w:val="00AA2B29"/>
    <w:pPr>
      <w:spacing w:before="100" w:beforeAutospacing="1" w:after="100" w:afterAutospacing="1"/>
      <w:jc w:val="center"/>
    </w:pPr>
    <w:rPr>
      <w:rFonts w:ascii="Arial" w:hAnsi="Arial" w:cs="Arial"/>
      <w:color w:val="000000"/>
      <w:sz w:val="18"/>
      <w:szCs w:val="18"/>
      <w:lang w:val="hr-HR" w:eastAsia="hr-HR"/>
    </w:rPr>
  </w:style>
  <w:style w:type="paragraph" w:styleId="StandardWeb">
    <w:name w:val="Normal (Web)"/>
    <w:basedOn w:val="Normal"/>
    <w:uiPriority w:val="99"/>
    <w:unhideWhenUsed/>
    <w:rsid w:val="00AA2B29"/>
    <w:pPr>
      <w:spacing w:before="100" w:beforeAutospacing="1" w:after="100" w:afterAutospacing="1"/>
    </w:pPr>
    <w:rPr>
      <w:rFonts w:ascii="Times New Roman" w:hAnsi="Times New Roman"/>
      <w:szCs w:val="24"/>
      <w:lang w:val="hr-HR" w:eastAsia="hr-HR"/>
    </w:rPr>
  </w:style>
  <w:style w:type="character" w:styleId="Referencafusnote">
    <w:name w:val="footnote reference"/>
    <w:uiPriority w:val="99"/>
    <w:unhideWhenUsed/>
    <w:rsid w:val="00AA2B29"/>
    <w:rPr>
      <w:vertAlign w:val="superscript"/>
    </w:rPr>
  </w:style>
  <w:style w:type="paragraph" w:styleId="Tekstfusnote">
    <w:name w:val="footnote text"/>
    <w:basedOn w:val="Normal"/>
    <w:link w:val="TekstfusnoteChar"/>
    <w:rsid w:val="00AA2B29"/>
    <w:pPr>
      <w:spacing w:after="200"/>
    </w:pPr>
    <w:rPr>
      <w:rFonts w:ascii="Cambria" w:eastAsia="Cambria" w:hAnsi="Cambria"/>
      <w:sz w:val="20"/>
      <w:lang w:val="hr-HR"/>
    </w:rPr>
  </w:style>
  <w:style w:type="character" w:customStyle="1" w:styleId="TekstfusnoteChar">
    <w:name w:val="Tekst fusnote Char"/>
    <w:link w:val="Tekstfusnote"/>
    <w:rsid w:val="00AA2B29"/>
    <w:rPr>
      <w:rFonts w:ascii="Cambria" w:eastAsia="Cambria" w:hAnsi="Cambria"/>
      <w:lang w:eastAsia="en-US"/>
    </w:rPr>
  </w:style>
  <w:style w:type="character" w:styleId="Naglaeno">
    <w:name w:val="Strong"/>
    <w:qFormat/>
    <w:rsid w:val="00AA2B29"/>
    <w:rPr>
      <w:b/>
      <w:bCs/>
    </w:rPr>
  </w:style>
  <w:style w:type="paragraph" w:customStyle="1" w:styleId="t-98-2">
    <w:name w:val="t-98-2"/>
    <w:basedOn w:val="Normal"/>
    <w:rsid w:val="00AA2B29"/>
    <w:pPr>
      <w:spacing w:before="100" w:beforeAutospacing="1" w:after="100" w:afterAutospacing="1"/>
    </w:pPr>
    <w:rPr>
      <w:rFonts w:ascii="Times New Roman" w:hAnsi="Times New Roman"/>
      <w:szCs w:val="24"/>
      <w:lang w:val="hr-HR" w:eastAsia="hr-HR"/>
    </w:rPr>
  </w:style>
  <w:style w:type="paragraph" w:customStyle="1" w:styleId="t-109curz">
    <w:name w:val="t-109curz"/>
    <w:basedOn w:val="Normal"/>
    <w:rsid w:val="00AA2B29"/>
    <w:pPr>
      <w:spacing w:before="100" w:beforeAutospacing="1" w:after="100" w:afterAutospacing="1"/>
    </w:pPr>
    <w:rPr>
      <w:rFonts w:ascii="Times New Roman" w:hAnsi="Times New Roman"/>
      <w:szCs w:val="24"/>
      <w:lang w:val="hr-HR" w:eastAsia="hr-HR"/>
    </w:rPr>
  </w:style>
  <w:style w:type="character" w:styleId="Istaknuto">
    <w:name w:val="Emphasis"/>
    <w:qFormat/>
    <w:rsid w:val="00AA2B29"/>
    <w:rPr>
      <w:i/>
      <w:iCs/>
    </w:rPr>
  </w:style>
  <w:style w:type="character" w:customStyle="1" w:styleId="longtext">
    <w:name w:val="long_text"/>
    <w:rsid w:val="00AA2B29"/>
  </w:style>
  <w:style w:type="paragraph" w:customStyle="1" w:styleId="CharCharCarCharCarCharCarCharCarCharCarCharCarCharCharCharCharCarCharCarCharCarCharCharChar">
    <w:name w:val="Char Char Car Char Car Char Car Char Car Char Car Char Car Char Char Char Char Car Char Car Char Car Char Char Char"/>
    <w:basedOn w:val="Normal"/>
    <w:rsid w:val="00AA2B29"/>
    <w:pPr>
      <w:spacing w:after="160" w:line="240" w:lineRule="exact"/>
    </w:pPr>
    <w:rPr>
      <w:rFonts w:ascii="Arial" w:hAnsi="Arial" w:cs="Arial"/>
      <w:sz w:val="20"/>
      <w:lang w:val="en-US"/>
    </w:rPr>
  </w:style>
  <w:style w:type="character" w:customStyle="1" w:styleId="longtext1">
    <w:name w:val="long_text1"/>
    <w:rsid w:val="00AA2B29"/>
    <w:rPr>
      <w:sz w:val="20"/>
      <w:szCs w:val="20"/>
    </w:rPr>
  </w:style>
  <w:style w:type="character" w:customStyle="1" w:styleId="PodnojeChar">
    <w:name w:val="Podnožje Char"/>
    <w:link w:val="Podnoje"/>
    <w:rsid w:val="00AA2B29"/>
    <w:rPr>
      <w:rFonts w:ascii="Gill Sans MT" w:hAnsi="Gill Sans MT"/>
      <w:sz w:val="24"/>
      <w:lang w:val="en-GB" w:eastAsia="en-US"/>
    </w:rPr>
  </w:style>
  <w:style w:type="character" w:styleId="Brojstranice">
    <w:name w:val="page number"/>
    <w:rsid w:val="00AA2B29"/>
  </w:style>
  <w:style w:type="character" w:customStyle="1" w:styleId="kurziv1">
    <w:name w:val="kurziv1"/>
    <w:rsid w:val="00AA2B29"/>
    <w:rPr>
      <w:i/>
      <w:iCs/>
    </w:rPr>
  </w:style>
  <w:style w:type="character" w:customStyle="1" w:styleId="TekstbaloniaChar">
    <w:name w:val="Tekst balončića Char"/>
    <w:link w:val="Tekstbalonia"/>
    <w:uiPriority w:val="99"/>
    <w:semiHidden/>
    <w:rsid w:val="00AA2B29"/>
    <w:rPr>
      <w:rFonts w:ascii="Tahoma" w:hAnsi="Tahoma" w:cs="Tahoma"/>
      <w:sz w:val="16"/>
      <w:szCs w:val="16"/>
      <w:lang w:val="en-GB" w:eastAsia="en-US"/>
    </w:rPr>
  </w:style>
  <w:style w:type="character" w:customStyle="1" w:styleId="ZaglavljeChar">
    <w:name w:val="Zaglavlje Char"/>
    <w:link w:val="Zaglavlje"/>
    <w:uiPriority w:val="99"/>
    <w:rsid w:val="00AA2B29"/>
    <w:rPr>
      <w:rFonts w:ascii="Gill Sans MT" w:hAnsi="Gill Sans MT"/>
      <w:sz w:val="24"/>
      <w:lang w:val="en-GB" w:eastAsia="en-US"/>
    </w:rPr>
  </w:style>
  <w:style w:type="table" w:styleId="Reetkatablice">
    <w:name w:val="Table Grid"/>
    <w:basedOn w:val="Obinatablica"/>
    <w:uiPriority w:val="59"/>
    <w:rsid w:val="00AA2B2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2">
    <w:name w:val="Body Text 2"/>
    <w:basedOn w:val="Normal"/>
    <w:link w:val="Tijeloteksta2Char"/>
    <w:rsid w:val="00AA2B29"/>
    <w:pPr>
      <w:spacing w:after="120" w:line="480" w:lineRule="auto"/>
    </w:pPr>
    <w:rPr>
      <w:rFonts w:ascii="Times New Roman" w:hAnsi="Times New Roman"/>
      <w:szCs w:val="24"/>
      <w:lang w:val="en-US"/>
    </w:rPr>
  </w:style>
  <w:style w:type="character" w:customStyle="1" w:styleId="Tijeloteksta2Char">
    <w:name w:val="Tijelo teksta 2 Char"/>
    <w:link w:val="Tijeloteksta2"/>
    <w:rsid w:val="00AA2B29"/>
    <w:rPr>
      <w:sz w:val="24"/>
      <w:szCs w:val="24"/>
      <w:lang w:val="en-US" w:eastAsia="en-US"/>
    </w:rPr>
  </w:style>
  <w:style w:type="character" w:styleId="Referencakomentara">
    <w:name w:val="annotation reference"/>
    <w:rsid w:val="00133D01"/>
    <w:rPr>
      <w:sz w:val="16"/>
      <w:szCs w:val="16"/>
    </w:rPr>
  </w:style>
  <w:style w:type="paragraph" w:styleId="Tekstkomentara">
    <w:name w:val="annotation text"/>
    <w:basedOn w:val="Normal"/>
    <w:link w:val="TekstkomentaraChar"/>
    <w:rsid w:val="00133D01"/>
    <w:rPr>
      <w:sz w:val="20"/>
    </w:rPr>
  </w:style>
  <w:style w:type="character" w:customStyle="1" w:styleId="TekstkomentaraChar">
    <w:name w:val="Tekst komentara Char"/>
    <w:link w:val="Tekstkomentara"/>
    <w:rsid w:val="00133D01"/>
    <w:rPr>
      <w:rFonts w:ascii="Gill Sans MT" w:hAnsi="Gill Sans MT"/>
      <w:lang w:val="en-GB" w:eastAsia="en-US"/>
    </w:rPr>
  </w:style>
  <w:style w:type="paragraph" w:styleId="Predmetkomentara">
    <w:name w:val="annotation subject"/>
    <w:basedOn w:val="Tekstkomentara"/>
    <w:next w:val="Tekstkomentara"/>
    <w:link w:val="PredmetkomentaraChar"/>
    <w:rsid w:val="00133D01"/>
    <w:rPr>
      <w:b/>
      <w:bCs/>
    </w:rPr>
  </w:style>
  <w:style w:type="character" w:customStyle="1" w:styleId="PredmetkomentaraChar">
    <w:name w:val="Predmet komentara Char"/>
    <w:link w:val="Predmetkomentara"/>
    <w:rsid w:val="00133D01"/>
    <w:rPr>
      <w:rFonts w:ascii="Gill Sans MT" w:hAnsi="Gill Sans MT"/>
      <w:b/>
      <w:bCs/>
      <w:lang w:val="en-GB" w:eastAsia="en-US"/>
    </w:rPr>
  </w:style>
  <w:style w:type="paragraph" w:customStyle="1" w:styleId="box462115">
    <w:name w:val="box_462115"/>
    <w:basedOn w:val="Normal"/>
    <w:rsid w:val="00C369A0"/>
    <w:pPr>
      <w:spacing w:before="100" w:beforeAutospacing="1" w:after="100" w:afterAutospacing="1"/>
    </w:pPr>
    <w:rPr>
      <w:rFonts w:ascii="Times New Roman" w:hAnsi="Times New Roman"/>
      <w:szCs w:val="24"/>
      <w:lang w:val="hr-HR" w:eastAsia="hr-HR"/>
    </w:rPr>
  </w:style>
  <w:style w:type="paragraph" w:styleId="Opisslike">
    <w:name w:val="caption"/>
    <w:basedOn w:val="Normal"/>
    <w:next w:val="Normal"/>
    <w:qFormat/>
    <w:rsid w:val="004242BD"/>
    <w:pPr>
      <w:jc w:val="both"/>
    </w:pPr>
    <w:rPr>
      <w:rFonts w:ascii="Times New Roman" w:hAnsi="Times New Roman"/>
      <w:lang w:val="hr-HR" w:eastAsia="hr-HR"/>
    </w:rPr>
  </w:style>
</w:styles>
</file>

<file path=word/webSettings.xml><?xml version="1.0" encoding="utf-8"?>
<w:webSettings xmlns:r="http://schemas.openxmlformats.org/officeDocument/2006/relationships" xmlns:w="http://schemas.openxmlformats.org/wordprocessingml/2006/main">
  <w:divs>
    <w:div w:id="45642005">
      <w:bodyDiv w:val="1"/>
      <w:marLeft w:val="0"/>
      <w:marRight w:val="0"/>
      <w:marTop w:val="0"/>
      <w:marBottom w:val="0"/>
      <w:divBdr>
        <w:top w:val="none" w:sz="0" w:space="0" w:color="auto"/>
        <w:left w:val="none" w:sz="0" w:space="0" w:color="auto"/>
        <w:bottom w:val="none" w:sz="0" w:space="0" w:color="auto"/>
        <w:right w:val="none" w:sz="0" w:space="0" w:color="auto"/>
      </w:divBdr>
    </w:div>
    <w:div w:id="124128025">
      <w:bodyDiv w:val="1"/>
      <w:marLeft w:val="0"/>
      <w:marRight w:val="0"/>
      <w:marTop w:val="0"/>
      <w:marBottom w:val="0"/>
      <w:divBdr>
        <w:top w:val="none" w:sz="0" w:space="0" w:color="auto"/>
        <w:left w:val="none" w:sz="0" w:space="0" w:color="auto"/>
        <w:bottom w:val="none" w:sz="0" w:space="0" w:color="auto"/>
        <w:right w:val="none" w:sz="0" w:space="0" w:color="auto"/>
      </w:divBdr>
    </w:div>
    <w:div w:id="245380579">
      <w:bodyDiv w:val="1"/>
      <w:marLeft w:val="0"/>
      <w:marRight w:val="0"/>
      <w:marTop w:val="0"/>
      <w:marBottom w:val="0"/>
      <w:divBdr>
        <w:top w:val="none" w:sz="0" w:space="0" w:color="auto"/>
        <w:left w:val="none" w:sz="0" w:space="0" w:color="auto"/>
        <w:bottom w:val="none" w:sz="0" w:space="0" w:color="auto"/>
        <w:right w:val="none" w:sz="0" w:space="0" w:color="auto"/>
      </w:divBdr>
    </w:div>
    <w:div w:id="255672873">
      <w:bodyDiv w:val="1"/>
      <w:marLeft w:val="0"/>
      <w:marRight w:val="0"/>
      <w:marTop w:val="0"/>
      <w:marBottom w:val="0"/>
      <w:divBdr>
        <w:top w:val="none" w:sz="0" w:space="0" w:color="auto"/>
        <w:left w:val="none" w:sz="0" w:space="0" w:color="auto"/>
        <w:bottom w:val="none" w:sz="0" w:space="0" w:color="auto"/>
        <w:right w:val="none" w:sz="0" w:space="0" w:color="auto"/>
      </w:divBdr>
    </w:div>
    <w:div w:id="940601908">
      <w:bodyDiv w:val="1"/>
      <w:marLeft w:val="0"/>
      <w:marRight w:val="0"/>
      <w:marTop w:val="0"/>
      <w:marBottom w:val="0"/>
      <w:divBdr>
        <w:top w:val="none" w:sz="0" w:space="0" w:color="auto"/>
        <w:left w:val="none" w:sz="0" w:space="0" w:color="auto"/>
        <w:bottom w:val="none" w:sz="0" w:space="0" w:color="auto"/>
        <w:right w:val="none" w:sz="0" w:space="0" w:color="auto"/>
      </w:divBdr>
    </w:div>
    <w:div w:id="1136726483">
      <w:bodyDiv w:val="1"/>
      <w:marLeft w:val="0"/>
      <w:marRight w:val="0"/>
      <w:marTop w:val="0"/>
      <w:marBottom w:val="0"/>
      <w:divBdr>
        <w:top w:val="none" w:sz="0" w:space="0" w:color="auto"/>
        <w:left w:val="none" w:sz="0" w:space="0" w:color="auto"/>
        <w:bottom w:val="none" w:sz="0" w:space="0" w:color="auto"/>
        <w:right w:val="none" w:sz="0" w:space="0" w:color="auto"/>
      </w:divBdr>
    </w:div>
    <w:div w:id="1181551044">
      <w:bodyDiv w:val="1"/>
      <w:marLeft w:val="0"/>
      <w:marRight w:val="0"/>
      <w:marTop w:val="0"/>
      <w:marBottom w:val="0"/>
      <w:divBdr>
        <w:top w:val="none" w:sz="0" w:space="0" w:color="auto"/>
        <w:left w:val="none" w:sz="0" w:space="0" w:color="auto"/>
        <w:bottom w:val="none" w:sz="0" w:space="0" w:color="auto"/>
        <w:right w:val="none" w:sz="0" w:space="0" w:color="auto"/>
      </w:divBdr>
    </w:div>
    <w:div w:id="1314990137">
      <w:bodyDiv w:val="1"/>
      <w:marLeft w:val="0"/>
      <w:marRight w:val="0"/>
      <w:marTop w:val="0"/>
      <w:marBottom w:val="0"/>
      <w:divBdr>
        <w:top w:val="none" w:sz="0" w:space="0" w:color="auto"/>
        <w:left w:val="none" w:sz="0" w:space="0" w:color="auto"/>
        <w:bottom w:val="none" w:sz="0" w:space="0" w:color="auto"/>
        <w:right w:val="none" w:sz="0" w:space="0" w:color="auto"/>
      </w:divBdr>
    </w:div>
    <w:div w:id="1671374230">
      <w:bodyDiv w:val="1"/>
      <w:marLeft w:val="0"/>
      <w:marRight w:val="0"/>
      <w:marTop w:val="0"/>
      <w:marBottom w:val="0"/>
      <w:divBdr>
        <w:top w:val="none" w:sz="0" w:space="0" w:color="auto"/>
        <w:left w:val="none" w:sz="0" w:space="0" w:color="auto"/>
        <w:bottom w:val="none" w:sz="0" w:space="0" w:color="auto"/>
        <w:right w:val="none" w:sz="0" w:space="0" w:color="auto"/>
      </w:divBdr>
      <w:divsChild>
        <w:div w:id="856579110">
          <w:marLeft w:val="0"/>
          <w:marRight w:val="0"/>
          <w:marTop w:val="0"/>
          <w:marBottom w:val="0"/>
          <w:divBdr>
            <w:top w:val="none" w:sz="0" w:space="0" w:color="auto"/>
            <w:left w:val="none" w:sz="0" w:space="0" w:color="auto"/>
            <w:bottom w:val="none" w:sz="0" w:space="0" w:color="auto"/>
            <w:right w:val="none" w:sz="0" w:space="0" w:color="auto"/>
          </w:divBdr>
        </w:div>
        <w:div w:id="1091197083">
          <w:marLeft w:val="0"/>
          <w:marRight w:val="0"/>
          <w:marTop w:val="0"/>
          <w:marBottom w:val="0"/>
          <w:divBdr>
            <w:top w:val="none" w:sz="0" w:space="0" w:color="auto"/>
            <w:left w:val="none" w:sz="0" w:space="0" w:color="auto"/>
            <w:bottom w:val="none" w:sz="0" w:space="0" w:color="auto"/>
            <w:right w:val="none" w:sz="0" w:space="0" w:color="auto"/>
          </w:divBdr>
        </w:div>
        <w:div w:id="1164971271">
          <w:marLeft w:val="0"/>
          <w:marRight w:val="0"/>
          <w:marTop w:val="0"/>
          <w:marBottom w:val="0"/>
          <w:divBdr>
            <w:top w:val="none" w:sz="0" w:space="0" w:color="auto"/>
            <w:left w:val="none" w:sz="0" w:space="0" w:color="auto"/>
            <w:bottom w:val="none" w:sz="0" w:space="0" w:color="auto"/>
            <w:right w:val="none" w:sz="0" w:space="0" w:color="auto"/>
          </w:divBdr>
        </w:div>
        <w:div w:id="1166898333">
          <w:marLeft w:val="0"/>
          <w:marRight w:val="0"/>
          <w:marTop w:val="0"/>
          <w:marBottom w:val="0"/>
          <w:divBdr>
            <w:top w:val="none" w:sz="0" w:space="0" w:color="auto"/>
            <w:left w:val="none" w:sz="0" w:space="0" w:color="auto"/>
            <w:bottom w:val="none" w:sz="0" w:space="0" w:color="auto"/>
            <w:right w:val="none" w:sz="0" w:space="0" w:color="auto"/>
          </w:divBdr>
        </w:div>
        <w:div w:id="1225028949">
          <w:marLeft w:val="0"/>
          <w:marRight w:val="0"/>
          <w:marTop w:val="0"/>
          <w:marBottom w:val="0"/>
          <w:divBdr>
            <w:top w:val="none" w:sz="0" w:space="0" w:color="auto"/>
            <w:left w:val="none" w:sz="0" w:space="0" w:color="auto"/>
            <w:bottom w:val="none" w:sz="0" w:space="0" w:color="auto"/>
            <w:right w:val="none" w:sz="0" w:space="0" w:color="auto"/>
          </w:divBdr>
        </w:div>
        <w:div w:id="1306620817">
          <w:marLeft w:val="0"/>
          <w:marRight w:val="0"/>
          <w:marTop w:val="0"/>
          <w:marBottom w:val="0"/>
          <w:divBdr>
            <w:top w:val="none" w:sz="0" w:space="0" w:color="auto"/>
            <w:left w:val="none" w:sz="0" w:space="0" w:color="auto"/>
            <w:bottom w:val="none" w:sz="0" w:space="0" w:color="auto"/>
            <w:right w:val="none" w:sz="0" w:space="0" w:color="auto"/>
          </w:divBdr>
        </w:div>
        <w:div w:id="1486387261">
          <w:marLeft w:val="0"/>
          <w:marRight w:val="0"/>
          <w:marTop w:val="0"/>
          <w:marBottom w:val="0"/>
          <w:divBdr>
            <w:top w:val="none" w:sz="0" w:space="0" w:color="auto"/>
            <w:left w:val="none" w:sz="0" w:space="0" w:color="auto"/>
            <w:bottom w:val="none" w:sz="0" w:space="0" w:color="auto"/>
            <w:right w:val="none" w:sz="0" w:space="0" w:color="auto"/>
          </w:divBdr>
        </w:div>
        <w:div w:id="1864828778">
          <w:marLeft w:val="0"/>
          <w:marRight w:val="0"/>
          <w:marTop w:val="0"/>
          <w:marBottom w:val="0"/>
          <w:divBdr>
            <w:top w:val="none" w:sz="0" w:space="0" w:color="auto"/>
            <w:left w:val="none" w:sz="0" w:space="0" w:color="auto"/>
            <w:bottom w:val="none" w:sz="0" w:space="0" w:color="auto"/>
            <w:right w:val="none" w:sz="0" w:space="0" w:color="auto"/>
          </w:divBdr>
        </w:div>
        <w:div w:id="2085031945">
          <w:marLeft w:val="0"/>
          <w:marRight w:val="0"/>
          <w:marTop w:val="0"/>
          <w:marBottom w:val="0"/>
          <w:divBdr>
            <w:top w:val="none" w:sz="0" w:space="0" w:color="auto"/>
            <w:left w:val="none" w:sz="0" w:space="0" w:color="auto"/>
            <w:bottom w:val="none" w:sz="0" w:space="0" w:color="auto"/>
            <w:right w:val="none" w:sz="0" w:space="0" w:color="auto"/>
          </w:divBdr>
        </w:div>
      </w:divsChild>
    </w:div>
    <w:div w:id="180330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FB7AA-D5ED-4001-8C6C-91DFDC1C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3166</Words>
  <Characters>18050</Characters>
  <Application>Microsoft Office Word</Application>
  <DocSecurity>0</DocSecurity>
  <Lines>150</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Memorandum Udruge gradova</vt:lpstr>
      <vt:lpstr>Memorandum Udruge gradova</vt:lpstr>
    </vt:vector>
  </TitlesOfParts>
  <Company>Udruga gradova</Company>
  <LinksUpToDate>false</LinksUpToDate>
  <CharactersWithSpaces>21174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Udruge gradova</dc:title>
  <dc:creator>Dario</dc:creator>
  <cp:lastModifiedBy>Windows korisnik</cp:lastModifiedBy>
  <cp:revision>4</cp:revision>
  <cp:lastPrinted>2013-01-08T14:45:00Z</cp:lastPrinted>
  <dcterms:created xsi:type="dcterms:W3CDTF">2020-03-06T14:40:00Z</dcterms:created>
  <dcterms:modified xsi:type="dcterms:W3CDTF">2020-03-09T12:35:00Z</dcterms:modified>
</cp:coreProperties>
</file>