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93" w:rsidRDefault="00DE3A93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0D2EBB" w:rsidRDefault="000D2EBB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32D8" w:rsidRPr="00B145EC" w:rsidRDefault="00D532D8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pt;height:84.75pt" o:ole="" fillcolor="window">
            <v:imagedata r:id="rId8" o:title=""/>
          </v:shape>
          <o:OLEObject Type="Embed" ProgID="Word.Picture.8" ShapeID="_x0000_i1025" DrawAspect="Content" ObjectID="_1675071781" r:id="rId9"/>
        </w:object>
      </w:r>
    </w:p>
    <w:p w:rsidR="00D532D8" w:rsidRPr="00B145EC" w:rsidRDefault="00B04920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      </w:t>
      </w:r>
      <w:r w:rsidRPr="00F74536">
        <w:rPr>
          <w:rFonts w:ascii="Century Gothic" w:hAnsi="Century Gothic" w:cs="Tahoma"/>
          <w:b/>
          <w:sz w:val="22"/>
          <w:szCs w:val="22"/>
          <w:lang w:val="hr-HR"/>
        </w:rPr>
        <w:t>GRADSKO  VIJEĆE</w:t>
      </w:r>
      <w:r w:rsidRP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3C721E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3C721E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3C721E">
        <w:rPr>
          <w:rFonts w:ascii="Century Gothic" w:hAnsi="Century Gothic" w:cs="Tahoma"/>
          <w:b/>
          <w:sz w:val="22"/>
          <w:szCs w:val="22"/>
          <w:lang w:val="hr-HR"/>
        </w:rPr>
        <w:tab/>
        <w:t xml:space="preserve">                    </w:t>
      </w:r>
      <w:r w:rsidR="003C721E" w:rsidRPr="003C721E">
        <w:rPr>
          <w:rFonts w:ascii="Century Gothic" w:hAnsi="Century Gothic" w:cs="Tahoma"/>
          <w:b/>
          <w:i/>
          <w:sz w:val="22"/>
          <w:szCs w:val="22"/>
          <w:u w:val="single"/>
          <w:lang w:val="hr-HR"/>
        </w:rPr>
        <w:t>P R I J E D L O G</w:t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637825">
        <w:rPr>
          <w:rFonts w:ascii="Century Gothic" w:hAnsi="Century Gothic" w:cs="Tahoma"/>
          <w:b/>
          <w:sz w:val="22"/>
          <w:szCs w:val="22"/>
          <w:lang w:val="hr-HR"/>
        </w:rPr>
        <w:t xml:space="preserve">                           </w:t>
      </w:r>
      <w:r w:rsidR="00657AD2">
        <w:rPr>
          <w:rFonts w:ascii="Century Gothic" w:hAnsi="Century Gothic" w:cs="Tahoma"/>
          <w:b/>
          <w:sz w:val="22"/>
          <w:szCs w:val="22"/>
          <w:lang w:val="hr-HR"/>
        </w:rPr>
        <w:t xml:space="preserve">       </w:t>
      </w:r>
      <w:r w:rsidR="001D2BCD">
        <w:rPr>
          <w:rFonts w:ascii="Century Gothic" w:hAnsi="Century Gothic" w:cs="Tahoma"/>
          <w:sz w:val="22"/>
          <w:szCs w:val="22"/>
          <w:lang w:val="hr-HR"/>
        </w:rPr>
        <w:t>K</w:t>
      </w:r>
      <w:r w:rsidR="00D853C8" w:rsidRPr="00B145EC">
        <w:rPr>
          <w:rFonts w:ascii="Century Gothic" w:hAnsi="Century Gothic" w:cs="Tahoma"/>
          <w:sz w:val="22"/>
          <w:szCs w:val="22"/>
          <w:lang w:val="hr-HR"/>
        </w:rPr>
        <w:t>LASA: 402-01/</w:t>
      </w:r>
      <w:r w:rsidR="00BB7938">
        <w:rPr>
          <w:rFonts w:ascii="Century Gothic" w:hAnsi="Century Gothic" w:cs="Tahoma"/>
          <w:sz w:val="22"/>
          <w:szCs w:val="22"/>
          <w:lang w:val="hr-HR"/>
        </w:rPr>
        <w:t>2</w:t>
      </w:r>
      <w:r w:rsidR="003C721E">
        <w:rPr>
          <w:rFonts w:ascii="Century Gothic" w:hAnsi="Century Gothic" w:cs="Tahoma"/>
          <w:sz w:val="22"/>
          <w:szCs w:val="22"/>
          <w:lang w:val="hr-HR"/>
        </w:rPr>
        <w:t>1</w:t>
      </w:r>
      <w:r w:rsidR="00D853C8" w:rsidRPr="00B145EC">
        <w:rPr>
          <w:rFonts w:ascii="Century Gothic" w:hAnsi="Century Gothic" w:cs="Tahoma"/>
          <w:sz w:val="22"/>
          <w:szCs w:val="22"/>
          <w:lang w:val="hr-HR"/>
        </w:rPr>
        <w:t>-01/</w:t>
      </w:r>
      <w:r w:rsidR="00F74536">
        <w:rPr>
          <w:rFonts w:ascii="Century Gothic" w:hAnsi="Century Gothic" w:cs="Tahoma"/>
          <w:sz w:val="22"/>
          <w:szCs w:val="22"/>
          <w:lang w:val="hr-HR"/>
        </w:rPr>
        <w:t>0</w:t>
      </w:r>
      <w:r w:rsidR="00BB7938">
        <w:rPr>
          <w:rFonts w:ascii="Century Gothic" w:hAnsi="Century Gothic" w:cs="Tahoma"/>
          <w:sz w:val="22"/>
          <w:szCs w:val="22"/>
          <w:lang w:val="hr-HR"/>
        </w:rPr>
        <w:t>1</w:t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</w:p>
    <w:p w:rsidR="00D532D8" w:rsidRPr="00624FAE" w:rsidRDefault="00D853C8">
      <w:pPr>
        <w:jc w:val="both"/>
        <w:rPr>
          <w:rFonts w:ascii="Century Gothic" w:hAnsi="Century Gothic" w:cs="Tahoma"/>
          <w:sz w:val="22"/>
          <w:szCs w:val="22"/>
          <w:u w:val="single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>URBROJ:2186/18-0</w:t>
      </w:r>
      <w:r w:rsidR="00B60350">
        <w:rPr>
          <w:rFonts w:ascii="Century Gothic" w:hAnsi="Century Gothic" w:cs="Tahoma"/>
          <w:sz w:val="22"/>
          <w:szCs w:val="22"/>
          <w:lang w:val="hr-HR"/>
        </w:rPr>
        <w:t>2</w:t>
      </w:r>
      <w:r w:rsidRPr="00B145EC">
        <w:rPr>
          <w:rFonts w:ascii="Century Gothic" w:hAnsi="Century Gothic" w:cs="Tahoma"/>
          <w:sz w:val="22"/>
          <w:szCs w:val="22"/>
          <w:lang w:val="hr-HR"/>
        </w:rPr>
        <w:t>/</w:t>
      </w:r>
      <w:r w:rsidR="00B04920">
        <w:rPr>
          <w:rFonts w:ascii="Century Gothic" w:hAnsi="Century Gothic" w:cs="Tahoma"/>
          <w:sz w:val="22"/>
          <w:szCs w:val="22"/>
          <w:lang w:val="hr-HR"/>
        </w:rPr>
        <w:t>1</w:t>
      </w:r>
      <w:r w:rsidRPr="00B145EC">
        <w:rPr>
          <w:rFonts w:ascii="Century Gothic" w:hAnsi="Century Gothic" w:cs="Tahoma"/>
          <w:sz w:val="22"/>
          <w:szCs w:val="22"/>
          <w:lang w:val="hr-HR"/>
        </w:rPr>
        <w:t>-</w:t>
      </w:r>
      <w:r w:rsidR="00BB7938">
        <w:rPr>
          <w:rFonts w:ascii="Century Gothic" w:hAnsi="Century Gothic" w:cs="Tahoma"/>
          <w:sz w:val="22"/>
          <w:szCs w:val="22"/>
          <w:lang w:val="hr-HR"/>
        </w:rPr>
        <w:t>2</w:t>
      </w:r>
      <w:r w:rsidR="003C721E">
        <w:rPr>
          <w:rFonts w:ascii="Century Gothic" w:hAnsi="Century Gothic" w:cs="Tahoma"/>
          <w:sz w:val="22"/>
          <w:szCs w:val="22"/>
          <w:lang w:val="hr-HR"/>
        </w:rPr>
        <w:t>1</w:t>
      </w:r>
      <w:r w:rsidRPr="00B145EC">
        <w:rPr>
          <w:rFonts w:ascii="Century Gothic" w:hAnsi="Century Gothic" w:cs="Tahoma"/>
          <w:sz w:val="22"/>
          <w:szCs w:val="22"/>
          <w:lang w:val="hr-HR"/>
        </w:rPr>
        <w:t>-</w:t>
      </w:r>
      <w:r w:rsidR="003C721E">
        <w:rPr>
          <w:rFonts w:ascii="Century Gothic" w:hAnsi="Century Gothic" w:cs="Tahoma"/>
          <w:sz w:val="22"/>
          <w:szCs w:val="22"/>
          <w:lang w:val="hr-HR"/>
        </w:rPr>
        <w:t>1</w:t>
      </w:r>
    </w:p>
    <w:p w:rsidR="00D532D8" w:rsidRDefault="00B97584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>Ludbreg,</w:t>
      </w:r>
      <w:r w:rsidR="0027315B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3C721E">
        <w:rPr>
          <w:rFonts w:ascii="Century Gothic" w:hAnsi="Century Gothic" w:cs="Tahoma"/>
          <w:sz w:val="22"/>
          <w:szCs w:val="22"/>
          <w:lang w:val="hr-HR"/>
        </w:rPr>
        <w:t xml:space="preserve">24. veljače </w:t>
      </w:r>
      <w:r w:rsidR="00B04920">
        <w:rPr>
          <w:rFonts w:ascii="Century Gothic" w:hAnsi="Century Gothic" w:cs="Tahoma"/>
          <w:sz w:val="22"/>
          <w:szCs w:val="22"/>
          <w:lang w:val="hr-HR"/>
        </w:rPr>
        <w:t xml:space="preserve"> 20</w:t>
      </w:r>
      <w:r w:rsidR="00BB7938">
        <w:rPr>
          <w:rFonts w:ascii="Century Gothic" w:hAnsi="Century Gothic" w:cs="Tahoma"/>
          <w:sz w:val="22"/>
          <w:szCs w:val="22"/>
          <w:lang w:val="hr-HR"/>
        </w:rPr>
        <w:t>2</w:t>
      </w:r>
      <w:r w:rsidR="003C721E">
        <w:rPr>
          <w:rFonts w:ascii="Century Gothic" w:hAnsi="Century Gothic" w:cs="Tahoma"/>
          <w:sz w:val="22"/>
          <w:szCs w:val="22"/>
          <w:lang w:val="hr-HR"/>
        </w:rPr>
        <w:t>1</w:t>
      </w:r>
      <w:r w:rsidR="00B04920">
        <w:rPr>
          <w:rFonts w:ascii="Century Gothic" w:hAnsi="Century Gothic" w:cs="Tahoma"/>
          <w:sz w:val="22"/>
          <w:szCs w:val="22"/>
          <w:lang w:val="hr-HR"/>
        </w:rPr>
        <w:t>.</w:t>
      </w:r>
      <w:r w:rsidR="005C09FD">
        <w:rPr>
          <w:rFonts w:ascii="Century Gothic" w:hAnsi="Century Gothic" w:cs="Tahoma"/>
          <w:sz w:val="22"/>
          <w:szCs w:val="22"/>
          <w:lang w:val="hr-HR"/>
        </w:rPr>
        <w:t xml:space="preserve"> </w:t>
      </w:r>
    </w:p>
    <w:p w:rsidR="008B736E" w:rsidRDefault="008B736E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F95141" w:rsidRDefault="00F95141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19F5" w:rsidRDefault="00D519F5" w:rsidP="00D519F5">
      <w:pPr>
        <w:ind w:firstLine="720"/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Na temelju članka </w:t>
      </w:r>
      <w:r>
        <w:rPr>
          <w:rFonts w:ascii="Century Gothic" w:hAnsi="Century Gothic" w:cs="Tahoma"/>
          <w:sz w:val="22"/>
          <w:szCs w:val="22"/>
          <w:lang w:val="hr-HR"/>
        </w:rPr>
        <w:t>96. Z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akona o financiranju političkih </w:t>
      </w:r>
      <w:r>
        <w:rPr>
          <w:rFonts w:ascii="Century Gothic" w:hAnsi="Century Gothic" w:cs="Tahoma"/>
          <w:sz w:val="22"/>
          <w:szCs w:val="22"/>
          <w:lang w:val="hr-HR"/>
        </w:rPr>
        <w:t>aktivnosti, izborne promidžbe i referenduma („Narodne novine“ br. 29/19 i 98/19), članka 7. Zakona o financiranju političkih aktivnosti i izborne promidžbe („Narodne novine“ br. 24/11, 61/11, 27/13, 48/13-pročišćeni tekst, 2/14-Odluka Ustavnog suda Republike Hrvatske, 96/16 i 70/17)  te članka 33. Statuta Grada Ludbrega («Službeni vjesnik Varaždinske županije» br. 23/09,17/13,40/13-pročišćeni tekst, 12/18, 55/18-pročišćeni tekst, 40/19, 13/20 )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Gradsko </w:t>
      </w:r>
      <w:r w:rsidRPr="00B145EC">
        <w:rPr>
          <w:rFonts w:ascii="Century Gothic" w:hAnsi="Century Gothic" w:cs="Tahoma"/>
          <w:sz w:val="22"/>
          <w:szCs w:val="22"/>
          <w:lang w:val="hr-HR"/>
        </w:rPr>
        <w:t>vijeć</w:t>
      </w:r>
      <w:r>
        <w:rPr>
          <w:rFonts w:ascii="Century Gothic" w:hAnsi="Century Gothic" w:cs="Tahoma"/>
          <w:sz w:val="22"/>
          <w:szCs w:val="22"/>
          <w:lang w:val="hr-HR"/>
        </w:rPr>
        <w:t>e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 Grada Ludbrega na svojoj </w:t>
      </w:r>
      <w:r>
        <w:rPr>
          <w:rFonts w:ascii="Century Gothic" w:hAnsi="Century Gothic" w:cs="Tahoma"/>
          <w:sz w:val="22"/>
          <w:szCs w:val="22"/>
          <w:lang w:val="hr-HR"/>
        </w:rPr>
        <w:t>28.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 sjednici održanoj dana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24. veljače  2021. god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ine </w:t>
      </w:r>
      <w:r>
        <w:rPr>
          <w:rFonts w:ascii="Century Gothic" w:hAnsi="Century Gothic" w:cs="Tahoma"/>
          <w:sz w:val="22"/>
          <w:szCs w:val="22"/>
          <w:lang w:val="hr-HR"/>
        </w:rPr>
        <w:t>donosi slijedeću</w:t>
      </w:r>
    </w:p>
    <w:p w:rsidR="00AD0F55" w:rsidRDefault="00AD0F55">
      <w:pPr>
        <w:ind w:firstLine="72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AD0F55" w:rsidRPr="00B145EC" w:rsidRDefault="00AD0F55">
      <w:pPr>
        <w:ind w:firstLine="72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32D8" w:rsidRPr="00AD0F55" w:rsidRDefault="00D853C8">
      <w:pPr>
        <w:jc w:val="center"/>
        <w:rPr>
          <w:rFonts w:ascii="Century Gothic" w:hAnsi="Century Gothic" w:cs="Tahoma"/>
          <w:b/>
          <w:szCs w:val="24"/>
          <w:lang w:val="hr-HR"/>
        </w:rPr>
      </w:pPr>
      <w:r w:rsidRPr="00AD0F55">
        <w:rPr>
          <w:rFonts w:ascii="Century Gothic" w:hAnsi="Century Gothic" w:cs="Tahoma"/>
          <w:b/>
          <w:szCs w:val="24"/>
          <w:lang w:val="hr-HR"/>
        </w:rPr>
        <w:t>O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D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L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U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K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U</w:t>
      </w:r>
    </w:p>
    <w:p w:rsidR="00D42D84" w:rsidRDefault="00D853C8" w:rsidP="00D853C8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 w:rsidRPr="00AD0F55">
        <w:rPr>
          <w:rFonts w:ascii="Century Gothic" w:hAnsi="Century Gothic" w:cs="Tahoma"/>
          <w:b/>
          <w:sz w:val="22"/>
          <w:szCs w:val="22"/>
          <w:lang w:val="hr-HR"/>
        </w:rPr>
        <w:t xml:space="preserve">o </w:t>
      </w:r>
      <w:r w:rsidR="00B04920">
        <w:rPr>
          <w:rFonts w:ascii="Century Gothic" w:hAnsi="Century Gothic" w:cs="Tahoma"/>
          <w:b/>
          <w:sz w:val="22"/>
          <w:szCs w:val="22"/>
          <w:lang w:val="hr-HR"/>
        </w:rPr>
        <w:t xml:space="preserve">raspoređivanju sredstava 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 xml:space="preserve">za rad političkih stranaka </w:t>
      </w:r>
      <w:r w:rsidR="00BB7938">
        <w:rPr>
          <w:rFonts w:ascii="Century Gothic" w:hAnsi="Century Gothic" w:cs="Tahoma"/>
          <w:b/>
          <w:sz w:val="22"/>
          <w:szCs w:val="22"/>
          <w:lang w:val="hr-HR"/>
        </w:rPr>
        <w:t>i nezavisnog vijećnika</w:t>
      </w:r>
    </w:p>
    <w:p w:rsidR="00B04920" w:rsidRDefault="00B04920" w:rsidP="00D853C8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>
        <w:rPr>
          <w:rFonts w:ascii="Century Gothic" w:hAnsi="Century Gothic" w:cs="Tahoma"/>
          <w:b/>
          <w:sz w:val="22"/>
          <w:szCs w:val="22"/>
          <w:lang w:val="hr-HR"/>
        </w:rPr>
        <w:t>iz Proračuna Grada Ludbrega za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  <w:r w:rsidR="00535A4A"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>20</w:t>
      </w:r>
      <w:r w:rsidR="00BB7938">
        <w:rPr>
          <w:rFonts w:ascii="Century Gothic" w:hAnsi="Century Gothic" w:cs="Tahoma"/>
          <w:b/>
          <w:sz w:val="22"/>
          <w:szCs w:val="22"/>
          <w:lang w:val="hr-HR"/>
        </w:rPr>
        <w:t>2</w:t>
      </w:r>
      <w:r w:rsidR="00D519F5">
        <w:rPr>
          <w:rFonts w:ascii="Century Gothic" w:hAnsi="Century Gothic" w:cs="Tahoma"/>
          <w:b/>
          <w:sz w:val="22"/>
          <w:szCs w:val="22"/>
          <w:lang w:val="hr-HR"/>
        </w:rPr>
        <w:t>1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>. godin</w:t>
      </w:r>
      <w:r w:rsidR="00E51111">
        <w:rPr>
          <w:rFonts w:ascii="Century Gothic" w:hAnsi="Century Gothic" w:cs="Tahoma"/>
          <w:b/>
          <w:sz w:val="22"/>
          <w:szCs w:val="22"/>
          <w:lang w:val="hr-HR"/>
        </w:rPr>
        <w:t>u</w:t>
      </w:r>
      <w:r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b/>
          <w:sz w:val="22"/>
          <w:szCs w:val="22"/>
          <w:lang w:val="hr-HR"/>
        </w:rPr>
      </w:pP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b/>
          <w:sz w:val="22"/>
          <w:szCs w:val="22"/>
          <w:lang w:val="hr-HR"/>
        </w:rPr>
      </w:pPr>
    </w:p>
    <w:p w:rsidR="001D195A" w:rsidRDefault="001D195A" w:rsidP="002E03A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 1.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sz w:val="22"/>
          <w:szCs w:val="22"/>
          <w:lang w:val="hr-HR"/>
        </w:rPr>
      </w:pPr>
    </w:p>
    <w:p w:rsidR="001D195A" w:rsidRDefault="001D195A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Pravo na redovito godišnje financiranje iz sredstava Proračuna Grada Ludbrega imaju političke stranke koje imaju člana u Gradskom vijeću Grada Ludbrega i  članovi Gradskoga vijeća koji su izabrani s lista</w:t>
      </w:r>
      <w:r w:rsidR="002579BF">
        <w:rPr>
          <w:rFonts w:ascii="Century Gothic" w:hAnsi="Century Gothic" w:cs="Tahoma"/>
          <w:sz w:val="22"/>
          <w:szCs w:val="22"/>
          <w:lang w:val="hr-HR"/>
        </w:rPr>
        <w:t xml:space="preserve"> grupe birača</w:t>
      </w:r>
      <w:r w:rsidR="00BB7938">
        <w:rPr>
          <w:rFonts w:ascii="Century Gothic" w:hAnsi="Century Gothic" w:cs="Tahoma"/>
          <w:sz w:val="22"/>
          <w:szCs w:val="22"/>
          <w:lang w:val="hr-HR"/>
        </w:rPr>
        <w:t xml:space="preserve"> – nezavisni vijećnici.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sz w:val="22"/>
          <w:szCs w:val="22"/>
          <w:lang w:val="hr-HR"/>
        </w:rPr>
      </w:pPr>
    </w:p>
    <w:p w:rsidR="001D195A" w:rsidRDefault="001D195A" w:rsidP="002E03A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2.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sz w:val="22"/>
          <w:szCs w:val="22"/>
          <w:lang w:val="hr-HR"/>
        </w:rPr>
      </w:pPr>
    </w:p>
    <w:p w:rsidR="000033C4" w:rsidRDefault="001D195A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Sredstva osigurana u Proračunu Grada Ludbrega raspoređuju se na način da se utvrdi jednaki iznos sredstava za svakog člana u Gradskom vijeću, tako da pojedinoj političkoj stranci </w:t>
      </w:r>
      <w:r w:rsidR="000033C4">
        <w:rPr>
          <w:rFonts w:ascii="Century Gothic" w:hAnsi="Century Gothic" w:cs="Tahoma"/>
          <w:sz w:val="22"/>
          <w:szCs w:val="22"/>
          <w:lang w:val="hr-HR"/>
        </w:rPr>
        <w:t xml:space="preserve">i nezavisnom vijećniku </w:t>
      </w:r>
      <w:r>
        <w:rPr>
          <w:rFonts w:ascii="Century Gothic" w:hAnsi="Century Gothic" w:cs="Tahoma"/>
          <w:sz w:val="22"/>
          <w:szCs w:val="22"/>
          <w:lang w:val="hr-HR"/>
        </w:rPr>
        <w:t>pripadaju sredstva razmjerna broju članova</w:t>
      </w:r>
      <w:r w:rsidR="000033C4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D519F5">
        <w:rPr>
          <w:rFonts w:ascii="Century Gothic" w:hAnsi="Century Gothic" w:cs="Tahoma"/>
          <w:sz w:val="22"/>
          <w:szCs w:val="22"/>
          <w:lang w:val="hr-HR"/>
        </w:rPr>
        <w:t>u trenutku konstituiranja</w:t>
      </w:r>
      <w:r w:rsidR="000033C4">
        <w:rPr>
          <w:rFonts w:ascii="Century Gothic" w:hAnsi="Century Gothic" w:cs="Tahoma"/>
          <w:sz w:val="22"/>
          <w:szCs w:val="22"/>
          <w:lang w:val="hr-HR"/>
        </w:rPr>
        <w:t xml:space="preserve"> Gradskog vijeća Grada Ludbrega.</w:t>
      </w:r>
    </w:p>
    <w:p w:rsidR="001D195A" w:rsidRDefault="001D195A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Za svakog izabranog člana Gradskog vijeća</w:t>
      </w:r>
      <w:r w:rsidR="002E03A3">
        <w:rPr>
          <w:rFonts w:ascii="Century Gothic" w:hAnsi="Century Gothic" w:cs="Tahoma"/>
          <w:sz w:val="22"/>
          <w:szCs w:val="22"/>
          <w:lang w:val="hr-HR"/>
        </w:rPr>
        <w:t xml:space="preserve"> podzastupljenog spola političkim strankama </w:t>
      </w:r>
      <w:r w:rsidR="00D519F5">
        <w:rPr>
          <w:rFonts w:ascii="Century Gothic" w:hAnsi="Century Gothic" w:cs="Tahoma"/>
          <w:sz w:val="22"/>
          <w:szCs w:val="22"/>
          <w:lang w:val="hr-HR"/>
        </w:rPr>
        <w:t xml:space="preserve">i nezavisnim vijećnicima </w:t>
      </w:r>
      <w:r w:rsidR="002E03A3">
        <w:rPr>
          <w:rFonts w:ascii="Century Gothic" w:hAnsi="Century Gothic" w:cs="Tahoma"/>
          <w:sz w:val="22"/>
          <w:szCs w:val="22"/>
          <w:lang w:val="hr-HR"/>
        </w:rPr>
        <w:t>pripada i pravo na naknadu u visini od 10 % iznosa predviđenog po svakom članu Gradskog vijeća.</w:t>
      </w:r>
    </w:p>
    <w:p w:rsidR="002E03A3" w:rsidRDefault="002E03A3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2E03A3" w:rsidRDefault="002E03A3" w:rsidP="00B921D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3.</w:t>
      </w:r>
    </w:p>
    <w:p w:rsidR="002E03A3" w:rsidRDefault="002E03A3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2E03A3" w:rsidRDefault="002E03A3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 w:rsidR="00233D09">
        <w:rPr>
          <w:rFonts w:ascii="Century Gothic" w:hAnsi="Century Gothic" w:cs="Tahoma"/>
          <w:sz w:val="22"/>
          <w:szCs w:val="22"/>
          <w:lang w:val="hr-HR"/>
        </w:rPr>
        <w:t>Po</w:t>
      </w:r>
      <w:r>
        <w:rPr>
          <w:rFonts w:ascii="Century Gothic" w:hAnsi="Century Gothic" w:cs="Tahoma"/>
          <w:sz w:val="22"/>
          <w:szCs w:val="22"/>
          <w:lang w:val="hr-HR"/>
        </w:rPr>
        <w:t>litički</w:t>
      </w:r>
      <w:r w:rsidR="00233D09">
        <w:rPr>
          <w:rFonts w:ascii="Century Gothic" w:hAnsi="Century Gothic" w:cs="Tahoma"/>
          <w:sz w:val="22"/>
          <w:szCs w:val="22"/>
          <w:lang w:val="hr-HR"/>
        </w:rPr>
        <w:t>m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stranka</w:t>
      </w:r>
      <w:r w:rsidR="00233D09">
        <w:rPr>
          <w:rFonts w:ascii="Century Gothic" w:hAnsi="Century Gothic" w:cs="Tahoma"/>
          <w:sz w:val="22"/>
          <w:szCs w:val="22"/>
          <w:lang w:val="hr-HR"/>
        </w:rPr>
        <w:t>ma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233D09">
        <w:rPr>
          <w:rFonts w:ascii="Century Gothic" w:hAnsi="Century Gothic" w:cs="Tahoma"/>
          <w:sz w:val="22"/>
          <w:szCs w:val="22"/>
          <w:lang w:val="hr-HR"/>
        </w:rPr>
        <w:t xml:space="preserve">i nezavisnom </w:t>
      </w:r>
      <w:r w:rsidR="000033C4">
        <w:rPr>
          <w:rFonts w:ascii="Century Gothic" w:hAnsi="Century Gothic" w:cs="Tahoma"/>
          <w:sz w:val="22"/>
          <w:szCs w:val="22"/>
          <w:lang w:val="hr-HR"/>
        </w:rPr>
        <w:t>vijećnik</w:t>
      </w:r>
      <w:r w:rsidR="00233D09">
        <w:rPr>
          <w:rFonts w:ascii="Century Gothic" w:hAnsi="Century Gothic" w:cs="Tahoma"/>
          <w:sz w:val="22"/>
          <w:szCs w:val="22"/>
          <w:lang w:val="hr-HR"/>
        </w:rPr>
        <w:t>u</w:t>
      </w:r>
      <w:r w:rsidR="000033C4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233D09">
        <w:rPr>
          <w:rFonts w:ascii="Century Gothic" w:hAnsi="Century Gothic" w:cs="Tahoma"/>
          <w:sz w:val="22"/>
          <w:szCs w:val="22"/>
          <w:lang w:val="hr-HR"/>
        </w:rPr>
        <w:t xml:space="preserve">Grada Ludbrega raspoređuju se sredstva osigurana u Proračunu Grada Ludbrega za </w:t>
      </w:r>
      <w:r>
        <w:rPr>
          <w:rFonts w:ascii="Century Gothic" w:hAnsi="Century Gothic" w:cs="Tahoma"/>
          <w:sz w:val="22"/>
          <w:szCs w:val="22"/>
          <w:lang w:val="hr-HR"/>
        </w:rPr>
        <w:t>20</w:t>
      </w:r>
      <w:r w:rsidR="000033C4">
        <w:rPr>
          <w:rFonts w:ascii="Century Gothic" w:hAnsi="Century Gothic" w:cs="Tahoma"/>
          <w:sz w:val="22"/>
          <w:szCs w:val="22"/>
          <w:lang w:val="hr-HR"/>
        </w:rPr>
        <w:t>2</w:t>
      </w:r>
      <w:r w:rsidR="00233D09">
        <w:rPr>
          <w:rFonts w:ascii="Century Gothic" w:hAnsi="Century Gothic" w:cs="Tahoma"/>
          <w:sz w:val="22"/>
          <w:szCs w:val="22"/>
          <w:lang w:val="hr-HR"/>
        </w:rPr>
        <w:t>1</w:t>
      </w:r>
      <w:r>
        <w:rPr>
          <w:rFonts w:ascii="Century Gothic" w:hAnsi="Century Gothic" w:cs="Tahoma"/>
          <w:sz w:val="22"/>
          <w:szCs w:val="22"/>
          <w:lang w:val="hr-HR"/>
        </w:rPr>
        <w:t xml:space="preserve">. </w:t>
      </w:r>
      <w:r w:rsidR="00233D09">
        <w:rPr>
          <w:rFonts w:ascii="Century Gothic" w:hAnsi="Century Gothic" w:cs="Tahoma"/>
          <w:sz w:val="22"/>
          <w:szCs w:val="22"/>
          <w:lang w:val="hr-HR"/>
        </w:rPr>
        <w:t>g</w:t>
      </w:r>
      <w:r>
        <w:rPr>
          <w:rFonts w:ascii="Century Gothic" w:hAnsi="Century Gothic" w:cs="Tahoma"/>
          <w:sz w:val="22"/>
          <w:szCs w:val="22"/>
          <w:lang w:val="hr-HR"/>
        </w:rPr>
        <w:t>odinu</w:t>
      </w:r>
      <w:r w:rsidR="00233D09">
        <w:rPr>
          <w:rFonts w:ascii="Century Gothic" w:hAnsi="Century Gothic" w:cs="Tahoma"/>
          <w:sz w:val="22"/>
          <w:szCs w:val="22"/>
          <w:lang w:val="hr-HR"/>
        </w:rPr>
        <w:t xml:space="preserve"> razmjerno broju članova Gradskoga vijeća u trenutku konstituiranja, sukladno zakonskim odredbama te uvažavajući podzastupljeni spol Gradskog vijeća </w:t>
      </w:r>
      <w:r>
        <w:rPr>
          <w:rFonts w:ascii="Century Gothic" w:hAnsi="Century Gothic" w:cs="Tahoma"/>
          <w:sz w:val="22"/>
          <w:szCs w:val="22"/>
          <w:lang w:val="hr-HR"/>
        </w:rPr>
        <w:t>u slijedećim iznosima:</w:t>
      </w:r>
    </w:p>
    <w:p w:rsidR="00906009" w:rsidRDefault="00906009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233D09" w:rsidRDefault="00233D09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233D09" w:rsidRDefault="00233D09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233D09" w:rsidRDefault="00233D09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233D09" w:rsidRDefault="00233D09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tbl>
      <w:tblPr>
        <w:tblStyle w:val="Reetkatablice"/>
        <w:tblW w:w="0" w:type="auto"/>
        <w:tblInd w:w="-176" w:type="dxa"/>
        <w:tblLayout w:type="fixed"/>
        <w:tblLook w:val="04A0"/>
      </w:tblPr>
      <w:tblGrid>
        <w:gridCol w:w="710"/>
        <w:gridCol w:w="2835"/>
        <w:gridCol w:w="1134"/>
        <w:gridCol w:w="1275"/>
        <w:gridCol w:w="1560"/>
        <w:gridCol w:w="1275"/>
        <w:gridCol w:w="1575"/>
      </w:tblGrid>
      <w:tr w:rsidR="00233D09" w:rsidTr="00801992">
        <w:tc>
          <w:tcPr>
            <w:tcW w:w="71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Red.</w:t>
            </w:r>
          </w:p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br.</w:t>
            </w:r>
          </w:p>
        </w:tc>
        <w:tc>
          <w:tcPr>
            <w:tcW w:w="283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NAZIV POLITIČKE</w:t>
            </w:r>
          </w:p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STRANKE</w:t>
            </w:r>
          </w:p>
        </w:tc>
        <w:tc>
          <w:tcPr>
            <w:tcW w:w="1134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 xml:space="preserve">Broj članova GV-a u trenutku </w:t>
            </w:r>
            <w:proofErr w:type="spellStart"/>
            <w:r w:rsidRPr="00BD5AFC">
              <w:rPr>
                <w:rFonts w:ascii="Century Gothic" w:hAnsi="Century Gothic" w:cs="Tahoma"/>
                <w:sz w:val="20"/>
                <w:lang w:val="hr-HR"/>
              </w:rPr>
              <w:t>konstitui</w:t>
            </w:r>
            <w:proofErr w:type="spellEnd"/>
          </w:p>
          <w:p w:rsidR="00233D09" w:rsidRPr="00BD5AFC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proofErr w:type="spellStart"/>
            <w:r w:rsidRPr="00BD5AFC">
              <w:rPr>
                <w:rFonts w:ascii="Century Gothic" w:hAnsi="Century Gothic" w:cs="Tahoma"/>
                <w:sz w:val="20"/>
                <w:lang w:val="hr-HR"/>
              </w:rPr>
              <w:t>ranja</w:t>
            </w:r>
            <w:proofErr w:type="spellEnd"/>
          </w:p>
        </w:tc>
        <w:tc>
          <w:tcPr>
            <w:tcW w:w="1275" w:type="dxa"/>
          </w:tcPr>
          <w:p w:rsidR="00233D09" w:rsidRPr="00BD5AFC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>Iznos sredstava</w:t>
            </w:r>
          </w:p>
          <w:p w:rsidR="00233D09" w:rsidRPr="00BD5AFC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>/3.000,00 po članu/</w:t>
            </w:r>
          </w:p>
        </w:tc>
        <w:tc>
          <w:tcPr>
            <w:tcW w:w="1560" w:type="dxa"/>
          </w:tcPr>
          <w:p w:rsidR="00233D09" w:rsidRPr="00BD5AFC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>Broj članova/</w:t>
            </w:r>
          </w:p>
          <w:p w:rsidR="00233D09" w:rsidRPr="00BD5AFC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 xml:space="preserve">članica </w:t>
            </w:r>
          </w:p>
          <w:p w:rsidR="00233D09" w:rsidRPr="00BD5AFC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>podzastuplj</w:t>
            </w:r>
            <w:r>
              <w:rPr>
                <w:rFonts w:ascii="Century Gothic" w:hAnsi="Century Gothic" w:cs="Tahoma"/>
                <w:sz w:val="20"/>
                <w:lang w:val="hr-HR"/>
              </w:rPr>
              <w:t>e</w:t>
            </w:r>
            <w:r w:rsidRPr="00BD5AFC">
              <w:rPr>
                <w:rFonts w:ascii="Century Gothic" w:hAnsi="Century Gothic" w:cs="Tahoma"/>
                <w:sz w:val="20"/>
                <w:lang w:val="hr-HR"/>
              </w:rPr>
              <w:t>nog spola u trenutku</w:t>
            </w:r>
          </w:p>
          <w:p w:rsidR="00233D09" w:rsidRPr="00BD5AFC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proofErr w:type="spellStart"/>
            <w:r w:rsidRPr="00BD5AFC">
              <w:rPr>
                <w:rFonts w:ascii="Century Gothic" w:hAnsi="Century Gothic" w:cs="Tahoma"/>
                <w:sz w:val="20"/>
                <w:lang w:val="hr-HR"/>
              </w:rPr>
              <w:t>kontituriranja</w:t>
            </w:r>
            <w:proofErr w:type="spellEnd"/>
          </w:p>
        </w:tc>
        <w:tc>
          <w:tcPr>
            <w:tcW w:w="1275" w:type="dxa"/>
          </w:tcPr>
          <w:p w:rsidR="00233D09" w:rsidRPr="00BD5AFC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 xml:space="preserve">Iznos </w:t>
            </w:r>
          </w:p>
          <w:p w:rsidR="00233D09" w:rsidRPr="00BD5AFC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>sredstava</w:t>
            </w:r>
          </w:p>
          <w:p w:rsidR="00233D09" w:rsidRPr="00BD5AFC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>za podzastupljeni spol /300,00 kn po članu/članici/</w:t>
            </w:r>
          </w:p>
        </w:tc>
        <w:tc>
          <w:tcPr>
            <w:tcW w:w="15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UKUPNO</w:t>
            </w:r>
          </w:p>
        </w:tc>
      </w:tr>
      <w:tr w:rsidR="00233D09" w:rsidTr="00801992">
        <w:tc>
          <w:tcPr>
            <w:tcW w:w="710" w:type="dxa"/>
          </w:tcPr>
          <w:p w:rsidR="00233D09" w:rsidRDefault="00233D09" w:rsidP="00801992">
            <w:pPr>
              <w:pStyle w:val="Zaglavlje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SOCIJALDEMOKRATSKA</w:t>
            </w:r>
          </w:p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PARTIJA HRVATSKE – SDP</w:t>
            </w:r>
          </w:p>
        </w:tc>
        <w:tc>
          <w:tcPr>
            <w:tcW w:w="1134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6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18.000,00</w:t>
            </w:r>
          </w:p>
        </w:tc>
        <w:tc>
          <w:tcPr>
            <w:tcW w:w="156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4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1.200,00</w:t>
            </w:r>
          </w:p>
        </w:tc>
        <w:tc>
          <w:tcPr>
            <w:tcW w:w="1575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19.200,00</w:t>
            </w:r>
          </w:p>
        </w:tc>
      </w:tr>
      <w:tr w:rsidR="00233D09" w:rsidTr="00801992">
        <w:tc>
          <w:tcPr>
            <w:tcW w:w="710" w:type="dxa"/>
          </w:tcPr>
          <w:p w:rsidR="00233D09" w:rsidRDefault="00233D09" w:rsidP="00801992">
            <w:pPr>
              <w:pStyle w:val="Zaglavlje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</w:t>
            </w:r>
          </w:p>
        </w:tc>
        <w:tc>
          <w:tcPr>
            <w:tcW w:w="283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SELJAČKA STRANKA – HSS</w:t>
            </w:r>
          </w:p>
        </w:tc>
        <w:tc>
          <w:tcPr>
            <w:tcW w:w="1134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6.000,00</w:t>
            </w:r>
          </w:p>
        </w:tc>
        <w:tc>
          <w:tcPr>
            <w:tcW w:w="156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300,00</w:t>
            </w:r>
          </w:p>
        </w:tc>
        <w:tc>
          <w:tcPr>
            <w:tcW w:w="1575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   6.300,00</w:t>
            </w:r>
          </w:p>
        </w:tc>
      </w:tr>
      <w:tr w:rsidR="00233D09" w:rsidTr="00801992">
        <w:tc>
          <w:tcPr>
            <w:tcW w:w="710" w:type="dxa"/>
          </w:tcPr>
          <w:p w:rsidR="00233D09" w:rsidRDefault="00233D09" w:rsidP="00801992">
            <w:pPr>
              <w:pStyle w:val="Zaglavlje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STRANKA UMIROVLJENIKA – HSU</w:t>
            </w:r>
          </w:p>
        </w:tc>
        <w:tc>
          <w:tcPr>
            <w:tcW w:w="1134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3.000,00</w:t>
            </w:r>
          </w:p>
        </w:tc>
        <w:tc>
          <w:tcPr>
            <w:tcW w:w="156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-</w:t>
            </w:r>
          </w:p>
        </w:tc>
        <w:tc>
          <w:tcPr>
            <w:tcW w:w="1575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3.000,00</w:t>
            </w:r>
          </w:p>
        </w:tc>
      </w:tr>
      <w:tr w:rsidR="00233D09" w:rsidTr="00801992">
        <w:tc>
          <w:tcPr>
            <w:tcW w:w="710" w:type="dxa"/>
          </w:tcPr>
          <w:p w:rsidR="00233D09" w:rsidRDefault="00233D09" w:rsidP="00801992">
            <w:pPr>
              <w:pStyle w:val="Zaglavlje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</w:t>
            </w:r>
          </w:p>
        </w:tc>
        <w:tc>
          <w:tcPr>
            <w:tcW w:w="283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NARODNA STRANKA-LIBERALNI DEMOKRATI-HNS</w:t>
            </w:r>
          </w:p>
        </w:tc>
        <w:tc>
          <w:tcPr>
            <w:tcW w:w="1134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9.000,00</w:t>
            </w:r>
          </w:p>
        </w:tc>
        <w:tc>
          <w:tcPr>
            <w:tcW w:w="156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300,00</w:t>
            </w:r>
          </w:p>
        </w:tc>
        <w:tc>
          <w:tcPr>
            <w:tcW w:w="1575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9.300,00</w:t>
            </w:r>
          </w:p>
        </w:tc>
      </w:tr>
      <w:tr w:rsidR="00233D09" w:rsidTr="00801992">
        <w:tc>
          <w:tcPr>
            <w:tcW w:w="71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5.</w:t>
            </w:r>
          </w:p>
        </w:tc>
        <w:tc>
          <w:tcPr>
            <w:tcW w:w="283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DEMOKRATSKA ZAJEDNICA - HDZ</w:t>
            </w:r>
          </w:p>
        </w:tc>
        <w:tc>
          <w:tcPr>
            <w:tcW w:w="1134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6.000,00</w:t>
            </w:r>
          </w:p>
        </w:tc>
        <w:tc>
          <w:tcPr>
            <w:tcW w:w="156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575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6.000,00</w:t>
            </w:r>
          </w:p>
        </w:tc>
      </w:tr>
      <w:tr w:rsidR="00233D09" w:rsidTr="00801992">
        <w:tc>
          <w:tcPr>
            <w:tcW w:w="71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6.</w:t>
            </w:r>
          </w:p>
        </w:tc>
        <w:tc>
          <w:tcPr>
            <w:tcW w:w="283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SOCIJALNO LIBERALNA STRANKA-HSLS</w:t>
            </w:r>
          </w:p>
        </w:tc>
        <w:tc>
          <w:tcPr>
            <w:tcW w:w="1134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3.000,00</w:t>
            </w:r>
          </w:p>
        </w:tc>
        <w:tc>
          <w:tcPr>
            <w:tcW w:w="156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575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3.000,00</w:t>
            </w:r>
          </w:p>
        </w:tc>
      </w:tr>
      <w:tr w:rsidR="00233D09" w:rsidTr="00801992">
        <w:tc>
          <w:tcPr>
            <w:tcW w:w="71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7.</w:t>
            </w:r>
          </w:p>
        </w:tc>
        <w:tc>
          <w:tcPr>
            <w:tcW w:w="283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ČLAN GV IZABRAN S LISTE GRUPE BIRAČA – GORAN HORVAT</w:t>
            </w:r>
          </w:p>
        </w:tc>
        <w:tc>
          <w:tcPr>
            <w:tcW w:w="1134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3.000,00</w:t>
            </w:r>
          </w:p>
        </w:tc>
        <w:tc>
          <w:tcPr>
            <w:tcW w:w="156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27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-</w:t>
            </w:r>
          </w:p>
        </w:tc>
        <w:tc>
          <w:tcPr>
            <w:tcW w:w="1575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3.000,00</w:t>
            </w:r>
          </w:p>
        </w:tc>
      </w:tr>
      <w:tr w:rsidR="00233D09" w:rsidTr="00801992">
        <w:tc>
          <w:tcPr>
            <w:tcW w:w="710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:rsidR="00233D09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16</w:t>
            </w:r>
          </w:p>
        </w:tc>
        <w:tc>
          <w:tcPr>
            <w:tcW w:w="1275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48.000,00</w:t>
            </w:r>
          </w:p>
        </w:tc>
        <w:tc>
          <w:tcPr>
            <w:tcW w:w="1560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1275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1.800,00</w:t>
            </w:r>
          </w:p>
        </w:tc>
        <w:tc>
          <w:tcPr>
            <w:tcW w:w="1575" w:type="dxa"/>
          </w:tcPr>
          <w:p w:rsidR="00233D09" w:rsidRPr="00323334" w:rsidRDefault="00233D0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49.800,00</w:t>
            </w:r>
          </w:p>
        </w:tc>
      </w:tr>
    </w:tbl>
    <w:p w:rsidR="002E03A3" w:rsidRDefault="00233D09" w:rsidP="00233D0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ab/>
      </w:r>
      <w:r w:rsidR="00195D99" w:rsidRPr="00B145EC">
        <w:rPr>
          <w:rFonts w:ascii="Century Gothic" w:hAnsi="Century Gothic" w:cs="Tahoma"/>
          <w:sz w:val="22"/>
          <w:szCs w:val="22"/>
          <w:lang w:val="hr-HR"/>
        </w:rPr>
        <w:tab/>
      </w:r>
      <w:r w:rsidR="00195D99" w:rsidRPr="00B145EC">
        <w:rPr>
          <w:rFonts w:ascii="Century Gothic" w:hAnsi="Century Gothic" w:cs="Tahoma"/>
          <w:sz w:val="22"/>
          <w:szCs w:val="22"/>
          <w:lang w:val="hr-HR"/>
        </w:rPr>
        <w:tab/>
      </w:r>
    </w:p>
    <w:p w:rsidR="00B921D3" w:rsidRDefault="00B921D3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921D3" w:rsidRDefault="00B921D3" w:rsidP="00B921D3">
      <w:pPr>
        <w:pStyle w:val="Zaglavlje"/>
        <w:tabs>
          <w:tab w:val="clear" w:pos="4320"/>
          <w:tab w:val="clear" w:pos="8640"/>
        </w:tabs>
        <w:ind w:left="360"/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4.</w:t>
      </w:r>
    </w:p>
    <w:p w:rsidR="00B921D3" w:rsidRDefault="00B921D3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60386" w:rsidRDefault="00B921D3" w:rsidP="000816C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Raspoređena sredstva iz članka 3. ove Odluke doznačit će se</w:t>
      </w:r>
      <w:r w:rsidR="00E51111">
        <w:rPr>
          <w:rFonts w:ascii="Century Gothic" w:hAnsi="Century Gothic" w:cs="Tahoma"/>
          <w:sz w:val="22"/>
          <w:szCs w:val="22"/>
          <w:lang w:val="hr-HR"/>
        </w:rPr>
        <w:t xml:space="preserve"> tromjesečno na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841162">
        <w:rPr>
          <w:rFonts w:ascii="Century Gothic" w:hAnsi="Century Gothic" w:cs="Tahoma"/>
          <w:sz w:val="22"/>
          <w:szCs w:val="22"/>
          <w:lang w:val="hr-HR"/>
        </w:rPr>
        <w:t>žiro račun</w:t>
      </w:r>
      <w:r w:rsidR="000654A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760386">
        <w:rPr>
          <w:rFonts w:ascii="Century Gothic" w:hAnsi="Century Gothic" w:cs="Tahoma"/>
          <w:sz w:val="22"/>
          <w:szCs w:val="22"/>
          <w:lang w:val="hr-HR"/>
        </w:rPr>
        <w:t>političke</w:t>
      </w:r>
      <w:r w:rsidR="00841162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760386">
        <w:rPr>
          <w:rFonts w:ascii="Century Gothic" w:hAnsi="Century Gothic" w:cs="Tahoma"/>
          <w:sz w:val="22"/>
          <w:szCs w:val="22"/>
          <w:lang w:val="hr-HR"/>
        </w:rPr>
        <w:t>stranke</w:t>
      </w:r>
      <w:r w:rsidR="00841162">
        <w:rPr>
          <w:rFonts w:ascii="Century Gothic" w:hAnsi="Century Gothic" w:cs="Tahoma"/>
          <w:sz w:val="22"/>
          <w:szCs w:val="22"/>
          <w:lang w:val="hr-HR"/>
        </w:rPr>
        <w:t xml:space="preserve"> odnosno na poseban žiro račun</w:t>
      </w:r>
      <w:r w:rsidR="006B79B8">
        <w:rPr>
          <w:rFonts w:ascii="Century Gothic" w:hAnsi="Century Gothic" w:cs="Tahoma"/>
          <w:sz w:val="22"/>
          <w:szCs w:val="22"/>
          <w:lang w:val="hr-HR"/>
        </w:rPr>
        <w:t xml:space="preserve"> nezavisnog vijećnika odnosno </w:t>
      </w:r>
      <w:r w:rsidR="00841162">
        <w:rPr>
          <w:rFonts w:ascii="Century Gothic" w:hAnsi="Century Gothic" w:cs="Tahoma"/>
          <w:sz w:val="22"/>
          <w:szCs w:val="22"/>
          <w:lang w:val="hr-HR"/>
        </w:rPr>
        <w:t xml:space="preserve"> člana GV izabranog s liste grupe birača.</w:t>
      </w:r>
    </w:p>
    <w:p w:rsidR="00760386" w:rsidRDefault="00760386" w:rsidP="0076038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B921D3">
        <w:rPr>
          <w:rFonts w:ascii="Century Gothic" w:hAnsi="Century Gothic" w:cs="Tahoma"/>
          <w:sz w:val="22"/>
          <w:szCs w:val="22"/>
          <w:lang w:val="hr-HR"/>
        </w:rPr>
        <w:t xml:space="preserve"> </w:t>
      </w:r>
    </w:p>
    <w:p w:rsidR="00760386" w:rsidRDefault="00760386" w:rsidP="00760386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 5.</w:t>
      </w:r>
    </w:p>
    <w:p w:rsidR="00760386" w:rsidRDefault="00760386" w:rsidP="0076038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D169A" w:rsidRDefault="0076038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Ova odluka stupa na snagu </w:t>
      </w:r>
      <w:r w:rsidR="00841162">
        <w:rPr>
          <w:rFonts w:ascii="Century Gothic" w:hAnsi="Century Gothic" w:cs="Tahoma"/>
          <w:sz w:val="22"/>
          <w:szCs w:val="22"/>
          <w:lang w:val="hr-HR"/>
        </w:rPr>
        <w:t xml:space="preserve">osmoga dana od dana objave </w:t>
      </w:r>
      <w:r w:rsidR="00D7458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u „Službenom vjesniku Varaždinske županije“.</w:t>
      </w:r>
    </w:p>
    <w:p w:rsidR="00BD169A" w:rsidRDefault="00BD169A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</w:t>
      </w:r>
      <w:r w:rsidR="0058664F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F95141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 Predsjedni</w:t>
      </w:r>
      <w:r w:rsidR="0058664F">
        <w:rPr>
          <w:rFonts w:ascii="Century Gothic" w:hAnsi="Century Gothic" w:cs="Tahoma"/>
          <w:sz w:val="22"/>
          <w:szCs w:val="22"/>
          <w:lang w:val="hr-HR"/>
        </w:rPr>
        <w:t>k</w:t>
      </w: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         Gradskoga vijeća:</w:t>
      </w:r>
    </w:p>
    <w:p w:rsidR="00BD169A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                                               </w:t>
      </w:r>
      <w:r w:rsidR="0058664F">
        <w:rPr>
          <w:rFonts w:ascii="Century Gothic" w:hAnsi="Century Gothic" w:cs="Tahoma"/>
          <w:sz w:val="22"/>
          <w:szCs w:val="22"/>
          <w:lang w:val="hr-HR"/>
        </w:rPr>
        <w:t xml:space="preserve"> Antun Šimić</w:t>
      </w:r>
    </w:p>
    <w:p w:rsidR="00BD169A" w:rsidRDefault="00BD169A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F95141" w:rsidRPr="000D2EBB" w:rsidRDefault="00F95141" w:rsidP="00F95141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32"/>
          <w:szCs w:val="32"/>
          <w:lang w:val="hr-HR"/>
        </w:rPr>
      </w:pPr>
      <w:r w:rsidRPr="000D2EBB">
        <w:rPr>
          <w:rFonts w:ascii="Century Gothic" w:hAnsi="Century Gothic" w:cs="Tahoma"/>
          <w:b/>
          <w:sz w:val="32"/>
          <w:szCs w:val="32"/>
          <w:lang w:val="hr-HR"/>
        </w:rPr>
        <w:t>O B R A Z L O Ž E NJ E</w:t>
      </w:r>
    </w:p>
    <w:p w:rsidR="00F95141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F95141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F95141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Hrvatski sabor je na sjednici održanoj 23. ožujka 2019. godine donio „novi“ Zakon o financiranju političkih aktivnosti, izborne promidžbe i referenduma koji je objavljen u „Narodnim novinama“ br. 29/2019. od 23.03.2019. godine  i stupio je na snagu prvog dana od dana objave </w:t>
      </w:r>
      <w:proofErr w:type="spellStart"/>
      <w:r>
        <w:rPr>
          <w:rFonts w:ascii="Century Gothic" w:hAnsi="Century Gothic" w:cs="Tahoma"/>
          <w:sz w:val="22"/>
          <w:szCs w:val="22"/>
          <w:lang w:val="hr-HR"/>
        </w:rPr>
        <w:t>tj</w:t>
      </w:r>
      <w:proofErr w:type="spellEnd"/>
      <w:r>
        <w:rPr>
          <w:rFonts w:ascii="Century Gothic" w:hAnsi="Century Gothic" w:cs="Tahoma"/>
          <w:sz w:val="22"/>
          <w:szCs w:val="22"/>
          <w:lang w:val="hr-HR"/>
        </w:rPr>
        <w:t>. 24.03.2019. godine.</w:t>
      </w:r>
    </w:p>
    <w:p w:rsidR="00F95141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Prijelaznim i završnim odredbama, </w:t>
      </w:r>
      <w:proofErr w:type="spellStart"/>
      <w:r>
        <w:rPr>
          <w:rFonts w:ascii="Century Gothic" w:hAnsi="Century Gothic" w:cs="Tahoma"/>
          <w:sz w:val="22"/>
          <w:szCs w:val="22"/>
          <w:lang w:val="hr-HR"/>
        </w:rPr>
        <w:t>tj</w:t>
      </w:r>
      <w:proofErr w:type="spellEnd"/>
      <w:r>
        <w:rPr>
          <w:rFonts w:ascii="Century Gothic" w:hAnsi="Century Gothic" w:cs="Tahoma"/>
          <w:sz w:val="22"/>
          <w:szCs w:val="22"/>
          <w:lang w:val="hr-HR"/>
        </w:rPr>
        <w:t>. odredbama članka 96. propisano je da postupci koji su započeti do stupanja na snagu „novoga“ Zakona, a koji nisu dovršeni, dovršiti će se prema odredbama Zakona o financiranju političkih aktivnosti i izborne promidžbe. S obzirom da je Gradsko vijeće Grada Ludbrega konstituirano 2017. godine, te je u trenutku stupanja na snagu novog Zakona postupak redovitog godišnjeg financiranja političkih stranaka u tekućem sazivu Gradskoga vijeća bio u tijeku, to je potrebno da se isti, temeljem članka 96. Zakona dovrši prema odredbama dosadašnjeg Zakona.</w:t>
      </w: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Pr="00541A6C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b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Sredstva se raspoređuju na način da se utvrdi jednaki iznos za svakog člana u predstavničkom tijelu, tako da pojedinoj političkoj stranci ili članu izabranom s liste grupe birača pripadaju sredstva razmjerna broju članova predstavničkog tijela u </w:t>
      </w:r>
      <w:r w:rsidRPr="00541A6C">
        <w:rPr>
          <w:rFonts w:ascii="Century Gothic" w:hAnsi="Century Gothic" w:cs="Tahoma"/>
          <w:b/>
          <w:sz w:val="22"/>
          <w:szCs w:val="22"/>
          <w:lang w:val="hr-HR"/>
        </w:rPr>
        <w:t xml:space="preserve">TRENUTKU  KONSTITUIRANJA. </w:t>
      </w: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Isto tako, propisano je da za svakog člana predstavničkog tijela podzastupljenog spola političkim strankama pripada i pravo na naknadu u visini od 10 % iznosa predviđenog po svakom članku.</w:t>
      </w: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Proračunom Grada Ludbrega za 2021. godinu za rad političkih stranaka predviđena su sredstva u ukupnom iznosu od =50.000,00 kuna.</w:t>
      </w: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Sukladno osiguranim sredstvima u Proračunu za 2021. godinu, za svakog člana predstavničkog tijela osiguravaju se sredstva u iznosu od =3.000,00 kuna, te za svakog člana odnosno članicu podzastupljenog spola političkim strankama pripada i pravo na naknadu u visini od 10 % iznosa predviđenog po svakom članku odnosno =300,00 kuna.</w:t>
      </w: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 </w:t>
      </w: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45FE9" w:rsidRDefault="00345FE9" w:rsidP="00345FE9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45FE9" w:rsidRDefault="00345FE9" w:rsidP="00345FE9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lastRenderedPageBreak/>
        <w:t>Utvrđuje se da u trenutku konstituiranja, temeljem Izvješća Mandatne komisije, Gradsko vijeće čine slijedeći vijećnici iz pojedinih političkih stranaka te se adekvatno tome raspoređuju sredstva za rad:</w:t>
      </w: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tbl>
      <w:tblPr>
        <w:tblW w:w="10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409"/>
        <w:gridCol w:w="1560"/>
        <w:gridCol w:w="1611"/>
        <w:gridCol w:w="1575"/>
      </w:tblGrid>
      <w:tr w:rsidR="00860889" w:rsidRPr="00AF5A9E" w:rsidTr="00801992">
        <w:tc>
          <w:tcPr>
            <w:tcW w:w="7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Red.</w:t>
            </w: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broj:</w:t>
            </w:r>
          </w:p>
        </w:tc>
        <w:tc>
          <w:tcPr>
            <w:tcW w:w="2552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Naziv političke</w:t>
            </w: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stranke</w:t>
            </w: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Članovi/članice</w:t>
            </w: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Gradskoga vijeća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Iznos sredstava </w:t>
            </w: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po članu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Iznos sredstava  za  </w:t>
            </w:r>
            <w:proofErr w:type="spellStart"/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podzastuplje</w:t>
            </w:r>
            <w:proofErr w:type="spellEnd"/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-ni spol /žene/</w:t>
            </w: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U K U P N O :</w:t>
            </w:r>
          </w:p>
        </w:tc>
      </w:tr>
      <w:tr w:rsidR="00860889" w:rsidRPr="00AF5A9E" w:rsidTr="00801992">
        <w:tc>
          <w:tcPr>
            <w:tcW w:w="709" w:type="dxa"/>
          </w:tcPr>
          <w:p w:rsidR="00860889" w:rsidRPr="00AF5A9E" w:rsidRDefault="00860889" w:rsidP="00801992">
            <w:pPr>
              <w:pStyle w:val="Zaglavlje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0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0"/>
                <w:lang w:val="hr-HR"/>
              </w:rPr>
              <w:t xml:space="preserve">SOCIJALDEMOKRATSKA PARTIJA HRVATSKE  /SDP/ </w:t>
            </w: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8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.0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1.2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00,00 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k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n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9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.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2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00,00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 w:val="restart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KATARINA ZADRAVEC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3.300,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IVANA ŠKORJANEC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JADRANKA  HAPP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KRISTINA MIRČETIĆ PETRIN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</w:t>
            </w: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NINO  IVANUŠA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ANTUN  ŠIMIĆ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860889" w:rsidRPr="00AF5A9E" w:rsidTr="00801992">
        <w:tc>
          <w:tcPr>
            <w:tcW w:w="7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552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HRVATSKA NARODNA STRANKA-LIBERALNI DEMOKRATI /HNS/</w:t>
            </w: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9.00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  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9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.300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 w:val="restart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PETRA  HORVAT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300,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00 kn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MIRKO HERENČIĆ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.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DENIS  OREHOVEC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860889" w:rsidRPr="00AF5A9E" w:rsidTr="00801992">
        <w:tc>
          <w:tcPr>
            <w:tcW w:w="709" w:type="dxa"/>
          </w:tcPr>
          <w:p w:rsidR="00860889" w:rsidRPr="00AF5A9E" w:rsidRDefault="00860889" w:rsidP="00801992">
            <w:pPr>
              <w:pStyle w:val="Zaglavlje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HRVATSKA SELJAČKA STRANKA /HSS/</w:t>
            </w: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6.0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  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6.300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 w:val="restart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PETAR  SKUPNJAK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ANICA  HAPP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3.300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860889" w:rsidRPr="00AF5A9E" w:rsidTr="00801992">
        <w:tc>
          <w:tcPr>
            <w:tcW w:w="7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2552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HRVATSKA DEMOKRATSKA ZAJEDNICA /HDZ/</w:t>
            </w: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6.0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6.0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00,00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 w:val="restart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NIKOLA  VIDAKOVIĆ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</w:tr>
      <w:tr w:rsidR="00860889" w:rsidRPr="00AF5A9E" w:rsidTr="00801992">
        <w:tc>
          <w:tcPr>
            <w:tcW w:w="3261" w:type="dxa"/>
            <w:gridSpan w:val="2"/>
            <w:vMerge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ZLATKO  BALAŠKO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860889" w:rsidRPr="00AF5A9E" w:rsidTr="00801992">
        <w:tc>
          <w:tcPr>
            <w:tcW w:w="709" w:type="dxa"/>
            <w:tcBorders>
              <w:top w:val="nil"/>
            </w:tcBorders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ind w:left="644"/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2552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HRVATSKA STRANKA UMIROVLJENIKA /HSU</w:t>
            </w: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 kn</w:t>
            </w:r>
          </w:p>
        </w:tc>
      </w:tr>
      <w:tr w:rsidR="00860889" w:rsidRPr="00AF5A9E" w:rsidTr="00801992">
        <w:tc>
          <w:tcPr>
            <w:tcW w:w="3261" w:type="dxa"/>
            <w:gridSpan w:val="2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TOMO  FILIP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860889" w:rsidRPr="00AF5A9E" w:rsidTr="00801992">
        <w:tc>
          <w:tcPr>
            <w:tcW w:w="7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2552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0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0"/>
                <w:lang w:val="hr-HR"/>
              </w:rPr>
              <w:t>HRVATSKA SOCIJALNO LIBERALNA STRANKA  /HSLS/</w:t>
            </w: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 kn</w:t>
            </w:r>
          </w:p>
        </w:tc>
      </w:tr>
      <w:tr w:rsidR="00860889" w:rsidRPr="00AF5A9E" w:rsidTr="00801992">
        <w:tc>
          <w:tcPr>
            <w:tcW w:w="3261" w:type="dxa"/>
            <w:gridSpan w:val="2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IVAN LONČARIĆ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860889" w:rsidRPr="00AF5A9E" w:rsidTr="00801992">
        <w:tc>
          <w:tcPr>
            <w:tcW w:w="7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2552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LISTA GRUPE BIRAČA</w:t>
            </w: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3.000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,00 kn</w:t>
            </w:r>
          </w:p>
        </w:tc>
      </w:tr>
      <w:tr w:rsidR="00860889" w:rsidRPr="00AF5A9E" w:rsidTr="00801992">
        <w:tc>
          <w:tcPr>
            <w:tcW w:w="3261" w:type="dxa"/>
            <w:gridSpan w:val="2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GORAN  HORVAT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    -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3.00</w:t>
            </w:r>
            <w:r w:rsidRPr="00AF5A9E">
              <w:rPr>
                <w:rFonts w:ascii="Century Gothic" w:hAnsi="Century Gothic" w:cs="Tahoma"/>
                <w:sz w:val="22"/>
                <w:szCs w:val="22"/>
                <w:lang w:val="hr-HR"/>
              </w:rPr>
              <w:t>0,00 kn</w:t>
            </w:r>
          </w:p>
        </w:tc>
      </w:tr>
      <w:tr w:rsidR="00860889" w:rsidRPr="00AF5A9E" w:rsidTr="00801992">
        <w:tc>
          <w:tcPr>
            <w:tcW w:w="5670" w:type="dxa"/>
            <w:gridSpan w:val="3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S V E U K U P N O:</w:t>
            </w:r>
          </w:p>
        </w:tc>
        <w:tc>
          <w:tcPr>
            <w:tcW w:w="1560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48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.000,00 kn</w:t>
            </w:r>
          </w:p>
        </w:tc>
        <w:tc>
          <w:tcPr>
            <w:tcW w:w="1611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1.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80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0,00 kn</w:t>
            </w:r>
          </w:p>
        </w:tc>
        <w:tc>
          <w:tcPr>
            <w:tcW w:w="1575" w:type="dxa"/>
          </w:tcPr>
          <w:p w:rsidR="00860889" w:rsidRPr="00AF5A9E" w:rsidRDefault="00860889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49.800</w:t>
            </w:r>
            <w:r w:rsidRPr="00AF5A9E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,00 kn</w:t>
            </w:r>
          </w:p>
        </w:tc>
      </w:tr>
    </w:tbl>
    <w:p w:rsidR="00860889" w:rsidRDefault="00860889" w:rsidP="00860889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</w:p>
    <w:p w:rsidR="0095660B" w:rsidRDefault="00345FE9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Sukladno odredbama članka 40. Poslovnika Gradskog vijeća Grada Ludbrega, gradonačelnik Grada Ludbrega kao ovlašteni predlagatelj predlaže Gradskom vijeću Grada Ludbrega donošenje ove Odluke u predloženome tekstu. </w:t>
      </w:r>
    </w:p>
    <w:sectPr w:rsidR="0095660B" w:rsidSect="004A2D7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84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D3" w:rsidRDefault="00E771D3">
      <w:r>
        <w:separator/>
      </w:r>
    </w:p>
  </w:endnote>
  <w:endnote w:type="continuationSeparator" w:id="0">
    <w:p w:rsidR="00E771D3" w:rsidRDefault="00E7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8F45D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E29E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29E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E29E6" w:rsidRDefault="009E29E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9E29E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D3" w:rsidRDefault="00E771D3">
      <w:r>
        <w:separator/>
      </w:r>
    </w:p>
  </w:footnote>
  <w:footnote w:type="continuationSeparator" w:id="0">
    <w:p w:rsidR="00E771D3" w:rsidRDefault="00E77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8F45D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E29E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29E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E29E6" w:rsidRDefault="009E29E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9E29E6">
    <w:pPr>
      <w:pStyle w:val="Zaglavlje"/>
      <w:framePr w:wrap="around" w:vAnchor="text" w:hAnchor="margin" w:xAlign="right" w:y="1"/>
      <w:rPr>
        <w:rStyle w:val="Brojstranice"/>
      </w:rPr>
    </w:pPr>
  </w:p>
  <w:p w:rsidR="009E29E6" w:rsidRDefault="009E29E6">
    <w:pPr>
      <w:pStyle w:val="Zaglavlje"/>
      <w:ind w:right="360"/>
      <w:jc w:val="cent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6A"/>
    <w:multiLevelType w:val="singleLevel"/>
    <w:tmpl w:val="78E42D0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5F2802"/>
    <w:multiLevelType w:val="hybridMultilevel"/>
    <w:tmpl w:val="120EED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C2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9460BB"/>
    <w:multiLevelType w:val="hybridMultilevel"/>
    <w:tmpl w:val="DA92AC2C"/>
    <w:lvl w:ilvl="0" w:tplc="3D1E1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C07EB"/>
    <w:multiLevelType w:val="hybridMultilevel"/>
    <w:tmpl w:val="E3B07010"/>
    <w:lvl w:ilvl="0" w:tplc="DAF80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B232B5"/>
    <w:multiLevelType w:val="hybridMultilevel"/>
    <w:tmpl w:val="997CCDB0"/>
    <w:lvl w:ilvl="0" w:tplc="22987E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557949"/>
    <w:multiLevelType w:val="hybridMultilevel"/>
    <w:tmpl w:val="36B404BE"/>
    <w:lvl w:ilvl="0" w:tplc="A04AE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AC0B4B"/>
    <w:multiLevelType w:val="singleLevel"/>
    <w:tmpl w:val="CF0C7E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2F2D141B"/>
    <w:multiLevelType w:val="hybridMultilevel"/>
    <w:tmpl w:val="6FE048B8"/>
    <w:lvl w:ilvl="0" w:tplc="FD02C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3D6464C0"/>
    <w:multiLevelType w:val="hybridMultilevel"/>
    <w:tmpl w:val="75E2C5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136EB"/>
    <w:multiLevelType w:val="singleLevel"/>
    <w:tmpl w:val="25AA76D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3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D3C2D37"/>
    <w:multiLevelType w:val="hybridMultilevel"/>
    <w:tmpl w:val="6A78DA82"/>
    <w:lvl w:ilvl="0" w:tplc="59EC2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356D7B"/>
    <w:multiLevelType w:val="hybridMultilevel"/>
    <w:tmpl w:val="0C3A6E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530C4B"/>
    <w:multiLevelType w:val="hybridMultilevel"/>
    <w:tmpl w:val="F81AB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33604"/>
    <w:multiLevelType w:val="hybridMultilevel"/>
    <w:tmpl w:val="A9943B16"/>
    <w:lvl w:ilvl="0" w:tplc="6A48B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E74D05"/>
    <w:multiLevelType w:val="hybridMultilevel"/>
    <w:tmpl w:val="C2B6490A"/>
    <w:lvl w:ilvl="0" w:tplc="CF04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F87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4F535DB"/>
    <w:multiLevelType w:val="singleLevel"/>
    <w:tmpl w:val="A4F61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6F600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8CB5B76"/>
    <w:multiLevelType w:val="hybridMultilevel"/>
    <w:tmpl w:val="BA701480"/>
    <w:lvl w:ilvl="0" w:tplc="F9EEB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C7F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E723F9D"/>
    <w:multiLevelType w:val="hybridMultilevel"/>
    <w:tmpl w:val="997CCDB0"/>
    <w:lvl w:ilvl="0" w:tplc="22987E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7"/>
  </w:num>
  <w:num w:numId="5">
    <w:abstractNumId w:val="1"/>
  </w:num>
  <w:num w:numId="6">
    <w:abstractNumId w:val="23"/>
  </w:num>
  <w:num w:numId="7">
    <w:abstractNumId w:val="32"/>
  </w:num>
  <w:num w:numId="8">
    <w:abstractNumId w:val="13"/>
  </w:num>
  <w:num w:numId="9">
    <w:abstractNumId w:val="21"/>
  </w:num>
  <w:num w:numId="10">
    <w:abstractNumId w:val="27"/>
  </w:num>
  <w:num w:numId="11">
    <w:abstractNumId w:val="25"/>
  </w:num>
  <w:num w:numId="12">
    <w:abstractNumId w:val="10"/>
  </w:num>
  <w:num w:numId="13">
    <w:abstractNumId w:val="0"/>
  </w:num>
  <w:num w:numId="14">
    <w:abstractNumId w:val="26"/>
  </w:num>
  <w:num w:numId="15">
    <w:abstractNumId w:val="12"/>
  </w:num>
  <w:num w:numId="16">
    <w:abstractNumId w:val="8"/>
  </w:num>
  <w:num w:numId="17">
    <w:abstractNumId w:val="30"/>
  </w:num>
  <w:num w:numId="18">
    <w:abstractNumId w:val="28"/>
  </w:num>
  <w:num w:numId="19">
    <w:abstractNumId w:val="24"/>
  </w:num>
  <w:num w:numId="20">
    <w:abstractNumId w:val="2"/>
  </w:num>
  <w:num w:numId="21">
    <w:abstractNumId w:val="22"/>
  </w:num>
  <w:num w:numId="22">
    <w:abstractNumId w:val="9"/>
  </w:num>
  <w:num w:numId="23">
    <w:abstractNumId w:val="7"/>
  </w:num>
  <w:num w:numId="24">
    <w:abstractNumId w:val="16"/>
  </w:num>
  <w:num w:numId="25">
    <w:abstractNumId w:val="29"/>
  </w:num>
  <w:num w:numId="26">
    <w:abstractNumId w:val="19"/>
  </w:num>
  <w:num w:numId="27">
    <w:abstractNumId w:val="5"/>
  </w:num>
  <w:num w:numId="28">
    <w:abstractNumId w:val="4"/>
  </w:num>
  <w:num w:numId="29">
    <w:abstractNumId w:val="14"/>
  </w:num>
  <w:num w:numId="30">
    <w:abstractNumId w:val="11"/>
  </w:num>
  <w:num w:numId="31">
    <w:abstractNumId w:val="6"/>
  </w:num>
  <w:num w:numId="32">
    <w:abstractNumId w:val="3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23F"/>
    <w:rsid w:val="000033C4"/>
    <w:rsid w:val="00006528"/>
    <w:rsid w:val="00013C0D"/>
    <w:rsid w:val="00016EE1"/>
    <w:rsid w:val="00022157"/>
    <w:rsid w:val="00030EE9"/>
    <w:rsid w:val="00057443"/>
    <w:rsid w:val="00060B10"/>
    <w:rsid w:val="000642EB"/>
    <w:rsid w:val="0006521E"/>
    <w:rsid w:val="000654A5"/>
    <w:rsid w:val="000655ED"/>
    <w:rsid w:val="000727D5"/>
    <w:rsid w:val="000816C6"/>
    <w:rsid w:val="00081BF4"/>
    <w:rsid w:val="00092200"/>
    <w:rsid w:val="00094019"/>
    <w:rsid w:val="000B20AE"/>
    <w:rsid w:val="000B2C15"/>
    <w:rsid w:val="000B3E9F"/>
    <w:rsid w:val="000C7C29"/>
    <w:rsid w:val="000D2EBB"/>
    <w:rsid w:val="000D3C88"/>
    <w:rsid w:val="000E0A64"/>
    <w:rsid w:val="000F5928"/>
    <w:rsid w:val="000F600D"/>
    <w:rsid w:val="0010352D"/>
    <w:rsid w:val="001044C6"/>
    <w:rsid w:val="00110D07"/>
    <w:rsid w:val="00111875"/>
    <w:rsid w:val="001148D6"/>
    <w:rsid w:val="00123FFD"/>
    <w:rsid w:val="00124371"/>
    <w:rsid w:val="001260CB"/>
    <w:rsid w:val="00127754"/>
    <w:rsid w:val="00131C2F"/>
    <w:rsid w:val="00132FE3"/>
    <w:rsid w:val="00133114"/>
    <w:rsid w:val="00133714"/>
    <w:rsid w:val="001577B5"/>
    <w:rsid w:val="001653DA"/>
    <w:rsid w:val="001724B7"/>
    <w:rsid w:val="0018207B"/>
    <w:rsid w:val="00185F94"/>
    <w:rsid w:val="00195D99"/>
    <w:rsid w:val="001977AC"/>
    <w:rsid w:val="001B543B"/>
    <w:rsid w:val="001D195A"/>
    <w:rsid w:val="001D2BCD"/>
    <w:rsid w:val="001D51E0"/>
    <w:rsid w:val="001E0A34"/>
    <w:rsid w:val="001E3420"/>
    <w:rsid w:val="001F3BA3"/>
    <w:rsid w:val="001F4160"/>
    <w:rsid w:val="002105AE"/>
    <w:rsid w:val="0021596C"/>
    <w:rsid w:val="00224DBA"/>
    <w:rsid w:val="00225A59"/>
    <w:rsid w:val="00226CBE"/>
    <w:rsid w:val="00227123"/>
    <w:rsid w:val="00233D09"/>
    <w:rsid w:val="002420CB"/>
    <w:rsid w:val="00242CDE"/>
    <w:rsid w:val="00245622"/>
    <w:rsid w:val="002579BF"/>
    <w:rsid w:val="0027315B"/>
    <w:rsid w:val="002748DE"/>
    <w:rsid w:val="00274AE2"/>
    <w:rsid w:val="00274BBC"/>
    <w:rsid w:val="0028326D"/>
    <w:rsid w:val="002941E8"/>
    <w:rsid w:val="002A4F91"/>
    <w:rsid w:val="002B18C0"/>
    <w:rsid w:val="002B3454"/>
    <w:rsid w:val="002B3E60"/>
    <w:rsid w:val="002E03A3"/>
    <w:rsid w:val="002F3E6E"/>
    <w:rsid w:val="002F73CE"/>
    <w:rsid w:val="00306879"/>
    <w:rsid w:val="00311B73"/>
    <w:rsid w:val="00311DCE"/>
    <w:rsid w:val="00313C30"/>
    <w:rsid w:val="00316EB3"/>
    <w:rsid w:val="0032545C"/>
    <w:rsid w:val="00345FE9"/>
    <w:rsid w:val="00347A8F"/>
    <w:rsid w:val="00354EE3"/>
    <w:rsid w:val="00357BF4"/>
    <w:rsid w:val="0036777A"/>
    <w:rsid w:val="0037224A"/>
    <w:rsid w:val="00376D70"/>
    <w:rsid w:val="00383F36"/>
    <w:rsid w:val="0038583E"/>
    <w:rsid w:val="003919B0"/>
    <w:rsid w:val="00394C6F"/>
    <w:rsid w:val="003A1AE7"/>
    <w:rsid w:val="003A4A44"/>
    <w:rsid w:val="003C2A2C"/>
    <w:rsid w:val="003C416D"/>
    <w:rsid w:val="003C721E"/>
    <w:rsid w:val="003D15A3"/>
    <w:rsid w:val="003D18E8"/>
    <w:rsid w:val="003D2E1B"/>
    <w:rsid w:val="003D5734"/>
    <w:rsid w:val="003F1089"/>
    <w:rsid w:val="003F6C15"/>
    <w:rsid w:val="00412B9F"/>
    <w:rsid w:val="00413D82"/>
    <w:rsid w:val="004145AA"/>
    <w:rsid w:val="00416B03"/>
    <w:rsid w:val="004176BC"/>
    <w:rsid w:val="00461A2D"/>
    <w:rsid w:val="00465FB6"/>
    <w:rsid w:val="004858C5"/>
    <w:rsid w:val="0048774B"/>
    <w:rsid w:val="0049401D"/>
    <w:rsid w:val="004974A8"/>
    <w:rsid w:val="004A2D7A"/>
    <w:rsid w:val="004B3A59"/>
    <w:rsid w:val="004D3963"/>
    <w:rsid w:val="004F13B2"/>
    <w:rsid w:val="004F6625"/>
    <w:rsid w:val="00502AEB"/>
    <w:rsid w:val="005067EA"/>
    <w:rsid w:val="005074C6"/>
    <w:rsid w:val="00510345"/>
    <w:rsid w:val="00532F45"/>
    <w:rsid w:val="00535A4A"/>
    <w:rsid w:val="00541A6C"/>
    <w:rsid w:val="00545B9F"/>
    <w:rsid w:val="005643A8"/>
    <w:rsid w:val="00565C81"/>
    <w:rsid w:val="00567C16"/>
    <w:rsid w:val="0058664F"/>
    <w:rsid w:val="00591B57"/>
    <w:rsid w:val="00594DC8"/>
    <w:rsid w:val="0059646D"/>
    <w:rsid w:val="005A143D"/>
    <w:rsid w:val="005B020A"/>
    <w:rsid w:val="005C0065"/>
    <w:rsid w:val="005C09FD"/>
    <w:rsid w:val="005C0DBC"/>
    <w:rsid w:val="005F2D34"/>
    <w:rsid w:val="005F64CF"/>
    <w:rsid w:val="00612903"/>
    <w:rsid w:val="00620E7D"/>
    <w:rsid w:val="00624FAE"/>
    <w:rsid w:val="00626BD2"/>
    <w:rsid w:val="0062798A"/>
    <w:rsid w:val="00633E19"/>
    <w:rsid w:val="00637825"/>
    <w:rsid w:val="00646ABC"/>
    <w:rsid w:val="00657AD2"/>
    <w:rsid w:val="00661F94"/>
    <w:rsid w:val="00676DAC"/>
    <w:rsid w:val="00681DD1"/>
    <w:rsid w:val="0068271F"/>
    <w:rsid w:val="0069045A"/>
    <w:rsid w:val="00691AD6"/>
    <w:rsid w:val="006925A9"/>
    <w:rsid w:val="006A4F58"/>
    <w:rsid w:val="006A63F1"/>
    <w:rsid w:val="006B2031"/>
    <w:rsid w:val="006B2063"/>
    <w:rsid w:val="006B79B8"/>
    <w:rsid w:val="006C1EE8"/>
    <w:rsid w:val="006C266B"/>
    <w:rsid w:val="006C5542"/>
    <w:rsid w:val="006C6D97"/>
    <w:rsid w:val="006C720C"/>
    <w:rsid w:val="006D1CD5"/>
    <w:rsid w:val="006D5D1D"/>
    <w:rsid w:val="006E2778"/>
    <w:rsid w:val="006E6A04"/>
    <w:rsid w:val="006E7836"/>
    <w:rsid w:val="006F327E"/>
    <w:rsid w:val="007157E6"/>
    <w:rsid w:val="007208A6"/>
    <w:rsid w:val="00727AAE"/>
    <w:rsid w:val="00734436"/>
    <w:rsid w:val="0073584F"/>
    <w:rsid w:val="00737297"/>
    <w:rsid w:val="0073795E"/>
    <w:rsid w:val="0074013A"/>
    <w:rsid w:val="0074591C"/>
    <w:rsid w:val="00760043"/>
    <w:rsid w:val="00760386"/>
    <w:rsid w:val="00764A33"/>
    <w:rsid w:val="00774402"/>
    <w:rsid w:val="00774D3A"/>
    <w:rsid w:val="0077567C"/>
    <w:rsid w:val="007841C1"/>
    <w:rsid w:val="007964CF"/>
    <w:rsid w:val="00797797"/>
    <w:rsid w:val="00797DF4"/>
    <w:rsid w:val="007B0778"/>
    <w:rsid w:val="007B0E52"/>
    <w:rsid w:val="007B5337"/>
    <w:rsid w:val="007C0D76"/>
    <w:rsid w:val="007C584C"/>
    <w:rsid w:val="007C79A6"/>
    <w:rsid w:val="007D4AE7"/>
    <w:rsid w:val="007E4294"/>
    <w:rsid w:val="0080033C"/>
    <w:rsid w:val="0080129D"/>
    <w:rsid w:val="00801691"/>
    <w:rsid w:val="00812697"/>
    <w:rsid w:val="00815D85"/>
    <w:rsid w:val="008234FF"/>
    <w:rsid w:val="008342CD"/>
    <w:rsid w:val="00841162"/>
    <w:rsid w:val="00843C2A"/>
    <w:rsid w:val="00844482"/>
    <w:rsid w:val="00850B82"/>
    <w:rsid w:val="00857259"/>
    <w:rsid w:val="00860889"/>
    <w:rsid w:val="00867239"/>
    <w:rsid w:val="00873C8A"/>
    <w:rsid w:val="008A1012"/>
    <w:rsid w:val="008B1EEE"/>
    <w:rsid w:val="008B3728"/>
    <w:rsid w:val="008B3B68"/>
    <w:rsid w:val="008B6CDF"/>
    <w:rsid w:val="008B736E"/>
    <w:rsid w:val="008C1869"/>
    <w:rsid w:val="008C3848"/>
    <w:rsid w:val="008C3F9A"/>
    <w:rsid w:val="008D3194"/>
    <w:rsid w:val="008F45DC"/>
    <w:rsid w:val="009024B4"/>
    <w:rsid w:val="00903A5E"/>
    <w:rsid w:val="00906009"/>
    <w:rsid w:val="00910C6A"/>
    <w:rsid w:val="009111F6"/>
    <w:rsid w:val="009147BA"/>
    <w:rsid w:val="009404A6"/>
    <w:rsid w:val="00952F26"/>
    <w:rsid w:val="009531B7"/>
    <w:rsid w:val="0095660B"/>
    <w:rsid w:val="009613A8"/>
    <w:rsid w:val="00971A07"/>
    <w:rsid w:val="00976BCF"/>
    <w:rsid w:val="009914B9"/>
    <w:rsid w:val="009C55C0"/>
    <w:rsid w:val="009C5F7B"/>
    <w:rsid w:val="009E29E6"/>
    <w:rsid w:val="009E4E24"/>
    <w:rsid w:val="00A11EA8"/>
    <w:rsid w:val="00A27993"/>
    <w:rsid w:val="00A46150"/>
    <w:rsid w:val="00A467AE"/>
    <w:rsid w:val="00A51C89"/>
    <w:rsid w:val="00A523C7"/>
    <w:rsid w:val="00A61AD5"/>
    <w:rsid w:val="00A61CBC"/>
    <w:rsid w:val="00A75EA4"/>
    <w:rsid w:val="00A86810"/>
    <w:rsid w:val="00A934CB"/>
    <w:rsid w:val="00AA31D4"/>
    <w:rsid w:val="00AC2E25"/>
    <w:rsid w:val="00AD0F55"/>
    <w:rsid w:val="00AD2939"/>
    <w:rsid w:val="00AD52F0"/>
    <w:rsid w:val="00AE0152"/>
    <w:rsid w:val="00AE2D5C"/>
    <w:rsid w:val="00AF5524"/>
    <w:rsid w:val="00AF5A9E"/>
    <w:rsid w:val="00B0287A"/>
    <w:rsid w:val="00B04920"/>
    <w:rsid w:val="00B0540C"/>
    <w:rsid w:val="00B143DD"/>
    <w:rsid w:val="00B145EC"/>
    <w:rsid w:val="00B154ED"/>
    <w:rsid w:val="00B32D7E"/>
    <w:rsid w:val="00B40347"/>
    <w:rsid w:val="00B5153E"/>
    <w:rsid w:val="00B530EC"/>
    <w:rsid w:val="00B60350"/>
    <w:rsid w:val="00B742C1"/>
    <w:rsid w:val="00B7495C"/>
    <w:rsid w:val="00B815BA"/>
    <w:rsid w:val="00B82BB9"/>
    <w:rsid w:val="00B921D3"/>
    <w:rsid w:val="00B97584"/>
    <w:rsid w:val="00BA52B7"/>
    <w:rsid w:val="00BA5B2D"/>
    <w:rsid w:val="00BB7938"/>
    <w:rsid w:val="00BD169A"/>
    <w:rsid w:val="00BD7AD7"/>
    <w:rsid w:val="00BF29E7"/>
    <w:rsid w:val="00C06AB4"/>
    <w:rsid w:val="00C25B95"/>
    <w:rsid w:val="00C41861"/>
    <w:rsid w:val="00C50143"/>
    <w:rsid w:val="00C50D98"/>
    <w:rsid w:val="00C5123C"/>
    <w:rsid w:val="00C52D93"/>
    <w:rsid w:val="00C55883"/>
    <w:rsid w:val="00C626AF"/>
    <w:rsid w:val="00C677E7"/>
    <w:rsid w:val="00C7466B"/>
    <w:rsid w:val="00C80D38"/>
    <w:rsid w:val="00C86BBD"/>
    <w:rsid w:val="00CA0A47"/>
    <w:rsid w:val="00CA5622"/>
    <w:rsid w:val="00CD5E07"/>
    <w:rsid w:val="00CE2E58"/>
    <w:rsid w:val="00CF5BDA"/>
    <w:rsid w:val="00CF681C"/>
    <w:rsid w:val="00CF72CD"/>
    <w:rsid w:val="00D2043F"/>
    <w:rsid w:val="00D24968"/>
    <w:rsid w:val="00D34FDD"/>
    <w:rsid w:val="00D37902"/>
    <w:rsid w:val="00D42D84"/>
    <w:rsid w:val="00D47F3B"/>
    <w:rsid w:val="00D519F5"/>
    <w:rsid w:val="00D532D8"/>
    <w:rsid w:val="00D6001F"/>
    <w:rsid w:val="00D67A83"/>
    <w:rsid w:val="00D70411"/>
    <w:rsid w:val="00D73C9B"/>
    <w:rsid w:val="00D74585"/>
    <w:rsid w:val="00D842D6"/>
    <w:rsid w:val="00D84E78"/>
    <w:rsid w:val="00D853C8"/>
    <w:rsid w:val="00D91860"/>
    <w:rsid w:val="00D94201"/>
    <w:rsid w:val="00D949F2"/>
    <w:rsid w:val="00DC21A7"/>
    <w:rsid w:val="00DC6E6E"/>
    <w:rsid w:val="00DD27E0"/>
    <w:rsid w:val="00DD6EB1"/>
    <w:rsid w:val="00DE3A93"/>
    <w:rsid w:val="00E1714C"/>
    <w:rsid w:val="00E23A8E"/>
    <w:rsid w:val="00E25134"/>
    <w:rsid w:val="00E33830"/>
    <w:rsid w:val="00E34B20"/>
    <w:rsid w:val="00E35181"/>
    <w:rsid w:val="00E367F4"/>
    <w:rsid w:val="00E42C1D"/>
    <w:rsid w:val="00E473B6"/>
    <w:rsid w:val="00E51111"/>
    <w:rsid w:val="00E55363"/>
    <w:rsid w:val="00E6457C"/>
    <w:rsid w:val="00E771D3"/>
    <w:rsid w:val="00E771D8"/>
    <w:rsid w:val="00E80534"/>
    <w:rsid w:val="00E91946"/>
    <w:rsid w:val="00EA56D0"/>
    <w:rsid w:val="00EA70D3"/>
    <w:rsid w:val="00EC3F29"/>
    <w:rsid w:val="00F036BD"/>
    <w:rsid w:val="00F2312D"/>
    <w:rsid w:val="00F3399D"/>
    <w:rsid w:val="00F34814"/>
    <w:rsid w:val="00F37009"/>
    <w:rsid w:val="00F42F97"/>
    <w:rsid w:val="00F57A09"/>
    <w:rsid w:val="00F61F26"/>
    <w:rsid w:val="00F676AD"/>
    <w:rsid w:val="00F708B4"/>
    <w:rsid w:val="00F74536"/>
    <w:rsid w:val="00F847DC"/>
    <w:rsid w:val="00F86359"/>
    <w:rsid w:val="00F95141"/>
    <w:rsid w:val="00FA2A02"/>
    <w:rsid w:val="00FB14E3"/>
    <w:rsid w:val="00FB255C"/>
    <w:rsid w:val="00FB2FB4"/>
    <w:rsid w:val="00FB7B58"/>
    <w:rsid w:val="00FD3E6D"/>
    <w:rsid w:val="00FE523F"/>
    <w:rsid w:val="00FE6723"/>
    <w:rsid w:val="00FE7234"/>
    <w:rsid w:val="00FF2B69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7A"/>
    <w:rPr>
      <w:sz w:val="24"/>
      <w:lang w:val="en-US"/>
    </w:rPr>
  </w:style>
  <w:style w:type="paragraph" w:styleId="Naslov1">
    <w:name w:val="heading 1"/>
    <w:basedOn w:val="Normal"/>
    <w:next w:val="Normal"/>
    <w:qFormat/>
    <w:rsid w:val="004A2D7A"/>
    <w:pPr>
      <w:keepNext/>
      <w:jc w:val="center"/>
      <w:outlineLvl w:val="0"/>
    </w:pPr>
    <w:rPr>
      <w:rFonts w:ascii="Arial" w:hAnsi="Arial"/>
      <w:b/>
      <w:lang w:val="hr-HR"/>
    </w:rPr>
  </w:style>
  <w:style w:type="paragraph" w:styleId="Naslov2">
    <w:name w:val="heading 2"/>
    <w:basedOn w:val="Normal"/>
    <w:next w:val="Normal"/>
    <w:qFormat/>
    <w:rsid w:val="004A2D7A"/>
    <w:pPr>
      <w:keepNext/>
      <w:jc w:val="center"/>
      <w:outlineLvl w:val="1"/>
    </w:pPr>
    <w:rPr>
      <w:rFonts w:ascii="Arial" w:hAnsi="Arial"/>
      <w:b/>
      <w:sz w:val="28"/>
      <w:lang w:val="hr-HR"/>
    </w:rPr>
  </w:style>
  <w:style w:type="paragraph" w:styleId="Naslov3">
    <w:name w:val="heading 3"/>
    <w:basedOn w:val="Normal"/>
    <w:next w:val="Normal"/>
    <w:qFormat/>
    <w:rsid w:val="004A2D7A"/>
    <w:pPr>
      <w:keepNext/>
      <w:jc w:val="both"/>
      <w:outlineLvl w:val="2"/>
    </w:pPr>
    <w:rPr>
      <w:rFonts w:ascii="Arial" w:hAnsi="Arial"/>
      <w:b/>
      <w:sz w:val="22"/>
      <w:lang w:val="hr-HR"/>
    </w:rPr>
  </w:style>
  <w:style w:type="paragraph" w:styleId="Naslov4">
    <w:name w:val="heading 4"/>
    <w:basedOn w:val="Normal"/>
    <w:next w:val="Normal"/>
    <w:qFormat/>
    <w:rsid w:val="004A2D7A"/>
    <w:pPr>
      <w:keepNext/>
      <w:ind w:left="720"/>
      <w:outlineLvl w:val="3"/>
    </w:pPr>
    <w:rPr>
      <w:rFonts w:ascii="Arial" w:hAnsi="Arial"/>
      <w:b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A2D7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4A2D7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A2D7A"/>
  </w:style>
  <w:style w:type="paragraph" w:styleId="Tijeloteksta">
    <w:name w:val="Body Text"/>
    <w:basedOn w:val="Normal"/>
    <w:rsid w:val="004A2D7A"/>
    <w:pPr>
      <w:jc w:val="both"/>
    </w:pPr>
    <w:rPr>
      <w:rFonts w:ascii="Arial" w:hAnsi="Arial"/>
      <w:lang w:val="hr-HR"/>
    </w:rPr>
  </w:style>
  <w:style w:type="paragraph" w:styleId="Opisslike">
    <w:name w:val="caption"/>
    <w:basedOn w:val="Normal"/>
    <w:next w:val="Normal"/>
    <w:qFormat/>
    <w:rsid w:val="004A2D7A"/>
    <w:pPr>
      <w:jc w:val="both"/>
    </w:pPr>
    <w:rPr>
      <w:rFonts w:ascii="Arial" w:hAnsi="Arial"/>
      <w:b/>
      <w:sz w:val="20"/>
      <w:lang w:val="hr-HR"/>
    </w:rPr>
  </w:style>
  <w:style w:type="paragraph" w:styleId="Tijeloteksta2">
    <w:name w:val="Body Text 2"/>
    <w:basedOn w:val="Normal"/>
    <w:rsid w:val="004A2D7A"/>
    <w:pPr>
      <w:jc w:val="both"/>
    </w:pPr>
    <w:rPr>
      <w:rFonts w:ascii="Arial" w:hAnsi="Arial"/>
      <w:sz w:val="22"/>
      <w:lang w:val="sl-SI"/>
    </w:rPr>
  </w:style>
  <w:style w:type="paragraph" w:styleId="Uvuenotijeloteksta">
    <w:name w:val="Body Text Indent"/>
    <w:basedOn w:val="Normal"/>
    <w:rsid w:val="004A2D7A"/>
    <w:pPr>
      <w:ind w:left="720"/>
      <w:jc w:val="both"/>
    </w:pPr>
    <w:rPr>
      <w:rFonts w:ascii="Arial" w:hAnsi="Arial"/>
      <w:sz w:val="22"/>
      <w:lang w:val="sl-SI"/>
    </w:rPr>
  </w:style>
  <w:style w:type="paragraph" w:styleId="Tijeloteksta3">
    <w:name w:val="Body Text 3"/>
    <w:basedOn w:val="Normal"/>
    <w:rsid w:val="004A2D7A"/>
    <w:rPr>
      <w:rFonts w:ascii="Tahoma" w:hAnsi="Tahoma"/>
      <w:sz w:val="20"/>
      <w:lang w:val="sl-SI" w:eastAsia="en-US"/>
    </w:rPr>
  </w:style>
  <w:style w:type="paragraph" w:styleId="Tekstbalonia">
    <w:name w:val="Balloon Text"/>
    <w:basedOn w:val="Normal"/>
    <w:semiHidden/>
    <w:rsid w:val="001260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9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o%20natje&#269;aj%20zakup%20&#353;port%20i%20rekreac.%20inv.%20st.%20&#353;kol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7F46-6042-4C61-A756-BCBE9659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 natječaj zakup šport i rekreac. inv. st. škola</Template>
  <TotalTime>35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7</cp:revision>
  <cp:lastPrinted>2020-02-04T10:28:00Z</cp:lastPrinted>
  <dcterms:created xsi:type="dcterms:W3CDTF">2021-02-17T10:25:00Z</dcterms:created>
  <dcterms:modified xsi:type="dcterms:W3CDTF">2021-02-17T11:56:00Z</dcterms:modified>
</cp:coreProperties>
</file>