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716" w:rsidRPr="00DE6D9F" w:rsidRDefault="00A91716" w:rsidP="00A91716">
      <w:pPr>
        <w:spacing w:after="0" w:line="240" w:lineRule="auto"/>
        <w:jc w:val="both"/>
        <w:rPr>
          <w:sz w:val="24"/>
        </w:rPr>
      </w:pPr>
      <w:r w:rsidRPr="00DE6D9F">
        <w:object w:dxaOrig="3544" w:dyaOrig="2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3.35pt;height:83.9pt" o:ole="" fillcolor="window">
            <v:imagedata r:id="rId8" o:title=""/>
          </v:shape>
          <o:OLEObject Type="Embed" ProgID="Word.Picture.8" ShapeID="_x0000_i1025" DrawAspect="Content" ObjectID="_1670068317" r:id="rId9"/>
        </w:object>
      </w:r>
    </w:p>
    <w:p w:rsidR="00A91716" w:rsidRPr="00DE6D9F" w:rsidRDefault="00A91716" w:rsidP="00A91716">
      <w:pPr>
        <w:spacing w:after="0" w:line="240" w:lineRule="auto"/>
        <w:jc w:val="both"/>
        <w:rPr>
          <w:b/>
          <w:i/>
          <w:sz w:val="24"/>
          <w:u w:val="single"/>
        </w:rPr>
      </w:pPr>
      <w:r w:rsidRPr="00DE6D9F">
        <w:rPr>
          <w:b/>
          <w:sz w:val="24"/>
        </w:rPr>
        <w:t xml:space="preserve">           GRADSKO VIJEĆE </w:t>
      </w:r>
      <w:r w:rsidRPr="00DE6D9F">
        <w:rPr>
          <w:b/>
          <w:sz w:val="24"/>
        </w:rPr>
        <w:tab/>
      </w:r>
      <w:r w:rsidR="00664E57">
        <w:rPr>
          <w:b/>
          <w:sz w:val="24"/>
        </w:rPr>
        <w:t xml:space="preserve">      </w:t>
      </w:r>
      <w:r w:rsidR="000C6033">
        <w:rPr>
          <w:b/>
          <w:sz w:val="24"/>
        </w:rPr>
        <w:tab/>
      </w:r>
      <w:r w:rsidR="000C6033">
        <w:rPr>
          <w:b/>
          <w:sz w:val="24"/>
        </w:rPr>
        <w:tab/>
      </w:r>
      <w:r w:rsidR="000C6033">
        <w:rPr>
          <w:b/>
          <w:sz w:val="24"/>
        </w:rPr>
        <w:tab/>
      </w:r>
      <w:r w:rsidR="000C6033">
        <w:rPr>
          <w:b/>
          <w:sz w:val="24"/>
        </w:rPr>
        <w:tab/>
        <w:t xml:space="preserve">        </w:t>
      </w:r>
      <w:r w:rsidR="00ED5AD0">
        <w:rPr>
          <w:b/>
          <w:sz w:val="24"/>
        </w:rPr>
        <w:t xml:space="preserve"> </w:t>
      </w:r>
      <w:r w:rsidR="00ED5AD0" w:rsidRPr="00ED5AD0">
        <w:rPr>
          <w:b/>
          <w:i/>
          <w:sz w:val="24"/>
          <w:u w:val="single"/>
        </w:rPr>
        <w:t>P R I J E D L O G</w:t>
      </w:r>
      <w:r w:rsidR="000C6033" w:rsidRPr="000C6033">
        <w:rPr>
          <w:b/>
          <w:i/>
          <w:sz w:val="24"/>
          <w:u w:val="single"/>
        </w:rPr>
        <w:t xml:space="preserve"> </w:t>
      </w:r>
      <w:r w:rsidR="00664E57" w:rsidRPr="000C6033">
        <w:rPr>
          <w:b/>
          <w:i/>
          <w:sz w:val="24"/>
          <w:u w:val="single"/>
        </w:rPr>
        <w:t xml:space="preserve">                                                                     </w:t>
      </w:r>
    </w:p>
    <w:p w:rsidR="00ED5AD0" w:rsidRDefault="00A91716" w:rsidP="00A91716">
      <w:pPr>
        <w:spacing w:after="0" w:line="240" w:lineRule="auto"/>
        <w:jc w:val="both"/>
        <w:rPr>
          <w:sz w:val="24"/>
          <w:szCs w:val="24"/>
        </w:rPr>
      </w:pPr>
      <w:r w:rsidRPr="006668A4">
        <w:rPr>
          <w:sz w:val="24"/>
          <w:szCs w:val="24"/>
        </w:rPr>
        <w:t>KLASA:612-</w:t>
      </w:r>
      <w:r w:rsidR="00ED5AD0">
        <w:rPr>
          <w:sz w:val="24"/>
          <w:szCs w:val="24"/>
        </w:rPr>
        <w:t>01/</w:t>
      </w:r>
      <w:r w:rsidR="00416CD9">
        <w:rPr>
          <w:sz w:val="24"/>
          <w:szCs w:val="24"/>
        </w:rPr>
        <w:t>20</w:t>
      </w:r>
      <w:r w:rsidR="00ED5AD0">
        <w:rPr>
          <w:sz w:val="24"/>
          <w:szCs w:val="24"/>
        </w:rPr>
        <w:t>-01/03</w:t>
      </w:r>
    </w:p>
    <w:p w:rsidR="00A91716" w:rsidRPr="006668A4" w:rsidRDefault="00A91716" w:rsidP="00A91716">
      <w:pPr>
        <w:spacing w:after="0" w:line="240" w:lineRule="auto"/>
        <w:jc w:val="both"/>
        <w:rPr>
          <w:sz w:val="24"/>
          <w:szCs w:val="24"/>
        </w:rPr>
      </w:pPr>
      <w:r w:rsidRPr="006668A4">
        <w:rPr>
          <w:sz w:val="24"/>
          <w:szCs w:val="24"/>
        </w:rPr>
        <w:t>URBROJ:2186/18-02/1-</w:t>
      </w:r>
      <w:r w:rsidR="00416CD9">
        <w:rPr>
          <w:sz w:val="24"/>
          <w:szCs w:val="24"/>
        </w:rPr>
        <w:t>20</w:t>
      </w:r>
      <w:r w:rsidRPr="006668A4">
        <w:rPr>
          <w:sz w:val="24"/>
          <w:szCs w:val="24"/>
        </w:rPr>
        <w:t>-</w:t>
      </w:r>
      <w:r w:rsidR="00ED5AD0">
        <w:rPr>
          <w:sz w:val="24"/>
          <w:szCs w:val="24"/>
        </w:rPr>
        <w:t>2</w:t>
      </w:r>
    </w:p>
    <w:p w:rsidR="00A91716" w:rsidRPr="006668A4" w:rsidRDefault="00A91716" w:rsidP="00A91716">
      <w:pPr>
        <w:spacing w:after="0" w:line="240" w:lineRule="auto"/>
        <w:jc w:val="both"/>
        <w:rPr>
          <w:sz w:val="24"/>
          <w:szCs w:val="24"/>
        </w:rPr>
      </w:pPr>
      <w:r w:rsidRPr="006668A4">
        <w:rPr>
          <w:sz w:val="24"/>
          <w:szCs w:val="24"/>
        </w:rPr>
        <w:t xml:space="preserve">U Ludbregu, </w:t>
      </w:r>
      <w:r w:rsidR="00254294">
        <w:rPr>
          <w:sz w:val="24"/>
          <w:szCs w:val="24"/>
        </w:rPr>
        <w:t xml:space="preserve">28. </w:t>
      </w:r>
      <w:r w:rsidR="00416CD9">
        <w:rPr>
          <w:sz w:val="24"/>
          <w:szCs w:val="24"/>
        </w:rPr>
        <w:t>prosinca 2020.</w:t>
      </w:r>
      <w:r w:rsidRPr="006668A4">
        <w:rPr>
          <w:sz w:val="24"/>
          <w:szCs w:val="24"/>
        </w:rPr>
        <w:t xml:space="preserve"> </w:t>
      </w:r>
    </w:p>
    <w:p w:rsidR="00A91716" w:rsidRPr="006668A4" w:rsidRDefault="00A91716" w:rsidP="00A91716">
      <w:pPr>
        <w:spacing w:after="0"/>
        <w:jc w:val="both"/>
        <w:rPr>
          <w:b/>
          <w:sz w:val="24"/>
          <w:szCs w:val="24"/>
        </w:rPr>
      </w:pPr>
    </w:p>
    <w:p w:rsidR="00E85607" w:rsidRPr="006668A4" w:rsidRDefault="00E85607" w:rsidP="00BD5683">
      <w:pPr>
        <w:pStyle w:val="StandardWeb"/>
        <w:shd w:val="clear" w:color="auto" w:fill="FFFFFF"/>
        <w:spacing w:before="0" w:beforeAutospacing="0" w:after="255" w:afterAutospacing="0"/>
        <w:ind w:firstLine="708"/>
        <w:jc w:val="both"/>
        <w:rPr>
          <w:rFonts w:ascii="Calibri" w:hAnsi="Calibri"/>
        </w:rPr>
      </w:pPr>
      <w:r w:rsidRPr="006668A4">
        <w:rPr>
          <w:rFonts w:ascii="Calibri" w:hAnsi="Calibri"/>
        </w:rPr>
        <w:t>Na temelju članka 4. Zakona o ustanovama (</w:t>
      </w:r>
      <w:r w:rsidR="00BD5683" w:rsidRPr="006668A4">
        <w:rPr>
          <w:rFonts w:ascii="Calibri" w:hAnsi="Calibri"/>
        </w:rPr>
        <w:t xml:space="preserve">„Narodne novine“  br. </w:t>
      </w:r>
      <w:r w:rsidRPr="006668A4">
        <w:rPr>
          <w:rFonts w:ascii="Calibri" w:hAnsi="Calibri"/>
        </w:rPr>
        <w:t xml:space="preserve"> 76/93, 29/97, 47/99, 35/08</w:t>
      </w:r>
      <w:r w:rsidR="00510EB5">
        <w:rPr>
          <w:rFonts w:ascii="Calibri" w:hAnsi="Calibri"/>
        </w:rPr>
        <w:t>, 127/19),</w:t>
      </w:r>
      <w:r w:rsidR="00BD5683" w:rsidRPr="006668A4">
        <w:rPr>
          <w:rFonts w:ascii="Calibri" w:hAnsi="Calibri"/>
        </w:rPr>
        <w:t xml:space="preserve"> </w:t>
      </w:r>
      <w:r w:rsidR="001B3E7E" w:rsidRPr="006668A4">
        <w:rPr>
          <w:rFonts w:ascii="Calibri" w:hAnsi="Calibri"/>
        </w:rPr>
        <w:t>članka 1</w:t>
      </w:r>
      <w:r w:rsidR="000C6033" w:rsidRPr="006668A4">
        <w:rPr>
          <w:rFonts w:ascii="Calibri" w:hAnsi="Calibri"/>
        </w:rPr>
        <w:t xml:space="preserve">7. </w:t>
      </w:r>
      <w:r w:rsidR="001B3E7E" w:rsidRPr="006668A4">
        <w:rPr>
          <w:rFonts w:ascii="Calibri" w:hAnsi="Calibri"/>
        </w:rPr>
        <w:t xml:space="preserve"> Zakona o muzejima ( </w:t>
      </w:r>
      <w:r w:rsidR="00BD5683" w:rsidRPr="006668A4">
        <w:rPr>
          <w:rFonts w:ascii="Calibri" w:hAnsi="Calibri"/>
        </w:rPr>
        <w:t>„Narodne novine“</w:t>
      </w:r>
      <w:r w:rsidR="001B3E7E" w:rsidRPr="006668A4">
        <w:rPr>
          <w:rFonts w:ascii="Calibri" w:hAnsi="Calibri"/>
        </w:rPr>
        <w:t xml:space="preserve"> br. </w:t>
      </w:r>
      <w:r w:rsidR="000C6033" w:rsidRPr="006668A4">
        <w:rPr>
          <w:rFonts w:ascii="Calibri" w:hAnsi="Calibri"/>
        </w:rPr>
        <w:t>61</w:t>
      </w:r>
      <w:r w:rsidR="001B3E7E" w:rsidRPr="006668A4">
        <w:rPr>
          <w:rFonts w:ascii="Calibri" w:hAnsi="Calibri"/>
        </w:rPr>
        <w:t>/1</w:t>
      </w:r>
      <w:r w:rsidR="000C6033" w:rsidRPr="006668A4">
        <w:rPr>
          <w:rFonts w:ascii="Calibri" w:hAnsi="Calibri"/>
        </w:rPr>
        <w:t>8</w:t>
      </w:r>
      <w:r w:rsidR="00510EB5">
        <w:rPr>
          <w:rFonts w:ascii="Calibri" w:hAnsi="Calibri"/>
        </w:rPr>
        <w:t>, 98/19</w:t>
      </w:r>
      <w:r w:rsidR="001B3E7E" w:rsidRPr="006668A4">
        <w:rPr>
          <w:rFonts w:ascii="Calibri" w:hAnsi="Calibri"/>
        </w:rPr>
        <w:t>)</w:t>
      </w:r>
      <w:r w:rsidR="000C6033" w:rsidRPr="006668A4">
        <w:rPr>
          <w:rFonts w:ascii="Calibri" w:hAnsi="Calibri"/>
        </w:rPr>
        <w:t>,</w:t>
      </w:r>
      <w:r w:rsidR="00481D3B" w:rsidRPr="006668A4">
        <w:rPr>
          <w:rFonts w:ascii="Calibri" w:hAnsi="Calibri"/>
        </w:rPr>
        <w:t xml:space="preserve"> </w:t>
      </w:r>
      <w:r w:rsidR="002E2085" w:rsidRPr="006668A4">
        <w:rPr>
          <w:rFonts w:ascii="Calibri" w:hAnsi="Calibri"/>
        </w:rPr>
        <w:t>članka 35</w:t>
      </w:r>
      <w:r w:rsidR="002E2085" w:rsidRPr="006668A4">
        <w:rPr>
          <w:rFonts w:ascii="Calibri" w:hAnsi="Calibri"/>
          <w:i/>
        </w:rPr>
        <w:t xml:space="preserve">. </w:t>
      </w:r>
      <w:r w:rsidR="002E2085" w:rsidRPr="006668A4">
        <w:rPr>
          <w:rFonts w:ascii="Calibri" w:hAnsi="Calibri"/>
        </w:rPr>
        <w:t>Zakona o lokalnoj i područnoj (regionalnoj) samoupravi (</w:t>
      </w:r>
      <w:r w:rsidR="00BD5683" w:rsidRPr="006668A4">
        <w:rPr>
          <w:rFonts w:ascii="Calibri" w:hAnsi="Calibri"/>
        </w:rPr>
        <w:t xml:space="preserve">„Narodne novine“ </w:t>
      </w:r>
      <w:r w:rsidR="002E2085" w:rsidRPr="006668A4">
        <w:rPr>
          <w:rFonts w:ascii="Calibri" w:hAnsi="Calibri"/>
        </w:rPr>
        <w:t>, br. 33/0</w:t>
      </w:r>
      <w:r w:rsidR="00B030F8">
        <w:rPr>
          <w:rFonts w:ascii="Calibri" w:hAnsi="Calibri"/>
        </w:rPr>
        <w:t>1</w:t>
      </w:r>
      <w:r w:rsidR="002E2085" w:rsidRPr="006668A4">
        <w:rPr>
          <w:rFonts w:ascii="Calibri" w:hAnsi="Calibri"/>
        </w:rPr>
        <w:t>, 60/01- vjerodostojno tumačenje, 129/05, 109/07, 125/08, 36/09,150/11, 144/12, 19/13 – pročišćeni tekst</w:t>
      </w:r>
      <w:r w:rsidR="000C6033" w:rsidRPr="006668A4">
        <w:rPr>
          <w:rFonts w:ascii="Calibri" w:hAnsi="Calibri"/>
        </w:rPr>
        <w:t>, 137/15, 123/17</w:t>
      </w:r>
      <w:r w:rsidR="00B030F8">
        <w:rPr>
          <w:rFonts w:ascii="Calibri" w:hAnsi="Calibri"/>
        </w:rPr>
        <w:t>, 98/19</w:t>
      </w:r>
      <w:r w:rsidR="002E2085" w:rsidRPr="006668A4">
        <w:rPr>
          <w:rFonts w:ascii="Calibri" w:hAnsi="Calibri"/>
        </w:rPr>
        <w:t xml:space="preserve">  te članka 33</w:t>
      </w:r>
      <w:r w:rsidR="002E2085" w:rsidRPr="006668A4">
        <w:rPr>
          <w:rFonts w:ascii="Calibri" w:hAnsi="Calibri"/>
          <w:i/>
        </w:rPr>
        <w:t xml:space="preserve">. </w:t>
      </w:r>
      <w:r w:rsidR="002E2085" w:rsidRPr="006668A4">
        <w:rPr>
          <w:rFonts w:ascii="Calibri" w:hAnsi="Calibri"/>
        </w:rPr>
        <w:t>Statuta Grada Ludbrega (službeni vjesnik Varaždinske županije br. 23/09, 17/13, 40/13</w:t>
      </w:r>
      <w:r w:rsidR="006668A4" w:rsidRPr="006668A4">
        <w:rPr>
          <w:rFonts w:ascii="Calibri" w:hAnsi="Calibri"/>
        </w:rPr>
        <w:t>-pročišćeni tekst, 12/18, 55/18-pročišćeni tekst</w:t>
      </w:r>
      <w:r w:rsidR="00B030F8">
        <w:rPr>
          <w:rFonts w:ascii="Calibri" w:hAnsi="Calibri"/>
        </w:rPr>
        <w:t>,</w:t>
      </w:r>
      <w:r w:rsidR="000A0D4F">
        <w:rPr>
          <w:rFonts w:ascii="Calibri" w:hAnsi="Calibri"/>
        </w:rPr>
        <w:t xml:space="preserve"> 40/19, 13/20</w:t>
      </w:r>
      <w:r w:rsidR="00B030F8">
        <w:rPr>
          <w:rFonts w:ascii="Calibri" w:hAnsi="Calibri"/>
        </w:rPr>
        <w:t xml:space="preserve"> </w:t>
      </w:r>
      <w:r w:rsidR="002E2085" w:rsidRPr="006668A4">
        <w:rPr>
          <w:rFonts w:ascii="Calibri" w:hAnsi="Calibri"/>
        </w:rPr>
        <w:t xml:space="preserve">) Gradsko vijeće Grada Ludbrega na </w:t>
      </w:r>
      <w:r w:rsidR="000A0D4F">
        <w:rPr>
          <w:rFonts w:ascii="Calibri" w:hAnsi="Calibri"/>
        </w:rPr>
        <w:t>27</w:t>
      </w:r>
      <w:r w:rsidR="001365B3">
        <w:rPr>
          <w:rFonts w:ascii="Calibri" w:hAnsi="Calibri"/>
        </w:rPr>
        <w:t>.</w:t>
      </w:r>
      <w:r w:rsidR="002E2085" w:rsidRPr="006668A4">
        <w:rPr>
          <w:rFonts w:ascii="Calibri" w:hAnsi="Calibri"/>
        </w:rPr>
        <w:t xml:space="preserve"> sjednici održanoj</w:t>
      </w:r>
      <w:r w:rsidR="006668A4" w:rsidRPr="006668A4">
        <w:rPr>
          <w:rFonts w:ascii="Calibri" w:hAnsi="Calibri"/>
        </w:rPr>
        <w:t xml:space="preserve"> </w:t>
      </w:r>
      <w:r w:rsidR="00254294">
        <w:rPr>
          <w:rFonts w:ascii="Calibri" w:hAnsi="Calibri"/>
        </w:rPr>
        <w:t xml:space="preserve">28. </w:t>
      </w:r>
      <w:r w:rsidR="000A0D4F">
        <w:rPr>
          <w:rFonts w:ascii="Calibri" w:hAnsi="Calibri"/>
        </w:rPr>
        <w:t>prosinca 2020.</w:t>
      </w:r>
      <w:r w:rsidR="00BD5683" w:rsidRPr="006668A4">
        <w:rPr>
          <w:rFonts w:ascii="Calibri" w:hAnsi="Calibri"/>
        </w:rPr>
        <w:t xml:space="preserve"> </w:t>
      </w:r>
      <w:r w:rsidRPr="006668A4">
        <w:rPr>
          <w:rFonts w:ascii="Calibri" w:hAnsi="Calibri"/>
        </w:rPr>
        <w:t xml:space="preserve"> godine </w:t>
      </w:r>
      <w:r w:rsidR="00BD5683" w:rsidRPr="006668A4">
        <w:rPr>
          <w:rFonts w:ascii="Calibri" w:hAnsi="Calibri"/>
          <w:b/>
        </w:rPr>
        <w:t>d o n o s i</w:t>
      </w:r>
    </w:p>
    <w:p w:rsidR="00664E57" w:rsidRPr="006668A4" w:rsidRDefault="00E85607" w:rsidP="002E2085">
      <w:pPr>
        <w:pStyle w:val="StandardWeb"/>
        <w:shd w:val="clear" w:color="auto" w:fill="FFFFFF"/>
        <w:spacing w:before="0" w:beforeAutospacing="0" w:after="120" w:afterAutospacing="0"/>
        <w:jc w:val="center"/>
        <w:rPr>
          <w:rFonts w:ascii="Calibri" w:hAnsi="Calibri"/>
          <w:b/>
          <w:sz w:val="32"/>
          <w:szCs w:val="32"/>
        </w:rPr>
      </w:pPr>
      <w:r w:rsidRPr="006668A4">
        <w:rPr>
          <w:rFonts w:ascii="Calibri" w:hAnsi="Calibri"/>
          <w:b/>
          <w:sz w:val="32"/>
          <w:szCs w:val="32"/>
        </w:rPr>
        <w:t>O</w:t>
      </w:r>
      <w:r w:rsidR="006668A4" w:rsidRPr="006668A4">
        <w:rPr>
          <w:rFonts w:ascii="Calibri" w:hAnsi="Calibri"/>
          <w:b/>
          <w:sz w:val="32"/>
          <w:szCs w:val="32"/>
        </w:rPr>
        <w:t xml:space="preserve"> </w:t>
      </w:r>
      <w:r w:rsidRPr="006668A4">
        <w:rPr>
          <w:rFonts w:ascii="Calibri" w:hAnsi="Calibri"/>
          <w:b/>
          <w:sz w:val="32"/>
          <w:szCs w:val="32"/>
        </w:rPr>
        <w:t>D</w:t>
      </w:r>
      <w:r w:rsidR="006668A4" w:rsidRPr="006668A4">
        <w:rPr>
          <w:rFonts w:ascii="Calibri" w:hAnsi="Calibri"/>
          <w:b/>
          <w:sz w:val="32"/>
          <w:szCs w:val="32"/>
        </w:rPr>
        <w:t xml:space="preserve"> </w:t>
      </w:r>
      <w:r w:rsidRPr="006668A4">
        <w:rPr>
          <w:rFonts w:ascii="Calibri" w:hAnsi="Calibri"/>
          <w:b/>
          <w:sz w:val="32"/>
          <w:szCs w:val="32"/>
        </w:rPr>
        <w:t>L</w:t>
      </w:r>
      <w:r w:rsidR="006668A4" w:rsidRPr="006668A4">
        <w:rPr>
          <w:rFonts w:ascii="Calibri" w:hAnsi="Calibri"/>
          <w:b/>
          <w:sz w:val="32"/>
          <w:szCs w:val="32"/>
        </w:rPr>
        <w:t xml:space="preserve"> </w:t>
      </w:r>
      <w:r w:rsidRPr="006668A4">
        <w:rPr>
          <w:rFonts w:ascii="Calibri" w:hAnsi="Calibri"/>
          <w:b/>
          <w:sz w:val="32"/>
          <w:szCs w:val="32"/>
        </w:rPr>
        <w:t>U</w:t>
      </w:r>
      <w:r w:rsidR="006668A4" w:rsidRPr="006668A4">
        <w:rPr>
          <w:rFonts w:ascii="Calibri" w:hAnsi="Calibri"/>
          <w:b/>
          <w:sz w:val="32"/>
          <w:szCs w:val="32"/>
        </w:rPr>
        <w:t xml:space="preserve"> </w:t>
      </w:r>
      <w:r w:rsidRPr="006668A4">
        <w:rPr>
          <w:rFonts w:ascii="Calibri" w:hAnsi="Calibri"/>
          <w:b/>
          <w:sz w:val="32"/>
          <w:szCs w:val="32"/>
        </w:rPr>
        <w:t>K</w:t>
      </w:r>
      <w:r w:rsidR="006668A4" w:rsidRPr="006668A4">
        <w:rPr>
          <w:rFonts w:ascii="Calibri" w:hAnsi="Calibri"/>
          <w:b/>
          <w:sz w:val="32"/>
          <w:szCs w:val="32"/>
        </w:rPr>
        <w:t xml:space="preserve"> </w:t>
      </w:r>
      <w:r w:rsidRPr="006668A4">
        <w:rPr>
          <w:rFonts w:ascii="Calibri" w:hAnsi="Calibri"/>
          <w:b/>
          <w:sz w:val="32"/>
          <w:szCs w:val="32"/>
        </w:rPr>
        <w:t>U</w:t>
      </w:r>
    </w:p>
    <w:p w:rsidR="006668A4" w:rsidRPr="006668A4" w:rsidRDefault="006668A4" w:rsidP="00994D9F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</w:rPr>
      </w:pPr>
      <w:r w:rsidRPr="006668A4">
        <w:rPr>
          <w:rFonts w:ascii="Calibri" w:hAnsi="Calibri"/>
          <w:b/>
        </w:rPr>
        <w:t xml:space="preserve">o izmjenama i dopunama Odluke o ustrojstvu </w:t>
      </w:r>
    </w:p>
    <w:p w:rsidR="00E85607" w:rsidRPr="006668A4" w:rsidRDefault="006668A4" w:rsidP="00994D9F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</w:rPr>
      </w:pPr>
      <w:r w:rsidRPr="006668A4">
        <w:rPr>
          <w:rFonts w:ascii="Calibri" w:hAnsi="Calibri"/>
          <w:b/>
        </w:rPr>
        <w:t>C</w:t>
      </w:r>
      <w:r w:rsidR="00E85607" w:rsidRPr="006668A4">
        <w:rPr>
          <w:rFonts w:ascii="Calibri" w:hAnsi="Calibri"/>
          <w:b/>
        </w:rPr>
        <w:t>entra za kulturu i informiranje Dragutin Novak Ludbreg</w:t>
      </w:r>
    </w:p>
    <w:p w:rsidR="006668A4" w:rsidRPr="00994D9F" w:rsidRDefault="006668A4" w:rsidP="00994D9F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Calibri" w:hAnsi="Calibri"/>
        </w:rPr>
      </w:pPr>
    </w:p>
    <w:p w:rsidR="00E85607" w:rsidRPr="00595A5F" w:rsidRDefault="00E85607" w:rsidP="00994D9F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</w:rPr>
      </w:pPr>
      <w:r w:rsidRPr="00595A5F">
        <w:rPr>
          <w:rFonts w:ascii="Calibri" w:hAnsi="Calibri"/>
          <w:b/>
        </w:rPr>
        <w:t>Članak 1.</w:t>
      </w:r>
    </w:p>
    <w:p w:rsidR="00994D9F" w:rsidRPr="00994D9F" w:rsidRDefault="00994D9F" w:rsidP="00994D9F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Calibri" w:hAnsi="Calibri"/>
        </w:rPr>
      </w:pPr>
    </w:p>
    <w:p w:rsidR="000076E7" w:rsidRDefault="00B07A70" w:rsidP="00477E35">
      <w:pPr>
        <w:pStyle w:val="StandardWeb"/>
        <w:shd w:val="clear" w:color="auto" w:fill="FFFFFF"/>
        <w:spacing w:before="0" w:beforeAutospacing="0" w:after="120" w:afterAutospacing="0"/>
        <w:ind w:firstLine="708"/>
        <w:rPr>
          <w:rFonts w:ascii="Calibri" w:hAnsi="Calibri"/>
        </w:rPr>
      </w:pPr>
      <w:r w:rsidRPr="00994D9F">
        <w:rPr>
          <w:rFonts w:ascii="Calibri" w:hAnsi="Calibri"/>
        </w:rPr>
        <w:t>U  Odluci o ustrojstvu Centra za kulturu i informiranje Dragutin Novak Ludbreg („Službeni vjesnik Varaždinske županije“ br. 9/2016</w:t>
      </w:r>
      <w:r w:rsidR="000076E7">
        <w:rPr>
          <w:rFonts w:ascii="Calibri" w:hAnsi="Calibri"/>
        </w:rPr>
        <w:t>, 40/2019</w:t>
      </w:r>
      <w:r w:rsidRPr="00994D9F">
        <w:rPr>
          <w:rFonts w:ascii="Calibri" w:hAnsi="Calibri"/>
        </w:rPr>
        <w:t xml:space="preserve">) </w:t>
      </w:r>
      <w:r w:rsidR="000076E7">
        <w:rPr>
          <w:rFonts w:ascii="Calibri" w:hAnsi="Calibri"/>
        </w:rPr>
        <w:t xml:space="preserve"> u članku 4. st. 1. dodaju se nove alineje koje glase:</w:t>
      </w:r>
    </w:p>
    <w:p w:rsidR="000076E7" w:rsidRDefault="000076E7" w:rsidP="000076E7">
      <w:pPr>
        <w:pStyle w:val="StandardWeb"/>
        <w:shd w:val="clear" w:color="auto" w:fill="FFFFFF"/>
        <w:spacing w:before="0" w:beforeAutospacing="0" w:after="0" w:afterAutospacing="0"/>
        <w:ind w:firstLine="708"/>
        <w:rPr>
          <w:rFonts w:ascii="Calibri" w:hAnsi="Calibri"/>
        </w:rPr>
      </w:pPr>
      <w:r>
        <w:rPr>
          <w:rFonts w:ascii="Calibri" w:hAnsi="Calibri"/>
        </w:rPr>
        <w:t>„*organizacija sastanaka i poslovnih sajmova,</w:t>
      </w:r>
    </w:p>
    <w:p w:rsidR="000076E7" w:rsidRDefault="000076E7" w:rsidP="000076E7">
      <w:pPr>
        <w:pStyle w:val="StandardWeb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odnosi s javnošću i djelatnosti priopćavanja,</w:t>
      </w:r>
    </w:p>
    <w:p w:rsidR="000076E7" w:rsidRDefault="00C37AC5" w:rsidP="000076E7">
      <w:pPr>
        <w:pStyle w:val="StandardWeb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oglašavanje preko medija,</w:t>
      </w:r>
    </w:p>
    <w:p w:rsidR="00C37AC5" w:rsidRDefault="00C37AC5" w:rsidP="000076E7">
      <w:pPr>
        <w:pStyle w:val="StandardWeb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upravljanje sportskim objektima,</w:t>
      </w:r>
    </w:p>
    <w:p w:rsidR="00C37AC5" w:rsidRDefault="00C37AC5" w:rsidP="000076E7">
      <w:pPr>
        <w:pStyle w:val="StandardWeb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ostale djelatnosti čišćenja i održavanja objekata,</w:t>
      </w:r>
    </w:p>
    <w:p w:rsidR="00C37AC5" w:rsidRDefault="00C37AC5" w:rsidP="00C37AC5">
      <w:pPr>
        <w:pStyle w:val="StandardWeb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usluga pripreme i usluživanja pića,</w:t>
      </w:r>
    </w:p>
    <w:p w:rsidR="00C37AC5" w:rsidRDefault="00C37AC5" w:rsidP="00C37AC5">
      <w:pPr>
        <w:pStyle w:val="StandardWeb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obrazovanje i poučavanje u području kulture.“</w:t>
      </w:r>
    </w:p>
    <w:p w:rsidR="00C37AC5" w:rsidRPr="00C37AC5" w:rsidRDefault="00C37AC5" w:rsidP="00C37AC5">
      <w:pPr>
        <w:pStyle w:val="StandardWeb"/>
        <w:shd w:val="clear" w:color="auto" w:fill="FFFFFF"/>
        <w:spacing w:before="0" w:beforeAutospacing="0" w:after="0" w:afterAutospacing="0"/>
        <w:ind w:left="1068"/>
        <w:rPr>
          <w:rFonts w:ascii="Calibri" w:hAnsi="Calibri"/>
        </w:rPr>
      </w:pPr>
    </w:p>
    <w:p w:rsidR="00595A5F" w:rsidRPr="00ED5AD0" w:rsidRDefault="00595A5F" w:rsidP="00595A5F">
      <w:pPr>
        <w:pStyle w:val="Bodytext20"/>
        <w:shd w:val="clear" w:color="auto" w:fill="auto"/>
        <w:spacing w:before="0"/>
        <w:ind w:firstLine="0"/>
        <w:jc w:val="center"/>
        <w:rPr>
          <w:rFonts w:ascii="Calibri" w:hAnsi="Calibri"/>
          <w:b/>
          <w:sz w:val="24"/>
          <w:szCs w:val="24"/>
          <w:lang w:eastAsia="hr-HR" w:bidi="hr-HR"/>
        </w:rPr>
      </w:pPr>
      <w:r w:rsidRPr="00ED5AD0">
        <w:rPr>
          <w:rFonts w:ascii="Calibri" w:hAnsi="Calibri"/>
          <w:b/>
          <w:sz w:val="24"/>
          <w:szCs w:val="24"/>
          <w:lang w:eastAsia="hr-HR" w:bidi="hr-HR"/>
        </w:rPr>
        <w:t xml:space="preserve">Članak </w:t>
      </w:r>
      <w:r w:rsidR="00C37AC5">
        <w:rPr>
          <w:rFonts w:ascii="Calibri" w:hAnsi="Calibri"/>
          <w:b/>
          <w:sz w:val="24"/>
          <w:szCs w:val="24"/>
          <w:lang w:eastAsia="hr-HR" w:bidi="hr-HR"/>
        </w:rPr>
        <w:t>2</w:t>
      </w:r>
      <w:r w:rsidRPr="00ED5AD0">
        <w:rPr>
          <w:rFonts w:ascii="Calibri" w:hAnsi="Calibri"/>
          <w:b/>
          <w:sz w:val="24"/>
          <w:szCs w:val="24"/>
          <w:lang w:eastAsia="hr-HR" w:bidi="hr-HR"/>
        </w:rPr>
        <w:t>.</w:t>
      </w:r>
    </w:p>
    <w:p w:rsidR="00595A5F" w:rsidRPr="00ED5AD0" w:rsidRDefault="00595A5F" w:rsidP="00595A5F">
      <w:pPr>
        <w:pStyle w:val="Bodytext20"/>
        <w:shd w:val="clear" w:color="auto" w:fill="auto"/>
        <w:spacing w:before="0"/>
        <w:ind w:firstLine="0"/>
        <w:rPr>
          <w:rFonts w:ascii="Calibri" w:hAnsi="Calibri"/>
          <w:sz w:val="24"/>
          <w:szCs w:val="24"/>
          <w:lang w:eastAsia="hr-HR" w:bidi="hr-HR"/>
        </w:rPr>
      </w:pPr>
    </w:p>
    <w:p w:rsidR="003E5037" w:rsidRPr="00ED5AD0" w:rsidRDefault="00595A5F" w:rsidP="00595A5F">
      <w:pPr>
        <w:pStyle w:val="Bodytext20"/>
        <w:shd w:val="clear" w:color="auto" w:fill="auto"/>
        <w:spacing w:before="0"/>
        <w:ind w:firstLine="0"/>
        <w:rPr>
          <w:rFonts w:ascii="Calibri" w:hAnsi="Calibri"/>
          <w:sz w:val="24"/>
          <w:szCs w:val="24"/>
          <w:lang w:eastAsia="hr-HR" w:bidi="hr-HR"/>
        </w:rPr>
      </w:pPr>
      <w:r w:rsidRPr="00ED5AD0">
        <w:rPr>
          <w:rFonts w:ascii="Calibri" w:hAnsi="Calibri"/>
          <w:sz w:val="24"/>
          <w:szCs w:val="24"/>
          <w:lang w:eastAsia="hr-HR" w:bidi="hr-HR"/>
        </w:rPr>
        <w:tab/>
      </w:r>
      <w:r w:rsidR="003E5037" w:rsidRPr="00ED5AD0">
        <w:rPr>
          <w:rFonts w:ascii="Calibri" w:hAnsi="Calibri"/>
          <w:sz w:val="24"/>
          <w:szCs w:val="24"/>
          <w:lang w:eastAsia="hr-HR" w:bidi="hr-HR"/>
        </w:rPr>
        <w:t xml:space="preserve">Ova odluka stupa na snagu </w:t>
      </w:r>
      <w:r w:rsidR="00C37AC5">
        <w:rPr>
          <w:rFonts w:ascii="Calibri" w:hAnsi="Calibri"/>
          <w:sz w:val="24"/>
          <w:szCs w:val="24"/>
          <w:lang w:eastAsia="hr-HR" w:bidi="hr-HR"/>
        </w:rPr>
        <w:t>prvog</w:t>
      </w:r>
      <w:r w:rsidR="003E5037" w:rsidRPr="00ED5AD0">
        <w:rPr>
          <w:rFonts w:ascii="Calibri" w:hAnsi="Calibri"/>
          <w:sz w:val="24"/>
          <w:szCs w:val="24"/>
          <w:lang w:eastAsia="hr-HR" w:bidi="hr-HR"/>
        </w:rPr>
        <w:t xml:space="preserve"> dana od dana objave u </w:t>
      </w:r>
      <w:r w:rsidR="00570892" w:rsidRPr="00ED5AD0">
        <w:rPr>
          <w:rFonts w:ascii="Calibri" w:hAnsi="Calibri"/>
          <w:sz w:val="24"/>
          <w:szCs w:val="24"/>
          <w:lang w:eastAsia="hr-HR" w:bidi="hr-HR"/>
        </w:rPr>
        <w:t>„</w:t>
      </w:r>
      <w:r w:rsidR="003E5037" w:rsidRPr="00ED5AD0">
        <w:rPr>
          <w:rFonts w:ascii="Calibri" w:hAnsi="Calibri"/>
          <w:sz w:val="24"/>
          <w:szCs w:val="24"/>
          <w:lang w:eastAsia="hr-HR" w:bidi="hr-HR"/>
        </w:rPr>
        <w:t>Službenom vjesniku Varaždinske županije</w:t>
      </w:r>
      <w:r w:rsidR="00570892" w:rsidRPr="00ED5AD0">
        <w:rPr>
          <w:rFonts w:ascii="Calibri" w:hAnsi="Calibri"/>
          <w:sz w:val="24"/>
          <w:szCs w:val="24"/>
          <w:lang w:eastAsia="hr-HR" w:bidi="hr-HR"/>
        </w:rPr>
        <w:t>“</w:t>
      </w:r>
      <w:r w:rsidR="003E5037" w:rsidRPr="00ED5AD0">
        <w:rPr>
          <w:rFonts w:ascii="Calibri" w:hAnsi="Calibri"/>
          <w:sz w:val="24"/>
          <w:szCs w:val="24"/>
          <w:lang w:eastAsia="hr-HR" w:bidi="hr-HR"/>
        </w:rPr>
        <w:t>.</w:t>
      </w:r>
    </w:p>
    <w:p w:rsidR="00595A5F" w:rsidRPr="00ED5AD0" w:rsidRDefault="00595A5F" w:rsidP="00A63DDA">
      <w:pPr>
        <w:pStyle w:val="Bodytext20"/>
        <w:shd w:val="clear" w:color="auto" w:fill="auto"/>
        <w:spacing w:before="0"/>
        <w:ind w:left="5664" w:firstLine="0"/>
        <w:rPr>
          <w:rFonts w:ascii="Calibri" w:hAnsi="Calibri"/>
          <w:sz w:val="24"/>
          <w:szCs w:val="24"/>
        </w:rPr>
      </w:pPr>
    </w:p>
    <w:p w:rsidR="00595A5F" w:rsidRPr="00ED5AD0" w:rsidRDefault="00595A5F" w:rsidP="00A63DDA">
      <w:pPr>
        <w:pStyle w:val="Bodytext20"/>
        <w:shd w:val="clear" w:color="auto" w:fill="auto"/>
        <w:spacing w:before="0"/>
        <w:ind w:left="5664" w:firstLine="0"/>
        <w:rPr>
          <w:rFonts w:ascii="Calibri" w:hAnsi="Calibri"/>
          <w:sz w:val="24"/>
          <w:szCs w:val="24"/>
        </w:rPr>
      </w:pPr>
    </w:p>
    <w:p w:rsidR="00595A5F" w:rsidRPr="00ED5AD0" w:rsidRDefault="00595A5F" w:rsidP="00A63DDA">
      <w:pPr>
        <w:pStyle w:val="Bodytext20"/>
        <w:shd w:val="clear" w:color="auto" w:fill="auto"/>
        <w:spacing w:before="0"/>
        <w:ind w:left="5664" w:firstLine="0"/>
        <w:rPr>
          <w:rFonts w:ascii="Calibri" w:hAnsi="Calibri"/>
          <w:sz w:val="24"/>
          <w:szCs w:val="24"/>
        </w:rPr>
      </w:pPr>
    </w:p>
    <w:p w:rsidR="00A63DDA" w:rsidRPr="00ED5AD0" w:rsidRDefault="00A63DDA" w:rsidP="00A63DDA">
      <w:pPr>
        <w:pStyle w:val="Bodytext20"/>
        <w:shd w:val="clear" w:color="auto" w:fill="auto"/>
        <w:spacing w:before="0"/>
        <w:ind w:left="5664" w:firstLine="0"/>
        <w:rPr>
          <w:rFonts w:ascii="Calibri" w:hAnsi="Calibri"/>
          <w:sz w:val="24"/>
          <w:szCs w:val="24"/>
        </w:rPr>
      </w:pPr>
      <w:r w:rsidRPr="00ED5AD0">
        <w:rPr>
          <w:rFonts w:ascii="Calibri" w:hAnsi="Calibri"/>
          <w:sz w:val="24"/>
          <w:szCs w:val="24"/>
        </w:rPr>
        <w:t xml:space="preserve">   Predsjedni</w:t>
      </w:r>
      <w:r w:rsidR="00595A5F" w:rsidRPr="00ED5AD0">
        <w:rPr>
          <w:rFonts w:ascii="Calibri" w:hAnsi="Calibri"/>
          <w:sz w:val="24"/>
          <w:szCs w:val="24"/>
        </w:rPr>
        <w:t>k</w:t>
      </w:r>
      <w:r w:rsidRPr="00ED5AD0">
        <w:rPr>
          <w:rFonts w:ascii="Calibri" w:hAnsi="Calibri"/>
          <w:sz w:val="24"/>
          <w:szCs w:val="24"/>
        </w:rPr>
        <w:br/>
        <w:t>Gradskog vijeća:</w:t>
      </w:r>
    </w:p>
    <w:p w:rsidR="003E5037" w:rsidRPr="00ED5AD0" w:rsidRDefault="00595A5F" w:rsidP="00A63DDA">
      <w:pPr>
        <w:pStyle w:val="Bodytext20"/>
        <w:shd w:val="clear" w:color="auto" w:fill="auto"/>
        <w:spacing w:before="0"/>
        <w:ind w:left="4956" w:firstLine="708"/>
        <w:rPr>
          <w:rFonts w:ascii="Calibri" w:hAnsi="Calibri"/>
          <w:sz w:val="24"/>
          <w:szCs w:val="24"/>
        </w:rPr>
      </w:pPr>
      <w:r w:rsidRPr="00ED5AD0">
        <w:rPr>
          <w:rFonts w:ascii="Calibri" w:hAnsi="Calibri"/>
          <w:sz w:val="24"/>
          <w:szCs w:val="24"/>
        </w:rPr>
        <w:t xml:space="preserve">    Antun Šimić</w:t>
      </w:r>
      <w:r w:rsidR="00A63DDA" w:rsidRPr="00ED5AD0">
        <w:rPr>
          <w:rFonts w:ascii="Calibri" w:hAnsi="Calibri"/>
          <w:sz w:val="24"/>
          <w:szCs w:val="24"/>
        </w:rPr>
        <w:t xml:space="preserve"> </w:t>
      </w:r>
    </w:p>
    <w:p w:rsidR="00EC0996" w:rsidRPr="00ED5AD0" w:rsidRDefault="00EC0996" w:rsidP="00A63DDA">
      <w:pPr>
        <w:pStyle w:val="Bodytext20"/>
        <w:shd w:val="clear" w:color="auto" w:fill="auto"/>
        <w:spacing w:before="0"/>
        <w:ind w:left="4956" w:firstLine="708"/>
        <w:rPr>
          <w:rFonts w:ascii="Calibri" w:hAnsi="Calibri"/>
          <w:sz w:val="24"/>
          <w:szCs w:val="24"/>
        </w:rPr>
      </w:pPr>
    </w:p>
    <w:p w:rsidR="00EC0996" w:rsidRPr="00ED5AD0" w:rsidRDefault="00EC0996" w:rsidP="00A63DDA">
      <w:pPr>
        <w:pStyle w:val="Bodytext20"/>
        <w:shd w:val="clear" w:color="auto" w:fill="auto"/>
        <w:spacing w:before="0"/>
        <w:ind w:left="4956" w:firstLine="708"/>
        <w:rPr>
          <w:rFonts w:ascii="Calibri" w:hAnsi="Calibri"/>
          <w:sz w:val="24"/>
          <w:szCs w:val="24"/>
        </w:rPr>
      </w:pPr>
    </w:p>
    <w:p w:rsidR="00EC0996" w:rsidRPr="00ED5AD0" w:rsidRDefault="00EC0996" w:rsidP="00A63DDA">
      <w:pPr>
        <w:pStyle w:val="Bodytext20"/>
        <w:shd w:val="clear" w:color="auto" w:fill="auto"/>
        <w:spacing w:before="0"/>
        <w:ind w:left="4956" w:firstLine="708"/>
        <w:rPr>
          <w:rFonts w:ascii="Calibri" w:hAnsi="Calibri"/>
          <w:sz w:val="24"/>
          <w:szCs w:val="24"/>
        </w:rPr>
      </w:pPr>
    </w:p>
    <w:p w:rsidR="00EC0996" w:rsidRPr="00095F2C" w:rsidRDefault="00EC0996" w:rsidP="00A63DDA">
      <w:pPr>
        <w:pStyle w:val="Bodytext20"/>
        <w:shd w:val="clear" w:color="auto" w:fill="auto"/>
        <w:spacing w:before="0"/>
        <w:ind w:left="4956" w:firstLine="708"/>
        <w:rPr>
          <w:rFonts w:ascii="Calibri" w:hAnsi="Calibri"/>
          <w:sz w:val="22"/>
          <w:szCs w:val="22"/>
        </w:rPr>
      </w:pPr>
    </w:p>
    <w:p w:rsidR="00EC0996" w:rsidRDefault="00EC0996" w:rsidP="00A63DDA">
      <w:pPr>
        <w:pStyle w:val="Bodytext20"/>
        <w:shd w:val="clear" w:color="auto" w:fill="auto"/>
        <w:spacing w:before="0"/>
        <w:ind w:left="4956" w:firstLine="708"/>
        <w:rPr>
          <w:rFonts w:ascii="Calibri" w:hAnsi="Calibri"/>
          <w:sz w:val="22"/>
          <w:szCs w:val="22"/>
        </w:rPr>
      </w:pPr>
    </w:p>
    <w:p w:rsidR="00ED5AD0" w:rsidRDefault="00ED5AD0" w:rsidP="00A63DDA">
      <w:pPr>
        <w:pStyle w:val="Bodytext20"/>
        <w:shd w:val="clear" w:color="auto" w:fill="auto"/>
        <w:spacing w:before="0"/>
        <w:ind w:left="4956" w:firstLine="708"/>
        <w:rPr>
          <w:rFonts w:ascii="Calibri" w:hAnsi="Calibri"/>
          <w:sz w:val="22"/>
          <w:szCs w:val="22"/>
        </w:rPr>
      </w:pPr>
    </w:p>
    <w:p w:rsidR="00ED5AD0" w:rsidRDefault="00ED5AD0" w:rsidP="00ED5AD0">
      <w:pPr>
        <w:pStyle w:val="Bodytext20"/>
        <w:shd w:val="clear" w:color="auto" w:fill="auto"/>
        <w:spacing w:before="0"/>
        <w:ind w:firstLine="0"/>
        <w:jc w:val="center"/>
        <w:rPr>
          <w:rFonts w:ascii="Calibri" w:hAnsi="Calibri"/>
          <w:b/>
          <w:sz w:val="32"/>
          <w:szCs w:val="32"/>
        </w:rPr>
      </w:pPr>
      <w:r w:rsidRPr="00ED5AD0">
        <w:rPr>
          <w:rFonts w:ascii="Calibri" w:hAnsi="Calibri"/>
          <w:b/>
          <w:sz w:val="32"/>
          <w:szCs w:val="32"/>
        </w:rPr>
        <w:t xml:space="preserve">O B R A Z L O </w:t>
      </w:r>
      <w:r>
        <w:rPr>
          <w:rFonts w:ascii="Calibri" w:hAnsi="Calibri"/>
          <w:b/>
          <w:sz w:val="32"/>
          <w:szCs w:val="32"/>
        </w:rPr>
        <w:t>Ž</w:t>
      </w:r>
      <w:r w:rsidRPr="00ED5AD0">
        <w:rPr>
          <w:rFonts w:ascii="Calibri" w:hAnsi="Calibri"/>
          <w:b/>
          <w:sz w:val="32"/>
          <w:szCs w:val="32"/>
        </w:rPr>
        <w:t xml:space="preserve"> E NJ E</w:t>
      </w:r>
    </w:p>
    <w:p w:rsidR="00ED5AD0" w:rsidRDefault="00ED5AD0" w:rsidP="00ED5AD0">
      <w:pPr>
        <w:pStyle w:val="Bodytext20"/>
        <w:shd w:val="clear" w:color="auto" w:fill="auto"/>
        <w:spacing w:before="0"/>
        <w:ind w:firstLine="0"/>
        <w:jc w:val="center"/>
        <w:rPr>
          <w:rFonts w:ascii="Calibri" w:hAnsi="Calibri"/>
          <w:b/>
          <w:sz w:val="32"/>
          <w:szCs w:val="32"/>
        </w:rPr>
      </w:pPr>
    </w:p>
    <w:p w:rsidR="00CA6003" w:rsidRDefault="00CA6003" w:rsidP="00ED5AD0">
      <w:pPr>
        <w:pStyle w:val="Bodytext20"/>
        <w:shd w:val="clear" w:color="auto" w:fill="auto"/>
        <w:spacing w:before="0"/>
        <w:ind w:firstLine="0"/>
        <w:jc w:val="center"/>
        <w:rPr>
          <w:rFonts w:ascii="Calibri" w:hAnsi="Calibri"/>
          <w:b/>
          <w:sz w:val="32"/>
          <w:szCs w:val="32"/>
        </w:rPr>
      </w:pPr>
    </w:p>
    <w:p w:rsidR="00ED5AD0" w:rsidRDefault="00ED5AD0" w:rsidP="00ED5AD0">
      <w:pPr>
        <w:pStyle w:val="Bodytext20"/>
        <w:shd w:val="clear" w:color="auto" w:fill="auto"/>
        <w:spacing w:before="0"/>
        <w:ind w:firstLine="0"/>
        <w:rPr>
          <w:rFonts w:ascii="Calibri" w:hAnsi="Calibri"/>
          <w:b/>
          <w:sz w:val="32"/>
          <w:szCs w:val="32"/>
        </w:rPr>
      </w:pPr>
    </w:p>
    <w:p w:rsidR="00A10B06" w:rsidRDefault="00ED5AD0" w:rsidP="00ED5AD0">
      <w:pPr>
        <w:pStyle w:val="Bodytext20"/>
        <w:shd w:val="clear" w:color="auto" w:fill="auto"/>
        <w:spacing w:before="0"/>
        <w:ind w:firstLine="0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32"/>
          <w:szCs w:val="32"/>
        </w:rPr>
        <w:tab/>
      </w:r>
      <w:r w:rsidR="00A10B06">
        <w:rPr>
          <w:rFonts w:ascii="Calibri" w:hAnsi="Calibri"/>
          <w:sz w:val="24"/>
          <w:szCs w:val="24"/>
        </w:rPr>
        <w:t>Gradsko vijeće Grada Ludbrega na svojoj 23. sjednici održanoj 11. ožujka 2016. godine donijelo je „novu „ Odluku o ustrojstvu Centra za kulturu i informiranje Dragutin Novak Ludbreg kojom je prestala važiti do tada važeća Odluka o ustrojstvu Pučkog otvorenog učilišta Dragutin Novak Ludbreg te izmjene i dopune ove odluke.</w:t>
      </w:r>
    </w:p>
    <w:p w:rsidR="00C37AC5" w:rsidRDefault="00C37AC5" w:rsidP="00ED5AD0">
      <w:pPr>
        <w:pStyle w:val="Bodytext20"/>
        <w:shd w:val="clear" w:color="auto" w:fill="auto"/>
        <w:spacing w:before="0"/>
        <w:ind w:firstLine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>Sukladno prijedlogu Upravnog vijeća Centra za kulturu i informiranje „Dragutin Novak“ Gradsko vijeće Grada Ludbrega na svojoj 14.sjednici održanoj 07.lipnja 2019. godine donijelo je izmjene i dopune predmetne Odluke radi usklađenja djelatnosti sa Statutom i upisom u registar Trgovačkog suda u Varaždinu, usklađenja sa Zakonom o muzejima te usklađenja s Pravilnikom o proračunskom računovodstvu.</w:t>
      </w:r>
    </w:p>
    <w:p w:rsidR="00C37AC5" w:rsidRDefault="00C37AC5" w:rsidP="00ED5AD0">
      <w:pPr>
        <w:pStyle w:val="Bodytext20"/>
        <w:shd w:val="clear" w:color="auto" w:fill="auto"/>
        <w:spacing w:before="0"/>
        <w:ind w:firstLine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 xml:space="preserve">Upravno vijeće Centra za kulturu i informiranje „Dragutin Novak“ na svojoj sjednici održanoj dana 15.12.2020. godine utvrdilo je prijedlog za izmjenu i dopunu Odluke o ustrojstvu Centra te ujedno predlaže osnivaču izmjene odnosno dopune Odluke. </w:t>
      </w:r>
    </w:p>
    <w:p w:rsidR="00C37AC5" w:rsidRDefault="00C37AC5" w:rsidP="00ED5AD0">
      <w:pPr>
        <w:pStyle w:val="Bodytext20"/>
        <w:shd w:val="clear" w:color="auto" w:fill="auto"/>
        <w:spacing w:before="0"/>
        <w:ind w:firstLine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 xml:space="preserve">S obzirom da je potrebno izvršiti usklađenje s novim djelatnostima Centra, prijedlog je Upravnog vijeća da se uz postojeće djelatnosti upisane u sudski registar dodaju nove djelatnosti te se u tom smislu predlaže dopuna članka 4.st.1. Odluke kako je to navedeno u samom prijedlogu Odluke. Sukladno odredbama odnosno izmjenama i dopunama Zakona o ugostiteljskoj djelatnosti, muzeji i galerije mogu obavljati u svojim poslovnim prostorima ugostiteljske djelatnosti te je ovim dopunama predlaže upis i ovih djelatnosti koje </w:t>
      </w:r>
      <w:r w:rsidR="009B7D1F">
        <w:rPr>
          <w:rFonts w:ascii="Calibri" w:hAnsi="Calibri"/>
          <w:sz w:val="24"/>
          <w:szCs w:val="24"/>
        </w:rPr>
        <w:t xml:space="preserve">se mogu planirati kao izvor prihoda u budućem radu.  Ostale djelatnosti koje se predlažu dopunom ove Odluke su zapravo povezane i s drugim djelatnostima koje su već upisane u sudski registar – organizacija manifestacija, sajmova, prezentacija, seminara, konferencija. </w:t>
      </w:r>
    </w:p>
    <w:p w:rsidR="001B037E" w:rsidRDefault="00C37AC5" w:rsidP="009B7D1F">
      <w:pPr>
        <w:pStyle w:val="Bodytext20"/>
        <w:shd w:val="clear" w:color="auto" w:fill="auto"/>
        <w:spacing w:before="0"/>
        <w:ind w:firstLine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 xml:space="preserve"> </w:t>
      </w:r>
    </w:p>
    <w:p w:rsidR="001B037E" w:rsidRDefault="001B037E" w:rsidP="001B037E">
      <w:pPr>
        <w:pStyle w:val="Bodytext20"/>
        <w:shd w:val="clear" w:color="auto" w:fill="auto"/>
        <w:spacing w:before="0"/>
        <w:ind w:firstLine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>Sukladno odredbama članka 40. Poslovnika Gradskog vijeća Grada Ludbrega, gradonačelnik Grada Ludbrega kao ovlašteni predlagatelj</w:t>
      </w:r>
      <w:r w:rsidR="00A35BEC">
        <w:rPr>
          <w:rFonts w:ascii="Calibri" w:hAnsi="Calibri"/>
          <w:sz w:val="24"/>
          <w:szCs w:val="24"/>
        </w:rPr>
        <w:t xml:space="preserve">, a sukladno prijedlogu Upravnog vijeća </w:t>
      </w:r>
      <w:r>
        <w:rPr>
          <w:rFonts w:ascii="Calibri" w:hAnsi="Calibri"/>
          <w:sz w:val="24"/>
          <w:szCs w:val="24"/>
        </w:rPr>
        <w:t xml:space="preserve"> podnosi ovaj prijedlog akta na raspravu i donošenje Gradskom vijeću Grada Ludbrega.</w:t>
      </w:r>
    </w:p>
    <w:p w:rsidR="009B7D1F" w:rsidRDefault="009B7D1F" w:rsidP="001B037E">
      <w:pPr>
        <w:pStyle w:val="Bodytext20"/>
        <w:shd w:val="clear" w:color="auto" w:fill="auto"/>
        <w:spacing w:before="0"/>
        <w:ind w:firstLine="0"/>
        <w:rPr>
          <w:rFonts w:ascii="Calibri" w:hAnsi="Calibri"/>
          <w:sz w:val="24"/>
          <w:szCs w:val="24"/>
        </w:rPr>
      </w:pPr>
    </w:p>
    <w:p w:rsidR="009B7D1F" w:rsidRDefault="009B7D1F" w:rsidP="001B037E">
      <w:pPr>
        <w:pStyle w:val="Bodytext20"/>
        <w:shd w:val="clear" w:color="auto" w:fill="auto"/>
        <w:spacing w:before="0"/>
        <w:ind w:firstLine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>Također, zbog hitnosti postupka odnosno mogućnosti što ranijeg upisa ovih dopuna  u sudski registar predlaže se da ova Odluka stupa na snagu prvog dana od dana objave u „Službenom vjesniku Varaždinske županije“.</w:t>
      </w:r>
    </w:p>
    <w:p w:rsidR="009B7D1F" w:rsidRDefault="009B7D1F" w:rsidP="001B037E">
      <w:pPr>
        <w:pStyle w:val="Bodytext20"/>
        <w:shd w:val="clear" w:color="auto" w:fill="auto"/>
        <w:spacing w:before="0"/>
        <w:ind w:firstLine="0"/>
        <w:rPr>
          <w:rFonts w:ascii="Calibri" w:hAnsi="Calibri"/>
          <w:sz w:val="24"/>
          <w:szCs w:val="24"/>
        </w:rPr>
      </w:pPr>
    </w:p>
    <w:p w:rsidR="001B037E" w:rsidRDefault="001B037E" w:rsidP="00ED5AD0">
      <w:pPr>
        <w:pStyle w:val="Bodytext20"/>
        <w:shd w:val="clear" w:color="auto" w:fill="auto"/>
        <w:spacing w:before="0"/>
        <w:ind w:firstLine="0"/>
        <w:jc w:val="left"/>
        <w:rPr>
          <w:rFonts w:ascii="Calibri" w:hAnsi="Calibri"/>
          <w:sz w:val="24"/>
          <w:szCs w:val="24"/>
        </w:rPr>
      </w:pPr>
    </w:p>
    <w:p w:rsidR="00ED5AD0" w:rsidRDefault="001B037E" w:rsidP="00ED5AD0">
      <w:pPr>
        <w:pStyle w:val="Bodytext20"/>
        <w:shd w:val="clear" w:color="auto" w:fill="auto"/>
        <w:spacing w:before="0"/>
        <w:ind w:firstLine="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</w:p>
    <w:p w:rsidR="00ED5AD0" w:rsidRDefault="00ED5AD0" w:rsidP="00A63DDA">
      <w:pPr>
        <w:pStyle w:val="Bodytext20"/>
        <w:shd w:val="clear" w:color="auto" w:fill="auto"/>
        <w:spacing w:before="0"/>
        <w:ind w:left="4956" w:firstLine="708"/>
        <w:rPr>
          <w:rFonts w:ascii="Calibri" w:hAnsi="Calibri"/>
        </w:rPr>
      </w:pPr>
    </w:p>
    <w:p w:rsidR="00ED5AD0" w:rsidRPr="00DE6D9F" w:rsidRDefault="00ED5AD0" w:rsidP="00A63DDA">
      <w:pPr>
        <w:pStyle w:val="Bodytext20"/>
        <w:shd w:val="clear" w:color="auto" w:fill="auto"/>
        <w:spacing w:before="0"/>
        <w:ind w:left="4956" w:firstLine="708"/>
        <w:rPr>
          <w:rFonts w:ascii="Calibri" w:hAnsi="Calibri"/>
        </w:rPr>
      </w:pPr>
    </w:p>
    <w:sectPr w:rsidR="00ED5AD0" w:rsidRPr="00DE6D9F" w:rsidSect="009B2219">
      <w:footerReference w:type="default" r:id="rId10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C70" w:rsidRDefault="00FF2C70" w:rsidP="00077272">
      <w:pPr>
        <w:spacing w:after="0" w:line="240" w:lineRule="auto"/>
      </w:pPr>
      <w:r>
        <w:separator/>
      </w:r>
    </w:p>
  </w:endnote>
  <w:endnote w:type="continuationSeparator" w:id="0">
    <w:p w:rsidR="00FF2C70" w:rsidRDefault="00FF2C70" w:rsidP="00077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272" w:rsidRDefault="00057C00">
    <w:pPr>
      <w:pStyle w:val="Podnoje"/>
    </w:pPr>
    <w:r>
      <w:rPr>
        <w:noProof/>
        <w:lang w:eastAsia="hr-HR"/>
      </w:rPr>
      <w:pict>
        <v:group id="Grupa 32" o:spid="_x0000_s2049" style="position:absolute;margin-left:.4pt;margin-top:799.15pt;width:594.5pt;height:15pt;z-index:251657728;mso-width-percent:1000;mso-position-horizontal-relative:page;mso-position-vertical-relative:page;mso-width-percent:1000" coordorigin="-8,14978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5" o:spid="_x0000_s2053" type="#_x0000_t202" style="position:absolute;left:782;top:14990;width:659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5aMcIA&#10;AADcAAAADwAAAGRycy9kb3ducmV2LnhtbERPz2vCMBS+D/wfwhN2m6kblFlNRWQDYTCs9eDx2by2&#10;weala6J2//1yEHb8+H6v1qPtxI0GbxwrmM8SEMSV04YbBcfy8+UdhA/IGjvHpOCXPKzzydMKM+3u&#10;XNDtEBoRQ9hnqKANoc+k9FVLFv3M9cSRq91gMUQ4NFIPeI/htpOvSZJKi4ZjQ4s9bVuqLoerVbA5&#10;cfFhfr7P+6IuTFkuEv5KL0o9T8fNEkSgMfyLH+6dVpC+xbXxTDwCM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bloxwgAAANwAAAAPAAAAAAAAAAAAAAAAAJgCAABkcnMvZG93&#10;bnJldi54bWxQSwUGAAAAAAQABAD1AAAAhwMAAAAA&#10;" filled="f" stroked="f">
            <v:textbox inset="0,0,0,0">
              <w:txbxContent>
                <w:p w:rsidR="00077272" w:rsidRDefault="00057C00">
                  <w:pPr>
                    <w:jc w:val="center"/>
                  </w:pPr>
                  <w:r w:rsidRPr="00057C00">
                    <w:fldChar w:fldCharType="begin"/>
                  </w:r>
                  <w:r w:rsidR="00077272">
                    <w:instrText>PAGE    \* MERGEFORMAT</w:instrText>
                  </w:r>
                  <w:r w:rsidRPr="00057C00">
                    <w:fldChar w:fldCharType="separate"/>
                  </w:r>
                  <w:r w:rsidR="00254294" w:rsidRPr="00254294">
                    <w:rPr>
                      <w:noProof/>
                      <w:color w:val="8C8C8C"/>
                    </w:rPr>
                    <w:t>1</w:t>
                  </w:r>
                  <w:r w:rsidRPr="00C26747">
                    <w:rPr>
                      <w:color w:val="8C8C8C"/>
                    </w:rPr>
                    <w:fldChar w:fldCharType="end"/>
                  </w:r>
                </w:p>
              </w:txbxContent>
            </v:textbox>
          </v:shape>
          <v:group id="Group 31" o:spid="_x0000_s2050" style="position:absolute;left:-8;top:14978;width:12255;height:230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Dg0G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sn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Q4NBnFAAAA3AAA&#10;AA8AAAAAAAAAAAAAAAAAqgIAAGRycy9kb3ducmV2LnhtbFBLBQYAAAAABAAEAPoAAACcAwAAAAA=&#10;"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27" o:spid="_x0000_s2052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oPucEAAADcAAAADwAAAGRycy9kb3ducmV2LnhtbERPy4rCMBTdC/5DuMJsRNMRFalGEWHo&#10;bFz4ApfX5toUm5vSRO3M15uF4PJw3otVayvxoMaXjhV8DxMQxLnTJRcKjoefwQyED8gaK8ek4I88&#10;rJbdzgJT7Z68o8c+FCKGsE9RgQmhTqX0uSGLfuhq4shdXWMxRNgUUjf4jOG2kqMkmUqLJccGgzVt&#10;DOW3/d0q6PtEnvLJ2WT9bHv51yc+rm2m1FevXc9BBGrDR/x2/2oF03GcH8/EIyC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Gg+5wQAAANwAAAAPAAAAAAAAAAAAAAAA&#10;AKECAABkcnMvZG93bnJldi54bWxQSwUGAAAAAAQABAD5AAAAjwMAAAAA&#10;" strokecolor="#a5a5a5"/>
            <v:shape id="AutoShape 28" o:spid="_x0000_s2051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V/bw8cAAADcAAAADwAAAGRycy9kb3ducmV2LnhtbESPQWvCQBSE74X+h+UJvZS6MZRQ0mxE&#10;GpRCKaj14u2RfSbR7NuQXZP033cLgsdhZr5hsuVkWjFQ7xrLChbzCARxaXXDlYLDz/rlDYTzyBpb&#10;y6Tglxws88eHDFNtR97RsPeVCBB2KSqove9SKV1Zk0E3tx1x8E62N+iD7CupexwD3LQyjqJEGmw4&#10;LNTY0UdN5WV/NQq+d5vD5SivRTw1q+czfhXH87ZQ6mk2rd5BeJr8PXxrf2oFyesC/s+EIyDz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ZX9vDxwAAANwAAAAPAAAAAAAA&#10;AAAAAAAAAKECAABkcnMvZG93bnJldi54bWxQSwUGAAAAAAQABAD5AAAAlQMAAAAA&#10;" adj="20904" strokecolor="#a5a5a5"/>
          </v:group>
          <w10:wrap anchorx="page" anchory="margin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C70" w:rsidRDefault="00FF2C70" w:rsidP="00077272">
      <w:pPr>
        <w:spacing w:after="0" w:line="240" w:lineRule="auto"/>
      </w:pPr>
      <w:r>
        <w:separator/>
      </w:r>
    </w:p>
  </w:footnote>
  <w:footnote w:type="continuationSeparator" w:id="0">
    <w:p w:rsidR="00FF2C70" w:rsidRDefault="00FF2C70" w:rsidP="000772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5598C"/>
    <w:multiLevelType w:val="hybridMultilevel"/>
    <w:tmpl w:val="4B600504"/>
    <w:lvl w:ilvl="0" w:tplc="7AE08A84">
      <w:start w:val="12"/>
      <w:numFmt w:val="bullet"/>
      <w:lvlText w:val="-"/>
      <w:lvlJc w:val="left"/>
      <w:pPr>
        <w:ind w:left="1065" w:hanging="360"/>
      </w:pPr>
      <w:rPr>
        <w:rFonts w:ascii="Calibri" w:eastAsia="Tahom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0F293A4C"/>
    <w:multiLevelType w:val="hybridMultilevel"/>
    <w:tmpl w:val="54C21048"/>
    <w:lvl w:ilvl="0" w:tplc="DACEADC4">
      <w:start w:val="4"/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FCA4082"/>
    <w:multiLevelType w:val="hybridMultilevel"/>
    <w:tmpl w:val="E79E5D50"/>
    <w:lvl w:ilvl="0" w:tplc="CAE070D4">
      <w:start w:val="1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0673570"/>
    <w:multiLevelType w:val="hybridMultilevel"/>
    <w:tmpl w:val="754E99D6"/>
    <w:lvl w:ilvl="0" w:tplc="DACEADC4">
      <w:start w:val="4"/>
      <w:numFmt w:val="bullet"/>
      <w:lvlText w:val="-"/>
      <w:lvlJc w:val="left"/>
      <w:pPr>
        <w:ind w:left="1776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4">
    <w:nsid w:val="22F82C78"/>
    <w:multiLevelType w:val="hybridMultilevel"/>
    <w:tmpl w:val="F2F40CC6"/>
    <w:lvl w:ilvl="0" w:tplc="C780FFDA">
      <w:numFmt w:val="bullet"/>
      <w:lvlText w:val="-"/>
      <w:lvlJc w:val="left"/>
      <w:pPr>
        <w:ind w:left="1065" w:hanging="360"/>
      </w:pPr>
      <w:rPr>
        <w:rFonts w:ascii="Calibri" w:eastAsia="Tahom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2981782A"/>
    <w:multiLevelType w:val="multilevel"/>
    <w:tmpl w:val="4C688958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4EE5625"/>
    <w:multiLevelType w:val="hybridMultilevel"/>
    <w:tmpl w:val="4AA89964"/>
    <w:lvl w:ilvl="0" w:tplc="DACEADC4">
      <w:start w:val="3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79F0409"/>
    <w:multiLevelType w:val="hybridMultilevel"/>
    <w:tmpl w:val="1752046A"/>
    <w:lvl w:ilvl="0" w:tplc="DACEADC4">
      <w:start w:val="4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8">
    <w:nsid w:val="38BB2837"/>
    <w:multiLevelType w:val="hybridMultilevel"/>
    <w:tmpl w:val="E81865B8"/>
    <w:lvl w:ilvl="0" w:tplc="1122CB7C">
      <w:numFmt w:val="bullet"/>
      <w:lvlText w:val="-"/>
      <w:lvlJc w:val="left"/>
      <w:pPr>
        <w:ind w:left="1065" w:hanging="360"/>
      </w:pPr>
      <w:rPr>
        <w:rFonts w:ascii="Calibri" w:eastAsia="Tahom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>
    <w:nsid w:val="3EA91348"/>
    <w:multiLevelType w:val="hybridMultilevel"/>
    <w:tmpl w:val="69A8AF1E"/>
    <w:lvl w:ilvl="0" w:tplc="E530E784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AD74FC8"/>
    <w:multiLevelType w:val="hybridMultilevel"/>
    <w:tmpl w:val="628860DC"/>
    <w:lvl w:ilvl="0" w:tplc="BBBEDD96">
      <w:numFmt w:val="bullet"/>
      <w:lvlText w:val="-"/>
      <w:lvlJc w:val="left"/>
      <w:pPr>
        <w:ind w:left="1065" w:hanging="360"/>
      </w:pPr>
      <w:rPr>
        <w:rFonts w:ascii="Calibri" w:eastAsia="Tahom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>
    <w:nsid w:val="4F3C0381"/>
    <w:multiLevelType w:val="hybridMultilevel"/>
    <w:tmpl w:val="E084B2E4"/>
    <w:lvl w:ilvl="0" w:tplc="A54AA1A6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56F53021"/>
    <w:multiLevelType w:val="hybridMultilevel"/>
    <w:tmpl w:val="D1F0594E"/>
    <w:lvl w:ilvl="0" w:tplc="DACEADC4">
      <w:start w:val="4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BAF0AF6"/>
    <w:multiLevelType w:val="hybridMultilevel"/>
    <w:tmpl w:val="DDD834F4"/>
    <w:lvl w:ilvl="0" w:tplc="1632FA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D24647"/>
    <w:multiLevelType w:val="hybridMultilevel"/>
    <w:tmpl w:val="2308429A"/>
    <w:lvl w:ilvl="0" w:tplc="4F3C327C">
      <w:numFmt w:val="bullet"/>
      <w:lvlText w:val="-"/>
      <w:lvlJc w:val="left"/>
      <w:pPr>
        <w:ind w:left="1065" w:hanging="360"/>
      </w:pPr>
      <w:rPr>
        <w:rFonts w:ascii="Calibri" w:eastAsia="Tahom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>
    <w:nsid w:val="66673B37"/>
    <w:multiLevelType w:val="hybridMultilevel"/>
    <w:tmpl w:val="C8528750"/>
    <w:lvl w:ilvl="0" w:tplc="DACEADC4">
      <w:start w:val="4"/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67531E31"/>
    <w:multiLevelType w:val="hybridMultilevel"/>
    <w:tmpl w:val="D042EFFE"/>
    <w:lvl w:ilvl="0" w:tplc="DACEADC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7">
    <w:nsid w:val="687E729C"/>
    <w:multiLevelType w:val="hybridMultilevel"/>
    <w:tmpl w:val="AD10D85C"/>
    <w:lvl w:ilvl="0" w:tplc="42AE96FC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7F8B465E"/>
    <w:multiLevelType w:val="hybridMultilevel"/>
    <w:tmpl w:val="B408130E"/>
    <w:lvl w:ilvl="0" w:tplc="DACEADC4">
      <w:start w:val="4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AE7F8C"/>
    <w:multiLevelType w:val="hybridMultilevel"/>
    <w:tmpl w:val="E4D0B8AC"/>
    <w:lvl w:ilvl="0" w:tplc="DACEADC4">
      <w:start w:val="4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3"/>
  </w:num>
  <w:num w:numId="4">
    <w:abstractNumId w:val="5"/>
  </w:num>
  <w:num w:numId="5">
    <w:abstractNumId w:val="7"/>
  </w:num>
  <w:num w:numId="6">
    <w:abstractNumId w:val="1"/>
  </w:num>
  <w:num w:numId="7">
    <w:abstractNumId w:val="15"/>
  </w:num>
  <w:num w:numId="8">
    <w:abstractNumId w:val="19"/>
  </w:num>
  <w:num w:numId="9">
    <w:abstractNumId w:val="18"/>
  </w:num>
  <w:num w:numId="10">
    <w:abstractNumId w:val="16"/>
  </w:num>
  <w:num w:numId="11">
    <w:abstractNumId w:val="6"/>
  </w:num>
  <w:num w:numId="12">
    <w:abstractNumId w:val="2"/>
  </w:num>
  <w:num w:numId="13">
    <w:abstractNumId w:val="17"/>
  </w:num>
  <w:num w:numId="14">
    <w:abstractNumId w:val="0"/>
  </w:num>
  <w:num w:numId="15">
    <w:abstractNumId w:val="14"/>
  </w:num>
  <w:num w:numId="16">
    <w:abstractNumId w:val="10"/>
  </w:num>
  <w:num w:numId="17">
    <w:abstractNumId w:val="4"/>
  </w:num>
  <w:num w:numId="18">
    <w:abstractNumId w:val="8"/>
  </w:num>
  <w:num w:numId="19">
    <w:abstractNumId w:val="9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19458"/>
    <o:shapelayout v:ext="edit">
      <o:idmap v:ext="edit" data="2"/>
      <o:rules v:ext="edit">
        <o:r id="V:Rule3" type="connector" idref="#AutoShape 27"/>
        <o:r id="V:Rule4" type="connector" idref="#AutoShape 2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85607"/>
    <w:rsid w:val="000076E7"/>
    <w:rsid w:val="00010FBC"/>
    <w:rsid w:val="00026D89"/>
    <w:rsid w:val="00057C00"/>
    <w:rsid w:val="00064481"/>
    <w:rsid w:val="00077272"/>
    <w:rsid w:val="00095F2C"/>
    <w:rsid w:val="000A0D4F"/>
    <w:rsid w:val="000C6033"/>
    <w:rsid w:val="000C7726"/>
    <w:rsid w:val="000D2CB5"/>
    <w:rsid w:val="000D628F"/>
    <w:rsid w:val="000E6894"/>
    <w:rsid w:val="00104FD7"/>
    <w:rsid w:val="00104FD9"/>
    <w:rsid w:val="001365B3"/>
    <w:rsid w:val="00145624"/>
    <w:rsid w:val="0017288A"/>
    <w:rsid w:val="00184C53"/>
    <w:rsid w:val="00190066"/>
    <w:rsid w:val="001A0C86"/>
    <w:rsid w:val="001B037E"/>
    <w:rsid w:val="001B3E7E"/>
    <w:rsid w:val="001E1DAC"/>
    <w:rsid w:val="00211093"/>
    <w:rsid w:val="00222955"/>
    <w:rsid w:val="0025232D"/>
    <w:rsid w:val="00254294"/>
    <w:rsid w:val="0029468E"/>
    <w:rsid w:val="002B2970"/>
    <w:rsid w:val="002B37D4"/>
    <w:rsid w:val="002E2085"/>
    <w:rsid w:val="002F613D"/>
    <w:rsid w:val="002F6DAD"/>
    <w:rsid w:val="00323105"/>
    <w:rsid w:val="00341146"/>
    <w:rsid w:val="003C722D"/>
    <w:rsid w:val="003E5037"/>
    <w:rsid w:val="003E50D6"/>
    <w:rsid w:val="00415F00"/>
    <w:rsid w:val="00416CD9"/>
    <w:rsid w:val="00477E35"/>
    <w:rsid w:val="00481D3B"/>
    <w:rsid w:val="004A38FB"/>
    <w:rsid w:val="004B748A"/>
    <w:rsid w:val="00510EB5"/>
    <w:rsid w:val="00516258"/>
    <w:rsid w:val="00521254"/>
    <w:rsid w:val="00570892"/>
    <w:rsid w:val="00577B8C"/>
    <w:rsid w:val="00595A5F"/>
    <w:rsid w:val="005C7292"/>
    <w:rsid w:val="00664E57"/>
    <w:rsid w:val="006668A4"/>
    <w:rsid w:val="00700404"/>
    <w:rsid w:val="00731475"/>
    <w:rsid w:val="00780A1D"/>
    <w:rsid w:val="007D652F"/>
    <w:rsid w:val="007F1CE3"/>
    <w:rsid w:val="0080538C"/>
    <w:rsid w:val="00814FAE"/>
    <w:rsid w:val="00857792"/>
    <w:rsid w:val="00876565"/>
    <w:rsid w:val="00883848"/>
    <w:rsid w:val="008875DA"/>
    <w:rsid w:val="008A24FE"/>
    <w:rsid w:val="008A2BC4"/>
    <w:rsid w:val="008B52F9"/>
    <w:rsid w:val="008E2421"/>
    <w:rsid w:val="00923DF7"/>
    <w:rsid w:val="00994D9F"/>
    <w:rsid w:val="009A0ED7"/>
    <w:rsid w:val="009B2219"/>
    <w:rsid w:val="009B7D1F"/>
    <w:rsid w:val="00A10B06"/>
    <w:rsid w:val="00A35BEC"/>
    <w:rsid w:val="00A42A3C"/>
    <w:rsid w:val="00A50AA4"/>
    <w:rsid w:val="00A63DDA"/>
    <w:rsid w:val="00A6452D"/>
    <w:rsid w:val="00A77364"/>
    <w:rsid w:val="00A9034B"/>
    <w:rsid w:val="00A91716"/>
    <w:rsid w:val="00B030F8"/>
    <w:rsid w:val="00B07A70"/>
    <w:rsid w:val="00B17BBB"/>
    <w:rsid w:val="00B2692A"/>
    <w:rsid w:val="00B42277"/>
    <w:rsid w:val="00B57EF0"/>
    <w:rsid w:val="00BB27F7"/>
    <w:rsid w:val="00BD06E7"/>
    <w:rsid w:val="00BD5683"/>
    <w:rsid w:val="00BE44EC"/>
    <w:rsid w:val="00BE64C9"/>
    <w:rsid w:val="00C26747"/>
    <w:rsid w:val="00C358E8"/>
    <w:rsid w:val="00C37AC5"/>
    <w:rsid w:val="00C42B6B"/>
    <w:rsid w:val="00C9177D"/>
    <w:rsid w:val="00CA6003"/>
    <w:rsid w:val="00D500F5"/>
    <w:rsid w:val="00D50666"/>
    <w:rsid w:val="00D649F6"/>
    <w:rsid w:val="00D82DD6"/>
    <w:rsid w:val="00DA4CF2"/>
    <w:rsid w:val="00DE6D9F"/>
    <w:rsid w:val="00E20125"/>
    <w:rsid w:val="00E5787D"/>
    <w:rsid w:val="00E85607"/>
    <w:rsid w:val="00EC0996"/>
    <w:rsid w:val="00ED5AD0"/>
    <w:rsid w:val="00FA4AB6"/>
    <w:rsid w:val="00FA6F63"/>
    <w:rsid w:val="00FC287D"/>
    <w:rsid w:val="00FE6FA8"/>
    <w:rsid w:val="00FF2C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88A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32310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E856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Bodytext2">
    <w:name w:val="Body text (2)_"/>
    <w:link w:val="Bodytext20"/>
    <w:rsid w:val="000D2CB5"/>
    <w:rPr>
      <w:rFonts w:ascii="Tahoma" w:eastAsia="Tahoma" w:hAnsi="Tahoma" w:cs="Tahoma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0D2CB5"/>
    <w:pPr>
      <w:widowControl w:val="0"/>
      <w:shd w:val="clear" w:color="auto" w:fill="FFFFFF"/>
      <w:spacing w:before="480" w:after="0" w:line="264" w:lineRule="exact"/>
      <w:ind w:hanging="380"/>
      <w:jc w:val="both"/>
    </w:pPr>
    <w:rPr>
      <w:rFonts w:ascii="Tahoma" w:eastAsia="Tahoma" w:hAnsi="Tahoma"/>
      <w:sz w:val="20"/>
      <w:szCs w:val="20"/>
    </w:rPr>
  </w:style>
  <w:style w:type="paragraph" w:styleId="Odlomakpopisa">
    <w:name w:val="List Paragraph"/>
    <w:basedOn w:val="Normal"/>
    <w:uiPriority w:val="34"/>
    <w:qFormat/>
    <w:rsid w:val="00B2692A"/>
    <w:pPr>
      <w:ind w:left="720"/>
      <w:contextualSpacing/>
    </w:pPr>
  </w:style>
  <w:style w:type="character" w:customStyle="1" w:styleId="Naslov1Char">
    <w:name w:val="Naslov 1 Char"/>
    <w:link w:val="Naslov1"/>
    <w:uiPriority w:val="9"/>
    <w:rsid w:val="0032310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OCNaslov">
    <w:name w:val="TOC Heading"/>
    <w:basedOn w:val="Naslov1"/>
    <w:next w:val="Normal"/>
    <w:uiPriority w:val="39"/>
    <w:unhideWhenUsed/>
    <w:qFormat/>
    <w:rsid w:val="00323105"/>
    <w:pPr>
      <w:outlineLvl w:val="9"/>
    </w:pPr>
    <w:rPr>
      <w:lang w:val="en-US" w:eastAsia="ja-JP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2310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323105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077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77272"/>
  </w:style>
  <w:style w:type="paragraph" w:styleId="Podnoje">
    <w:name w:val="footer"/>
    <w:basedOn w:val="Normal"/>
    <w:link w:val="PodnojeChar"/>
    <w:uiPriority w:val="99"/>
    <w:unhideWhenUsed/>
    <w:rsid w:val="00077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772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1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CA1CF-1F90-4471-B504-B289EBC3F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586</Words>
  <Characters>3341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Učilište Ludbreg</Company>
  <LinksUpToDate>false</LinksUpToDate>
  <CharactersWithSpaces>3920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Branko Dijanošić</dc:creator>
  <cp:lastModifiedBy>Windows korisnik</cp:lastModifiedBy>
  <cp:revision>12</cp:revision>
  <cp:lastPrinted>2020-12-20T14:17:00Z</cp:lastPrinted>
  <dcterms:created xsi:type="dcterms:W3CDTF">2020-12-18T12:42:00Z</dcterms:created>
  <dcterms:modified xsi:type="dcterms:W3CDTF">2020-12-21T14:06:00Z</dcterms:modified>
</cp:coreProperties>
</file>