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1F644A">
        <w:rPr>
          <w:rFonts w:ascii="Arial Narrow" w:hAnsi="Arial Narrow"/>
          <w:b/>
          <w:sz w:val="24"/>
          <w:szCs w:val="24"/>
        </w:rPr>
        <w:t xml:space="preserve"> – prostor uz INOXMONT-VS d.o.o.</w:t>
      </w:r>
    </w:p>
    <w:p w:rsidR="001F644A" w:rsidRDefault="001F644A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156000" cy="5624946"/>
            <wp:effectExtent l="19050" t="0" r="70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93" t="7222" r="10687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394" cy="562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55" w:rsidRPr="005D556A" w:rsidRDefault="00756355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756355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1F644A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A19AE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810B6-7747-471F-B8AE-B86FE0EC1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2019-06-19T08:15:00Z</dcterms:created>
  <dcterms:modified xsi:type="dcterms:W3CDTF">2019-06-19T08:15:00Z</dcterms:modified>
</cp:coreProperties>
</file>