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55" w:rsidRDefault="005B7C72">
      <w:pPr>
        <w:ind w:right="5669"/>
        <w:jc w:val="center"/>
      </w:pPr>
      <w:r>
        <w:rPr>
          <w:noProof/>
        </w:rPr>
        <w:drawing>
          <wp:inline distT="0" distB="0" distL="0" distR="0">
            <wp:extent cx="525145" cy="685800"/>
            <wp:effectExtent l="19050" t="0" r="8255" b="0"/>
            <wp:docPr id="1" name="Slika 1" descr="grb_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rh"/>
                    <pic:cNvPicPr>
                      <a:picLocks noChangeAspect="1" noChangeArrowheads="1"/>
                    </pic:cNvPicPr>
                  </pic:nvPicPr>
                  <pic:blipFill>
                    <a:blip r:embed="rId5" cstate="print"/>
                    <a:srcRect/>
                    <a:stretch>
                      <a:fillRect/>
                    </a:stretch>
                  </pic:blipFill>
                  <pic:spPr bwMode="auto">
                    <a:xfrm>
                      <a:off x="0" y="0"/>
                      <a:ext cx="525145" cy="685800"/>
                    </a:xfrm>
                    <a:prstGeom prst="rect">
                      <a:avLst/>
                    </a:prstGeom>
                    <a:noFill/>
                    <a:ln w="9525">
                      <a:noFill/>
                      <a:miter lim="800000"/>
                      <a:headEnd/>
                      <a:tailEnd/>
                    </a:ln>
                  </pic:spPr>
                </pic:pic>
              </a:graphicData>
            </a:graphic>
          </wp:inline>
        </w:drawing>
      </w:r>
    </w:p>
    <w:p w:rsidR="00446A55" w:rsidRDefault="00446A55">
      <w:pPr>
        <w:ind w:right="5669"/>
        <w:jc w:val="center"/>
        <w:rPr>
          <w:sz w:val="16"/>
          <w:szCs w:val="16"/>
        </w:rPr>
      </w:pPr>
    </w:p>
    <w:p w:rsidR="00446A55" w:rsidRDefault="00446A55">
      <w:pPr>
        <w:ind w:right="5669"/>
        <w:jc w:val="center"/>
        <w:rPr>
          <w:b/>
        </w:rPr>
      </w:pPr>
      <w:r>
        <w:rPr>
          <w:b/>
        </w:rPr>
        <w:t>REPUBLIKA HRVATSKA</w:t>
      </w:r>
    </w:p>
    <w:p w:rsidR="00446A55" w:rsidRDefault="00446A55">
      <w:pPr>
        <w:ind w:right="5669"/>
        <w:jc w:val="center"/>
      </w:pPr>
      <w:r>
        <w:rPr>
          <w:b/>
        </w:rPr>
        <w:t>VARAŽDINSKA ŽUPANIJA</w:t>
      </w:r>
    </w:p>
    <w:p w:rsidR="00446A55" w:rsidRDefault="00446A55">
      <w:pPr>
        <w:ind w:right="5669"/>
        <w:jc w:val="center"/>
        <w:rPr>
          <w:rFonts w:ascii="Arial" w:hAnsi="Arial"/>
          <w:b/>
          <w:spacing w:val="60"/>
        </w:rPr>
      </w:pPr>
      <w:r>
        <w:rPr>
          <w:rFonts w:ascii="Arial" w:hAnsi="Arial"/>
          <w:b/>
          <w:spacing w:val="60"/>
        </w:rPr>
        <w:t>GRAD LUDBREG</w:t>
      </w:r>
    </w:p>
    <w:p w:rsidR="00937C84" w:rsidRDefault="00937C84" w:rsidP="003649AA">
      <w:pPr>
        <w:ind w:right="-7" w:firstLine="708"/>
        <w:jc w:val="both"/>
        <w:rPr>
          <w:rFonts w:ascii="Arial" w:hAnsi="Arial"/>
          <w:sz w:val="22"/>
        </w:rPr>
      </w:pPr>
      <w:r>
        <w:rPr>
          <w:rFonts w:ascii="Arial" w:hAnsi="Arial"/>
          <w:sz w:val="22"/>
        </w:rPr>
        <w:t xml:space="preserve">   </w:t>
      </w:r>
      <w:r w:rsidR="00C82D80">
        <w:rPr>
          <w:rFonts w:ascii="Arial" w:hAnsi="Arial"/>
          <w:sz w:val="22"/>
        </w:rPr>
        <w:t>Gradsko vijeće</w:t>
      </w:r>
    </w:p>
    <w:p w:rsidR="00C97A52" w:rsidRDefault="00C97A52" w:rsidP="00C97A52">
      <w:pPr>
        <w:pStyle w:val="Naslov1"/>
      </w:pPr>
      <w:r>
        <w:t>KLASA:</w:t>
      </w:r>
      <w:r w:rsidR="00B84C4A">
        <w:t>403-02/1</w:t>
      </w:r>
      <w:r w:rsidR="00E51078">
        <w:t>9</w:t>
      </w:r>
      <w:r w:rsidR="00B84C4A">
        <w:t>-01/</w:t>
      </w:r>
      <w:r w:rsidR="001D2DD9">
        <w:t>01</w:t>
      </w:r>
    </w:p>
    <w:p w:rsidR="00C97A52" w:rsidRDefault="00C97A52" w:rsidP="00C97A52">
      <w:pPr>
        <w:pStyle w:val="Naslov1"/>
      </w:pPr>
      <w:r>
        <w:t>URBROJ:2186/1</w:t>
      </w:r>
      <w:r w:rsidR="00E51078">
        <w:t>9</w:t>
      </w:r>
      <w:r>
        <w:t>-0</w:t>
      </w:r>
      <w:r w:rsidR="009B5AD4">
        <w:t>2</w:t>
      </w:r>
      <w:r>
        <w:t>/1-1</w:t>
      </w:r>
      <w:r w:rsidR="00E51078">
        <w:t>9</w:t>
      </w:r>
      <w:r>
        <w:t>-</w:t>
      </w:r>
      <w:r w:rsidR="00FB49C9">
        <w:t>2</w:t>
      </w:r>
    </w:p>
    <w:p w:rsidR="000D35ED" w:rsidRDefault="002F3AB4" w:rsidP="00C97A52">
      <w:pPr>
        <w:pStyle w:val="Naslov1"/>
      </w:pPr>
      <w:r>
        <w:t>Ludbreg,</w:t>
      </w:r>
      <w:r w:rsidR="00B84C4A">
        <w:t xml:space="preserve"> </w:t>
      </w:r>
      <w:r w:rsidR="00E51078">
        <w:t xml:space="preserve"> </w:t>
      </w:r>
      <w:r w:rsidR="00FB49C9">
        <w:t>7</w:t>
      </w:r>
      <w:r w:rsidR="006E20EE">
        <w:t>.</w:t>
      </w:r>
      <w:r w:rsidR="00E51078">
        <w:t>lipnja 2</w:t>
      </w:r>
      <w:r>
        <w:t>0</w:t>
      </w:r>
      <w:r w:rsidR="004C4651">
        <w:t>1</w:t>
      </w:r>
      <w:r w:rsidR="00E51078">
        <w:t>9</w:t>
      </w:r>
      <w:r>
        <w:t>.</w:t>
      </w:r>
    </w:p>
    <w:p w:rsidR="001A0BA5" w:rsidRDefault="001A0BA5" w:rsidP="001A0BA5"/>
    <w:p w:rsidR="001A0BA5" w:rsidRDefault="001A0BA5" w:rsidP="001A0BA5"/>
    <w:p w:rsidR="001A0BA5" w:rsidRDefault="001A0BA5" w:rsidP="001A0BA5">
      <w:pPr>
        <w:ind w:firstLine="708"/>
      </w:pPr>
      <w:r>
        <w:t xml:space="preserve">Temeljem odredbe članka </w:t>
      </w:r>
      <w:r w:rsidR="00560DF6">
        <w:t>86.a</w:t>
      </w:r>
      <w:r w:rsidR="00717473">
        <w:t xml:space="preserve"> </w:t>
      </w:r>
      <w:r>
        <w:t>Zakona o proračunu(„Narodne novine“br.87/</w:t>
      </w:r>
      <w:r w:rsidR="00C319D5">
        <w:t>20</w:t>
      </w:r>
      <w:r>
        <w:t>08</w:t>
      </w:r>
      <w:r w:rsidR="00102BF9">
        <w:t>,</w:t>
      </w:r>
      <w:r w:rsidR="00C319D5">
        <w:t xml:space="preserve"> 1</w:t>
      </w:r>
      <w:r w:rsidR="00DF336F">
        <w:t>36</w:t>
      </w:r>
      <w:r w:rsidR="00C319D5">
        <w:t>/2012</w:t>
      </w:r>
      <w:r w:rsidR="00E44E26">
        <w:t xml:space="preserve"> i 15/15</w:t>
      </w:r>
      <w:r w:rsidR="00C319D5">
        <w:t xml:space="preserve">) </w:t>
      </w:r>
      <w:r>
        <w:t>članka</w:t>
      </w:r>
      <w:r w:rsidR="00123091">
        <w:t xml:space="preserve"> 33</w:t>
      </w:r>
      <w:r w:rsidR="00560DF6">
        <w:t>.</w:t>
      </w:r>
      <w:r>
        <w:t xml:space="preserve"> Statuta Grada Ludbrega(„Službeni vjesnik Varaždinske županije</w:t>
      </w:r>
      <w:r w:rsidR="00123091">
        <w:t>“br.23/09</w:t>
      </w:r>
      <w:r w:rsidR="00EB39D6">
        <w:t>,17</w:t>
      </w:r>
      <w:r w:rsidR="00780E5A">
        <w:t>/</w:t>
      </w:r>
      <w:r w:rsidR="00EB39D6">
        <w:t>13 i 40/13-</w:t>
      </w:r>
      <w:r w:rsidR="004415DE">
        <w:t>p</w:t>
      </w:r>
      <w:r w:rsidR="00EB39D6">
        <w:t>ročišćeni tekst</w:t>
      </w:r>
      <w:r w:rsidR="00110475">
        <w:t xml:space="preserve"> </w:t>
      </w:r>
      <w:r w:rsidR="004415DE">
        <w:t>,</w:t>
      </w:r>
      <w:r w:rsidR="00353233">
        <w:t>12/18</w:t>
      </w:r>
      <w:r w:rsidR="004415DE">
        <w:t xml:space="preserve"> i 55</w:t>
      </w:r>
      <w:r w:rsidR="0092676B">
        <w:t>/</w:t>
      </w:r>
      <w:r w:rsidR="004415DE">
        <w:t>18-</w:t>
      </w:r>
      <w:r w:rsidR="004415DE" w:rsidRPr="004415DE">
        <w:t xml:space="preserve"> </w:t>
      </w:r>
      <w:r w:rsidR="004415DE">
        <w:t>pročišćeni tekst</w:t>
      </w:r>
      <w:r w:rsidR="00EB39D6">
        <w:t xml:space="preserve">) </w:t>
      </w:r>
      <w:r w:rsidR="00EB25B2">
        <w:t xml:space="preserve">Gradsko vijeće Grada Ludbrega na </w:t>
      </w:r>
      <w:r w:rsidR="005D5584">
        <w:t>1</w:t>
      </w:r>
      <w:r w:rsidR="003F1B1A">
        <w:t>4</w:t>
      </w:r>
      <w:r w:rsidR="00EE4F9D">
        <w:t>.</w:t>
      </w:r>
      <w:r w:rsidR="00265AAC">
        <w:t xml:space="preserve">sjednici održanoj dana </w:t>
      </w:r>
      <w:r w:rsidR="00FB49C9">
        <w:t>7</w:t>
      </w:r>
      <w:r w:rsidR="00265AAC">
        <w:t>.</w:t>
      </w:r>
      <w:r w:rsidR="00E51078">
        <w:t>lipnja</w:t>
      </w:r>
      <w:r w:rsidR="00EB25B2">
        <w:t xml:space="preserve"> 201</w:t>
      </w:r>
      <w:r w:rsidR="00E51078">
        <w:t>9</w:t>
      </w:r>
      <w:r w:rsidR="00EB25B2">
        <w:t>.godine donosi</w:t>
      </w:r>
    </w:p>
    <w:p w:rsidR="00EB25B2" w:rsidRDefault="00EB25B2" w:rsidP="001A0BA5">
      <w:pPr>
        <w:ind w:firstLine="708"/>
      </w:pPr>
    </w:p>
    <w:p w:rsidR="00EB25B2" w:rsidRDefault="00EB25B2" w:rsidP="00EB25B2">
      <w:pPr>
        <w:ind w:firstLine="708"/>
        <w:jc w:val="center"/>
      </w:pPr>
    </w:p>
    <w:p w:rsidR="00EB25B2" w:rsidRDefault="00EB25B2" w:rsidP="00EB25B2">
      <w:pPr>
        <w:ind w:firstLine="708"/>
        <w:jc w:val="center"/>
      </w:pPr>
    </w:p>
    <w:p w:rsidR="00EB25B2" w:rsidRDefault="00EB25B2" w:rsidP="00EB25B2">
      <w:pPr>
        <w:ind w:firstLine="708"/>
        <w:jc w:val="center"/>
      </w:pPr>
      <w:r>
        <w:t>ODLUKU</w:t>
      </w:r>
    </w:p>
    <w:p w:rsidR="00EB25B2" w:rsidRDefault="00EB25B2" w:rsidP="00EB25B2">
      <w:pPr>
        <w:ind w:firstLine="708"/>
        <w:jc w:val="center"/>
      </w:pPr>
      <w:r>
        <w:t>o okvirnom kreditu Grada Ludbrega</w:t>
      </w:r>
    </w:p>
    <w:p w:rsidR="00EB25B2" w:rsidRDefault="00EB25B2" w:rsidP="00EB25B2">
      <w:pPr>
        <w:ind w:firstLine="708"/>
        <w:jc w:val="both"/>
      </w:pPr>
    </w:p>
    <w:p w:rsidR="00EB25B2" w:rsidRDefault="00EB25B2" w:rsidP="00914275">
      <w:pPr>
        <w:jc w:val="center"/>
      </w:pPr>
      <w:r>
        <w:t>Članak 1.</w:t>
      </w:r>
    </w:p>
    <w:p w:rsidR="00EB25B2" w:rsidRDefault="00EB25B2" w:rsidP="00914275">
      <w:pPr>
        <w:ind w:firstLine="708"/>
      </w:pPr>
      <w:r>
        <w:t xml:space="preserve">Odobrava se sklapanje ugovora o okvirnom kreditu kod </w:t>
      </w:r>
      <w:r w:rsidR="00BE7756">
        <w:t>Privredne banke Zagreb</w:t>
      </w:r>
      <w:r>
        <w:t xml:space="preserve"> na iznos od </w:t>
      </w:r>
      <w:r w:rsidR="00E51078">
        <w:t>6</w:t>
      </w:r>
      <w:r w:rsidR="003E0F4C">
        <w:t>.0</w:t>
      </w:r>
      <w:r>
        <w:t xml:space="preserve">00.000,00 kuna za održavanje likvidnosti proračuna u </w:t>
      </w:r>
      <w:r w:rsidR="00C60E4E">
        <w:t xml:space="preserve"> 201</w:t>
      </w:r>
      <w:r w:rsidR="002D1E69">
        <w:t>9</w:t>
      </w:r>
      <w:r w:rsidR="00C60E4E">
        <w:t>.godini</w:t>
      </w:r>
      <w:r>
        <w:t>.</w:t>
      </w:r>
    </w:p>
    <w:p w:rsidR="00914275" w:rsidRDefault="00914275" w:rsidP="00914275">
      <w:pPr>
        <w:jc w:val="center"/>
      </w:pPr>
    </w:p>
    <w:p w:rsidR="00EB25B2" w:rsidRDefault="00EB25B2" w:rsidP="00914275">
      <w:pPr>
        <w:jc w:val="center"/>
      </w:pPr>
      <w:r>
        <w:t>Članak 2.</w:t>
      </w:r>
    </w:p>
    <w:p w:rsidR="00EB25B2" w:rsidRDefault="00EB25B2" w:rsidP="00914275">
      <w:r>
        <w:t>Kredit iz članka 1.ove Odluke odobrava se uz slijedeće uvjete:</w:t>
      </w:r>
    </w:p>
    <w:p w:rsidR="00EB25B2" w:rsidRDefault="00EB25B2" w:rsidP="00914275"/>
    <w:p w:rsidR="00EB25B2" w:rsidRDefault="00EB25B2" w:rsidP="00914275">
      <w:r>
        <w:t>Iznos kredita</w:t>
      </w:r>
      <w:r>
        <w:tab/>
      </w:r>
      <w:r>
        <w:tab/>
      </w:r>
      <w:r w:rsidR="00E51078">
        <w:t>6</w:t>
      </w:r>
      <w:r w:rsidR="003E0F4C">
        <w:t>.0</w:t>
      </w:r>
      <w:r>
        <w:t>00.000,00 kuna</w:t>
      </w:r>
    </w:p>
    <w:p w:rsidR="00EB25B2" w:rsidRDefault="00EB25B2" w:rsidP="00914275">
      <w:r>
        <w:t>Kamatna stopa</w:t>
      </w:r>
      <w:r>
        <w:tab/>
      </w:r>
      <w:r w:rsidR="00703563">
        <w:t>1</w:t>
      </w:r>
      <w:r w:rsidR="00BB1C28">
        <w:t>%</w:t>
      </w:r>
      <w:r w:rsidR="00F654A8">
        <w:t xml:space="preserve"> odnosno </w:t>
      </w:r>
      <w:r w:rsidR="00D4082C">
        <w:t>2,5</w:t>
      </w:r>
      <w:r w:rsidR="00F654A8">
        <w:t>%</w:t>
      </w:r>
      <w:r w:rsidR="00BB1C28">
        <w:t xml:space="preserve"> godišnje</w:t>
      </w:r>
    </w:p>
    <w:p w:rsidR="00BB1C28" w:rsidRDefault="00BB1C28" w:rsidP="00914275">
      <w:r>
        <w:t>Rok korištenja</w:t>
      </w:r>
      <w:r>
        <w:tab/>
      </w:r>
      <w:r>
        <w:tab/>
        <w:t xml:space="preserve">do </w:t>
      </w:r>
      <w:r w:rsidR="00703563">
        <w:t>31.</w:t>
      </w:r>
      <w:r w:rsidR="00C60E4E">
        <w:t>1</w:t>
      </w:r>
      <w:r w:rsidR="00703563">
        <w:t>2</w:t>
      </w:r>
      <w:r>
        <w:t>.201</w:t>
      </w:r>
      <w:r w:rsidR="002D1E69">
        <w:t>9</w:t>
      </w:r>
      <w:r>
        <w:t>.godine</w:t>
      </w:r>
    </w:p>
    <w:p w:rsidR="00914275" w:rsidRDefault="00914275" w:rsidP="00914275">
      <w:pPr>
        <w:jc w:val="center"/>
      </w:pPr>
    </w:p>
    <w:p w:rsidR="008B04DB" w:rsidRDefault="008B04DB" w:rsidP="00914275">
      <w:pPr>
        <w:jc w:val="center"/>
      </w:pPr>
      <w:r>
        <w:t>Članak 3.</w:t>
      </w:r>
    </w:p>
    <w:p w:rsidR="008B04DB" w:rsidRDefault="008B04DB" w:rsidP="00AB7E0D">
      <w:pPr>
        <w:ind w:firstLine="708"/>
      </w:pPr>
      <w:r>
        <w:t>Ovlašć</w:t>
      </w:r>
      <w:r w:rsidR="001006B0">
        <w:t>u</w:t>
      </w:r>
      <w:r>
        <w:t xml:space="preserve">je se gradonačelnik za zaključenje ugovora o okvirnom kreditu s </w:t>
      </w:r>
      <w:r w:rsidR="00BE7756">
        <w:t>Privrednom bankom Zagreb</w:t>
      </w:r>
    </w:p>
    <w:p w:rsidR="00914275" w:rsidRDefault="00914275" w:rsidP="00914275">
      <w:pPr>
        <w:jc w:val="center"/>
      </w:pPr>
    </w:p>
    <w:p w:rsidR="008B04DB" w:rsidRDefault="008B04DB" w:rsidP="00914275">
      <w:pPr>
        <w:jc w:val="center"/>
      </w:pPr>
      <w:r>
        <w:t>Članak 4.</w:t>
      </w:r>
    </w:p>
    <w:p w:rsidR="008B04DB" w:rsidRDefault="008B04DB" w:rsidP="00AB7E0D">
      <w:pPr>
        <w:ind w:firstLine="708"/>
      </w:pPr>
      <w:r>
        <w:t xml:space="preserve">Ova Odluka stupa na snagu </w:t>
      </w:r>
      <w:r w:rsidR="003A7F25">
        <w:t>danom donošenja</w:t>
      </w:r>
    </w:p>
    <w:p w:rsidR="008B04DB" w:rsidRDefault="008B04DB" w:rsidP="00EB25B2">
      <w:pPr>
        <w:jc w:val="both"/>
      </w:pPr>
    </w:p>
    <w:p w:rsidR="00914275" w:rsidRDefault="00914275" w:rsidP="008B04DB">
      <w:pPr>
        <w:ind w:left="5664"/>
        <w:jc w:val="both"/>
      </w:pPr>
    </w:p>
    <w:p w:rsidR="008B04DB" w:rsidRDefault="008B04DB" w:rsidP="008B04DB">
      <w:pPr>
        <w:ind w:left="5664"/>
        <w:jc w:val="both"/>
      </w:pPr>
      <w:r>
        <w:t>Predsjedni</w:t>
      </w:r>
      <w:r w:rsidR="004F3D25">
        <w:t>k</w:t>
      </w:r>
      <w:r>
        <w:t xml:space="preserve"> Gradskog vijeća:</w:t>
      </w:r>
    </w:p>
    <w:p w:rsidR="008B04DB" w:rsidRPr="001A0BA5" w:rsidRDefault="001F4203" w:rsidP="008B04DB">
      <w:pPr>
        <w:ind w:left="5664"/>
        <w:jc w:val="both"/>
      </w:pPr>
      <w:r>
        <w:t xml:space="preserve">  </w:t>
      </w:r>
      <w:r w:rsidR="008B04DB">
        <w:t xml:space="preserve">  </w:t>
      </w:r>
      <w:r w:rsidR="00187193">
        <w:t xml:space="preserve">    </w:t>
      </w:r>
      <w:r w:rsidR="004F3D25">
        <w:t>Antun Šimić</w:t>
      </w:r>
    </w:p>
    <w:p w:rsidR="0091656E" w:rsidRDefault="0091656E">
      <w:pPr>
        <w:rPr>
          <w:rFonts w:ascii="Arial" w:hAnsi="Arial" w:cs="Arial"/>
          <w:sz w:val="22"/>
          <w:szCs w:val="22"/>
          <w:lang w:val="en-GB"/>
        </w:rPr>
      </w:pPr>
    </w:p>
    <w:p w:rsidR="001F1E41" w:rsidRDefault="001F1E41">
      <w:pPr>
        <w:rPr>
          <w:rFonts w:ascii="Arial" w:hAnsi="Arial" w:cs="Arial"/>
          <w:sz w:val="22"/>
          <w:szCs w:val="22"/>
          <w:lang w:val="en-GB"/>
        </w:rPr>
      </w:pPr>
    </w:p>
    <w:p w:rsidR="001F1E41" w:rsidRDefault="001F1E41">
      <w:pPr>
        <w:rPr>
          <w:rFonts w:ascii="Arial" w:hAnsi="Arial" w:cs="Arial"/>
          <w:sz w:val="22"/>
          <w:szCs w:val="22"/>
          <w:lang w:val="en-GB"/>
        </w:rPr>
      </w:pPr>
    </w:p>
    <w:p w:rsidR="001F1E41" w:rsidRDefault="001F1E41">
      <w:pPr>
        <w:rPr>
          <w:rFonts w:ascii="Arial" w:hAnsi="Arial" w:cs="Arial"/>
          <w:sz w:val="22"/>
          <w:szCs w:val="22"/>
          <w:lang w:val="en-GB"/>
        </w:rPr>
      </w:pPr>
    </w:p>
    <w:p w:rsidR="001F1E41" w:rsidRDefault="001F1E41">
      <w:pPr>
        <w:rPr>
          <w:rFonts w:ascii="Arial" w:hAnsi="Arial" w:cs="Arial"/>
          <w:sz w:val="22"/>
          <w:szCs w:val="22"/>
          <w:lang w:val="en-GB"/>
        </w:rPr>
      </w:pPr>
    </w:p>
    <w:p w:rsidR="001F1E41" w:rsidRDefault="001F1E41">
      <w:pPr>
        <w:rPr>
          <w:rFonts w:ascii="Arial" w:hAnsi="Arial" w:cs="Arial"/>
          <w:sz w:val="22"/>
          <w:szCs w:val="22"/>
          <w:lang w:val="en-GB"/>
        </w:rPr>
      </w:pPr>
    </w:p>
    <w:p w:rsidR="001F1E41" w:rsidRDefault="001F1E41">
      <w:pPr>
        <w:rPr>
          <w:rFonts w:ascii="Arial" w:hAnsi="Arial" w:cs="Arial"/>
          <w:sz w:val="22"/>
          <w:szCs w:val="22"/>
          <w:lang w:val="en-GB"/>
        </w:rPr>
      </w:pPr>
    </w:p>
    <w:p w:rsidR="001F1E41" w:rsidRDefault="001F1E41">
      <w:pPr>
        <w:rPr>
          <w:rFonts w:ascii="Arial" w:hAnsi="Arial" w:cs="Arial"/>
          <w:sz w:val="22"/>
          <w:szCs w:val="22"/>
          <w:lang w:val="en-GB"/>
        </w:rPr>
      </w:pPr>
    </w:p>
    <w:p w:rsidR="001F1E41" w:rsidRDefault="001F1E41">
      <w:pPr>
        <w:rPr>
          <w:rFonts w:ascii="Arial" w:hAnsi="Arial" w:cs="Arial"/>
          <w:sz w:val="22"/>
          <w:szCs w:val="22"/>
          <w:lang w:val="en-GB"/>
        </w:rPr>
      </w:pPr>
    </w:p>
    <w:p w:rsidR="00A909B6" w:rsidRDefault="00A909B6" w:rsidP="00A909B6">
      <w:pPr>
        <w:spacing w:line="360" w:lineRule="auto"/>
        <w:rPr>
          <w:rFonts w:ascii="Arial" w:hAnsi="Arial" w:cs="Arial"/>
          <w:sz w:val="22"/>
          <w:szCs w:val="22"/>
          <w:lang w:val="en-GB"/>
        </w:rPr>
      </w:pPr>
    </w:p>
    <w:p w:rsidR="001F1E41" w:rsidRDefault="001F1E41" w:rsidP="00A909B6">
      <w:pPr>
        <w:spacing w:line="360" w:lineRule="auto"/>
        <w:jc w:val="center"/>
        <w:rPr>
          <w:rFonts w:ascii="Arial" w:hAnsi="Arial" w:cs="Arial"/>
          <w:sz w:val="22"/>
          <w:szCs w:val="22"/>
          <w:lang w:val="en-GB"/>
        </w:rPr>
      </w:pPr>
      <w:proofErr w:type="spellStart"/>
      <w:r>
        <w:rPr>
          <w:rFonts w:ascii="Arial" w:hAnsi="Arial" w:cs="Arial"/>
          <w:sz w:val="22"/>
          <w:szCs w:val="22"/>
          <w:lang w:val="en-GB"/>
        </w:rPr>
        <w:lastRenderedPageBreak/>
        <w:t>Obrazloženje</w:t>
      </w:r>
      <w:proofErr w:type="spellEnd"/>
    </w:p>
    <w:p w:rsidR="009955FC" w:rsidRPr="00A909B6" w:rsidRDefault="009955FC" w:rsidP="00074FBE">
      <w:pPr>
        <w:spacing w:line="480" w:lineRule="auto"/>
        <w:rPr>
          <w:rFonts w:ascii="Arial" w:hAnsi="Arial" w:cs="Arial"/>
          <w:sz w:val="22"/>
          <w:szCs w:val="22"/>
          <w:lang w:val="en-GB"/>
        </w:rPr>
      </w:pPr>
    </w:p>
    <w:p w:rsidR="00A909B6" w:rsidRDefault="009955FC" w:rsidP="00A909B6">
      <w:pPr>
        <w:spacing w:line="360" w:lineRule="auto"/>
        <w:ind w:firstLine="708"/>
        <w:jc w:val="both"/>
        <w:rPr>
          <w:rFonts w:ascii="Arial" w:hAnsi="Arial" w:cs="Arial"/>
          <w:sz w:val="22"/>
          <w:szCs w:val="22"/>
        </w:rPr>
      </w:pPr>
      <w:proofErr w:type="spellStart"/>
      <w:r w:rsidRPr="00A909B6">
        <w:rPr>
          <w:rFonts w:ascii="Arial" w:hAnsi="Arial" w:cs="Arial"/>
          <w:sz w:val="22"/>
          <w:szCs w:val="22"/>
          <w:lang w:val="en-GB"/>
        </w:rPr>
        <w:t>Zakon</w:t>
      </w:r>
      <w:proofErr w:type="spellEnd"/>
      <w:r w:rsidRPr="00A909B6">
        <w:rPr>
          <w:rFonts w:ascii="Arial" w:hAnsi="Arial" w:cs="Arial"/>
          <w:sz w:val="22"/>
          <w:szCs w:val="22"/>
          <w:lang w:val="en-GB"/>
        </w:rPr>
        <w:t xml:space="preserve"> o </w:t>
      </w:r>
      <w:proofErr w:type="spellStart"/>
      <w:r w:rsidRPr="00A909B6">
        <w:rPr>
          <w:rFonts w:ascii="Arial" w:hAnsi="Arial" w:cs="Arial"/>
          <w:sz w:val="22"/>
          <w:szCs w:val="22"/>
          <w:lang w:val="en-GB"/>
        </w:rPr>
        <w:t>izmjenama</w:t>
      </w:r>
      <w:proofErr w:type="spellEnd"/>
      <w:r w:rsidRPr="00A909B6">
        <w:rPr>
          <w:rFonts w:ascii="Arial" w:hAnsi="Arial" w:cs="Arial"/>
          <w:sz w:val="22"/>
          <w:szCs w:val="22"/>
          <w:lang w:val="en-GB"/>
        </w:rPr>
        <w:t xml:space="preserve"> i dopunama zakona o proračunu </w:t>
      </w:r>
      <w:proofErr w:type="gramStart"/>
      <w:r w:rsidRPr="00A909B6">
        <w:rPr>
          <w:rFonts w:ascii="Arial" w:hAnsi="Arial" w:cs="Arial"/>
          <w:sz w:val="22"/>
          <w:szCs w:val="22"/>
          <w:lang w:val="en-GB"/>
        </w:rPr>
        <w:t>od</w:t>
      </w:r>
      <w:proofErr w:type="gramEnd"/>
      <w:r w:rsidRPr="00A909B6">
        <w:rPr>
          <w:rFonts w:ascii="Arial" w:hAnsi="Arial" w:cs="Arial"/>
          <w:sz w:val="22"/>
          <w:szCs w:val="22"/>
          <w:lang w:val="en-GB"/>
        </w:rPr>
        <w:t xml:space="preserve"> 30.studenoga 2012.godine propisao je da se </w:t>
      </w:r>
      <w:proofErr w:type="spellStart"/>
      <w:r w:rsidRPr="00A909B6">
        <w:rPr>
          <w:rFonts w:ascii="Arial" w:hAnsi="Arial" w:cs="Arial"/>
          <w:sz w:val="22"/>
          <w:szCs w:val="22"/>
          <w:lang w:val="en-GB"/>
        </w:rPr>
        <w:t>jedinice</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lokalne</w:t>
      </w:r>
      <w:proofErr w:type="spellEnd"/>
      <w:r w:rsidRPr="00A909B6">
        <w:rPr>
          <w:rFonts w:ascii="Arial" w:hAnsi="Arial" w:cs="Arial"/>
          <w:sz w:val="22"/>
          <w:szCs w:val="22"/>
          <w:lang w:val="en-GB"/>
        </w:rPr>
        <w:t xml:space="preserve"> i </w:t>
      </w:r>
      <w:proofErr w:type="spellStart"/>
      <w:r w:rsidRPr="00A909B6">
        <w:rPr>
          <w:rFonts w:ascii="Arial" w:hAnsi="Arial" w:cs="Arial"/>
          <w:sz w:val="22"/>
          <w:szCs w:val="22"/>
          <w:lang w:val="en-GB"/>
        </w:rPr>
        <w:t>područne</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regionalne</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samouprave</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mogu</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kratkoročno</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zadužiti</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najduže</w:t>
      </w:r>
      <w:proofErr w:type="spellEnd"/>
      <w:r w:rsidRPr="00A909B6">
        <w:rPr>
          <w:rFonts w:ascii="Arial" w:hAnsi="Arial" w:cs="Arial"/>
          <w:sz w:val="22"/>
          <w:szCs w:val="22"/>
          <w:lang w:val="en-GB"/>
        </w:rPr>
        <w:t xml:space="preserve"> do 12 </w:t>
      </w:r>
      <w:proofErr w:type="spellStart"/>
      <w:r w:rsidRPr="00A909B6">
        <w:rPr>
          <w:rFonts w:ascii="Arial" w:hAnsi="Arial" w:cs="Arial"/>
          <w:sz w:val="22"/>
          <w:szCs w:val="22"/>
          <w:lang w:val="en-GB"/>
        </w:rPr>
        <w:t>mjeseci</w:t>
      </w:r>
      <w:proofErr w:type="spellEnd"/>
      <w:r w:rsidRPr="00A909B6">
        <w:rPr>
          <w:rFonts w:ascii="Arial" w:hAnsi="Arial" w:cs="Arial"/>
          <w:sz w:val="22"/>
          <w:szCs w:val="22"/>
          <w:lang w:val="en-GB"/>
        </w:rPr>
        <w:t xml:space="preserve"> za </w:t>
      </w:r>
      <w:proofErr w:type="spellStart"/>
      <w:r w:rsidRPr="00A909B6">
        <w:rPr>
          <w:rFonts w:ascii="Arial" w:hAnsi="Arial" w:cs="Arial"/>
          <w:sz w:val="22"/>
          <w:szCs w:val="22"/>
          <w:lang w:val="en-GB"/>
        </w:rPr>
        <w:t>premošćivanje</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jaza</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nastalog</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zbog</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različite</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dinamike</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priljeva</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sredstava</w:t>
      </w:r>
      <w:proofErr w:type="spellEnd"/>
      <w:r w:rsidRPr="00A909B6">
        <w:rPr>
          <w:rFonts w:ascii="Arial" w:hAnsi="Arial" w:cs="Arial"/>
          <w:sz w:val="22"/>
          <w:szCs w:val="22"/>
          <w:lang w:val="en-GB"/>
        </w:rPr>
        <w:t xml:space="preserve"> i </w:t>
      </w:r>
      <w:proofErr w:type="spellStart"/>
      <w:r w:rsidRPr="00A909B6">
        <w:rPr>
          <w:rFonts w:ascii="Arial" w:hAnsi="Arial" w:cs="Arial"/>
          <w:sz w:val="22"/>
          <w:szCs w:val="22"/>
          <w:lang w:val="en-GB"/>
        </w:rPr>
        <w:t>dospijeća</w:t>
      </w:r>
      <w:proofErr w:type="spellEnd"/>
      <w:r w:rsidRPr="00A909B6">
        <w:rPr>
          <w:rFonts w:ascii="Arial" w:hAnsi="Arial" w:cs="Arial"/>
          <w:sz w:val="22"/>
          <w:szCs w:val="22"/>
          <w:lang w:val="en-GB"/>
        </w:rPr>
        <w:t xml:space="preserve"> </w:t>
      </w:r>
      <w:proofErr w:type="spellStart"/>
      <w:r w:rsidRPr="00A909B6">
        <w:rPr>
          <w:rFonts w:ascii="Arial" w:hAnsi="Arial" w:cs="Arial"/>
          <w:sz w:val="22"/>
          <w:szCs w:val="22"/>
          <w:lang w:val="en-GB"/>
        </w:rPr>
        <w:t>obveza</w:t>
      </w:r>
      <w:proofErr w:type="spellEnd"/>
      <w:r w:rsidRPr="00A909B6">
        <w:rPr>
          <w:rFonts w:ascii="Arial" w:hAnsi="Arial" w:cs="Arial"/>
          <w:sz w:val="22"/>
          <w:szCs w:val="22"/>
          <w:lang w:val="en-GB"/>
        </w:rPr>
        <w:t>.</w:t>
      </w:r>
      <w:r w:rsidR="00A909B6" w:rsidRPr="00A909B6">
        <w:rPr>
          <w:rFonts w:ascii="Arial" w:hAnsi="Arial" w:cs="Arial"/>
          <w:sz w:val="22"/>
          <w:szCs w:val="22"/>
        </w:rPr>
        <w:t xml:space="preserve"> </w:t>
      </w:r>
    </w:p>
    <w:p w:rsidR="002B4585" w:rsidRPr="00A909B6" w:rsidRDefault="00A909B6" w:rsidP="002B4585">
      <w:pPr>
        <w:spacing w:line="360" w:lineRule="auto"/>
        <w:ind w:firstLine="708"/>
        <w:rPr>
          <w:rFonts w:ascii="Arial" w:hAnsi="Arial" w:cs="Arial"/>
          <w:sz w:val="22"/>
          <w:szCs w:val="22"/>
          <w:lang w:val="en-GB"/>
        </w:rPr>
      </w:pPr>
      <w:r w:rsidRPr="00A909B6">
        <w:rPr>
          <w:rFonts w:ascii="Arial" w:hAnsi="Arial" w:cs="Arial"/>
          <w:sz w:val="22"/>
          <w:szCs w:val="22"/>
        </w:rPr>
        <w:t>Iz sredstava okvirnog kredita financirat će se premoš</w:t>
      </w:r>
      <w:r w:rsidR="00061A2F">
        <w:rPr>
          <w:rFonts w:ascii="Arial" w:hAnsi="Arial" w:cs="Arial"/>
          <w:sz w:val="22"/>
          <w:szCs w:val="22"/>
        </w:rPr>
        <w:t>ćiva</w:t>
      </w:r>
      <w:r w:rsidRPr="00A909B6">
        <w:rPr>
          <w:rFonts w:ascii="Arial" w:hAnsi="Arial" w:cs="Arial"/>
          <w:sz w:val="22"/>
          <w:szCs w:val="22"/>
        </w:rPr>
        <w:t>nje plaćanja za  projekt „</w:t>
      </w:r>
      <w:r w:rsidRPr="00A909B6">
        <w:rPr>
          <w:rFonts w:ascii="Arial" w:hAnsi="Arial" w:cs="Arial"/>
          <w:b/>
          <w:sz w:val="22"/>
          <w:szCs w:val="22"/>
        </w:rPr>
        <w:t>Unapređenje kontinentalnog turizma turističkom valorizacijom povijesno kulturne baštine Grada Ludbrega</w:t>
      </w:r>
      <w:r w:rsidRPr="00A909B6">
        <w:rPr>
          <w:rFonts w:ascii="Arial" w:hAnsi="Arial" w:cs="Arial"/>
          <w:sz w:val="22"/>
          <w:szCs w:val="22"/>
        </w:rPr>
        <w:t xml:space="preserve">“ koji uključuje 8 komponenti (Crkva Svetog Trojstva, Infrastrukturni radovi izgradnje Kuće </w:t>
      </w:r>
      <w:proofErr w:type="spellStart"/>
      <w:r w:rsidRPr="00A909B6">
        <w:rPr>
          <w:rFonts w:ascii="Arial" w:hAnsi="Arial" w:cs="Arial"/>
          <w:sz w:val="22"/>
          <w:szCs w:val="22"/>
        </w:rPr>
        <w:t>Somođi</w:t>
      </w:r>
      <w:proofErr w:type="spellEnd"/>
      <w:r w:rsidRPr="00A909B6">
        <w:rPr>
          <w:rFonts w:ascii="Arial" w:hAnsi="Arial" w:cs="Arial"/>
          <w:sz w:val="22"/>
          <w:szCs w:val="22"/>
        </w:rPr>
        <w:t xml:space="preserve"> i uređenja muzejskog postava te uređenje arheološkog nalazišta Vrt </w:t>
      </w:r>
      <w:proofErr w:type="spellStart"/>
      <w:r w:rsidRPr="00A909B6">
        <w:rPr>
          <w:rFonts w:ascii="Arial" w:hAnsi="Arial" w:cs="Arial"/>
          <w:sz w:val="22"/>
          <w:szCs w:val="22"/>
        </w:rPr>
        <w:t>Somođi</w:t>
      </w:r>
      <w:proofErr w:type="spellEnd"/>
      <w:r w:rsidRPr="00A909B6">
        <w:rPr>
          <w:rFonts w:ascii="Arial" w:hAnsi="Arial" w:cs="Arial"/>
          <w:sz w:val="22"/>
          <w:szCs w:val="22"/>
        </w:rPr>
        <w:t xml:space="preserve">, Razvoj i provedba interpretativnih sadržaja u kulturi, Uređenje šetnice, Adaptacija Hotela Crnković, Zanatski trg, Promidžba i vidljivost i Upravljanje projektom i administracija). Ukupna vrijednost projekta je 18.198.748,21 kuna. Ukupni prihvatljivi troškovi su 16.995.663,37 kuna dok su bespovratna sredstva 14.309.569,74 kune. Završetak projekta je 01.listopad 2020 godine. Zahtjevi za nadoknadom sredstava Posredničkom tijelu šalju se na tromjesečnoj razini. Sredstva su nam potrebna kako bi mogli premostiti 3 privremene situacije za izgradnju Kuće </w:t>
      </w:r>
      <w:proofErr w:type="spellStart"/>
      <w:r w:rsidRPr="00A909B6">
        <w:rPr>
          <w:rFonts w:ascii="Arial" w:hAnsi="Arial" w:cs="Arial"/>
          <w:sz w:val="22"/>
          <w:szCs w:val="22"/>
        </w:rPr>
        <w:t>Somođi</w:t>
      </w:r>
      <w:proofErr w:type="spellEnd"/>
      <w:r w:rsidRPr="00A909B6">
        <w:rPr>
          <w:rFonts w:ascii="Arial" w:hAnsi="Arial" w:cs="Arial"/>
          <w:sz w:val="22"/>
          <w:szCs w:val="22"/>
        </w:rPr>
        <w:t xml:space="preserve"> i Vrta </w:t>
      </w:r>
      <w:proofErr w:type="spellStart"/>
      <w:r w:rsidRPr="00A909B6">
        <w:rPr>
          <w:rFonts w:ascii="Arial" w:hAnsi="Arial" w:cs="Arial"/>
          <w:sz w:val="22"/>
          <w:szCs w:val="22"/>
        </w:rPr>
        <w:t>Somođi</w:t>
      </w:r>
      <w:proofErr w:type="spellEnd"/>
      <w:r w:rsidRPr="00A909B6">
        <w:rPr>
          <w:rFonts w:ascii="Arial" w:hAnsi="Arial" w:cs="Arial"/>
          <w:sz w:val="22"/>
          <w:szCs w:val="22"/>
        </w:rPr>
        <w:t>.</w:t>
      </w:r>
      <w:r w:rsidR="001F62B3">
        <w:rPr>
          <w:rFonts w:ascii="Arial" w:hAnsi="Arial" w:cs="Arial"/>
          <w:sz w:val="22"/>
          <w:szCs w:val="22"/>
        </w:rPr>
        <w:t xml:space="preserve"> </w:t>
      </w:r>
      <w:r w:rsidR="005064F6">
        <w:rPr>
          <w:rFonts w:ascii="Arial" w:hAnsi="Arial" w:cs="Arial"/>
          <w:sz w:val="22"/>
          <w:szCs w:val="22"/>
        </w:rPr>
        <w:t>Premoštenje tri privremene situacije do povrata sredstava u proračun i u međuvremenu ispostava novih građevinskih situacija moglo bi zaht</w:t>
      </w:r>
      <w:r w:rsidR="001F62B3">
        <w:rPr>
          <w:rFonts w:ascii="Arial" w:hAnsi="Arial" w:cs="Arial"/>
          <w:sz w:val="22"/>
          <w:szCs w:val="22"/>
        </w:rPr>
        <w:t>i</w:t>
      </w:r>
      <w:r w:rsidR="005064F6">
        <w:rPr>
          <w:rFonts w:ascii="Arial" w:hAnsi="Arial" w:cs="Arial"/>
          <w:sz w:val="22"/>
          <w:szCs w:val="22"/>
        </w:rPr>
        <w:t>jevati sredstva do iznosa od 6.000.000,00 kuna te je u tom iznosu zatražen i okvirni kredit.</w:t>
      </w:r>
      <w:r w:rsidR="002B4585" w:rsidRPr="00A909B6">
        <w:rPr>
          <w:rFonts w:ascii="Arial" w:hAnsi="Arial" w:cs="Arial"/>
          <w:sz w:val="22"/>
          <w:szCs w:val="22"/>
          <w:lang w:val="en-GB"/>
        </w:rPr>
        <w:t xml:space="preserve"> U tom </w:t>
      </w:r>
      <w:proofErr w:type="spellStart"/>
      <w:r w:rsidR="002B4585" w:rsidRPr="00A909B6">
        <w:rPr>
          <w:rFonts w:ascii="Arial" w:hAnsi="Arial" w:cs="Arial"/>
          <w:sz w:val="22"/>
          <w:szCs w:val="22"/>
          <w:lang w:val="en-GB"/>
        </w:rPr>
        <w:t>smislu</w:t>
      </w:r>
      <w:proofErr w:type="spellEnd"/>
      <w:r w:rsidR="002B4585" w:rsidRPr="00A909B6">
        <w:rPr>
          <w:rFonts w:ascii="Arial" w:hAnsi="Arial" w:cs="Arial"/>
          <w:sz w:val="22"/>
          <w:szCs w:val="22"/>
          <w:lang w:val="en-GB"/>
        </w:rPr>
        <w:t xml:space="preserve"> Grad </w:t>
      </w:r>
      <w:proofErr w:type="spellStart"/>
      <w:r w:rsidR="002B4585" w:rsidRPr="00A909B6">
        <w:rPr>
          <w:rFonts w:ascii="Arial" w:hAnsi="Arial" w:cs="Arial"/>
          <w:sz w:val="22"/>
          <w:szCs w:val="22"/>
          <w:lang w:val="en-GB"/>
        </w:rPr>
        <w:t>Ludbreg</w:t>
      </w:r>
      <w:proofErr w:type="spellEnd"/>
      <w:r w:rsidR="002B4585" w:rsidRPr="00A909B6">
        <w:rPr>
          <w:rFonts w:ascii="Arial" w:hAnsi="Arial" w:cs="Arial"/>
          <w:sz w:val="22"/>
          <w:szCs w:val="22"/>
          <w:lang w:val="en-GB"/>
        </w:rPr>
        <w:t xml:space="preserve"> je </w:t>
      </w:r>
      <w:proofErr w:type="spellStart"/>
      <w:proofErr w:type="gramStart"/>
      <w:r w:rsidR="002B4585" w:rsidRPr="00A909B6">
        <w:rPr>
          <w:rFonts w:ascii="Arial" w:hAnsi="Arial" w:cs="Arial"/>
          <w:sz w:val="22"/>
          <w:szCs w:val="22"/>
          <w:lang w:val="en-GB"/>
        </w:rPr>
        <w:t>sa</w:t>
      </w:r>
      <w:proofErr w:type="spellEnd"/>
      <w:proofErr w:type="gram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Privrednom</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bankom</w:t>
      </w:r>
      <w:proofErr w:type="spellEnd"/>
      <w:r w:rsidR="002B4585" w:rsidRPr="00A909B6">
        <w:rPr>
          <w:rFonts w:ascii="Arial" w:hAnsi="Arial" w:cs="Arial"/>
          <w:sz w:val="22"/>
          <w:szCs w:val="22"/>
          <w:lang w:val="en-GB"/>
        </w:rPr>
        <w:t xml:space="preserve"> Zagreb </w:t>
      </w:r>
      <w:proofErr w:type="spellStart"/>
      <w:r w:rsidR="002B4585" w:rsidRPr="00A909B6">
        <w:rPr>
          <w:rFonts w:ascii="Arial" w:hAnsi="Arial" w:cs="Arial"/>
          <w:sz w:val="22"/>
          <w:szCs w:val="22"/>
          <w:lang w:val="en-GB"/>
        </w:rPr>
        <w:t>sklopio</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Ugovor</w:t>
      </w:r>
      <w:proofErr w:type="spellEnd"/>
      <w:r w:rsidR="002B4585" w:rsidRPr="00A909B6">
        <w:rPr>
          <w:rFonts w:ascii="Arial" w:hAnsi="Arial" w:cs="Arial"/>
          <w:sz w:val="22"/>
          <w:szCs w:val="22"/>
          <w:lang w:val="en-GB"/>
        </w:rPr>
        <w:t xml:space="preserve"> o </w:t>
      </w:r>
      <w:proofErr w:type="spellStart"/>
      <w:r w:rsidR="002B4585" w:rsidRPr="00A909B6">
        <w:rPr>
          <w:rFonts w:ascii="Arial" w:hAnsi="Arial" w:cs="Arial"/>
          <w:sz w:val="22"/>
          <w:szCs w:val="22"/>
          <w:lang w:val="en-GB"/>
        </w:rPr>
        <w:t>objedinjenom</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obračunskom</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vođenju</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računa</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temeljem</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kojega</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ostvaruje</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povoljnosti</w:t>
      </w:r>
      <w:proofErr w:type="spellEnd"/>
      <w:r w:rsidR="002B4585" w:rsidRPr="00A909B6">
        <w:rPr>
          <w:rFonts w:ascii="Arial" w:hAnsi="Arial" w:cs="Arial"/>
          <w:sz w:val="22"/>
          <w:szCs w:val="22"/>
          <w:lang w:val="en-GB"/>
        </w:rPr>
        <w:t xml:space="preserve"> za </w:t>
      </w:r>
      <w:proofErr w:type="spellStart"/>
      <w:r w:rsidR="002B4585" w:rsidRPr="00A909B6">
        <w:rPr>
          <w:rFonts w:ascii="Arial" w:hAnsi="Arial" w:cs="Arial"/>
          <w:sz w:val="22"/>
          <w:szCs w:val="22"/>
          <w:lang w:val="en-GB"/>
        </w:rPr>
        <w:t>članove</w:t>
      </w:r>
      <w:proofErr w:type="spellEnd"/>
      <w:r w:rsidR="002B4585" w:rsidRPr="00A909B6">
        <w:rPr>
          <w:rFonts w:ascii="Arial" w:hAnsi="Arial" w:cs="Arial"/>
          <w:sz w:val="22"/>
          <w:szCs w:val="22"/>
          <w:lang w:val="en-GB"/>
        </w:rPr>
        <w:t xml:space="preserve"> “cash </w:t>
      </w:r>
      <w:proofErr w:type="spellStart"/>
      <w:r w:rsidR="002B4585" w:rsidRPr="00A909B6">
        <w:rPr>
          <w:rFonts w:ascii="Arial" w:hAnsi="Arial" w:cs="Arial"/>
          <w:sz w:val="22"/>
          <w:szCs w:val="22"/>
          <w:lang w:val="en-GB"/>
        </w:rPr>
        <w:t>poola</w:t>
      </w:r>
      <w:proofErr w:type="spellEnd"/>
      <w:r w:rsidR="002B4585" w:rsidRPr="00A909B6">
        <w:rPr>
          <w:rFonts w:ascii="Arial" w:hAnsi="Arial" w:cs="Arial"/>
          <w:sz w:val="22"/>
          <w:szCs w:val="22"/>
          <w:lang w:val="en-GB"/>
        </w:rPr>
        <w:t xml:space="preserve">”. Ta </w:t>
      </w:r>
      <w:proofErr w:type="spellStart"/>
      <w:r w:rsidR="002B4585" w:rsidRPr="00A909B6">
        <w:rPr>
          <w:rFonts w:ascii="Arial" w:hAnsi="Arial" w:cs="Arial"/>
          <w:sz w:val="22"/>
          <w:szCs w:val="22"/>
          <w:lang w:val="en-GB"/>
        </w:rPr>
        <w:t>povoljnost</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uključuje</w:t>
      </w:r>
      <w:proofErr w:type="spellEnd"/>
      <w:r w:rsidR="002B4585" w:rsidRPr="00A909B6">
        <w:rPr>
          <w:rFonts w:ascii="Arial" w:hAnsi="Arial" w:cs="Arial"/>
          <w:sz w:val="22"/>
          <w:szCs w:val="22"/>
          <w:lang w:val="en-GB"/>
        </w:rPr>
        <w:t xml:space="preserve"> i </w:t>
      </w:r>
      <w:proofErr w:type="spellStart"/>
      <w:r w:rsidR="002B4585" w:rsidRPr="00A909B6">
        <w:rPr>
          <w:rFonts w:ascii="Arial" w:hAnsi="Arial" w:cs="Arial"/>
          <w:sz w:val="22"/>
          <w:szCs w:val="22"/>
          <w:lang w:val="en-GB"/>
        </w:rPr>
        <w:t>kamatu</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koja</w:t>
      </w:r>
      <w:proofErr w:type="spellEnd"/>
      <w:r w:rsidR="002B4585" w:rsidRPr="00A909B6">
        <w:rPr>
          <w:rFonts w:ascii="Arial" w:hAnsi="Arial" w:cs="Arial"/>
          <w:sz w:val="22"/>
          <w:szCs w:val="22"/>
          <w:lang w:val="en-GB"/>
        </w:rPr>
        <w:t xml:space="preserve"> za </w:t>
      </w:r>
      <w:proofErr w:type="spellStart"/>
      <w:r w:rsidR="002B4585" w:rsidRPr="00A909B6">
        <w:rPr>
          <w:rFonts w:ascii="Arial" w:hAnsi="Arial" w:cs="Arial"/>
          <w:sz w:val="22"/>
          <w:szCs w:val="22"/>
          <w:lang w:val="en-GB"/>
        </w:rPr>
        <w:t>prekoračenje</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sredstava</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na</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žiro</w:t>
      </w:r>
      <w:proofErr w:type="spellEnd"/>
      <w:r w:rsidR="002B4585" w:rsidRPr="00A909B6">
        <w:rPr>
          <w:rFonts w:ascii="Arial" w:hAnsi="Arial" w:cs="Arial"/>
          <w:sz w:val="22"/>
          <w:szCs w:val="22"/>
          <w:lang w:val="en-GB"/>
        </w:rPr>
        <w:t xml:space="preserve"> </w:t>
      </w:r>
      <w:proofErr w:type="spellStart"/>
      <w:proofErr w:type="gramStart"/>
      <w:r w:rsidR="002B4585" w:rsidRPr="00A909B6">
        <w:rPr>
          <w:rFonts w:ascii="Arial" w:hAnsi="Arial" w:cs="Arial"/>
          <w:sz w:val="22"/>
          <w:szCs w:val="22"/>
          <w:lang w:val="en-GB"/>
        </w:rPr>
        <w:t>računu</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iznosi</w:t>
      </w:r>
      <w:proofErr w:type="spellEnd"/>
      <w:proofErr w:type="gramEnd"/>
      <w:r w:rsidR="002B4585" w:rsidRPr="00A909B6">
        <w:rPr>
          <w:rFonts w:ascii="Arial" w:hAnsi="Arial" w:cs="Arial"/>
          <w:sz w:val="22"/>
          <w:szCs w:val="22"/>
          <w:lang w:val="en-GB"/>
        </w:rPr>
        <w:t xml:space="preserve">  1% </w:t>
      </w:r>
      <w:proofErr w:type="spellStart"/>
      <w:r w:rsidR="002B4585" w:rsidRPr="00A909B6">
        <w:rPr>
          <w:rFonts w:ascii="Arial" w:hAnsi="Arial" w:cs="Arial"/>
          <w:sz w:val="22"/>
          <w:szCs w:val="22"/>
          <w:lang w:val="en-GB"/>
        </w:rPr>
        <w:t>odnosno</w:t>
      </w:r>
      <w:proofErr w:type="spellEnd"/>
      <w:r w:rsidR="002B4585" w:rsidRPr="00A909B6">
        <w:rPr>
          <w:rFonts w:ascii="Arial" w:hAnsi="Arial" w:cs="Arial"/>
          <w:sz w:val="22"/>
          <w:szCs w:val="22"/>
          <w:lang w:val="en-GB"/>
        </w:rPr>
        <w:t xml:space="preserve"> 2</w:t>
      </w:r>
      <w:r w:rsidR="00DD5BBC">
        <w:rPr>
          <w:rFonts w:ascii="Arial" w:hAnsi="Arial" w:cs="Arial"/>
          <w:sz w:val="22"/>
          <w:szCs w:val="22"/>
          <w:lang w:val="en-GB"/>
        </w:rPr>
        <w:t>,</w:t>
      </w:r>
      <w:r w:rsidR="002B4585" w:rsidRPr="00A909B6">
        <w:rPr>
          <w:rFonts w:ascii="Arial" w:hAnsi="Arial" w:cs="Arial"/>
          <w:sz w:val="22"/>
          <w:szCs w:val="22"/>
          <w:lang w:val="en-GB"/>
        </w:rPr>
        <w:t xml:space="preserve">5% i </w:t>
      </w:r>
      <w:proofErr w:type="spellStart"/>
      <w:r w:rsidR="002B4585" w:rsidRPr="00A909B6">
        <w:rPr>
          <w:rFonts w:ascii="Arial" w:hAnsi="Arial" w:cs="Arial"/>
          <w:sz w:val="22"/>
          <w:szCs w:val="22"/>
          <w:lang w:val="en-GB"/>
        </w:rPr>
        <w:t>znatno</w:t>
      </w:r>
      <w:proofErr w:type="spellEnd"/>
      <w:r w:rsidR="002B4585" w:rsidRPr="00A909B6">
        <w:rPr>
          <w:rFonts w:ascii="Arial" w:hAnsi="Arial" w:cs="Arial"/>
          <w:sz w:val="22"/>
          <w:szCs w:val="22"/>
          <w:lang w:val="en-GB"/>
        </w:rPr>
        <w:t xml:space="preserve"> je </w:t>
      </w:r>
      <w:proofErr w:type="spellStart"/>
      <w:r w:rsidR="002B4585" w:rsidRPr="00A909B6">
        <w:rPr>
          <w:rFonts w:ascii="Arial" w:hAnsi="Arial" w:cs="Arial"/>
          <w:sz w:val="22"/>
          <w:szCs w:val="22"/>
          <w:lang w:val="en-GB"/>
        </w:rPr>
        <w:t>povoljnija</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od</w:t>
      </w:r>
      <w:proofErr w:type="spellEnd"/>
      <w:r w:rsidR="002B4585" w:rsidRPr="00A909B6">
        <w:rPr>
          <w:rFonts w:ascii="Arial" w:hAnsi="Arial" w:cs="Arial"/>
          <w:sz w:val="22"/>
          <w:szCs w:val="22"/>
          <w:lang w:val="en-GB"/>
        </w:rPr>
        <w:t xml:space="preserve"> </w:t>
      </w:r>
      <w:proofErr w:type="spellStart"/>
      <w:r w:rsidR="002B4585" w:rsidRPr="00A909B6">
        <w:rPr>
          <w:rFonts w:ascii="Arial" w:hAnsi="Arial" w:cs="Arial"/>
          <w:sz w:val="22"/>
          <w:szCs w:val="22"/>
          <w:lang w:val="en-GB"/>
        </w:rPr>
        <w:t>tržišne</w:t>
      </w:r>
      <w:proofErr w:type="spellEnd"/>
      <w:r w:rsidR="002B4585" w:rsidRPr="00A909B6">
        <w:rPr>
          <w:rFonts w:ascii="Arial" w:hAnsi="Arial" w:cs="Arial"/>
          <w:sz w:val="22"/>
          <w:szCs w:val="22"/>
          <w:lang w:val="en-GB"/>
        </w:rPr>
        <w:t>.</w:t>
      </w:r>
    </w:p>
    <w:p w:rsidR="00A909B6" w:rsidRPr="00A909B6" w:rsidRDefault="00A909B6" w:rsidP="00A909B6">
      <w:pPr>
        <w:spacing w:line="360" w:lineRule="auto"/>
        <w:ind w:firstLine="708"/>
        <w:jc w:val="both"/>
        <w:rPr>
          <w:rFonts w:ascii="Arial" w:hAnsi="Arial" w:cs="Arial"/>
          <w:sz w:val="22"/>
          <w:szCs w:val="22"/>
        </w:rPr>
      </w:pPr>
    </w:p>
    <w:p w:rsidR="00A93C79" w:rsidRDefault="00A93C79" w:rsidP="00A909B6">
      <w:pPr>
        <w:spacing w:line="360" w:lineRule="auto"/>
        <w:rPr>
          <w:rFonts w:ascii="Arial" w:hAnsi="Arial" w:cs="Arial"/>
          <w:sz w:val="22"/>
          <w:szCs w:val="22"/>
          <w:lang w:val="en-GB"/>
        </w:rPr>
      </w:pPr>
    </w:p>
    <w:p w:rsidR="005064F6" w:rsidRDefault="005064F6" w:rsidP="00A909B6">
      <w:pPr>
        <w:spacing w:line="360" w:lineRule="auto"/>
        <w:rPr>
          <w:rFonts w:ascii="Arial" w:hAnsi="Arial" w:cs="Arial"/>
          <w:sz w:val="22"/>
          <w:szCs w:val="22"/>
          <w:lang w:val="en-GB"/>
        </w:rPr>
      </w:pPr>
    </w:p>
    <w:p w:rsidR="005064F6" w:rsidRPr="00A909B6" w:rsidRDefault="005064F6" w:rsidP="00A909B6">
      <w:pPr>
        <w:spacing w:line="360" w:lineRule="auto"/>
        <w:rPr>
          <w:rFonts w:ascii="Arial" w:hAnsi="Arial" w:cs="Arial"/>
          <w:sz w:val="22"/>
          <w:szCs w:val="22"/>
          <w:lang w:val="en-GB"/>
        </w:rPr>
      </w:pPr>
    </w:p>
    <w:p w:rsidR="001F1E41" w:rsidRPr="00A909B6" w:rsidRDefault="00A93C79" w:rsidP="00A909B6">
      <w:pPr>
        <w:tabs>
          <w:tab w:val="left" w:pos="5973"/>
        </w:tabs>
        <w:spacing w:line="360" w:lineRule="auto"/>
        <w:rPr>
          <w:rFonts w:ascii="Arial" w:hAnsi="Arial" w:cs="Arial"/>
          <w:sz w:val="22"/>
          <w:szCs w:val="22"/>
          <w:lang w:val="en-GB"/>
        </w:rPr>
      </w:pPr>
      <w:r w:rsidRPr="00A909B6">
        <w:rPr>
          <w:rFonts w:ascii="Arial" w:hAnsi="Arial" w:cs="Arial"/>
          <w:sz w:val="22"/>
          <w:szCs w:val="22"/>
          <w:lang w:val="en-GB"/>
        </w:rPr>
        <w:tab/>
        <w:t xml:space="preserve">    </w:t>
      </w:r>
      <w:proofErr w:type="spellStart"/>
      <w:r w:rsidR="00F60954" w:rsidRPr="00A909B6">
        <w:rPr>
          <w:rFonts w:ascii="Arial" w:hAnsi="Arial" w:cs="Arial"/>
          <w:sz w:val="22"/>
          <w:szCs w:val="22"/>
          <w:lang w:val="en-GB"/>
        </w:rPr>
        <w:t>Voditelj</w:t>
      </w:r>
      <w:proofErr w:type="spellEnd"/>
      <w:r w:rsidR="00F60954" w:rsidRPr="00A909B6">
        <w:rPr>
          <w:rFonts w:ascii="Arial" w:hAnsi="Arial" w:cs="Arial"/>
          <w:sz w:val="22"/>
          <w:szCs w:val="22"/>
          <w:lang w:val="en-GB"/>
        </w:rPr>
        <w:t xml:space="preserve"> </w:t>
      </w:r>
      <w:proofErr w:type="spellStart"/>
      <w:r w:rsidR="00F60954" w:rsidRPr="00A909B6">
        <w:rPr>
          <w:rFonts w:ascii="Arial" w:hAnsi="Arial" w:cs="Arial"/>
          <w:sz w:val="22"/>
          <w:szCs w:val="22"/>
          <w:lang w:val="en-GB"/>
        </w:rPr>
        <w:t>odsjeka</w:t>
      </w:r>
      <w:proofErr w:type="spellEnd"/>
      <w:r w:rsidRPr="00A909B6">
        <w:rPr>
          <w:rFonts w:ascii="Arial" w:hAnsi="Arial" w:cs="Arial"/>
          <w:sz w:val="22"/>
          <w:szCs w:val="22"/>
          <w:lang w:val="en-GB"/>
        </w:rPr>
        <w:t>:</w:t>
      </w:r>
    </w:p>
    <w:p w:rsidR="00A93C79" w:rsidRPr="00A909B6" w:rsidRDefault="00A93C79" w:rsidP="00A909B6">
      <w:pPr>
        <w:tabs>
          <w:tab w:val="left" w:pos="5973"/>
        </w:tabs>
        <w:spacing w:line="360" w:lineRule="auto"/>
        <w:rPr>
          <w:rFonts w:ascii="Arial" w:hAnsi="Arial" w:cs="Arial"/>
          <w:sz w:val="22"/>
          <w:szCs w:val="22"/>
          <w:lang w:val="en-GB"/>
        </w:rPr>
      </w:pPr>
      <w:r w:rsidRPr="00A909B6">
        <w:rPr>
          <w:rFonts w:ascii="Arial" w:hAnsi="Arial" w:cs="Arial"/>
          <w:sz w:val="22"/>
          <w:szCs w:val="22"/>
          <w:lang w:val="en-GB"/>
        </w:rPr>
        <w:tab/>
        <w:t xml:space="preserve">Josip </w:t>
      </w:r>
      <w:proofErr w:type="spellStart"/>
      <w:r w:rsidRPr="00A909B6">
        <w:rPr>
          <w:rFonts w:ascii="Arial" w:hAnsi="Arial" w:cs="Arial"/>
          <w:sz w:val="22"/>
          <w:szCs w:val="22"/>
          <w:lang w:val="en-GB"/>
        </w:rPr>
        <w:t>Horvat</w:t>
      </w:r>
      <w:proofErr w:type="gramStart"/>
      <w:r w:rsidRPr="00A909B6">
        <w:rPr>
          <w:rFonts w:ascii="Arial" w:hAnsi="Arial" w:cs="Arial"/>
          <w:sz w:val="22"/>
          <w:szCs w:val="22"/>
          <w:lang w:val="en-GB"/>
        </w:rPr>
        <w:t>,dipl.oec</w:t>
      </w:r>
      <w:proofErr w:type="spellEnd"/>
      <w:proofErr w:type="gramEnd"/>
    </w:p>
    <w:sectPr w:rsidR="00A93C79" w:rsidRPr="00A909B6" w:rsidSect="000D35ED">
      <w:pgSz w:w="11906" w:h="16838"/>
      <w:pgMar w:top="1417"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proofState w:spelling="clean" w:grammar="clean"/>
  <w:stylePaneFormatFilter w:val="3F01"/>
  <w:defaultTabStop w:val="708"/>
  <w:hyphenationZone w:val="425"/>
  <w:noPunctuationKerning/>
  <w:characterSpacingControl w:val="doNotCompress"/>
  <w:compat/>
  <w:rsids>
    <w:rsidRoot w:val="006227B1"/>
    <w:rsid w:val="00034634"/>
    <w:rsid w:val="00041AD0"/>
    <w:rsid w:val="00053F17"/>
    <w:rsid w:val="00061A2F"/>
    <w:rsid w:val="00072636"/>
    <w:rsid w:val="00073826"/>
    <w:rsid w:val="00074FBE"/>
    <w:rsid w:val="0007586D"/>
    <w:rsid w:val="000828E3"/>
    <w:rsid w:val="00091177"/>
    <w:rsid w:val="00092BB8"/>
    <w:rsid w:val="000D35ED"/>
    <w:rsid w:val="000E42E9"/>
    <w:rsid w:val="000F2AE4"/>
    <w:rsid w:val="001006B0"/>
    <w:rsid w:val="00102BF9"/>
    <w:rsid w:val="00110475"/>
    <w:rsid w:val="001226E7"/>
    <w:rsid w:val="00123091"/>
    <w:rsid w:val="0016132B"/>
    <w:rsid w:val="00187193"/>
    <w:rsid w:val="001A0060"/>
    <w:rsid w:val="001A0BA5"/>
    <w:rsid w:val="001A2C1A"/>
    <w:rsid w:val="001C60BE"/>
    <w:rsid w:val="001D2DD9"/>
    <w:rsid w:val="001E64E4"/>
    <w:rsid w:val="001F1E41"/>
    <w:rsid w:val="001F4203"/>
    <w:rsid w:val="001F62B3"/>
    <w:rsid w:val="00201792"/>
    <w:rsid w:val="002050C4"/>
    <w:rsid w:val="00227E80"/>
    <w:rsid w:val="00265AAC"/>
    <w:rsid w:val="00266B7C"/>
    <w:rsid w:val="0029705A"/>
    <w:rsid w:val="002B4585"/>
    <w:rsid w:val="002B648A"/>
    <w:rsid w:val="002C61B6"/>
    <w:rsid w:val="002D1E69"/>
    <w:rsid w:val="002E7C96"/>
    <w:rsid w:val="002F3AB4"/>
    <w:rsid w:val="002F6351"/>
    <w:rsid w:val="003034DB"/>
    <w:rsid w:val="003161B1"/>
    <w:rsid w:val="0032188A"/>
    <w:rsid w:val="00324E4D"/>
    <w:rsid w:val="003308F3"/>
    <w:rsid w:val="00343893"/>
    <w:rsid w:val="00353233"/>
    <w:rsid w:val="00361C7A"/>
    <w:rsid w:val="003649AA"/>
    <w:rsid w:val="0036767C"/>
    <w:rsid w:val="003A3DCA"/>
    <w:rsid w:val="003A7F25"/>
    <w:rsid w:val="003C1FD6"/>
    <w:rsid w:val="003E0F4C"/>
    <w:rsid w:val="003F1B1A"/>
    <w:rsid w:val="0042374D"/>
    <w:rsid w:val="004415DE"/>
    <w:rsid w:val="00446A55"/>
    <w:rsid w:val="00483E43"/>
    <w:rsid w:val="004A0E1A"/>
    <w:rsid w:val="004A6BD3"/>
    <w:rsid w:val="004A772A"/>
    <w:rsid w:val="004B36C9"/>
    <w:rsid w:val="004B42BC"/>
    <w:rsid w:val="004B6B24"/>
    <w:rsid w:val="004C4651"/>
    <w:rsid w:val="004D14AD"/>
    <w:rsid w:val="004E327E"/>
    <w:rsid w:val="004E67C8"/>
    <w:rsid w:val="004F00E7"/>
    <w:rsid w:val="004F3D25"/>
    <w:rsid w:val="005064F6"/>
    <w:rsid w:val="00513648"/>
    <w:rsid w:val="005142E4"/>
    <w:rsid w:val="00560DF6"/>
    <w:rsid w:val="00565731"/>
    <w:rsid w:val="00577541"/>
    <w:rsid w:val="00586B84"/>
    <w:rsid w:val="0059023A"/>
    <w:rsid w:val="005B446B"/>
    <w:rsid w:val="005B7C72"/>
    <w:rsid w:val="005D3E0D"/>
    <w:rsid w:val="005D5584"/>
    <w:rsid w:val="00614096"/>
    <w:rsid w:val="006227B1"/>
    <w:rsid w:val="00622978"/>
    <w:rsid w:val="006234A7"/>
    <w:rsid w:val="00655FA2"/>
    <w:rsid w:val="0069491C"/>
    <w:rsid w:val="00697C16"/>
    <w:rsid w:val="006C3C30"/>
    <w:rsid w:val="006D3A40"/>
    <w:rsid w:val="006D4B03"/>
    <w:rsid w:val="006E12FC"/>
    <w:rsid w:val="006E20EE"/>
    <w:rsid w:val="006E2BF1"/>
    <w:rsid w:val="006E64B0"/>
    <w:rsid w:val="00703563"/>
    <w:rsid w:val="00703EE9"/>
    <w:rsid w:val="00710B62"/>
    <w:rsid w:val="0071546D"/>
    <w:rsid w:val="00717473"/>
    <w:rsid w:val="00723ED2"/>
    <w:rsid w:val="007541B8"/>
    <w:rsid w:val="007568ED"/>
    <w:rsid w:val="00780E5A"/>
    <w:rsid w:val="00795693"/>
    <w:rsid w:val="007D5364"/>
    <w:rsid w:val="007E7073"/>
    <w:rsid w:val="007F6821"/>
    <w:rsid w:val="0081253A"/>
    <w:rsid w:val="008218F5"/>
    <w:rsid w:val="0084671E"/>
    <w:rsid w:val="00853147"/>
    <w:rsid w:val="00865F8C"/>
    <w:rsid w:val="00870627"/>
    <w:rsid w:val="00895A9B"/>
    <w:rsid w:val="008B04DB"/>
    <w:rsid w:val="009059A7"/>
    <w:rsid w:val="00914275"/>
    <w:rsid w:val="0091656E"/>
    <w:rsid w:val="0091659C"/>
    <w:rsid w:val="0092676B"/>
    <w:rsid w:val="0093026F"/>
    <w:rsid w:val="00933D5C"/>
    <w:rsid w:val="00937A51"/>
    <w:rsid w:val="00937C84"/>
    <w:rsid w:val="00960C65"/>
    <w:rsid w:val="00971CA7"/>
    <w:rsid w:val="009955FC"/>
    <w:rsid w:val="00997933"/>
    <w:rsid w:val="009A08E3"/>
    <w:rsid w:val="009B52A5"/>
    <w:rsid w:val="009B5AD4"/>
    <w:rsid w:val="009E0EDD"/>
    <w:rsid w:val="009F60F7"/>
    <w:rsid w:val="00A02869"/>
    <w:rsid w:val="00A03B29"/>
    <w:rsid w:val="00A10608"/>
    <w:rsid w:val="00A10C11"/>
    <w:rsid w:val="00A31911"/>
    <w:rsid w:val="00A538A5"/>
    <w:rsid w:val="00A75018"/>
    <w:rsid w:val="00A8219A"/>
    <w:rsid w:val="00A85379"/>
    <w:rsid w:val="00A8747C"/>
    <w:rsid w:val="00A909B6"/>
    <w:rsid w:val="00A93C79"/>
    <w:rsid w:val="00AA5BCE"/>
    <w:rsid w:val="00AB7E0D"/>
    <w:rsid w:val="00AC7818"/>
    <w:rsid w:val="00AD0819"/>
    <w:rsid w:val="00AF33DB"/>
    <w:rsid w:val="00B07775"/>
    <w:rsid w:val="00B26FAD"/>
    <w:rsid w:val="00B301F4"/>
    <w:rsid w:val="00B306D3"/>
    <w:rsid w:val="00B32F18"/>
    <w:rsid w:val="00B37EF3"/>
    <w:rsid w:val="00B4084F"/>
    <w:rsid w:val="00B540A9"/>
    <w:rsid w:val="00B7643D"/>
    <w:rsid w:val="00B76B31"/>
    <w:rsid w:val="00B84C4A"/>
    <w:rsid w:val="00B9418F"/>
    <w:rsid w:val="00B96D48"/>
    <w:rsid w:val="00BB1C28"/>
    <w:rsid w:val="00BB2D8E"/>
    <w:rsid w:val="00BD0F10"/>
    <w:rsid w:val="00BD687A"/>
    <w:rsid w:val="00BE16E0"/>
    <w:rsid w:val="00BE7756"/>
    <w:rsid w:val="00C015CF"/>
    <w:rsid w:val="00C04EA1"/>
    <w:rsid w:val="00C064D9"/>
    <w:rsid w:val="00C2358C"/>
    <w:rsid w:val="00C319D5"/>
    <w:rsid w:val="00C32474"/>
    <w:rsid w:val="00C446A4"/>
    <w:rsid w:val="00C53A74"/>
    <w:rsid w:val="00C60E4E"/>
    <w:rsid w:val="00C67E5A"/>
    <w:rsid w:val="00C7006A"/>
    <w:rsid w:val="00C72645"/>
    <w:rsid w:val="00C75151"/>
    <w:rsid w:val="00C82D80"/>
    <w:rsid w:val="00C92F0C"/>
    <w:rsid w:val="00C97A52"/>
    <w:rsid w:val="00CA500E"/>
    <w:rsid w:val="00CA705A"/>
    <w:rsid w:val="00D4082C"/>
    <w:rsid w:val="00D501E2"/>
    <w:rsid w:val="00D531DC"/>
    <w:rsid w:val="00D74D91"/>
    <w:rsid w:val="00DB5BB8"/>
    <w:rsid w:val="00DC2664"/>
    <w:rsid w:val="00DC439E"/>
    <w:rsid w:val="00DD1527"/>
    <w:rsid w:val="00DD5BBC"/>
    <w:rsid w:val="00DF1170"/>
    <w:rsid w:val="00DF336F"/>
    <w:rsid w:val="00E44742"/>
    <w:rsid w:val="00E44E26"/>
    <w:rsid w:val="00E51078"/>
    <w:rsid w:val="00E80259"/>
    <w:rsid w:val="00E817B4"/>
    <w:rsid w:val="00E91AC3"/>
    <w:rsid w:val="00EA3DE7"/>
    <w:rsid w:val="00EB21EC"/>
    <w:rsid w:val="00EB25B2"/>
    <w:rsid w:val="00EB39D6"/>
    <w:rsid w:val="00EB697C"/>
    <w:rsid w:val="00EB6C1B"/>
    <w:rsid w:val="00EC267B"/>
    <w:rsid w:val="00EE4F9D"/>
    <w:rsid w:val="00EE5D97"/>
    <w:rsid w:val="00F218A4"/>
    <w:rsid w:val="00F243C7"/>
    <w:rsid w:val="00F3582B"/>
    <w:rsid w:val="00F35A6D"/>
    <w:rsid w:val="00F455A8"/>
    <w:rsid w:val="00F602EA"/>
    <w:rsid w:val="00F60954"/>
    <w:rsid w:val="00F654A8"/>
    <w:rsid w:val="00F67983"/>
    <w:rsid w:val="00F833B2"/>
    <w:rsid w:val="00FB49C9"/>
    <w:rsid w:val="00FC1F81"/>
    <w:rsid w:val="00FC4FE4"/>
    <w:rsid w:val="00FF0062"/>
    <w:rsid w:val="00FF0C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1C"/>
    <w:rPr>
      <w:sz w:val="24"/>
      <w:szCs w:val="24"/>
    </w:rPr>
  </w:style>
  <w:style w:type="paragraph" w:styleId="Naslov1">
    <w:name w:val="heading 1"/>
    <w:basedOn w:val="Normal"/>
    <w:next w:val="Normal"/>
    <w:qFormat/>
    <w:rsid w:val="0069491C"/>
    <w:pPr>
      <w:keepNext/>
      <w:outlineLvl w:val="0"/>
    </w:pPr>
    <w:rPr>
      <w:b/>
      <w:bCs/>
    </w:rPr>
  </w:style>
  <w:style w:type="paragraph" w:styleId="Naslov2">
    <w:name w:val="heading 2"/>
    <w:basedOn w:val="Normal"/>
    <w:next w:val="Normal"/>
    <w:qFormat/>
    <w:rsid w:val="0069491C"/>
    <w:pPr>
      <w:keepNext/>
      <w:jc w:val="center"/>
      <w:outlineLvl w:val="1"/>
    </w:pPr>
    <w:rPr>
      <w:b/>
      <w:sz w:val="28"/>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F67983"/>
    <w:rPr>
      <w:b/>
      <w:bCs/>
      <w:lang w:val="de-DE"/>
    </w:rPr>
  </w:style>
  <w:style w:type="paragraph" w:styleId="Tekstbalonia">
    <w:name w:val="Balloon Text"/>
    <w:basedOn w:val="Normal"/>
    <w:semiHidden/>
    <w:rsid w:val="006D4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696271">
      <w:bodyDiv w:val="1"/>
      <w:marLeft w:val="0"/>
      <w:marRight w:val="0"/>
      <w:marTop w:val="0"/>
      <w:marBottom w:val="0"/>
      <w:divBdr>
        <w:top w:val="none" w:sz="0" w:space="0" w:color="auto"/>
        <w:left w:val="none" w:sz="0" w:space="0" w:color="auto"/>
        <w:bottom w:val="none" w:sz="0" w:space="0" w:color="auto"/>
        <w:right w:val="none" w:sz="0" w:space="0" w:color="auto"/>
      </w:divBdr>
    </w:div>
    <w:div w:id="846141566">
      <w:bodyDiv w:val="1"/>
      <w:marLeft w:val="0"/>
      <w:marRight w:val="0"/>
      <w:marTop w:val="0"/>
      <w:marBottom w:val="0"/>
      <w:divBdr>
        <w:top w:val="none" w:sz="0" w:space="0" w:color="auto"/>
        <w:left w:val="none" w:sz="0" w:space="0" w:color="auto"/>
        <w:bottom w:val="none" w:sz="0" w:space="0" w:color="auto"/>
        <w:right w:val="none" w:sz="0" w:space="0" w:color="auto"/>
      </w:divBdr>
    </w:div>
    <w:div w:id="912161257">
      <w:bodyDiv w:val="1"/>
      <w:marLeft w:val="0"/>
      <w:marRight w:val="0"/>
      <w:marTop w:val="0"/>
      <w:marBottom w:val="0"/>
      <w:divBdr>
        <w:top w:val="none" w:sz="0" w:space="0" w:color="auto"/>
        <w:left w:val="none" w:sz="0" w:space="0" w:color="auto"/>
        <w:bottom w:val="none" w:sz="0" w:space="0" w:color="auto"/>
        <w:right w:val="none" w:sz="0" w:space="0" w:color="auto"/>
      </w:divBdr>
    </w:div>
    <w:div w:id="1891501458">
      <w:bodyDiv w:val="1"/>
      <w:marLeft w:val="0"/>
      <w:marRight w:val="0"/>
      <w:marTop w:val="0"/>
      <w:marBottom w:val="0"/>
      <w:divBdr>
        <w:top w:val="none" w:sz="0" w:space="0" w:color="auto"/>
        <w:left w:val="none" w:sz="0" w:space="0" w:color="auto"/>
        <w:bottom w:val="none" w:sz="0" w:space="0" w:color="auto"/>
        <w:right w:val="none" w:sz="0" w:space="0" w:color="auto"/>
      </w:divBdr>
    </w:div>
    <w:div w:id="2107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4596B-28CF-4A06-969F-3A4CECB2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437</Words>
  <Characters>2492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Grad Ludbreg</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Horvat</dc:creator>
  <cp:lastModifiedBy>Windows korisnik</cp:lastModifiedBy>
  <cp:revision>33</cp:revision>
  <cp:lastPrinted>2018-12-27T09:08:00Z</cp:lastPrinted>
  <dcterms:created xsi:type="dcterms:W3CDTF">2019-05-22T05:10:00Z</dcterms:created>
  <dcterms:modified xsi:type="dcterms:W3CDTF">2019-05-31T09:31:00Z</dcterms:modified>
</cp:coreProperties>
</file>