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16" w:rsidRPr="00DE6D9F" w:rsidRDefault="00A91716" w:rsidP="00A91716">
      <w:pPr>
        <w:spacing w:after="0" w:line="240" w:lineRule="auto"/>
        <w:jc w:val="both"/>
        <w:rPr>
          <w:sz w:val="24"/>
        </w:rPr>
      </w:pPr>
      <w:r w:rsidRPr="00DE6D9F"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9pt" o:ole="" fillcolor="window">
            <v:imagedata r:id="rId8" o:title=""/>
          </v:shape>
          <o:OLEObject Type="Embed" ProgID="Word.Picture.8" ShapeID="_x0000_i1025" DrawAspect="Content" ObjectID="_1620810452" r:id="rId9"/>
        </w:object>
      </w:r>
    </w:p>
    <w:p w:rsidR="00A91716" w:rsidRPr="00DE6D9F" w:rsidRDefault="00A91716" w:rsidP="00A91716">
      <w:pPr>
        <w:spacing w:after="0" w:line="240" w:lineRule="auto"/>
        <w:jc w:val="both"/>
        <w:rPr>
          <w:b/>
          <w:i/>
          <w:sz w:val="24"/>
          <w:u w:val="single"/>
        </w:rPr>
      </w:pPr>
      <w:r w:rsidRPr="00DE6D9F">
        <w:rPr>
          <w:b/>
          <w:sz w:val="24"/>
        </w:rPr>
        <w:t xml:space="preserve">           GRADSKO VIJEĆE </w:t>
      </w:r>
      <w:r w:rsidRPr="00DE6D9F">
        <w:rPr>
          <w:b/>
          <w:sz w:val="24"/>
        </w:rPr>
        <w:tab/>
      </w:r>
      <w:r w:rsidR="00664E57">
        <w:rPr>
          <w:b/>
          <w:sz w:val="24"/>
        </w:rPr>
        <w:t xml:space="preserve">      </w:t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</w:r>
      <w:r w:rsidR="000C6033">
        <w:rPr>
          <w:b/>
          <w:sz w:val="24"/>
        </w:rPr>
        <w:tab/>
        <w:t xml:space="preserve">        </w:t>
      </w:r>
      <w:r w:rsidR="00ED5AD0">
        <w:rPr>
          <w:b/>
          <w:sz w:val="24"/>
        </w:rPr>
        <w:t xml:space="preserve"> </w:t>
      </w:r>
      <w:r w:rsidR="00ED5AD0" w:rsidRPr="00ED5AD0">
        <w:rPr>
          <w:b/>
          <w:i/>
          <w:sz w:val="24"/>
          <w:u w:val="single"/>
        </w:rPr>
        <w:t>P R I J E D L O G</w:t>
      </w:r>
      <w:r w:rsidR="000C6033" w:rsidRPr="000C6033">
        <w:rPr>
          <w:b/>
          <w:i/>
          <w:sz w:val="24"/>
          <w:u w:val="single"/>
        </w:rPr>
        <w:t xml:space="preserve"> </w:t>
      </w:r>
      <w:r w:rsidR="00664E57" w:rsidRPr="000C6033">
        <w:rPr>
          <w:b/>
          <w:i/>
          <w:sz w:val="24"/>
          <w:u w:val="single"/>
        </w:rPr>
        <w:t xml:space="preserve">                                                                     </w:t>
      </w:r>
    </w:p>
    <w:p w:rsidR="00ED5AD0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KLASA:612-</w:t>
      </w:r>
      <w:r w:rsidR="00ED5AD0">
        <w:rPr>
          <w:sz w:val="24"/>
          <w:szCs w:val="24"/>
        </w:rPr>
        <w:t>01/19-01/03</w:t>
      </w:r>
    </w:p>
    <w:p w:rsidR="00A91716" w:rsidRPr="006668A4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>URBROJ:2186/18-02/1-1</w:t>
      </w:r>
      <w:r w:rsidR="000C6033" w:rsidRPr="006668A4">
        <w:rPr>
          <w:sz w:val="24"/>
          <w:szCs w:val="24"/>
        </w:rPr>
        <w:t>9</w:t>
      </w:r>
      <w:r w:rsidRPr="006668A4">
        <w:rPr>
          <w:sz w:val="24"/>
          <w:szCs w:val="24"/>
        </w:rPr>
        <w:t>-</w:t>
      </w:r>
      <w:r w:rsidR="00ED5AD0">
        <w:rPr>
          <w:sz w:val="24"/>
          <w:szCs w:val="24"/>
        </w:rPr>
        <w:t>2</w:t>
      </w:r>
    </w:p>
    <w:p w:rsidR="00A91716" w:rsidRPr="006668A4" w:rsidRDefault="00A91716" w:rsidP="00A91716">
      <w:pPr>
        <w:spacing w:after="0" w:line="240" w:lineRule="auto"/>
        <w:jc w:val="both"/>
        <w:rPr>
          <w:sz w:val="24"/>
          <w:szCs w:val="24"/>
        </w:rPr>
      </w:pPr>
      <w:r w:rsidRPr="006668A4">
        <w:rPr>
          <w:sz w:val="24"/>
          <w:szCs w:val="24"/>
        </w:rPr>
        <w:t xml:space="preserve">U Ludbregu, </w:t>
      </w:r>
      <w:r w:rsidR="008B52F9">
        <w:rPr>
          <w:sz w:val="24"/>
          <w:szCs w:val="24"/>
        </w:rPr>
        <w:t xml:space="preserve">07. </w:t>
      </w:r>
      <w:r w:rsidR="00ED5AD0">
        <w:rPr>
          <w:sz w:val="24"/>
          <w:szCs w:val="24"/>
        </w:rPr>
        <w:t>lipnja</w:t>
      </w:r>
      <w:r w:rsidR="00BD5683" w:rsidRPr="006668A4">
        <w:rPr>
          <w:sz w:val="24"/>
          <w:szCs w:val="24"/>
        </w:rPr>
        <w:t xml:space="preserve"> </w:t>
      </w:r>
      <w:r w:rsidRPr="006668A4">
        <w:rPr>
          <w:sz w:val="24"/>
          <w:szCs w:val="24"/>
        </w:rPr>
        <w:t xml:space="preserve"> 201</w:t>
      </w:r>
      <w:r w:rsidR="000C6033" w:rsidRPr="006668A4">
        <w:rPr>
          <w:sz w:val="24"/>
          <w:szCs w:val="24"/>
        </w:rPr>
        <w:t>9</w:t>
      </w:r>
      <w:r w:rsidRPr="006668A4">
        <w:rPr>
          <w:sz w:val="24"/>
          <w:szCs w:val="24"/>
        </w:rPr>
        <w:t xml:space="preserve">. </w:t>
      </w:r>
    </w:p>
    <w:p w:rsidR="00A91716" w:rsidRPr="006668A4" w:rsidRDefault="00A91716" w:rsidP="00A91716">
      <w:pPr>
        <w:spacing w:after="0"/>
        <w:jc w:val="both"/>
        <w:rPr>
          <w:b/>
          <w:sz w:val="24"/>
          <w:szCs w:val="24"/>
        </w:rPr>
      </w:pPr>
    </w:p>
    <w:p w:rsidR="00E85607" w:rsidRPr="006668A4" w:rsidRDefault="00E85607" w:rsidP="00BD5683">
      <w:pPr>
        <w:pStyle w:val="StandardWeb"/>
        <w:shd w:val="clear" w:color="auto" w:fill="FFFFFF"/>
        <w:spacing w:before="0" w:beforeAutospacing="0" w:after="255" w:afterAutospacing="0"/>
        <w:ind w:firstLine="708"/>
        <w:jc w:val="both"/>
        <w:rPr>
          <w:rFonts w:ascii="Calibri" w:hAnsi="Calibri"/>
        </w:rPr>
      </w:pPr>
      <w:r w:rsidRPr="006668A4">
        <w:rPr>
          <w:rFonts w:ascii="Calibri" w:hAnsi="Calibri"/>
        </w:rPr>
        <w:t>Na temelju članka 4. Zakona o ustanovama (</w:t>
      </w:r>
      <w:r w:rsidR="00BD5683" w:rsidRPr="006668A4">
        <w:rPr>
          <w:rFonts w:ascii="Calibri" w:hAnsi="Calibri"/>
        </w:rPr>
        <w:t xml:space="preserve">„Narodne novine“  br. </w:t>
      </w:r>
      <w:r w:rsidRPr="006668A4">
        <w:rPr>
          <w:rFonts w:ascii="Calibri" w:hAnsi="Calibri"/>
        </w:rPr>
        <w:t xml:space="preserve"> 76/93, 29/97, 47/99, 35/08</w:t>
      </w:r>
      <w:r w:rsidR="00BD5683" w:rsidRPr="006668A4">
        <w:rPr>
          <w:rFonts w:ascii="Calibri" w:hAnsi="Calibri"/>
        </w:rPr>
        <w:t xml:space="preserve">) </w:t>
      </w:r>
      <w:r w:rsidR="001B3E7E" w:rsidRPr="006668A4">
        <w:rPr>
          <w:rFonts w:ascii="Calibri" w:hAnsi="Calibri"/>
        </w:rPr>
        <w:t>članka 1</w:t>
      </w:r>
      <w:r w:rsidR="000C6033" w:rsidRPr="006668A4">
        <w:rPr>
          <w:rFonts w:ascii="Calibri" w:hAnsi="Calibri"/>
        </w:rPr>
        <w:t xml:space="preserve">7. </w:t>
      </w:r>
      <w:r w:rsidR="001B3E7E" w:rsidRPr="006668A4">
        <w:rPr>
          <w:rFonts w:ascii="Calibri" w:hAnsi="Calibri"/>
        </w:rPr>
        <w:t xml:space="preserve"> Zakona o muzejima ( </w:t>
      </w:r>
      <w:r w:rsidR="00BD5683" w:rsidRPr="006668A4">
        <w:rPr>
          <w:rFonts w:ascii="Calibri" w:hAnsi="Calibri"/>
        </w:rPr>
        <w:t>„Narodne novine“</w:t>
      </w:r>
      <w:r w:rsidR="001B3E7E" w:rsidRPr="006668A4">
        <w:rPr>
          <w:rFonts w:ascii="Calibri" w:hAnsi="Calibri"/>
        </w:rPr>
        <w:t xml:space="preserve"> br. </w:t>
      </w:r>
      <w:r w:rsidR="000C6033" w:rsidRPr="006668A4">
        <w:rPr>
          <w:rFonts w:ascii="Calibri" w:hAnsi="Calibri"/>
        </w:rPr>
        <w:t>61</w:t>
      </w:r>
      <w:r w:rsidR="001B3E7E" w:rsidRPr="006668A4">
        <w:rPr>
          <w:rFonts w:ascii="Calibri" w:hAnsi="Calibri"/>
        </w:rPr>
        <w:t>/1</w:t>
      </w:r>
      <w:r w:rsidR="000C6033" w:rsidRPr="006668A4">
        <w:rPr>
          <w:rFonts w:ascii="Calibri" w:hAnsi="Calibri"/>
        </w:rPr>
        <w:t>8</w:t>
      </w:r>
      <w:r w:rsidR="001B3E7E" w:rsidRPr="006668A4">
        <w:rPr>
          <w:rFonts w:ascii="Calibri" w:hAnsi="Calibri"/>
        </w:rPr>
        <w:t>)</w:t>
      </w:r>
      <w:r w:rsidR="000C6033" w:rsidRPr="006668A4">
        <w:rPr>
          <w:rFonts w:ascii="Calibri" w:hAnsi="Calibri"/>
        </w:rPr>
        <w:t>,</w:t>
      </w:r>
      <w:r w:rsidR="00481D3B" w:rsidRPr="006668A4">
        <w:rPr>
          <w:rFonts w:ascii="Calibri" w:hAnsi="Calibri"/>
        </w:rPr>
        <w:t xml:space="preserve"> </w:t>
      </w:r>
      <w:r w:rsidR="002E2085" w:rsidRPr="006668A4">
        <w:rPr>
          <w:rFonts w:ascii="Calibri" w:hAnsi="Calibri"/>
        </w:rPr>
        <w:t>članka 35</w:t>
      </w:r>
      <w:r w:rsidR="002E2085" w:rsidRPr="006668A4">
        <w:rPr>
          <w:rFonts w:ascii="Calibri" w:hAnsi="Calibri"/>
          <w:i/>
        </w:rPr>
        <w:t xml:space="preserve">. </w:t>
      </w:r>
      <w:r w:rsidR="002E2085" w:rsidRPr="006668A4">
        <w:rPr>
          <w:rFonts w:ascii="Calibri" w:hAnsi="Calibri"/>
        </w:rPr>
        <w:t>Zakona o lokalnoj i područnoj (regionalnoj) samoupravi (</w:t>
      </w:r>
      <w:r w:rsidR="00BD5683" w:rsidRPr="006668A4">
        <w:rPr>
          <w:rFonts w:ascii="Calibri" w:hAnsi="Calibri"/>
        </w:rPr>
        <w:t xml:space="preserve">„Narodne novine“ </w:t>
      </w:r>
      <w:r w:rsidR="002E2085" w:rsidRPr="006668A4">
        <w:rPr>
          <w:rFonts w:ascii="Calibri" w:hAnsi="Calibri"/>
        </w:rPr>
        <w:t>, br. 33/04, 60/01- vjerodostojno tumačenje, 129/05, 109/07, 125/08, 36/09,150/11, 144/12, 19/13 – pročišćeni tekst</w:t>
      </w:r>
      <w:r w:rsidR="000C6033" w:rsidRPr="006668A4">
        <w:rPr>
          <w:rFonts w:ascii="Calibri" w:hAnsi="Calibri"/>
        </w:rPr>
        <w:t>, 137/15, 123/17</w:t>
      </w:r>
      <w:r w:rsidR="002E2085" w:rsidRPr="006668A4">
        <w:rPr>
          <w:rFonts w:ascii="Calibri" w:hAnsi="Calibri"/>
        </w:rPr>
        <w:t>)  te članka 33</w:t>
      </w:r>
      <w:r w:rsidR="002E2085" w:rsidRPr="006668A4">
        <w:rPr>
          <w:rFonts w:ascii="Calibri" w:hAnsi="Calibri"/>
          <w:i/>
        </w:rPr>
        <w:t xml:space="preserve">. </w:t>
      </w:r>
      <w:r w:rsidR="002E2085" w:rsidRPr="006668A4">
        <w:rPr>
          <w:rFonts w:ascii="Calibri" w:hAnsi="Calibri"/>
        </w:rPr>
        <w:t>Statuta Grada Ludbrega (službeni vjesnik Varaždinske županije br. 23/09, 17/13, 40/13</w:t>
      </w:r>
      <w:r w:rsidR="006668A4" w:rsidRPr="006668A4">
        <w:rPr>
          <w:rFonts w:ascii="Calibri" w:hAnsi="Calibri"/>
        </w:rPr>
        <w:t>-pročišćeni tekst, 12/18, 55/18-pročišćeni tekst</w:t>
      </w:r>
      <w:r w:rsidR="002E2085" w:rsidRPr="006668A4">
        <w:rPr>
          <w:rFonts w:ascii="Calibri" w:hAnsi="Calibri"/>
        </w:rPr>
        <w:t xml:space="preserve">) Gradsko vijeće Grada Ludbrega na </w:t>
      </w:r>
      <w:r w:rsidR="001365B3">
        <w:rPr>
          <w:rFonts w:ascii="Calibri" w:hAnsi="Calibri"/>
        </w:rPr>
        <w:t>14.</w:t>
      </w:r>
      <w:r w:rsidR="002E2085" w:rsidRPr="006668A4">
        <w:rPr>
          <w:rFonts w:ascii="Calibri" w:hAnsi="Calibri"/>
        </w:rPr>
        <w:t xml:space="preserve"> sjednici održanoj</w:t>
      </w:r>
      <w:r w:rsidR="006668A4" w:rsidRPr="006668A4">
        <w:rPr>
          <w:rFonts w:ascii="Calibri" w:hAnsi="Calibri"/>
        </w:rPr>
        <w:t xml:space="preserve"> </w:t>
      </w:r>
      <w:r w:rsidR="008B52F9">
        <w:rPr>
          <w:rFonts w:ascii="Calibri" w:hAnsi="Calibri"/>
        </w:rPr>
        <w:t xml:space="preserve">07. lipnja </w:t>
      </w:r>
      <w:r w:rsidR="006668A4" w:rsidRPr="006668A4">
        <w:rPr>
          <w:rFonts w:ascii="Calibri" w:hAnsi="Calibri"/>
        </w:rPr>
        <w:t xml:space="preserve"> 2019.</w:t>
      </w:r>
      <w:r w:rsidR="00BD5683" w:rsidRPr="006668A4">
        <w:rPr>
          <w:rFonts w:ascii="Calibri" w:hAnsi="Calibri"/>
        </w:rPr>
        <w:t xml:space="preserve"> </w:t>
      </w:r>
      <w:r w:rsidRPr="006668A4">
        <w:rPr>
          <w:rFonts w:ascii="Calibri" w:hAnsi="Calibri"/>
        </w:rPr>
        <w:t xml:space="preserve"> godine </w:t>
      </w:r>
      <w:r w:rsidR="00BD5683" w:rsidRPr="006668A4">
        <w:rPr>
          <w:rFonts w:ascii="Calibri" w:hAnsi="Calibri"/>
          <w:b/>
        </w:rPr>
        <w:t>d o n o s i</w:t>
      </w:r>
    </w:p>
    <w:p w:rsidR="00664E57" w:rsidRPr="006668A4" w:rsidRDefault="00E85607" w:rsidP="002E2085">
      <w:pPr>
        <w:pStyle w:val="StandardWeb"/>
        <w:shd w:val="clear" w:color="auto" w:fill="FFFFFF"/>
        <w:spacing w:before="0" w:beforeAutospacing="0" w:after="120" w:afterAutospacing="0"/>
        <w:jc w:val="center"/>
        <w:rPr>
          <w:rFonts w:ascii="Calibri" w:hAnsi="Calibri"/>
          <w:b/>
          <w:sz w:val="32"/>
          <w:szCs w:val="32"/>
        </w:rPr>
      </w:pPr>
      <w:r w:rsidRPr="006668A4">
        <w:rPr>
          <w:rFonts w:ascii="Calibri" w:hAnsi="Calibri"/>
          <w:b/>
          <w:sz w:val="32"/>
          <w:szCs w:val="32"/>
        </w:rPr>
        <w:t>O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D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L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U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K</w:t>
      </w:r>
      <w:r w:rsidR="006668A4" w:rsidRPr="006668A4">
        <w:rPr>
          <w:rFonts w:ascii="Calibri" w:hAnsi="Calibri"/>
          <w:b/>
          <w:sz w:val="32"/>
          <w:szCs w:val="32"/>
        </w:rPr>
        <w:t xml:space="preserve"> </w:t>
      </w:r>
      <w:r w:rsidRPr="006668A4">
        <w:rPr>
          <w:rFonts w:ascii="Calibri" w:hAnsi="Calibri"/>
          <w:b/>
          <w:sz w:val="32"/>
          <w:szCs w:val="32"/>
        </w:rPr>
        <w:t>U</w:t>
      </w:r>
    </w:p>
    <w:p w:rsidR="006668A4" w:rsidRPr="006668A4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668A4">
        <w:rPr>
          <w:rFonts w:ascii="Calibri" w:hAnsi="Calibri"/>
          <w:b/>
        </w:rPr>
        <w:t xml:space="preserve">o izmjenama i dopunama Odluke o ustrojstvu </w:t>
      </w:r>
    </w:p>
    <w:p w:rsidR="00E85607" w:rsidRPr="006668A4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6668A4">
        <w:rPr>
          <w:rFonts w:ascii="Calibri" w:hAnsi="Calibri"/>
          <w:b/>
        </w:rPr>
        <w:t>C</w:t>
      </w:r>
      <w:r w:rsidR="00E85607" w:rsidRPr="006668A4">
        <w:rPr>
          <w:rFonts w:ascii="Calibri" w:hAnsi="Calibri"/>
          <w:b/>
        </w:rPr>
        <w:t>entra za kulturu i informiranje Dragutin Novak Ludbreg</w:t>
      </w:r>
    </w:p>
    <w:p w:rsidR="006668A4" w:rsidRPr="00994D9F" w:rsidRDefault="006668A4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E85607" w:rsidRPr="00595A5F" w:rsidRDefault="00E85607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595A5F">
        <w:rPr>
          <w:rFonts w:ascii="Calibri" w:hAnsi="Calibri"/>
          <w:b/>
        </w:rPr>
        <w:t>Članak 1.</w:t>
      </w:r>
    </w:p>
    <w:p w:rsidR="00994D9F" w:rsidRPr="00994D9F" w:rsidRDefault="00994D9F" w:rsidP="00994D9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</w:rPr>
      </w:pPr>
    </w:p>
    <w:p w:rsidR="00477E35" w:rsidRPr="00994D9F" w:rsidRDefault="00B07A70" w:rsidP="00477E35">
      <w:pPr>
        <w:pStyle w:val="StandardWeb"/>
        <w:shd w:val="clear" w:color="auto" w:fill="FFFFFF"/>
        <w:spacing w:before="0" w:beforeAutospacing="0" w:after="120" w:afterAutospacing="0"/>
        <w:ind w:firstLine="708"/>
        <w:rPr>
          <w:rFonts w:ascii="Calibri" w:hAnsi="Calibri"/>
        </w:rPr>
      </w:pPr>
      <w:r w:rsidRPr="00994D9F">
        <w:rPr>
          <w:rFonts w:ascii="Calibri" w:hAnsi="Calibri"/>
        </w:rPr>
        <w:t>U  Odluci o ustrojstvu Centra za kulturu i informiranje Dragutin Novak Ludbreg („Službeni vjesnik Varaždinske županije“ br. 9/2016) mijenja se članak 4. tako da glasi:</w:t>
      </w:r>
    </w:p>
    <w:p w:rsidR="00B07A70" w:rsidRPr="00994D9F" w:rsidRDefault="00B07A70" w:rsidP="00477E35">
      <w:pPr>
        <w:pStyle w:val="StandardWeb"/>
        <w:shd w:val="clear" w:color="auto" w:fill="FFFFFF"/>
        <w:spacing w:before="0" w:beforeAutospacing="0" w:after="120" w:afterAutospacing="0"/>
        <w:ind w:firstLine="708"/>
        <w:rPr>
          <w:rFonts w:ascii="Calibri" w:hAnsi="Calibri"/>
        </w:rPr>
      </w:pPr>
      <w:r w:rsidRPr="00994D9F">
        <w:rPr>
          <w:rFonts w:ascii="Calibri" w:hAnsi="Calibri"/>
        </w:rPr>
        <w:t>„Centar obavlja slijedeće djelatnosti:</w:t>
      </w:r>
    </w:p>
    <w:p w:rsidR="00B07A70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priprema i organizacija te javno izvođenje dramskih, glazbeno-scenskih, lutkarskih i drugih scenskih djela (scenska i glazbeno scenska djela),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umjetničko stvaralaštvo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rad umjetničkih objekata,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muzeja,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rad povijesnih mjesta i građevina te sličnih zanimljivosti za posjetitelje,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specijalizirane dizajnerske djelatnosti,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izrada prezentacija,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organiziranje seminara, prezentacija, sajmova i manifestacija,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promidžba (reklama i propaganda),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istraživanje tržišta i ispitivanje javnog mnijenja,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nakladnika,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distribucija tiska,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javnog informiranja,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elektroničkih komunikacijskih mreža i usluga,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pružanja audio i/ili audiovizualnih medijskih usluga,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pružanja usluga elektroničkih publikacija,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obavljanja audiovizualnog i radijskog programa,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djelatnost pružanja medijskih usluga televizije i/ili radija,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audiovizualne djelatnosti,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lastRenderedPageBreak/>
        <w:t>komplementarne djelatnosti audiovizualnim djelatnostima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kupnja i prodaja robe,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pružanje usluga u trgovini,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obavljanje trgovačkog posredovanja na domaćem i inozemnom tržištu,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zastupanje inozemnih tvrtki,</w:t>
      </w:r>
    </w:p>
    <w:p w:rsidR="00994D9F" w:rsidRPr="00994D9F" w:rsidRDefault="00994D9F" w:rsidP="00994D9F">
      <w:pPr>
        <w:pStyle w:val="Standard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 w:rsidRPr="00994D9F">
        <w:rPr>
          <w:rFonts w:ascii="Calibri" w:hAnsi="Calibri"/>
        </w:rPr>
        <w:t>usluge informacijskog društva.</w:t>
      </w:r>
    </w:p>
    <w:p w:rsidR="00477E35" w:rsidRPr="00994D9F" w:rsidRDefault="00477E35" w:rsidP="00994D9F">
      <w:pPr>
        <w:pStyle w:val="StandardWeb"/>
        <w:shd w:val="clear" w:color="auto" w:fill="FFFFFF"/>
        <w:spacing w:before="0" w:beforeAutospacing="0" w:after="0" w:afterAutospacing="0"/>
        <w:ind w:left="360"/>
        <w:rPr>
          <w:rFonts w:ascii="Calibri" w:hAnsi="Calibri"/>
        </w:rPr>
      </w:pPr>
    </w:p>
    <w:p w:rsidR="00211093" w:rsidRPr="00994D9F" w:rsidRDefault="00994D9F" w:rsidP="00ED5AD0">
      <w:pPr>
        <w:pStyle w:val="StandardWeb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</w:rPr>
      </w:pPr>
      <w:r w:rsidRPr="00994D9F">
        <w:rPr>
          <w:rFonts w:ascii="Calibri" w:hAnsi="Calibri"/>
        </w:rPr>
        <w:tab/>
      </w:r>
      <w:r w:rsidR="00211093" w:rsidRPr="00994D9F">
        <w:rPr>
          <w:rFonts w:ascii="Calibri" w:hAnsi="Calibri"/>
        </w:rPr>
        <w:t>Centar za kulturu i informiranje može obavljati i druge djelatnosti u skladu sa Zakonom koje su namijenjene izvršenju programa djelatnosti iz st. 1 ovog članka.</w:t>
      </w:r>
    </w:p>
    <w:p w:rsidR="00211093" w:rsidRPr="00994D9F" w:rsidRDefault="00994D9F" w:rsidP="00ED5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94D9F">
        <w:rPr>
          <w:rFonts w:ascii="Calibri" w:hAnsi="Calibri"/>
        </w:rPr>
        <w:tab/>
        <w:t>P</w:t>
      </w:r>
      <w:r w:rsidR="00211093" w:rsidRPr="00994D9F">
        <w:rPr>
          <w:rFonts w:ascii="Calibri" w:hAnsi="Calibri"/>
        </w:rPr>
        <w:t>romjena djelatnosti Centra moguća je uz suglasnost Osnivača.</w:t>
      </w:r>
    </w:p>
    <w:p w:rsidR="00994D9F" w:rsidRPr="00994D9F" w:rsidRDefault="00994D9F" w:rsidP="00ED5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994D9F">
        <w:rPr>
          <w:rFonts w:ascii="Calibri" w:hAnsi="Calibri"/>
        </w:rPr>
        <w:tab/>
        <w:t>Centar može promijeniti djelatnost samo uz suglasnost Grada Ludbrega.</w:t>
      </w:r>
      <w:r w:rsidR="008B52F9">
        <w:rPr>
          <w:rFonts w:ascii="Calibri" w:hAnsi="Calibri"/>
        </w:rPr>
        <w:t>“</w:t>
      </w:r>
    </w:p>
    <w:p w:rsidR="00994D9F" w:rsidRDefault="00994D9F" w:rsidP="00994D9F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595A5F" w:rsidRPr="00ED5AD0" w:rsidRDefault="00477E35" w:rsidP="0025232D">
      <w:pPr>
        <w:pStyle w:val="StandardWeb"/>
        <w:shd w:val="clear" w:color="auto" w:fill="FFFFFF"/>
        <w:spacing w:before="0" w:beforeAutospacing="0" w:after="255" w:afterAutospacing="0"/>
        <w:jc w:val="center"/>
        <w:rPr>
          <w:rFonts w:ascii="Calibri" w:hAnsi="Calibri"/>
          <w:b/>
        </w:rPr>
      </w:pPr>
      <w:r w:rsidRPr="00ED5AD0">
        <w:rPr>
          <w:rFonts w:ascii="Calibri" w:hAnsi="Calibri"/>
          <w:b/>
        </w:rPr>
        <w:t xml:space="preserve">Članak </w:t>
      </w:r>
      <w:r w:rsidR="00595A5F" w:rsidRPr="00ED5AD0">
        <w:rPr>
          <w:rFonts w:ascii="Calibri" w:hAnsi="Calibri"/>
          <w:b/>
        </w:rPr>
        <w:t>2</w:t>
      </w:r>
      <w:r w:rsidR="00211093" w:rsidRPr="00ED5AD0">
        <w:rPr>
          <w:rFonts w:ascii="Calibri" w:hAnsi="Calibri"/>
          <w:b/>
        </w:rPr>
        <w:t>.</w:t>
      </w:r>
    </w:p>
    <w:p w:rsidR="00B2692A" w:rsidRPr="00ED5AD0" w:rsidRDefault="00595A5F" w:rsidP="00595A5F">
      <w:pPr>
        <w:pStyle w:val="StandardWeb"/>
        <w:shd w:val="clear" w:color="auto" w:fill="FFFFFF"/>
        <w:spacing w:before="0" w:beforeAutospacing="0" w:after="255" w:afterAutospacing="0"/>
        <w:jc w:val="both"/>
        <w:rPr>
          <w:rFonts w:ascii="Calibri" w:hAnsi="Calibri"/>
        </w:rPr>
      </w:pPr>
      <w:r w:rsidRPr="00ED5AD0">
        <w:rPr>
          <w:rFonts w:ascii="Calibri" w:hAnsi="Calibri"/>
        </w:rPr>
        <w:tab/>
        <w:t>U članku 5. Odluke briše se „ – Muzejsko vijeće“.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255" w:afterAutospacing="0"/>
        <w:jc w:val="center"/>
        <w:rPr>
          <w:rFonts w:ascii="Calibri" w:hAnsi="Calibri"/>
          <w:b/>
        </w:rPr>
      </w:pPr>
      <w:r w:rsidRPr="00ED5AD0">
        <w:rPr>
          <w:rFonts w:ascii="Calibri" w:hAnsi="Calibri"/>
          <w:b/>
        </w:rPr>
        <w:t>Članak  3.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255" w:afterAutospacing="0"/>
        <w:jc w:val="both"/>
        <w:rPr>
          <w:rFonts w:ascii="Calibri" w:hAnsi="Calibri"/>
        </w:rPr>
      </w:pPr>
      <w:r w:rsidRPr="00ED5AD0">
        <w:rPr>
          <w:rFonts w:ascii="Calibri" w:hAnsi="Calibri"/>
        </w:rPr>
        <w:tab/>
        <w:t>Članak 14. mijenja se i glasi: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ED5AD0">
        <w:rPr>
          <w:rFonts w:ascii="Calibri" w:hAnsi="Calibri"/>
        </w:rPr>
        <w:tab/>
        <w:t>„O ostvarenoj razlici između prihoda i primitaka i rashoda i izdataka odlučuje Upravno vijeće.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ED5AD0">
        <w:rPr>
          <w:rFonts w:ascii="Calibri" w:hAnsi="Calibri"/>
        </w:rPr>
        <w:tab/>
        <w:t>Ostvarena pozitivna razlika između prihoda i primitaka i rashoda i izdataka koristi se za unapređenje i razvoj djelatnosti Centra“.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</w:rPr>
      </w:pPr>
      <w:r w:rsidRPr="00ED5AD0">
        <w:rPr>
          <w:rFonts w:ascii="Calibri" w:hAnsi="Calibri"/>
          <w:b/>
        </w:rPr>
        <w:t>Članak  4.</w:t>
      </w: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</w:p>
    <w:p w:rsidR="00595A5F" w:rsidRPr="00ED5AD0" w:rsidRDefault="00595A5F" w:rsidP="00595A5F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libri" w:hAnsi="Calibri"/>
        </w:rPr>
      </w:pPr>
      <w:r w:rsidRPr="00ED5AD0">
        <w:rPr>
          <w:rFonts w:ascii="Calibri" w:hAnsi="Calibri"/>
        </w:rPr>
        <w:tab/>
        <w:t>U članku 15. mijenja se stavak 3. tako da glasi:</w:t>
      </w:r>
    </w:p>
    <w:p w:rsidR="00184C53" w:rsidRPr="00ED5AD0" w:rsidRDefault="00184C53" w:rsidP="0025232D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  <w:lang w:eastAsia="hr-HR" w:bidi="hr-HR"/>
        </w:rPr>
      </w:pPr>
    </w:p>
    <w:p w:rsidR="00595A5F" w:rsidRPr="00ED5AD0" w:rsidRDefault="00595A5F" w:rsidP="00184C53">
      <w:pPr>
        <w:pStyle w:val="Bodytext20"/>
        <w:shd w:val="clear" w:color="auto" w:fill="auto"/>
        <w:spacing w:before="0"/>
        <w:ind w:firstLine="284"/>
        <w:rPr>
          <w:rFonts w:ascii="Calibri" w:hAnsi="Calibri"/>
          <w:sz w:val="24"/>
          <w:szCs w:val="24"/>
          <w:lang w:eastAsia="hr-HR" w:bidi="hr-HR"/>
        </w:rPr>
      </w:pPr>
      <w:r w:rsidRPr="00ED5AD0">
        <w:rPr>
          <w:rFonts w:ascii="Calibri" w:hAnsi="Calibri"/>
          <w:sz w:val="24"/>
          <w:szCs w:val="24"/>
          <w:lang w:eastAsia="hr-HR" w:bidi="hr-HR"/>
        </w:rPr>
        <w:tab/>
        <w:t>„Ako Centar iskaže negativnu razliku između prihoda i primitaka i rashoda i izdataka u dvije uzastopne financijske godine, osnivač će pokrenuti postupak preispitivanja mandata predsjednika i članova Upravnog vijeća, te ravnatelja“.</w:t>
      </w:r>
    </w:p>
    <w:p w:rsidR="00595A5F" w:rsidRPr="00ED5AD0" w:rsidRDefault="00595A5F" w:rsidP="00184C53">
      <w:pPr>
        <w:pStyle w:val="Bodytext20"/>
        <w:shd w:val="clear" w:color="auto" w:fill="auto"/>
        <w:spacing w:before="0"/>
        <w:ind w:firstLine="284"/>
        <w:rPr>
          <w:rFonts w:ascii="Calibri" w:hAnsi="Calibri"/>
          <w:sz w:val="24"/>
          <w:szCs w:val="24"/>
          <w:lang w:eastAsia="hr-HR" w:bidi="hr-HR"/>
        </w:rPr>
      </w:pPr>
    </w:p>
    <w:p w:rsidR="00595A5F" w:rsidRPr="00ED5AD0" w:rsidRDefault="00595A5F" w:rsidP="00595A5F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24"/>
          <w:szCs w:val="24"/>
          <w:lang w:eastAsia="hr-HR" w:bidi="hr-HR"/>
        </w:rPr>
      </w:pPr>
      <w:r w:rsidRPr="00ED5AD0">
        <w:rPr>
          <w:rFonts w:ascii="Calibri" w:hAnsi="Calibri"/>
          <w:b/>
          <w:sz w:val="24"/>
          <w:szCs w:val="24"/>
          <w:lang w:eastAsia="hr-HR" w:bidi="hr-HR"/>
        </w:rPr>
        <w:t>Članak  5.</w:t>
      </w:r>
    </w:p>
    <w:p w:rsidR="00595A5F" w:rsidRPr="00ED5AD0" w:rsidRDefault="00595A5F" w:rsidP="00595A5F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  <w:lang w:eastAsia="hr-HR" w:bidi="hr-HR"/>
        </w:rPr>
      </w:pPr>
    </w:p>
    <w:p w:rsidR="003E5037" w:rsidRPr="00ED5AD0" w:rsidRDefault="00595A5F" w:rsidP="00595A5F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  <w:lang w:eastAsia="hr-HR" w:bidi="hr-HR"/>
        </w:rPr>
      </w:pPr>
      <w:r w:rsidRPr="00ED5AD0">
        <w:rPr>
          <w:rFonts w:ascii="Calibri" w:hAnsi="Calibri"/>
          <w:sz w:val="24"/>
          <w:szCs w:val="24"/>
          <w:lang w:eastAsia="hr-HR" w:bidi="hr-HR"/>
        </w:rPr>
        <w:tab/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 xml:space="preserve">Ova odluka stupa na snagu osmog dana od dana objave u </w:t>
      </w:r>
      <w:r w:rsidR="00570892" w:rsidRPr="00ED5AD0">
        <w:rPr>
          <w:rFonts w:ascii="Calibri" w:hAnsi="Calibri"/>
          <w:sz w:val="24"/>
          <w:szCs w:val="24"/>
          <w:lang w:eastAsia="hr-HR" w:bidi="hr-HR"/>
        </w:rPr>
        <w:t>„</w:t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>Službenom vjesniku Varaždinske županije</w:t>
      </w:r>
      <w:r w:rsidR="00570892" w:rsidRPr="00ED5AD0">
        <w:rPr>
          <w:rFonts w:ascii="Calibri" w:hAnsi="Calibri"/>
          <w:sz w:val="24"/>
          <w:szCs w:val="24"/>
          <w:lang w:eastAsia="hr-HR" w:bidi="hr-HR"/>
        </w:rPr>
        <w:t>“</w:t>
      </w:r>
      <w:r w:rsidR="003E5037" w:rsidRPr="00ED5AD0">
        <w:rPr>
          <w:rFonts w:ascii="Calibri" w:hAnsi="Calibri"/>
          <w:sz w:val="24"/>
          <w:szCs w:val="24"/>
          <w:lang w:eastAsia="hr-HR" w:bidi="hr-HR"/>
        </w:rPr>
        <w:t>.</w:t>
      </w: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595A5F" w:rsidRPr="00ED5AD0" w:rsidRDefault="00595A5F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</w:p>
    <w:p w:rsidR="00A63DDA" w:rsidRPr="00ED5AD0" w:rsidRDefault="00A63DDA" w:rsidP="00A63DDA">
      <w:pPr>
        <w:pStyle w:val="Bodytext20"/>
        <w:shd w:val="clear" w:color="auto" w:fill="auto"/>
        <w:spacing w:before="0"/>
        <w:ind w:left="5664" w:firstLine="0"/>
        <w:rPr>
          <w:rFonts w:ascii="Calibri" w:hAnsi="Calibri"/>
          <w:sz w:val="24"/>
          <w:szCs w:val="24"/>
        </w:rPr>
      </w:pPr>
      <w:r w:rsidRPr="00ED5AD0">
        <w:rPr>
          <w:rFonts w:ascii="Calibri" w:hAnsi="Calibri"/>
          <w:sz w:val="24"/>
          <w:szCs w:val="24"/>
        </w:rPr>
        <w:t xml:space="preserve">   Predsjedni</w:t>
      </w:r>
      <w:r w:rsidR="00595A5F" w:rsidRPr="00ED5AD0">
        <w:rPr>
          <w:rFonts w:ascii="Calibri" w:hAnsi="Calibri"/>
          <w:sz w:val="24"/>
          <w:szCs w:val="24"/>
        </w:rPr>
        <w:t>k</w:t>
      </w:r>
      <w:r w:rsidRPr="00ED5AD0">
        <w:rPr>
          <w:rFonts w:ascii="Calibri" w:hAnsi="Calibri"/>
          <w:sz w:val="24"/>
          <w:szCs w:val="24"/>
        </w:rPr>
        <w:br/>
        <w:t>Gradskog vijeća:</w:t>
      </w:r>
    </w:p>
    <w:p w:rsidR="003E5037" w:rsidRPr="00ED5AD0" w:rsidRDefault="00595A5F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  <w:r w:rsidRPr="00ED5AD0">
        <w:rPr>
          <w:rFonts w:ascii="Calibri" w:hAnsi="Calibri"/>
          <w:sz w:val="24"/>
          <w:szCs w:val="24"/>
        </w:rPr>
        <w:t xml:space="preserve">    Antun Šimić</w:t>
      </w:r>
      <w:r w:rsidR="00A63DDA" w:rsidRPr="00ED5AD0">
        <w:rPr>
          <w:rFonts w:ascii="Calibri" w:hAnsi="Calibri"/>
          <w:sz w:val="24"/>
          <w:szCs w:val="24"/>
        </w:rPr>
        <w:t xml:space="preserve"> </w:t>
      </w: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ED5AD0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4"/>
          <w:szCs w:val="24"/>
        </w:rPr>
      </w:pPr>
    </w:p>
    <w:p w:rsidR="00EC0996" w:rsidRPr="00095F2C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C0996" w:rsidRDefault="00EC0996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  <w:sz w:val="22"/>
          <w:szCs w:val="22"/>
        </w:rPr>
      </w:pPr>
    </w:p>
    <w:p w:rsidR="00ED5AD0" w:rsidRDefault="00ED5AD0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  <w:r w:rsidRPr="00ED5AD0">
        <w:rPr>
          <w:rFonts w:ascii="Calibri" w:hAnsi="Calibri"/>
          <w:b/>
          <w:sz w:val="32"/>
          <w:szCs w:val="32"/>
        </w:rPr>
        <w:lastRenderedPageBreak/>
        <w:t xml:space="preserve">O B R A Z L O </w:t>
      </w:r>
      <w:r>
        <w:rPr>
          <w:rFonts w:ascii="Calibri" w:hAnsi="Calibri"/>
          <w:b/>
          <w:sz w:val="32"/>
          <w:szCs w:val="32"/>
        </w:rPr>
        <w:t>Ž</w:t>
      </w:r>
      <w:r w:rsidRPr="00ED5AD0">
        <w:rPr>
          <w:rFonts w:ascii="Calibri" w:hAnsi="Calibri"/>
          <w:b/>
          <w:sz w:val="32"/>
          <w:szCs w:val="32"/>
        </w:rPr>
        <w:t xml:space="preserve"> E NJ E</w:t>
      </w:r>
    </w:p>
    <w:p w:rsidR="00ED5AD0" w:rsidRDefault="00ED5AD0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</w:p>
    <w:p w:rsidR="00CA6003" w:rsidRDefault="00CA6003" w:rsidP="00ED5AD0">
      <w:pPr>
        <w:pStyle w:val="Bodytext20"/>
        <w:shd w:val="clear" w:color="auto" w:fill="auto"/>
        <w:spacing w:before="0"/>
        <w:ind w:firstLine="0"/>
        <w:jc w:val="center"/>
        <w:rPr>
          <w:rFonts w:ascii="Calibri" w:hAnsi="Calibri"/>
          <w:b/>
          <w:sz w:val="32"/>
          <w:szCs w:val="32"/>
        </w:rPr>
      </w:pPr>
    </w:p>
    <w:p w:rsidR="00ED5AD0" w:rsidRDefault="00ED5AD0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b/>
          <w:sz w:val="32"/>
          <w:szCs w:val="32"/>
        </w:rPr>
      </w:pPr>
    </w:p>
    <w:p w:rsidR="00A10B06" w:rsidRDefault="00ED5AD0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szCs w:val="32"/>
        </w:rPr>
        <w:tab/>
      </w:r>
      <w:r w:rsidR="00A10B06">
        <w:rPr>
          <w:rFonts w:ascii="Calibri" w:hAnsi="Calibri"/>
          <w:sz w:val="24"/>
          <w:szCs w:val="24"/>
        </w:rPr>
        <w:t>Gradsko vijeće Grada Ludbrega na svojoj 23. sjednici održanoj 11. ožujka 2016. godine donijelo je „novu „ Odluku o ustrojstvu Centra za kulturu i informiranje Dragutin Novak Ludbreg kojom je prestala važiti do tada važeća Odluka o ustrojstvu Pučkog otvorenog učilišta Dragutin Novak Ludbreg te izmjene i dopune ove odluke.</w:t>
      </w:r>
    </w:p>
    <w:p w:rsidR="001B037E" w:rsidRDefault="001B037E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</w:p>
    <w:p w:rsidR="003E50D6" w:rsidRDefault="003E50D6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Upravno vijeće Centra za kulturu i informiranje „Dragutin Novak“ Ludbreg je na svojoj sjednici održanoj 15.04.2019. godine, a sukladno ovlastima iz članka 9. Odluke o ustrojstvu i članka 23. Statuta Centra donijelo Odluku kojom predlaže osnivaču donošenje izmjena i dopuna Odluke o ustrojstvu radi usklađenja djelatnosti sa Statutom i upisom u registar Trgovačkog suda u Varaždinu, usklađenja sa Zakonom o muzejima te usklađenja s Pravilnikom o proračunskom računovodstvu.</w:t>
      </w:r>
    </w:p>
    <w:p w:rsidR="003E50D6" w:rsidRDefault="003E50D6" w:rsidP="00ED5AD0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</w:p>
    <w:p w:rsidR="008B52F9" w:rsidRDefault="00A10B06" w:rsidP="008B52F9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Kako bi se izvršila</w:t>
      </w:r>
      <w:r w:rsidR="009A0ED7">
        <w:rPr>
          <w:rFonts w:ascii="Calibri" w:hAnsi="Calibri"/>
          <w:sz w:val="24"/>
          <w:szCs w:val="24"/>
        </w:rPr>
        <w:t xml:space="preserve"> potrebna</w:t>
      </w:r>
      <w:r>
        <w:rPr>
          <w:rFonts w:ascii="Calibri" w:hAnsi="Calibri"/>
          <w:sz w:val="24"/>
          <w:szCs w:val="24"/>
        </w:rPr>
        <w:t xml:space="preserve"> usklađenja  s novim zakonskim propisima </w:t>
      </w:r>
      <w:r w:rsidR="009A0ED7">
        <w:rPr>
          <w:rFonts w:ascii="Calibri" w:hAnsi="Calibri"/>
          <w:sz w:val="24"/>
          <w:szCs w:val="24"/>
        </w:rPr>
        <w:t xml:space="preserve">predlažu se </w:t>
      </w:r>
      <w:r w:rsidR="003E50D6">
        <w:rPr>
          <w:rFonts w:ascii="Calibri" w:hAnsi="Calibri"/>
          <w:sz w:val="24"/>
          <w:szCs w:val="24"/>
        </w:rPr>
        <w:t>slijedeće izmjene i</w:t>
      </w:r>
      <w:r w:rsidR="009A0ED7">
        <w:rPr>
          <w:rFonts w:ascii="Calibri" w:hAnsi="Calibri"/>
          <w:sz w:val="24"/>
          <w:szCs w:val="24"/>
        </w:rPr>
        <w:t xml:space="preserve"> dopune </w:t>
      </w:r>
      <w:r>
        <w:rPr>
          <w:rFonts w:ascii="Calibri" w:hAnsi="Calibri"/>
          <w:sz w:val="24"/>
          <w:szCs w:val="24"/>
        </w:rPr>
        <w:t xml:space="preserve"> </w:t>
      </w:r>
      <w:r w:rsidR="009A0ED7">
        <w:rPr>
          <w:rFonts w:ascii="Calibri" w:hAnsi="Calibri"/>
          <w:sz w:val="24"/>
          <w:szCs w:val="24"/>
        </w:rPr>
        <w:t>ove odluke i to:</w:t>
      </w:r>
    </w:p>
    <w:p w:rsidR="008B52F9" w:rsidRPr="005C7292" w:rsidRDefault="008B52F9" w:rsidP="008B52F9">
      <w:pPr>
        <w:pStyle w:val="Bodytext20"/>
        <w:shd w:val="clear" w:color="auto" w:fill="auto"/>
        <w:spacing w:before="0"/>
        <w:ind w:firstLine="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Pr="005C7292">
        <w:rPr>
          <w:rFonts w:ascii="Calibri" w:hAnsi="Calibri"/>
          <w:b/>
          <w:sz w:val="24"/>
          <w:szCs w:val="24"/>
          <w:u w:val="single"/>
        </w:rPr>
        <w:t>Članak  1.</w:t>
      </w:r>
    </w:p>
    <w:p w:rsidR="005C7292" w:rsidRDefault="008B52F9" w:rsidP="005C7292">
      <w:pPr>
        <w:pStyle w:val="Bodytext20"/>
        <w:numPr>
          <w:ilvl w:val="0"/>
          <w:numId w:val="18"/>
        </w:numPr>
        <w:shd w:val="clear" w:color="auto" w:fill="auto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izmjena članka  4.  </w:t>
      </w:r>
      <w:r w:rsidR="005C7292">
        <w:rPr>
          <w:rFonts w:ascii="Calibri" w:hAnsi="Calibri"/>
          <w:sz w:val="24"/>
          <w:szCs w:val="24"/>
        </w:rPr>
        <w:t>važeće Odluke vezano uz usklađenje djelatnosti koje Centar za kulturu obavlja, a sukladno upisanim djelatnostima u sudskom registru,</w:t>
      </w:r>
    </w:p>
    <w:p w:rsidR="005C7292" w:rsidRPr="005C7292" w:rsidRDefault="005C7292" w:rsidP="005C7292">
      <w:pPr>
        <w:pStyle w:val="Bodytext20"/>
        <w:shd w:val="clear" w:color="auto" w:fill="auto"/>
        <w:spacing w:before="0"/>
        <w:ind w:left="709" w:firstLine="0"/>
        <w:rPr>
          <w:rFonts w:ascii="Calibri" w:hAnsi="Calibri"/>
          <w:b/>
          <w:sz w:val="24"/>
          <w:szCs w:val="24"/>
          <w:u w:val="single"/>
        </w:rPr>
      </w:pPr>
      <w:r w:rsidRPr="005C7292">
        <w:rPr>
          <w:rFonts w:ascii="Calibri" w:hAnsi="Calibri"/>
          <w:b/>
          <w:sz w:val="24"/>
          <w:szCs w:val="24"/>
          <w:u w:val="single"/>
        </w:rPr>
        <w:t>Članak 2.</w:t>
      </w:r>
    </w:p>
    <w:p w:rsidR="005C7292" w:rsidRDefault="005C7292" w:rsidP="005C7292">
      <w:pPr>
        <w:pStyle w:val="Bodytext20"/>
        <w:numPr>
          <w:ilvl w:val="0"/>
          <w:numId w:val="18"/>
        </w:numPr>
        <w:shd w:val="clear" w:color="auto" w:fill="auto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izmjena članka 5. Odluke, a odnosi se na brisanje Muzejskog vijeća kao jednog od organa Centra s obzirom da su novim Zakonom o muzejima („Narodne novine“ br. 61/18) brisane odredbe o muzejskom vijeću,</w:t>
      </w:r>
    </w:p>
    <w:p w:rsidR="005C7292" w:rsidRPr="005C7292" w:rsidRDefault="005C7292" w:rsidP="005C7292">
      <w:pPr>
        <w:pStyle w:val="Bodytext20"/>
        <w:shd w:val="clear" w:color="auto" w:fill="auto"/>
        <w:spacing w:before="0"/>
        <w:ind w:left="709" w:firstLine="0"/>
        <w:rPr>
          <w:rFonts w:ascii="Calibri" w:hAnsi="Calibri"/>
          <w:b/>
          <w:sz w:val="24"/>
          <w:szCs w:val="24"/>
          <w:u w:val="single"/>
        </w:rPr>
      </w:pPr>
      <w:r w:rsidRPr="005C7292">
        <w:rPr>
          <w:rFonts w:ascii="Calibri" w:hAnsi="Calibri"/>
          <w:b/>
          <w:sz w:val="24"/>
          <w:szCs w:val="24"/>
          <w:u w:val="single"/>
        </w:rPr>
        <w:t>Članak  3.</w:t>
      </w:r>
      <w:r w:rsidR="00FA4AB6">
        <w:rPr>
          <w:rFonts w:ascii="Calibri" w:hAnsi="Calibri"/>
          <w:b/>
          <w:sz w:val="24"/>
          <w:szCs w:val="24"/>
          <w:u w:val="single"/>
        </w:rPr>
        <w:t xml:space="preserve"> i članak  4.</w:t>
      </w:r>
    </w:p>
    <w:p w:rsidR="005C7292" w:rsidRDefault="00FA4AB6" w:rsidP="005C7292">
      <w:pPr>
        <w:pStyle w:val="Bodytext20"/>
        <w:numPr>
          <w:ilvl w:val="0"/>
          <w:numId w:val="18"/>
        </w:numPr>
        <w:shd w:val="clear" w:color="auto" w:fill="auto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ovim člancima mijenja se članak 14. te stavak 3. članka 15. Odluke. </w:t>
      </w:r>
      <w:r w:rsidR="00CA6003">
        <w:rPr>
          <w:rFonts w:ascii="Calibri" w:hAnsi="Calibri"/>
          <w:sz w:val="24"/>
          <w:szCs w:val="24"/>
        </w:rPr>
        <w:t>S obzirom da je Centar za kulturu proračunski korisnika i financijsko poslovanje i računovodstvo vodi sukladno propisima za proračunske korisnike, ovim izmjenama usklađuju se pojmovi vezani uz proračunsko računovodstvo. U dosadašnjim odredbama korišteni su pojmovi „dobit“ i „gubitak“, a ovim izmjenama ti pojmovi zamjenjuju se pojmovima pozitivna ili negativna razlika između prihoda i primitaka i rashoda i izdataka.</w:t>
      </w:r>
    </w:p>
    <w:p w:rsidR="00CA6003" w:rsidRPr="00CA6003" w:rsidRDefault="00CA6003" w:rsidP="00CA6003">
      <w:pPr>
        <w:pStyle w:val="Bodytext20"/>
        <w:shd w:val="clear" w:color="auto" w:fill="auto"/>
        <w:spacing w:before="0"/>
        <w:ind w:left="1065" w:hanging="356"/>
        <w:rPr>
          <w:rFonts w:ascii="Calibri" w:hAnsi="Calibri"/>
          <w:b/>
          <w:sz w:val="24"/>
          <w:szCs w:val="24"/>
          <w:u w:val="single"/>
        </w:rPr>
      </w:pPr>
      <w:r w:rsidRPr="00CA6003">
        <w:rPr>
          <w:rFonts w:ascii="Calibri" w:hAnsi="Calibri"/>
          <w:b/>
          <w:sz w:val="24"/>
          <w:szCs w:val="24"/>
          <w:u w:val="single"/>
        </w:rPr>
        <w:t>Članak  5.</w:t>
      </w:r>
    </w:p>
    <w:p w:rsidR="00CA6003" w:rsidRDefault="00CA6003" w:rsidP="00CA6003">
      <w:pPr>
        <w:pStyle w:val="Bodytext20"/>
        <w:numPr>
          <w:ilvl w:val="0"/>
          <w:numId w:val="18"/>
        </w:numPr>
        <w:shd w:val="clear" w:color="auto" w:fill="auto"/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ovim člankom određuje se dan stupanja na snagu izmjena i dopuna Odluke.</w:t>
      </w:r>
    </w:p>
    <w:p w:rsidR="00CA6003" w:rsidRPr="00A10B06" w:rsidRDefault="00CA6003" w:rsidP="00CA6003">
      <w:pPr>
        <w:pStyle w:val="Bodytext20"/>
        <w:shd w:val="clear" w:color="auto" w:fill="auto"/>
        <w:spacing w:before="0"/>
        <w:ind w:left="1065" w:firstLine="0"/>
        <w:rPr>
          <w:rFonts w:ascii="Calibri" w:hAnsi="Calibri"/>
          <w:sz w:val="24"/>
          <w:szCs w:val="24"/>
        </w:rPr>
      </w:pPr>
    </w:p>
    <w:p w:rsidR="001B037E" w:rsidRDefault="001B037E" w:rsidP="00ED5AD0">
      <w:pPr>
        <w:pStyle w:val="Bodytext20"/>
        <w:shd w:val="clear" w:color="auto" w:fill="auto"/>
        <w:spacing w:before="0"/>
        <w:ind w:firstLine="0"/>
        <w:jc w:val="left"/>
        <w:rPr>
          <w:rFonts w:ascii="Calibri" w:hAnsi="Calibri"/>
          <w:sz w:val="24"/>
          <w:szCs w:val="24"/>
        </w:rPr>
      </w:pPr>
    </w:p>
    <w:p w:rsidR="001B037E" w:rsidRDefault="001B037E" w:rsidP="001B037E">
      <w:pPr>
        <w:pStyle w:val="Bodytext20"/>
        <w:shd w:val="clear" w:color="auto" w:fill="auto"/>
        <w:spacing w:before="0"/>
        <w:ind w:firstLin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Sukladno odredbama članka 40. Poslovnika Gradskog vijeća Grada Ludbrega, gradonačelnik Grada Ludbrega kao ovlašteni predlagatelj</w:t>
      </w:r>
      <w:r w:rsidR="00A35BEC">
        <w:rPr>
          <w:rFonts w:ascii="Calibri" w:hAnsi="Calibri"/>
          <w:sz w:val="24"/>
          <w:szCs w:val="24"/>
        </w:rPr>
        <w:t xml:space="preserve">, a sukladno prijedlogu Upravnog vijeća </w:t>
      </w:r>
      <w:r>
        <w:rPr>
          <w:rFonts w:ascii="Calibri" w:hAnsi="Calibri"/>
          <w:sz w:val="24"/>
          <w:szCs w:val="24"/>
        </w:rPr>
        <w:t xml:space="preserve"> podnosi ovaj prijedlog akta na raspravu i donošenje Gradskom vijeću Grada Ludbrega.</w:t>
      </w:r>
    </w:p>
    <w:p w:rsidR="001B037E" w:rsidRDefault="001B037E" w:rsidP="00ED5AD0">
      <w:pPr>
        <w:pStyle w:val="Bodytext20"/>
        <w:shd w:val="clear" w:color="auto" w:fill="auto"/>
        <w:spacing w:before="0"/>
        <w:ind w:firstLine="0"/>
        <w:jc w:val="left"/>
        <w:rPr>
          <w:rFonts w:ascii="Calibri" w:hAnsi="Calibri"/>
          <w:sz w:val="24"/>
          <w:szCs w:val="24"/>
        </w:rPr>
      </w:pPr>
    </w:p>
    <w:p w:rsidR="00ED5AD0" w:rsidRDefault="001B037E" w:rsidP="00ED5AD0">
      <w:pPr>
        <w:pStyle w:val="Bodytext20"/>
        <w:shd w:val="clear" w:color="auto" w:fill="auto"/>
        <w:spacing w:before="0"/>
        <w:ind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ED5AD0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</w:rPr>
      </w:pPr>
    </w:p>
    <w:p w:rsidR="00ED5AD0" w:rsidRPr="00DE6D9F" w:rsidRDefault="00ED5AD0" w:rsidP="00A63DDA">
      <w:pPr>
        <w:pStyle w:val="Bodytext20"/>
        <w:shd w:val="clear" w:color="auto" w:fill="auto"/>
        <w:spacing w:before="0"/>
        <w:ind w:left="4956" w:firstLine="708"/>
        <w:rPr>
          <w:rFonts w:ascii="Calibri" w:hAnsi="Calibri"/>
        </w:rPr>
      </w:pPr>
    </w:p>
    <w:sectPr w:rsidR="00ED5AD0" w:rsidRPr="00DE6D9F" w:rsidSect="009B2219"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A4" w:rsidRDefault="00A50AA4" w:rsidP="00077272">
      <w:pPr>
        <w:spacing w:after="0" w:line="240" w:lineRule="auto"/>
      </w:pPr>
      <w:r>
        <w:separator/>
      </w:r>
    </w:p>
  </w:endnote>
  <w:endnote w:type="continuationSeparator" w:id="0">
    <w:p w:rsidR="00A50AA4" w:rsidRDefault="00A50AA4" w:rsidP="0007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72" w:rsidRDefault="001E1DAC">
    <w:pPr>
      <w:pStyle w:val="Podnoje"/>
    </w:pPr>
    <w:r>
      <w:rPr>
        <w:noProof/>
        <w:lang w:eastAsia="hr-HR"/>
      </w:rPr>
      <w:pict>
        <v:group id="Grupa 32" o:spid="_x0000_s2049" style="position:absolute;margin-left:.4pt;margin-top:799.15pt;width:594.5pt;height:15pt;z-index:251657728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<v:textbox inset="0,0,0,0">
              <w:txbxContent>
                <w:p w:rsidR="00077272" w:rsidRDefault="001E1DAC">
                  <w:pPr>
                    <w:jc w:val="center"/>
                  </w:pPr>
                  <w:r w:rsidRPr="001E1DAC">
                    <w:fldChar w:fldCharType="begin"/>
                  </w:r>
                  <w:r w:rsidR="00077272">
                    <w:instrText>PAGE    \* MERGEFORMAT</w:instrText>
                  </w:r>
                  <w:r w:rsidRPr="001E1DAC">
                    <w:fldChar w:fldCharType="separate"/>
                  </w:r>
                  <w:r w:rsidR="00A35BEC" w:rsidRPr="00A35BEC">
                    <w:rPr>
                      <w:noProof/>
                      <w:color w:val="8C8C8C"/>
                    </w:rPr>
                    <w:t>1</w:t>
                  </w:r>
                  <w:r w:rsidRPr="00C26747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</v:group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A4" w:rsidRDefault="00A50AA4" w:rsidP="00077272">
      <w:pPr>
        <w:spacing w:after="0" w:line="240" w:lineRule="auto"/>
      </w:pPr>
      <w:r>
        <w:separator/>
      </w:r>
    </w:p>
  </w:footnote>
  <w:footnote w:type="continuationSeparator" w:id="0">
    <w:p w:rsidR="00A50AA4" w:rsidRDefault="00A50AA4" w:rsidP="00077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8C"/>
    <w:multiLevelType w:val="hybridMultilevel"/>
    <w:tmpl w:val="4B600504"/>
    <w:lvl w:ilvl="0" w:tplc="7AE08A84">
      <w:start w:val="12"/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F293A4C"/>
    <w:multiLevelType w:val="hybridMultilevel"/>
    <w:tmpl w:val="54C21048"/>
    <w:lvl w:ilvl="0" w:tplc="DACEADC4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CA4082"/>
    <w:multiLevelType w:val="hybridMultilevel"/>
    <w:tmpl w:val="E79E5D50"/>
    <w:lvl w:ilvl="0" w:tplc="CAE070D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673570"/>
    <w:multiLevelType w:val="hybridMultilevel"/>
    <w:tmpl w:val="754E99D6"/>
    <w:lvl w:ilvl="0" w:tplc="DACEADC4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>
    <w:nsid w:val="22F82C78"/>
    <w:multiLevelType w:val="hybridMultilevel"/>
    <w:tmpl w:val="F2F40CC6"/>
    <w:lvl w:ilvl="0" w:tplc="C780FFDA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981782A"/>
    <w:multiLevelType w:val="multilevel"/>
    <w:tmpl w:val="4C68895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EE5625"/>
    <w:multiLevelType w:val="hybridMultilevel"/>
    <w:tmpl w:val="4AA89964"/>
    <w:lvl w:ilvl="0" w:tplc="DACEADC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F0409"/>
    <w:multiLevelType w:val="hybridMultilevel"/>
    <w:tmpl w:val="1752046A"/>
    <w:lvl w:ilvl="0" w:tplc="DACEADC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8BB2837"/>
    <w:multiLevelType w:val="hybridMultilevel"/>
    <w:tmpl w:val="E81865B8"/>
    <w:lvl w:ilvl="0" w:tplc="1122CB7C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AD74FC8"/>
    <w:multiLevelType w:val="hybridMultilevel"/>
    <w:tmpl w:val="628860DC"/>
    <w:lvl w:ilvl="0" w:tplc="BBBEDD96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6F53021"/>
    <w:multiLevelType w:val="hybridMultilevel"/>
    <w:tmpl w:val="D1F0594E"/>
    <w:lvl w:ilvl="0" w:tplc="DACEADC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F0AF6"/>
    <w:multiLevelType w:val="hybridMultilevel"/>
    <w:tmpl w:val="DDD834F4"/>
    <w:lvl w:ilvl="0" w:tplc="1632F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4647"/>
    <w:multiLevelType w:val="hybridMultilevel"/>
    <w:tmpl w:val="2308429A"/>
    <w:lvl w:ilvl="0" w:tplc="4F3C327C">
      <w:numFmt w:val="bullet"/>
      <w:lvlText w:val="-"/>
      <w:lvlJc w:val="left"/>
      <w:pPr>
        <w:ind w:left="1065" w:hanging="360"/>
      </w:pPr>
      <w:rPr>
        <w:rFonts w:ascii="Calibri" w:eastAsia="Tahom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6673B37"/>
    <w:multiLevelType w:val="hybridMultilevel"/>
    <w:tmpl w:val="C8528750"/>
    <w:lvl w:ilvl="0" w:tplc="DACEADC4">
      <w:start w:val="4"/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7531E31"/>
    <w:multiLevelType w:val="hybridMultilevel"/>
    <w:tmpl w:val="D042EFFE"/>
    <w:lvl w:ilvl="0" w:tplc="DACEADC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687E729C"/>
    <w:multiLevelType w:val="hybridMultilevel"/>
    <w:tmpl w:val="AD10D85C"/>
    <w:lvl w:ilvl="0" w:tplc="42AE96F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F8B465E"/>
    <w:multiLevelType w:val="hybridMultilevel"/>
    <w:tmpl w:val="B408130E"/>
    <w:lvl w:ilvl="0" w:tplc="DACEADC4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E7F8C"/>
    <w:multiLevelType w:val="hybridMultilevel"/>
    <w:tmpl w:val="E4D0B8AC"/>
    <w:lvl w:ilvl="0" w:tplc="DACEADC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3"/>
  </w:num>
  <w:num w:numId="8">
    <w:abstractNumId w:val="17"/>
  </w:num>
  <w:num w:numId="9">
    <w:abstractNumId w:val="16"/>
  </w:num>
  <w:num w:numId="10">
    <w:abstractNumId w:val="14"/>
  </w:num>
  <w:num w:numId="11">
    <w:abstractNumId w:val="6"/>
  </w:num>
  <w:num w:numId="12">
    <w:abstractNumId w:val="2"/>
  </w:num>
  <w:num w:numId="13">
    <w:abstractNumId w:val="15"/>
  </w:num>
  <w:num w:numId="14">
    <w:abstractNumId w:val="0"/>
  </w:num>
  <w:num w:numId="15">
    <w:abstractNumId w:val="12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85607"/>
    <w:rsid w:val="00010FBC"/>
    <w:rsid w:val="00026D89"/>
    <w:rsid w:val="00064481"/>
    <w:rsid w:val="00077272"/>
    <w:rsid w:val="00095F2C"/>
    <w:rsid w:val="000C6033"/>
    <w:rsid w:val="000C7726"/>
    <w:rsid w:val="000D2CB5"/>
    <w:rsid w:val="000D628F"/>
    <w:rsid w:val="000E6894"/>
    <w:rsid w:val="00104FD7"/>
    <w:rsid w:val="00104FD9"/>
    <w:rsid w:val="001365B3"/>
    <w:rsid w:val="00145624"/>
    <w:rsid w:val="0017288A"/>
    <w:rsid w:val="00184C53"/>
    <w:rsid w:val="00190066"/>
    <w:rsid w:val="001A0C86"/>
    <w:rsid w:val="001B037E"/>
    <w:rsid w:val="001B3E7E"/>
    <w:rsid w:val="001E1DAC"/>
    <w:rsid w:val="00211093"/>
    <w:rsid w:val="00222955"/>
    <w:rsid w:val="0025232D"/>
    <w:rsid w:val="0029468E"/>
    <w:rsid w:val="002B2970"/>
    <w:rsid w:val="002B37D4"/>
    <w:rsid w:val="002E2085"/>
    <w:rsid w:val="002F613D"/>
    <w:rsid w:val="00323105"/>
    <w:rsid w:val="00341146"/>
    <w:rsid w:val="003C722D"/>
    <w:rsid w:val="003E5037"/>
    <w:rsid w:val="003E50D6"/>
    <w:rsid w:val="00415F00"/>
    <w:rsid w:val="00477E35"/>
    <w:rsid w:val="00481D3B"/>
    <w:rsid w:val="004A38FB"/>
    <w:rsid w:val="004B748A"/>
    <w:rsid w:val="00516258"/>
    <w:rsid w:val="00521254"/>
    <w:rsid w:val="00570892"/>
    <w:rsid w:val="00595A5F"/>
    <w:rsid w:val="005C7292"/>
    <w:rsid w:val="00664E57"/>
    <w:rsid w:val="006668A4"/>
    <w:rsid w:val="00700404"/>
    <w:rsid w:val="00731475"/>
    <w:rsid w:val="00780A1D"/>
    <w:rsid w:val="007D652F"/>
    <w:rsid w:val="007F1CE3"/>
    <w:rsid w:val="0080538C"/>
    <w:rsid w:val="00814FAE"/>
    <w:rsid w:val="00857792"/>
    <w:rsid w:val="00876565"/>
    <w:rsid w:val="00883848"/>
    <w:rsid w:val="008875DA"/>
    <w:rsid w:val="008A24FE"/>
    <w:rsid w:val="008B52F9"/>
    <w:rsid w:val="008E2421"/>
    <w:rsid w:val="00923DF7"/>
    <w:rsid w:val="00994D9F"/>
    <w:rsid w:val="009A0ED7"/>
    <w:rsid w:val="009B2219"/>
    <w:rsid w:val="00A10B06"/>
    <w:rsid w:val="00A35BEC"/>
    <w:rsid w:val="00A42A3C"/>
    <w:rsid w:val="00A50AA4"/>
    <w:rsid w:val="00A63DDA"/>
    <w:rsid w:val="00A6452D"/>
    <w:rsid w:val="00A77364"/>
    <w:rsid w:val="00A9034B"/>
    <w:rsid w:val="00A91716"/>
    <w:rsid w:val="00B07A70"/>
    <w:rsid w:val="00B17BBB"/>
    <w:rsid w:val="00B2692A"/>
    <w:rsid w:val="00B42277"/>
    <w:rsid w:val="00B57EF0"/>
    <w:rsid w:val="00BB27F7"/>
    <w:rsid w:val="00BD06E7"/>
    <w:rsid w:val="00BD5683"/>
    <w:rsid w:val="00BE44EC"/>
    <w:rsid w:val="00BE64C9"/>
    <w:rsid w:val="00C26747"/>
    <w:rsid w:val="00C358E8"/>
    <w:rsid w:val="00C42B6B"/>
    <w:rsid w:val="00C9177D"/>
    <w:rsid w:val="00CA6003"/>
    <w:rsid w:val="00D500F5"/>
    <w:rsid w:val="00D50666"/>
    <w:rsid w:val="00D649F6"/>
    <w:rsid w:val="00D82DD6"/>
    <w:rsid w:val="00DA4CF2"/>
    <w:rsid w:val="00DE6D9F"/>
    <w:rsid w:val="00E5787D"/>
    <w:rsid w:val="00E85607"/>
    <w:rsid w:val="00EC0996"/>
    <w:rsid w:val="00ED5AD0"/>
    <w:rsid w:val="00FA4AB6"/>
    <w:rsid w:val="00FA6F63"/>
    <w:rsid w:val="00FC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8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2310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85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">
    <w:name w:val="Body text (2)_"/>
    <w:link w:val="Bodytext20"/>
    <w:rsid w:val="000D2CB5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2CB5"/>
    <w:pPr>
      <w:widowControl w:val="0"/>
      <w:shd w:val="clear" w:color="auto" w:fill="FFFFFF"/>
      <w:spacing w:before="480" w:after="0" w:line="264" w:lineRule="exact"/>
      <w:ind w:hanging="380"/>
      <w:jc w:val="both"/>
    </w:pPr>
    <w:rPr>
      <w:rFonts w:ascii="Tahoma" w:eastAsia="Tahoma" w:hAnsi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B2692A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3231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Naslov">
    <w:name w:val="TOC Heading"/>
    <w:basedOn w:val="Naslov1"/>
    <w:next w:val="Normal"/>
    <w:uiPriority w:val="39"/>
    <w:unhideWhenUsed/>
    <w:qFormat/>
    <w:rsid w:val="00323105"/>
    <w:pPr>
      <w:outlineLvl w:val="9"/>
    </w:pPr>
    <w:rPr>
      <w:lang w:val="en-US" w:eastAsia="ja-JP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1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32310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7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272"/>
  </w:style>
  <w:style w:type="paragraph" w:styleId="Podnoje">
    <w:name w:val="footer"/>
    <w:basedOn w:val="Normal"/>
    <w:link w:val="PodnojeChar"/>
    <w:uiPriority w:val="99"/>
    <w:unhideWhenUsed/>
    <w:rsid w:val="0007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E1D9-1D50-4456-9400-23046B95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Učilište Ludbreg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Dijanošić</dc:creator>
  <cp:lastModifiedBy>Windows korisnik</cp:lastModifiedBy>
  <cp:revision>12</cp:revision>
  <cp:lastPrinted>2019-05-27T11:56:00Z</cp:lastPrinted>
  <dcterms:created xsi:type="dcterms:W3CDTF">2019-04-08T11:31:00Z</dcterms:created>
  <dcterms:modified xsi:type="dcterms:W3CDTF">2019-05-31T10:21:00Z</dcterms:modified>
</cp:coreProperties>
</file>