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997173726"/>
    <w:bookmarkEnd w:id="0"/>
    <w:p w:rsidR="001A731C" w:rsidRPr="00063D0F" w:rsidRDefault="001A731C" w:rsidP="001A731C">
      <w:r w:rsidRPr="00063D0F">
        <w:object w:dxaOrig="3544" w:dyaOrig="2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pt;height:84.25pt" o:ole="" fillcolor="window">
            <v:imagedata r:id="rId8" o:title=""/>
          </v:shape>
          <o:OLEObject Type="Embed" ProgID="Word.Picture.8" ShapeID="_x0000_i1025" DrawAspect="Content" ObjectID="_1663759574" r:id="rId9"/>
        </w:object>
      </w:r>
    </w:p>
    <w:p w:rsidR="001A731C" w:rsidRPr="00063D0F" w:rsidRDefault="004C19F4" w:rsidP="001A731C">
      <w:pPr>
        <w:rPr>
          <w:b/>
        </w:rPr>
      </w:pPr>
      <w:r>
        <w:rPr>
          <w:b/>
        </w:rPr>
        <w:t xml:space="preserve">          Gradsko vijeće</w:t>
      </w:r>
    </w:p>
    <w:p w:rsidR="004C19F4" w:rsidRDefault="001A731C" w:rsidP="001A731C">
      <w:r w:rsidRPr="00063D0F">
        <w:t>KLASA:</w:t>
      </w:r>
      <w:r w:rsidR="00334FF5">
        <w:t xml:space="preserve"> </w:t>
      </w:r>
      <w:r w:rsidR="00E6443C">
        <w:t>302-02/20-01/04</w:t>
      </w:r>
    </w:p>
    <w:p w:rsidR="001A731C" w:rsidRPr="00063D0F" w:rsidRDefault="005E4911" w:rsidP="001A731C">
      <w:r>
        <w:t xml:space="preserve">URBROJ: </w:t>
      </w:r>
      <w:r w:rsidR="00385E7E">
        <w:t>2186</w:t>
      </w:r>
      <w:r w:rsidR="00C0178D">
        <w:t>/18-02/1-20-1</w:t>
      </w:r>
    </w:p>
    <w:p w:rsidR="00461832" w:rsidRDefault="00214DEE" w:rsidP="00CF1F2B">
      <w:pPr>
        <w:rPr>
          <w:b/>
        </w:rPr>
      </w:pPr>
      <w:r>
        <w:t>U Ludbregu,</w:t>
      </w:r>
      <w:r w:rsidR="009C2B8A">
        <w:t xml:space="preserve"> 16. listopada</w:t>
      </w:r>
      <w:r>
        <w:t xml:space="preserve"> 2020</w:t>
      </w:r>
      <w:r w:rsidR="001A731C" w:rsidRPr="00063D0F">
        <w:t>. godine</w:t>
      </w:r>
      <w:r w:rsidR="00461832">
        <w:rPr>
          <w:b/>
        </w:rPr>
        <w:tab/>
      </w:r>
    </w:p>
    <w:p w:rsidR="001A731C" w:rsidRPr="00CF1F2B" w:rsidRDefault="001A731C" w:rsidP="00CF1F2B">
      <w:r w:rsidRPr="00063D0F">
        <w:rPr>
          <w:b/>
        </w:rPr>
        <w:tab/>
        <w:t xml:space="preserve">     </w:t>
      </w:r>
      <w:r w:rsidRPr="00063D0F">
        <w:rPr>
          <w:b/>
        </w:rPr>
        <w:tab/>
      </w:r>
      <w:r w:rsidRPr="00063D0F">
        <w:rPr>
          <w:b/>
        </w:rPr>
        <w:tab/>
      </w:r>
      <w:r w:rsidRPr="00063D0F">
        <w:rPr>
          <w:b/>
        </w:rPr>
        <w:tab/>
      </w:r>
    </w:p>
    <w:p w:rsidR="001A731C" w:rsidRDefault="00461832" w:rsidP="00461832">
      <w:pPr>
        <w:tabs>
          <w:tab w:val="left" w:pos="1452"/>
        </w:tabs>
        <w:spacing w:line="276" w:lineRule="auto"/>
        <w:jc w:val="center"/>
        <w:rPr>
          <w:b/>
          <w:i/>
          <w:u w:val="single"/>
        </w:rPr>
      </w:pPr>
      <w:r>
        <w:t xml:space="preserve">                                                                                                </w:t>
      </w:r>
      <w:r w:rsidRPr="00461832">
        <w:rPr>
          <w:b/>
          <w:i/>
          <w:u w:val="single"/>
        </w:rPr>
        <w:t>PRIJEDLOG</w:t>
      </w:r>
    </w:p>
    <w:p w:rsidR="00461832" w:rsidRPr="00461832" w:rsidRDefault="00461832" w:rsidP="00461832">
      <w:pPr>
        <w:tabs>
          <w:tab w:val="left" w:pos="1452"/>
        </w:tabs>
        <w:spacing w:line="276" w:lineRule="auto"/>
        <w:jc w:val="center"/>
        <w:rPr>
          <w:b/>
          <w:i/>
          <w:u w:val="single"/>
        </w:rPr>
      </w:pPr>
    </w:p>
    <w:p w:rsidR="001A731C" w:rsidRPr="00063D0F" w:rsidRDefault="00214DEE" w:rsidP="00214DEE">
      <w:pPr>
        <w:spacing w:line="276" w:lineRule="auto"/>
        <w:jc w:val="both"/>
      </w:pPr>
      <w:r>
        <w:t xml:space="preserve">     </w:t>
      </w:r>
      <w:r w:rsidR="00E6443C">
        <w:t>Na temelju članka 11</w:t>
      </w:r>
      <w:r w:rsidR="001D100A">
        <w:t>.</w:t>
      </w:r>
      <w:r w:rsidR="00E6443C">
        <w:t>, stavka 2</w:t>
      </w:r>
      <w:r w:rsidR="00755BBC">
        <w:t>.</w:t>
      </w:r>
      <w:r w:rsidR="00E6443C">
        <w:t xml:space="preserve"> Zakona o poticanju razvoja malog gospodarstva</w:t>
      </w:r>
      <w:r w:rsidR="001D100A">
        <w:t xml:space="preserve"> („Na</w:t>
      </w:r>
      <w:r w:rsidR="00E6443C">
        <w:t>rodne Novine“ broj 29/02, 63/07, 53/12, 56/13 i 121/16</w:t>
      </w:r>
      <w:r w:rsidR="001D100A">
        <w:t>), članka 35. Zakona o lokalnoj i područnoj (regionalnoj) samoupravi</w:t>
      </w:r>
      <w:r w:rsidR="001A731C" w:rsidRPr="00063D0F">
        <w:t xml:space="preserve"> („Narodne novine“ broj 33/0</w:t>
      </w:r>
      <w:r w:rsidR="005E4911">
        <w:t>1, 60/01, 129/05, 109/07,</w:t>
      </w:r>
      <w:r w:rsidR="001A731C" w:rsidRPr="00063D0F">
        <w:t xml:space="preserve"> 125/08, 36/09, 150/11, 144/12, 19/13, 137/15, 123/17 – pročišćeni tekst</w:t>
      </w:r>
      <w:r>
        <w:t>, 98/19</w:t>
      </w:r>
      <w:r w:rsidR="004C19F4">
        <w:t>) i članka 33</w:t>
      </w:r>
      <w:r w:rsidR="001A731C" w:rsidRPr="00063D0F">
        <w:t>. Statuta Grada Ludbrega („Službeni vjesnik Varaždinske županije“ broj 23/09, 17/13, 40/13 – pročišćeni tekst</w:t>
      </w:r>
      <w:r w:rsidR="008411EB">
        <w:t>, 12/18, 55/18 – pročišćeni tekst</w:t>
      </w:r>
      <w:r>
        <w:t>, 40/19</w:t>
      </w:r>
      <w:r w:rsidR="00C0670B">
        <w:t>, 13/20</w:t>
      </w:r>
      <w:r w:rsidR="001A731C" w:rsidRPr="00063D0F">
        <w:t xml:space="preserve">), </w:t>
      </w:r>
      <w:r w:rsidR="004C19F4">
        <w:t>Gradsko vijeće Grada Ludbrega na svojo</w:t>
      </w:r>
      <w:r w:rsidR="001D100A">
        <w:t xml:space="preserve">j </w:t>
      </w:r>
      <w:r w:rsidR="009C2B8A">
        <w:t>24</w:t>
      </w:r>
      <w:r w:rsidR="001D100A">
        <w:t xml:space="preserve">. sjednici dana </w:t>
      </w:r>
      <w:r w:rsidR="009C2B8A">
        <w:t>16. listopada</w:t>
      </w:r>
      <w:r w:rsidR="001D100A">
        <w:t xml:space="preserve"> 2020. godine donosi </w:t>
      </w:r>
      <w:r w:rsidR="004C19F4">
        <w:t xml:space="preserve"> </w:t>
      </w:r>
    </w:p>
    <w:p w:rsidR="001A731C" w:rsidRDefault="00F57CBA" w:rsidP="006F64AA">
      <w:pPr>
        <w:tabs>
          <w:tab w:val="left" w:pos="2913"/>
        </w:tabs>
        <w:spacing w:line="276" w:lineRule="auto"/>
        <w:jc w:val="both"/>
        <w:rPr>
          <w:color w:val="FF0000"/>
        </w:rPr>
      </w:pPr>
      <w:r>
        <w:rPr>
          <w:color w:val="FF0000"/>
        </w:rPr>
        <w:tab/>
      </w:r>
    </w:p>
    <w:p w:rsidR="006B22B5" w:rsidRDefault="006B22B5" w:rsidP="006F64AA">
      <w:pPr>
        <w:tabs>
          <w:tab w:val="left" w:pos="2913"/>
        </w:tabs>
        <w:spacing w:line="276" w:lineRule="auto"/>
        <w:jc w:val="both"/>
        <w:rPr>
          <w:color w:val="FF0000"/>
        </w:rPr>
      </w:pPr>
    </w:p>
    <w:p w:rsidR="00EF1837" w:rsidRPr="00063D0F" w:rsidRDefault="00EF1837" w:rsidP="006F64AA">
      <w:pPr>
        <w:tabs>
          <w:tab w:val="left" w:pos="2913"/>
        </w:tabs>
        <w:spacing w:line="276" w:lineRule="auto"/>
        <w:jc w:val="both"/>
        <w:rPr>
          <w:color w:val="FF0000"/>
        </w:rPr>
      </w:pPr>
    </w:p>
    <w:p w:rsidR="001A731C" w:rsidRPr="004C19F4" w:rsidRDefault="001D100A" w:rsidP="001A731C">
      <w:pPr>
        <w:spacing w:line="276" w:lineRule="auto"/>
        <w:ind w:firstLine="708"/>
        <w:jc w:val="center"/>
        <w:rPr>
          <w:b/>
        </w:rPr>
      </w:pPr>
      <w:r>
        <w:rPr>
          <w:b/>
        </w:rPr>
        <w:t>PROGRAM</w:t>
      </w:r>
    </w:p>
    <w:p w:rsidR="001D100A" w:rsidRDefault="00E6443C" w:rsidP="00623880">
      <w:pPr>
        <w:spacing w:line="276" w:lineRule="auto"/>
        <w:ind w:firstLine="708"/>
        <w:jc w:val="center"/>
        <w:rPr>
          <w:b/>
        </w:rPr>
      </w:pPr>
      <w:r>
        <w:rPr>
          <w:b/>
        </w:rPr>
        <w:t xml:space="preserve">mjera poticanja razvoja poduzetništva </w:t>
      </w:r>
    </w:p>
    <w:p w:rsidR="00E6443C" w:rsidRPr="004C19F4" w:rsidRDefault="00E6443C" w:rsidP="00623880">
      <w:pPr>
        <w:spacing w:line="276" w:lineRule="auto"/>
        <w:ind w:firstLine="708"/>
        <w:jc w:val="center"/>
        <w:rPr>
          <w:b/>
        </w:rPr>
      </w:pPr>
      <w:r>
        <w:rPr>
          <w:b/>
        </w:rPr>
        <w:t>na području Grada Ludbrega za razdoblje 2021. – 2023. godine</w:t>
      </w:r>
    </w:p>
    <w:p w:rsidR="00EF1837" w:rsidRDefault="00EF1837" w:rsidP="00953D0E">
      <w:pPr>
        <w:spacing w:line="276" w:lineRule="auto"/>
        <w:jc w:val="both"/>
      </w:pPr>
    </w:p>
    <w:p w:rsidR="00E6443C" w:rsidRDefault="00E6443C" w:rsidP="00953D0E">
      <w:pPr>
        <w:spacing w:line="276" w:lineRule="auto"/>
        <w:jc w:val="both"/>
      </w:pPr>
    </w:p>
    <w:p w:rsidR="006B22B5" w:rsidRDefault="006B22B5" w:rsidP="00953D0E">
      <w:pPr>
        <w:spacing w:line="276" w:lineRule="auto"/>
        <w:jc w:val="both"/>
      </w:pPr>
    </w:p>
    <w:p w:rsidR="008D5C5E" w:rsidRPr="00063D0F" w:rsidRDefault="009A70B9" w:rsidP="000C609D">
      <w:pPr>
        <w:pStyle w:val="Odlomakpopisa"/>
        <w:numPr>
          <w:ilvl w:val="0"/>
          <w:numId w:val="18"/>
        </w:numPr>
        <w:spacing w:line="276" w:lineRule="auto"/>
        <w:jc w:val="both"/>
      </w:pPr>
      <w:r>
        <w:t>OSNOVNE ODREDBE</w:t>
      </w:r>
    </w:p>
    <w:p w:rsidR="00235CFB" w:rsidRPr="00F13116" w:rsidRDefault="004C19F4" w:rsidP="000C609D">
      <w:pPr>
        <w:spacing w:line="276" w:lineRule="auto"/>
        <w:jc w:val="center"/>
        <w:rPr>
          <w:b/>
        </w:rPr>
      </w:pPr>
      <w:r w:rsidRPr="00F13116">
        <w:rPr>
          <w:b/>
        </w:rPr>
        <w:t>Članak 1.</w:t>
      </w:r>
    </w:p>
    <w:p w:rsidR="001D100A" w:rsidRDefault="004C19F4" w:rsidP="009A70B9">
      <w:pPr>
        <w:spacing w:line="276" w:lineRule="auto"/>
        <w:jc w:val="both"/>
      </w:pPr>
      <w:r>
        <w:t xml:space="preserve">     </w:t>
      </w:r>
      <w:r w:rsidR="001D100A">
        <w:t xml:space="preserve">Ovim Programom </w:t>
      </w:r>
      <w:r w:rsidR="009A70B9">
        <w:t>mjera poticanja razvoja poduzetništva na području Grada Ludbrega (u da</w:t>
      </w:r>
      <w:r w:rsidR="00755BBC">
        <w:t>ljnjem tekstu: Program), uređuje</w:t>
      </w:r>
      <w:r w:rsidR="009A70B9">
        <w:t xml:space="preserve"> se svrha i ciljevi Programa, korisnici i nositelji za provođenje mjera iz Programa, provedba mjera koje predstavljaju potporu male vrijednosti te sredstva za realizaciju mjera. </w:t>
      </w:r>
    </w:p>
    <w:p w:rsidR="00601255" w:rsidRDefault="00601255" w:rsidP="009A70B9">
      <w:pPr>
        <w:spacing w:line="276" w:lineRule="auto"/>
        <w:jc w:val="both"/>
      </w:pPr>
      <w:r>
        <w:t xml:space="preserve">     P</w:t>
      </w:r>
      <w:r w:rsidR="009A70B9">
        <w:t xml:space="preserve">otpore male vrijednosti dodjeljuju se sukladno pravilima </w:t>
      </w:r>
      <w:r>
        <w:t>Uredbe Komisije (EU) br. 1407/2013 od 18. prosinca 2013</w:t>
      </w:r>
      <w:r w:rsidR="00F22ABF">
        <w:t>.</w:t>
      </w:r>
      <w:r>
        <w:t xml:space="preserve"> o primjeni članaka 107. i 108. Ugovora o funkcioniraju Europske unije na de </w:t>
      </w:r>
      <w:proofErr w:type="spellStart"/>
      <w:r>
        <w:t>minimis</w:t>
      </w:r>
      <w:proofErr w:type="spellEnd"/>
      <w:r>
        <w:t xml:space="preserve"> potpore („Službeni list Europske Unije“ L 352/1)</w:t>
      </w:r>
      <w:r w:rsidR="00AD257C">
        <w:t xml:space="preserve"> (u daljnjem tekstu: Uredba o potporama male vrijednosti)</w:t>
      </w:r>
      <w:r>
        <w:t xml:space="preserve">. </w:t>
      </w:r>
    </w:p>
    <w:p w:rsidR="004C19F4" w:rsidRDefault="004C19F4" w:rsidP="000C609D">
      <w:pPr>
        <w:spacing w:line="276" w:lineRule="auto"/>
        <w:jc w:val="both"/>
      </w:pPr>
    </w:p>
    <w:p w:rsidR="004C19F4" w:rsidRPr="00F13116" w:rsidRDefault="004C19F4" w:rsidP="000C609D">
      <w:pPr>
        <w:spacing w:line="276" w:lineRule="auto"/>
        <w:jc w:val="center"/>
        <w:rPr>
          <w:b/>
        </w:rPr>
      </w:pPr>
      <w:r w:rsidRPr="00F13116">
        <w:rPr>
          <w:b/>
        </w:rPr>
        <w:t>Članak</w:t>
      </w:r>
      <w:r w:rsidR="00BD6452">
        <w:rPr>
          <w:b/>
        </w:rPr>
        <w:t xml:space="preserve"> 2</w:t>
      </w:r>
      <w:r w:rsidRPr="00F13116">
        <w:rPr>
          <w:b/>
        </w:rPr>
        <w:t>.</w:t>
      </w:r>
    </w:p>
    <w:p w:rsidR="006F60E5" w:rsidRDefault="006B660B" w:rsidP="000C609D">
      <w:pPr>
        <w:spacing w:line="276" w:lineRule="auto"/>
        <w:jc w:val="both"/>
      </w:pPr>
      <w:r>
        <w:t xml:space="preserve">     </w:t>
      </w:r>
      <w:r w:rsidR="00601255">
        <w:t>Svrha ovog Programa je stvaranje povoljnog poduzetničkog okruženja za djelovanje poduzetnika, razvijanje poduzetničke klime i osiguranje preduvjeta za razvoj poduzetničkih sposobnosti na području Grada Ludbrega.</w:t>
      </w:r>
      <w:r w:rsidR="005D42F1">
        <w:t xml:space="preserve"> </w:t>
      </w:r>
    </w:p>
    <w:p w:rsidR="00F22ABF" w:rsidRDefault="00F22ABF" w:rsidP="000C609D">
      <w:pPr>
        <w:spacing w:line="276" w:lineRule="auto"/>
        <w:jc w:val="both"/>
      </w:pPr>
    </w:p>
    <w:p w:rsidR="00995686" w:rsidRDefault="00301C49" w:rsidP="000C609D">
      <w:pPr>
        <w:spacing w:line="276" w:lineRule="auto"/>
        <w:jc w:val="center"/>
        <w:rPr>
          <w:b/>
        </w:rPr>
      </w:pPr>
      <w:r>
        <w:rPr>
          <w:b/>
        </w:rPr>
        <w:t>Članak 3</w:t>
      </w:r>
      <w:r w:rsidR="00995686" w:rsidRPr="00F13116">
        <w:rPr>
          <w:b/>
        </w:rPr>
        <w:t>.</w:t>
      </w:r>
    </w:p>
    <w:p w:rsidR="00E735BA" w:rsidRDefault="00806EF4" w:rsidP="0096659D">
      <w:pPr>
        <w:spacing w:line="276" w:lineRule="auto"/>
        <w:jc w:val="both"/>
      </w:pPr>
      <w:r>
        <w:rPr>
          <w:b/>
        </w:rPr>
        <w:t xml:space="preserve">     </w:t>
      </w:r>
      <w:r w:rsidR="00B82B8A">
        <w:t xml:space="preserve">     </w:t>
      </w:r>
      <w:r w:rsidR="00601255">
        <w:t xml:space="preserve">Ciljevi Programa su: poticanje proizvodnje, konkurentnosti proizvoda i usluga, jačanje konkurentnog nastupa poduzetnika na tržištu, </w:t>
      </w:r>
      <w:r w:rsidR="0096659D">
        <w:t>povećanje broja gospodarskih subjekata i gospodarskih aktivnosti na području Grada Ludbrega, stvaranje povoljnih uvjeta za poslovanje poduzetnika, ostvarenje praktičnog obrazovanja i boljeg informiranja u poduzetništvu, smanjenje broja nezaposlenih osoba, jačanje</w:t>
      </w:r>
      <w:r w:rsidR="0021113E">
        <w:t xml:space="preserve"> i</w:t>
      </w:r>
      <w:r w:rsidR="0096659D">
        <w:t xml:space="preserve"> poticanje poduzetničkih aktivnosti u sektoru turizma. </w:t>
      </w:r>
    </w:p>
    <w:p w:rsidR="0096659D" w:rsidRDefault="0096659D" w:rsidP="0096659D">
      <w:pPr>
        <w:spacing w:line="276" w:lineRule="auto"/>
        <w:jc w:val="both"/>
      </w:pPr>
      <w:r>
        <w:t xml:space="preserve">     Navedeni ciljevi ostvaruju se primjenom mjera planiranih ovim Programom. </w:t>
      </w:r>
    </w:p>
    <w:p w:rsidR="006F60E5" w:rsidRDefault="006F60E5" w:rsidP="000C609D">
      <w:pPr>
        <w:spacing w:line="276" w:lineRule="auto"/>
        <w:jc w:val="both"/>
      </w:pPr>
    </w:p>
    <w:p w:rsidR="008D5C5E" w:rsidRDefault="008D5C5E" w:rsidP="000C609D">
      <w:pPr>
        <w:spacing w:line="276" w:lineRule="auto"/>
        <w:jc w:val="both"/>
      </w:pPr>
    </w:p>
    <w:p w:rsidR="008D5C5E" w:rsidRDefault="008D5C5E" w:rsidP="000C609D">
      <w:pPr>
        <w:pStyle w:val="Odlomakpopisa"/>
        <w:numPr>
          <w:ilvl w:val="0"/>
          <w:numId w:val="18"/>
        </w:numPr>
        <w:spacing w:line="276" w:lineRule="auto"/>
        <w:jc w:val="both"/>
      </w:pPr>
      <w:r>
        <w:t>KORISNICI PROGRAMA</w:t>
      </w:r>
    </w:p>
    <w:p w:rsidR="00385E7E" w:rsidRDefault="00385E7E" w:rsidP="000C609D">
      <w:pPr>
        <w:spacing w:line="276" w:lineRule="auto"/>
        <w:rPr>
          <w:b/>
        </w:rPr>
      </w:pPr>
    </w:p>
    <w:p w:rsidR="00806EF4" w:rsidRPr="00806EF4" w:rsidRDefault="00806EF4" w:rsidP="000C609D">
      <w:pPr>
        <w:spacing w:line="276" w:lineRule="auto"/>
        <w:jc w:val="center"/>
        <w:rPr>
          <w:b/>
        </w:rPr>
      </w:pPr>
      <w:r w:rsidRPr="00806EF4">
        <w:rPr>
          <w:b/>
        </w:rPr>
        <w:t>Članak 4.</w:t>
      </w:r>
    </w:p>
    <w:p w:rsidR="002C664C" w:rsidRDefault="00995686" w:rsidP="000C609D">
      <w:pPr>
        <w:spacing w:line="276" w:lineRule="auto"/>
        <w:jc w:val="both"/>
      </w:pPr>
      <w:r>
        <w:t xml:space="preserve">     </w:t>
      </w:r>
      <w:r w:rsidR="0096659D">
        <w:t>Korisnici mjera iz</w:t>
      </w:r>
      <w:r w:rsidR="002C664C">
        <w:t xml:space="preserve"> Programa mogu biti </w:t>
      </w:r>
      <w:r w:rsidR="0096659D">
        <w:t xml:space="preserve">subjekti malog gospodarstva utvrđeni Zakonom kojim se uređuje poticanje razvoja malog gospodarstva, a koji su u privatnom vlasništvu sa sjedištem, odnosno prebivalištem na području Grada Ludbrega. </w:t>
      </w:r>
      <w:r w:rsidR="00D55936">
        <w:t xml:space="preserve">Ostali korisnici mjera mogu biti </w:t>
      </w:r>
      <w:r w:rsidR="00755BBC">
        <w:t xml:space="preserve">pravni </w:t>
      </w:r>
      <w:r w:rsidR="00D55936">
        <w:rPr>
          <w:rFonts w:eastAsia="Calibri"/>
          <w:color w:val="000000"/>
        </w:rPr>
        <w:t>subjekti koji djeluju u turizmu sukladno Zakonu o ugostiteljskoj djelatnosti i Zakonu o pružanju usluga u turiz</w:t>
      </w:r>
      <w:r w:rsidR="00440169">
        <w:rPr>
          <w:rFonts w:eastAsia="Calibri"/>
          <w:color w:val="000000"/>
        </w:rPr>
        <w:t>mu.</w:t>
      </w:r>
    </w:p>
    <w:p w:rsidR="005A38C0" w:rsidRDefault="005A38C0" w:rsidP="000C609D">
      <w:pPr>
        <w:spacing w:line="276" w:lineRule="auto"/>
        <w:jc w:val="both"/>
      </w:pPr>
      <w:r>
        <w:t xml:space="preserve">     Iznimno od stavka 1. ovog članka, korisnici pojedinih mjera mogu biti i gospodarski subjekti (neovisno o veličini, vlasničkoj strukturi te sjedištu, odnosno prebivalištu), fizičke osobe ili drugi pravni oblici koji su kao korisnici pojedinih mjera utvrđeni ovim Programom te koji planiraju investicije, projekte ili aktivnosti na području Grada Ludbrega koje će izravno utjecati na stvaranje novih radnih mjesta. </w:t>
      </w:r>
    </w:p>
    <w:p w:rsidR="00AD257C" w:rsidRDefault="00AD257C" w:rsidP="000C609D">
      <w:pPr>
        <w:spacing w:line="276" w:lineRule="auto"/>
        <w:jc w:val="both"/>
      </w:pPr>
    </w:p>
    <w:p w:rsidR="00AD257C" w:rsidRPr="00AD257C" w:rsidRDefault="00AD257C" w:rsidP="00AD257C">
      <w:pPr>
        <w:spacing w:line="276" w:lineRule="auto"/>
        <w:jc w:val="center"/>
        <w:rPr>
          <w:b/>
        </w:rPr>
      </w:pPr>
      <w:r w:rsidRPr="00AD257C">
        <w:rPr>
          <w:b/>
        </w:rPr>
        <w:t>Članak 5.</w:t>
      </w:r>
    </w:p>
    <w:p w:rsidR="00AD257C" w:rsidRDefault="00AD257C" w:rsidP="000C609D">
      <w:pPr>
        <w:spacing w:line="276" w:lineRule="auto"/>
        <w:jc w:val="both"/>
      </w:pPr>
      <w:r>
        <w:t xml:space="preserve">     Sukladno članku 1, stavku 1. točki e) Uredbe o potporama male vrijednosti, nije moguća dodjela poduzetnicima u sektorima ribarstva i </w:t>
      </w:r>
      <w:proofErr w:type="spellStart"/>
      <w:r>
        <w:t>akvakultur</w:t>
      </w:r>
      <w:r w:rsidR="009F1B2C">
        <w:t>e</w:t>
      </w:r>
      <w:proofErr w:type="spellEnd"/>
      <w:r w:rsidR="009F1B2C">
        <w:t xml:space="preserve"> koje je obuhvaćeno Uredbom Komisije (EU</w:t>
      </w:r>
      <w:r>
        <w:t>) br. 104/2000</w:t>
      </w:r>
      <w:r w:rsidR="009F1B2C">
        <w:t xml:space="preserve"> od 17. prosinca 1999. o zajedničkom uređenju tržišta proizvodima ribarstva i </w:t>
      </w:r>
      <w:proofErr w:type="spellStart"/>
      <w:r w:rsidR="009F1B2C">
        <w:t>akvakulture</w:t>
      </w:r>
      <w:proofErr w:type="spellEnd"/>
      <w:r w:rsidR="009F1B2C">
        <w:t xml:space="preserve"> („Službeni list Europske Unije“ L 17/22)</w:t>
      </w:r>
      <w:r>
        <w:t xml:space="preserve">, zatim poduzetnicima koji djeluju u primarnoj proizvodnji poljoprivrednih proizvoda, sektoru prerade i stavljanja na tržište poljoprivrednih proizvoda ako je iznos potpore fiksno utvrđen na temelju cijene ili količine takvih proizvoda kupljenih od primarnih proizvođača, odnosno koje na tržište stavljaju takvi poduzetnici te ako su potpore uvjetovane njihovim djelomičnim ili potpunim prenošenjem na primarne proizvođače. </w:t>
      </w:r>
    </w:p>
    <w:p w:rsidR="00AD257C" w:rsidRDefault="00AD257C" w:rsidP="000C609D">
      <w:pPr>
        <w:spacing w:line="276" w:lineRule="auto"/>
        <w:jc w:val="both"/>
      </w:pPr>
      <w:r>
        <w:t xml:space="preserve">     Također, sukladno članku 1., stavku 1., točki d) Uredbe o potporama male vrijednosti, zabranjena je dodjela za djelatnosti usmjerene izvozu u treće zemlje ili države članice, odnosno, nije moguće dodijeliti potpore koje su izravno povezane s izvezenim količinama, s uspostavom i funkcioniranjem distribucijske mreže ili s drug</w:t>
      </w:r>
      <w:r w:rsidR="009F1B2C">
        <w:t>im tekućim troškovima povezanim</w:t>
      </w:r>
      <w:r>
        <w:t xml:space="preserve"> s izvoznom djelatnošću. </w:t>
      </w:r>
    </w:p>
    <w:p w:rsidR="00AD257C" w:rsidRDefault="00AD257C" w:rsidP="000C609D">
      <w:pPr>
        <w:spacing w:line="276" w:lineRule="auto"/>
        <w:jc w:val="both"/>
      </w:pPr>
      <w:r>
        <w:t xml:space="preserve">     Prema članku 3., stavku 2. Uredbe o potporama male vrijednosti, ista se ne može dodijeliti poduzetnicima za kupovinu vozila za cestovni prijevoz tereta koji taj prijevoz odobra</w:t>
      </w:r>
      <w:r w:rsidR="006B22B5">
        <w:t xml:space="preserve">vaju za najamninu ili naknadu. </w:t>
      </w:r>
    </w:p>
    <w:p w:rsidR="006B22B5" w:rsidRDefault="006B22B5" w:rsidP="000C609D">
      <w:pPr>
        <w:spacing w:line="276" w:lineRule="auto"/>
        <w:jc w:val="both"/>
      </w:pPr>
    </w:p>
    <w:p w:rsidR="00AD257C" w:rsidRPr="00AD257C" w:rsidRDefault="00AD257C" w:rsidP="00AD257C">
      <w:pPr>
        <w:spacing w:line="276" w:lineRule="auto"/>
        <w:jc w:val="both"/>
        <w:rPr>
          <w:i/>
          <w:u w:val="single"/>
        </w:rPr>
      </w:pPr>
      <w:r w:rsidRPr="00AD257C">
        <w:t xml:space="preserve">        </w:t>
      </w:r>
      <w:r w:rsidRPr="00AD257C">
        <w:rPr>
          <w:i/>
          <w:u w:val="single"/>
        </w:rPr>
        <w:t>Izuzeće:</w:t>
      </w:r>
    </w:p>
    <w:p w:rsidR="00AD257C" w:rsidRPr="00AD257C" w:rsidRDefault="00AD257C" w:rsidP="00AD257C">
      <w:pPr>
        <w:spacing w:line="276" w:lineRule="auto"/>
        <w:jc w:val="both"/>
      </w:pPr>
      <w:r>
        <w:t xml:space="preserve">     </w:t>
      </w:r>
      <w:r w:rsidRPr="00AD257C">
        <w:t>Ako poduzetnik, osim u navedenim sektorima u kojima dodjela potpora male vrijednosti nije moguća, djeluje u o</w:t>
      </w:r>
      <w:r w:rsidR="009F1B2C">
        <w:t>stalim sektorima i/ili obavlja</w:t>
      </w:r>
      <w:r w:rsidRPr="00AD257C">
        <w:t xml:space="preserve"> djelatnosti za koje je moguće dodijeliti potporu male </w:t>
      </w:r>
      <w:r w:rsidRPr="00AD257C">
        <w:rPr>
          <w:u w:val="single"/>
        </w:rPr>
        <w:t>mora osigurat</w:t>
      </w:r>
      <w:r w:rsidRPr="00AD257C">
        <w:t xml:space="preserve">i </w:t>
      </w:r>
      <w:r w:rsidRPr="00AD257C">
        <w:rPr>
          <w:u w:val="single"/>
        </w:rPr>
        <w:t>da sektori koji su isključeni</w:t>
      </w:r>
      <w:r w:rsidRPr="00AD257C">
        <w:t xml:space="preserve"> iz područja primjene Uredbe o potporama male vrijednosti </w:t>
      </w:r>
      <w:r w:rsidRPr="00AD257C">
        <w:rPr>
          <w:u w:val="single"/>
        </w:rPr>
        <w:t>ne ostvaruju korist</w:t>
      </w:r>
      <w:r w:rsidRPr="00AD257C">
        <w:t xml:space="preserve"> od potpore male vrijednosti, primjerice razdvajanjem djelatnosti ili troškova (članak 1.</w:t>
      </w:r>
      <w:r>
        <w:t>,</w:t>
      </w:r>
      <w:r w:rsidRPr="00AD257C">
        <w:t xml:space="preserve"> stavak 2. Uredbe o potporama male vrijednosti).</w:t>
      </w:r>
    </w:p>
    <w:p w:rsidR="00AD257C" w:rsidRPr="00AD257C" w:rsidRDefault="00AD257C" w:rsidP="00AD257C">
      <w:pPr>
        <w:spacing w:line="276" w:lineRule="auto"/>
        <w:jc w:val="both"/>
      </w:pPr>
      <w:r>
        <w:t>Stoga Grad Ludbreg</w:t>
      </w:r>
      <w:r w:rsidRPr="00AD257C">
        <w:t xml:space="preserve"> takvim poduzetnicima može dodijeliti potpore iz Uredbe o potporama male vrijednosti, ali poduzetnik mora dokazati da dobivene potpore male vrijednosti neće koristiti za djelatnosti za koje nije moguće dodijeliti potpore male vrijednosti.</w:t>
      </w:r>
    </w:p>
    <w:p w:rsidR="006F60E5" w:rsidRDefault="006F60E5" w:rsidP="000C609D">
      <w:pPr>
        <w:spacing w:line="276" w:lineRule="auto"/>
        <w:jc w:val="both"/>
      </w:pPr>
    </w:p>
    <w:p w:rsidR="000C609D" w:rsidRDefault="000C609D" w:rsidP="000C609D">
      <w:pPr>
        <w:spacing w:line="276" w:lineRule="auto"/>
        <w:jc w:val="both"/>
      </w:pPr>
    </w:p>
    <w:p w:rsidR="00982C66" w:rsidRDefault="00DC02D3" w:rsidP="000C609D">
      <w:pPr>
        <w:pStyle w:val="Odlomakpopisa"/>
        <w:numPr>
          <w:ilvl w:val="0"/>
          <w:numId w:val="18"/>
        </w:numPr>
        <w:spacing w:line="276" w:lineRule="auto"/>
        <w:jc w:val="both"/>
      </w:pPr>
      <w:r>
        <w:t>NOSITELJI PROGRAMA</w:t>
      </w:r>
    </w:p>
    <w:p w:rsidR="001E45D6" w:rsidRDefault="001E45D6" w:rsidP="000C609D">
      <w:pPr>
        <w:spacing w:line="276" w:lineRule="auto"/>
        <w:jc w:val="both"/>
      </w:pPr>
    </w:p>
    <w:p w:rsidR="00995686" w:rsidRPr="00F13116" w:rsidRDefault="006B22B5" w:rsidP="000C609D">
      <w:pPr>
        <w:spacing w:line="276" w:lineRule="auto"/>
        <w:jc w:val="center"/>
        <w:rPr>
          <w:b/>
        </w:rPr>
      </w:pPr>
      <w:r>
        <w:rPr>
          <w:b/>
        </w:rPr>
        <w:t>Članak 6</w:t>
      </w:r>
      <w:r w:rsidR="00995686" w:rsidRPr="00F13116">
        <w:rPr>
          <w:b/>
        </w:rPr>
        <w:t>.</w:t>
      </w:r>
    </w:p>
    <w:p w:rsidR="009665FE" w:rsidRDefault="00995686" w:rsidP="00DC02D3">
      <w:pPr>
        <w:spacing w:line="276" w:lineRule="auto"/>
        <w:jc w:val="both"/>
      </w:pPr>
      <w:r>
        <w:t xml:space="preserve">     </w:t>
      </w:r>
      <w:r w:rsidR="00DC02D3">
        <w:t xml:space="preserve">Nositelj provedbe ovog Programa je Grad Ludbreg, Upravni odjel za razvojne projekte, društvene djelatnosti i lokalnu samoupravu, Odsjek za razvojne projekte, poduzetništvo i turizam Grada Ludbrega. </w:t>
      </w:r>
    </w:p>
    <w:p w:rsidR="006F60E5" w:rsidRDefault="006F60E5" w:rsidP="000C609D">
      <w:pPr>
        <w:spacing w:line="276" w:lineRule="auto"/>
        <w:jc w:val="both"/>
      </w:pPr>
    </w:p>
    <w:p w:rsidR="006B22B5" w:rsidRDefault="006B22B5" w:rsidP="000C609D">
      <w:pPr>
        <w:spacing w:line="276" w:lineRule="auto"/>
        <w:jc w:val="both"/>
      </w:pPr>
    </w:p>
    <w:p w:rsidR="006E046A" w:rsidRDefault="006E046A" w:rsidP="000C609D">
      <w:pPr>
        <w:spacing w:line="276" w:lineRule="auto"/>
        <w:jc w:val="both"/>
      </w:pPr>
    </w:p>
    <w:p w:rsidR="006E046A" w:rsidRPr="00DC02D3" w:rsidRDefault="00DC02D3" w:rsidP="00DC02D3">
      <w:pPr>
        <w:pStyle w:val="Odlomakpopisa"/>
        <w:numPr>
          <w:ilvl w:val="0"/>
          <w:numId w:val="18"/>
        </w:numPr>
        <w:spacing w:line="276" w:lineRule="auto"/>
        <w:jc w:val="both"/>
      </w:pPr>
      <w:r>
        <w:t>PODRUČJA PROGRAMA</w:t>
      </w:r>
    </w:p>
    <w:p w:rsidR="006E046A" w:rsidRDefault="006E046A" w:rsidP="000C609D">
      <w:pPr>
        <w:spacing w:line="276" w:lineRule="auto"/>
        <w:jc w:val="both"/>
        <w:rPr>
          <w:b/>
        </w:rPr>
      </w:pPr>
    </w:p>
    <w:p w:rsidR="006E046A" w:rsidRDefault="006B22B5" w:rsidP="000C609D">
      <w:pPr>
        <w:spacing w:line="276" w:lineRule="auto"/>
        <w:jc w:val="center"/>
        <w:rPr>
          <w:b/>
        </w:rPr>
      </w:pPr>
      <w:r>
        <w:rPr>
          <w:b/>
        </w:rPr>
        <w:t>Članak 7</w:t>
      </w:r>
      <w:r w:rsidR="006E046A">
        <w:rPr>
          <w:b/>
        </w:rPr>
        <w:t>.</w:t>
      </w:r>
    </w:p>
    <w:p w:rsidR="006E046A" w:rsidRDefault="006E046A" w:rsidP="00DC02D3">
      <w:pPr>
        <w:spacing w:line="276" w:lineRule="auto"/>
        <w:jc w:val="both"/>
      </w:pPr>
      <w:r>
        <w:t xml:space="preserve">     </w:t>
      </w:r>
      <w:r w:rsidR="00DC02D3">
        <w:t>Ovim Programom obuhvaćena su sljedeća područja poticanja razvoja poduzetništva:</w:t>
      </w:r>
    </w:p>
    <w:p w:rsidR="00DC02D3" w:rsidRDefault="00DC02D3" w:rsidP="00DC02D3">
      <w:pPr>
        <w:pStyle w:val="Odlomakpopisa"/>
        <w:numPr>
          <w:ilvl w:val="0"/>
          <w:numId w:val="25"/>
        </w:numPr>
        <w:spacing w:line="276" w:lineRule="auto"/>
        <w:jc w:val="both"/>
      </w:pPr>
      <w:r>
        <w:t>Poticanje investicija u poduzetničkim zonama i Gradu Ludbregu</w:t>
      </w:r>
    </w:p>
    <w:p w:rsidR="00DC02D3" w:rsidRDefault="00DC02D3" w:rsidP="00DC02D3">
      <w:pPr>
        <w:pStyle w:val="Odlomakpopisa"/>
        <w:numPr>
          <w:ilvl w:val="0"/>
          <w:numId w:val="25"/>
        </w:numPr>
        <w:spacing w:line="276" w:lineRule="auto"/>
        <w:jc w:val="both"/>
      </w:pPr>
      <w:r>
        <w:t>Jačanje konkurentnosti poduzetnika</w:t>
      </w:r>
    </w:p>
    <w:p w:rsidR="00DC02D3" w:rsidRDefault="00DC02D3" w:rsidP="00DC02D3">
      <w:pPr>
        <w:pStyle w:val="Odlomakpopisa"/>
        <w:numPr>
          <w:ilvl w:val="0"/>
          <w:numId w:val="25"/>
        </w:numPr>
        <w:spacing w:line="276" w:lineRule="auto"/>
        <w:jc w:val="both"/>
      </w:pPr>
      <w:r>
        <w:t>Obrazovanje u poduzetništvu</w:t>
      </w:r>
    </w:p>
    <w:p w:rsidR="00DC02D3" w:rsidRDefault="00DC02D3" w:rsidP="00DC02D3">
      <w:pPr>
        <w:pStyle w:val="Odlomakpopisa"/>
        <w:numPr>
          <w:ilvl w:val="0"/>
          <w:numId w:val="25"/>
        </w:numPr>
        <w:spacing w:line="276" w:lineRule="auto"/>
        <w:jc w:val="both"/>
      </w:pPr>
      <w:r>
        <w:t>Razvoj poduzetništva u sektoru turizma</w:t>
      </w:r>
    </w:p>
    <w:p w:rsidR="00440169" w:rsidRDefault="00DC02D3" w:rsidP="000C609D">
      <w:pPr>
        <w:pStyle w:val="Odlomakpopisa"/>
        <w:numPr>
          <w:ilvl w:val="0"/>
          <w:numId w:val="25"/>
        </w:numPr>
        <w:spacing w:line="276" w:lineRule="auto"/>
        <w:jc w:val="both"/>
      </w:pPr>
      <w:r>
        <w:t>Financiranje poduzetništva</w:t>
      </w:r>
    </w:p>
    <w:p w:rsidR="00EF1837" w:rsidRPr="00EF1837" w:rsidRDefault="00EF1837" w:rsidP="00EF1837">
      <w:pPr>
        <w:pStyle w:val="Odlomakpopisa"/>
        <w:spacing w:line="276" w:lineRule="auto"/>
        <w:jc w:val="both"/>
      </w:pPr>
    </w:p>
    <w:p w:rsidR="009004C6" w:rsidRDefault="009004C6" w:rsidP="000C609D">
      <w:pPr>
        <w:spacing w:line="276" w:lineRule="auto"/>
        <w:jc w:val="both"/>
        <w:rPr>
          <w:b/>
        </w:rPr>
      </w:pPr>
    </w:p>
    <w:p w:rsidR="006E046A" w:rsidRDefault="006B22B5" w:rsidP="000C609D">
      <w:pPr>
        <w:spacing w:line="276" w:lineRule="auto"/>
        <w:jc w:val="center"/>
        <w:rPr>
          <w:b/>
        </w:rPr>
      </w:pPr>
      <w:r>
        <w:rPr>
          <w:b/>
        </w:rPr>
        <w:t>Članak 8</w:t>
      </w:r>
      <w:r w:rsidR="006E046A">
        <w:rPr>
          <w:b/>
        </w:rPr>
        <w:t>.</w:t>
      </w:r>
    </w:p>
    <w:p w:rsidR="00DC02D3" w:rsidRDefault="00DC02D3" w:rsidP="00DC02D3">
      <w:pPr>
        <w:pStyle w:val="Odlomakpopisa"/>
        <w:numPr>
          <w:ilvl w:val="0"/>
          <w:numId w:val="26"/>
        </w:numPr>
        <w:spacing w:line="276" w:lineRule="auto"/>
        <w:rPr>
          <w:b/>
        </w:rPr>
      </w:pPr>
      <w:r>
        <w:rPr>
          <w:b/>
        </w:rPr>
        <w:t>POTICANJE INVESTICIJA U PODUZETNIČKIM ZONAMA I GRADU LUDBREGU</w:t>
      </w:r>
    </w:p>
    <w:p w:rsidR="009004C6" w:rsidRPr="00DC02D3" w:rsidRDefault="009004C6" w:rsidP="009004C6">
      <w:pPr>
        <w:pStyle w:val="Odlomakpopisa"/>
        <w:spacing w:line="276" w:lineRule="auto"/>
        <w:rPr>
          <w:b/>
        </w:rPr>
      </w:pPr>
    </w:p>
    <w:p w:rsidR="00850A34" w:rsidRDefault="006E046A" w:rsidP="00DC02D3">
      <w:pPr>
        <w:spacing w:line="276" w:lineRule="auto"/>
        <w:jc w:val="both"/>
      </w:pPr>
      <w:r>
        <w:rPr>
          <w:b/>
        </w:rPr>
        <w:t xml:space="preserve">     </w:t>
      </w:r>
      <w:r w:rsidR="00DC02D3">
        <w:t>Mjere iz područja „Poticanje investicija u poduzetničkim zonama i Gradu Ludbregu</w:t>
      </w:r>
      <w:r w:rsidR="00755BBC">
        <w:t>“</w:t>
      </w:r>
      <w:r w:rsidR="00DC02D3">
        <w:t xml:space="preserve"> utvrđuju se kako slijedi: </w:t>
      </w:r>
    </w:p>
    <w:p w:rsidR="00850A34" w:rsidRDefault="00850A34" w:rsidP="00DC02D3">
      <w:pPr>
        <w:spacing w:line="276" w:lineRule="auto"/>
        <w:jc w:val="both"/>
      </w:pPr>
    </w:p>
    <w:tbl>
      <w:tblPr>
        <w:tblW w:w="96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5"/>
        <w:gridCol w:w="8383"/>
      </w:tblGrid>
      <w:tr w:rsidR="00850A34" w:rsidRPr="00C065C2" w:rsidTr="00E83FE7">
        <w:trPr>
          <w:trHeight w:val="223"/>
        </w:trPr>
        <w:tc>
          <w:tcPr>
            <w:tcW w:w="1305" w:type="dxa"/>
            <w:shd w:val="clear" w:color="auto" w:fill="FFFFFF" w:themeFill="background1"/>
          </w:tcPr>
          <w:p w:rsidR="00850A34" w:rsidRPr="000B31BF" w:rsidRDefault="00850A34" w:rsidP="00E83FE7">
            <w:pPr>
              <w:autoSpaceDE w:val="0"/>
              <w:autoSpaceDN w:val="0"/>
              <w:adjustRightInd w:val="0"/>
              <w:rPr>
                <w:rFonts w:eastAsia="Calibri"/>
                <w:highlight w:val="yellow"/>
              </w:rPr>
            </w:pPr>
            <w:r w:rsidRPr="000B31BF">
              <w:rPr>
                <w:rFonts w:eastAsia="Calibri"/>
                <w:b/>
                <w:bCs/>
              </w:rPr>
              <w:t>Mjera 1.1.</w:t>
            </w:r>
          </w:p>
        </w:tc>
        <w:tc>
          <w:tcPr>
            <w:tcW w:w="8383" w:type="dxa"/>
          </w:tcPr>
          <w:p w:rsidR="00850A34" w:rsidRPr="00C065C2" w:rsidRDefault="00510C57" w:rsidP="00E83FE7">
            <w:pPr>
              <w:autoSpaceDE w:val="0"/>
              <w:autoSpaceDN w:val="0"/>
              <w:adjustRightInd w:val="0"/>
              <w:spacing w:line="276" w:lineRule="auto"/>
              <w:rPr>
                <w:rFonts w:eastAsia="Calibri"/>
                <w:color w:val="000000"/>
              </w:rPr>
            </w:pPr>
            <w:r>
              <w:rPr>
                <w:rFonts w:eastAsia="Calibri"/>
                <w:b/>
                <w:bCs/>
                <w:color w:val="000000"/>
              </w:rPr>
              <w:t>Kupnja zemljišta u Poduzetničkim zonama u</w:t>
            </w:r>
            <w:r w:rsidR="00850A34" w:rsidRPr="00C065C2">
              <w:rPr>
                <w:rFonts w:eastAsia="Calibri"/>
                <w:b/>
                <w:bCs/>
                <w:color w:val="000000"/>
              </w:rPr>
              <w:t xml:space="preserve"> Ludbreg</w:t>
            </w:r>
            <w:r>
              <w:rPr>
                <w:rFonts w:eastAsia="Calibri"/>
                <w:b/>
                <w:bCs/>
                <w:color w:val="000000"/>
              </w:rPr>
              <w:t>u</w:t>
            </w:r>
            <w:r w:rsidR="00850A34" w:rsidRPr="00C065C2">
              <w:rPr>
                <w:rFonts w:eastAsia="Calibri"/>
                <w:b/>
                <w:bCs/>
                <w:color w:val="000000"/>
              </w:rPr>
              <w:t xml:space="preserve"> po povlaštenoj cijeni zemljišta (bez infrastrukture)</w:t>
            </w:r>
          </w:p>
        </w:tc>
      </w:tr>
      <w:tr w:rsidR="00850A34" w:rsidRPr="00C065C2" w:rsidTr="00E83FE7">
        <w:trPr>
          <w:trHeight w:val="401"/>
        </w:trPr>
        <w:tc>
          <w:tcPr>
            <w:tcW w:w="1305" w:type="dxa"/>
            <w:shd w:val="clear" w:color="auto" w:fill="FFFFFF" w:themeFill="background1"/>
          </w:tcPr>
          <w:p w:rsidR="00850A34" w:rsidRPr="000B31BF" w:rsidRDefault="00850A34" w:rsidP="00E83FE7">
            <w:pPr>
              <w:autoSpaceDE w:val="0"/>
              <w:autoSpaceDN w:val="0"/>
              <w:adjustRightInd w:val="0"/>
              <w:rPr>
                <w:rFonts w:eastAsia="Calibri"/>
                <w:highlight w:val="yellow"/>
              </w:rPr>
            </w:pPr>
            <w:r w:rsidRPr="000B31BF">
              <w:rPr>
                <w:rFonts w:eastAsia="Calibri"/>
                <w:b/>
                <w:bCs/>
              </w:rPr>
              <w:t>Ciljevi</w:t>
            </w:r>
          </w:p>
        </w:tc>
        <w:tc>
          <w:tcPr>
            <w:tcW w:w="8383" w:type="dxa"/>
          </w:tcPr>
          <w:p w:rsidR="00850A34" w:rsidRPr="00C065C2" w:rsidRDefault="00850A34" w:rsidP="00E83FE7">
            <w:pPr>
              <w:autoSpaceDE w:val="0"/>
              <w:autoSpaceDN w:val="0"/>
              <w:adjustRightInd w:val="0"/>
              <w:spacing w:line="276" w:lineRule="auto"/>
              <w:jc w:val="both"/>
              <w:rPr>
                <w:rFonts w:eastAsia="Calibri"/>
              </w:rPr>
            </w:pPr>
            <w:r w:rsidRPr="00C065C2">
              <w:rPr>
                <w:rFonts w:eastAsia="Calibri"/>
              </w:rPr>
              <w:t>Poticaj investit</w:t>
            </w:r>
            <w:r w:rsidR="00510C57">
              <w:rPr>
                <w:rFonts w:eastAsia="Calibri"/>
              </w:rPr>
              <w:t>orima za ulaganje u Poduzetničke zone u</w:t>
            </w:r>
            <w:r w:rsidRPr="00C065C2">
              <w:rPr>
                <w:rFonts w:eastAsia="Calibri"/>
              </w:rPr>
              <w:t xml:space="preserve"> </w:t>
            </w:r>
            <w:proofErr w:type="spellStart"/>
            <w:r w:rsidRPr="00C065C2">
              <w:rPr>
                <w:rFonts w:eastAsia="Calibri"/>
              </w:rPr>
              <w:t>Ludbreg</w:t>
            </w:r>
            <w:r w:rsidR="00510C57">
              <w:rPr>
                <w:rFonts w:eastAsia="Calibri"/>
              </w:rPr>
              <w:t>e</w:t>
            </w:r>
            <w:proofErr w:type="spellEnd"/>
            <w:r w:rsidRPr="00C065C2">
              <w:rPr>
                <w:rFonts w:eastAsia="Calibri"/>
              </w:rPr>
              <w:t xml:space="preserve"> uz mogućnost  umanjenja početnog iznosa kupoprodajne cijene građevinskog zemljišta.</w:t>
            </w:r>
          </w:p>
        </w:tc>
      </w:tr>
      <w:tr w:rsidR="00850A34" w:rsidRPr="00C065C2" w:rsidTr="00E83FE7">
        <w:trPr>
          <w:trHeight w:val="240"/>
        </w:trPr>
        <w:tc>
          <w:tcPr>
            <w:tcW w:w="1305" w:type="dxa"/>
            <w:shd w:val="clear" w:color="auto" w:fill="FFFFFF" w:themeFill="background1"/>
          </w:tcPr>
          <w:p w:rsidR="00850A34" w:rsidRPr="000B31BF" w:rsidRDefault="00850A34" w:rsidP="00E83FE7">
            <w:pPr>
              <w:autoSpaceDE w:val="0"/>
              <w:autoSpaceDN w:val="0"/>
              <w:adjustRightInd w:val="0"/>
              <w:rPr>
                <w:rFonts w:eastAsia="Calibri"/>
                <w:highlight w:val="yellow"/>
              </w:rPr>
            </w:pPr>
            <w:r w:rsidRPr="000B31BF">
              <w:rPr>
                <w:rFonts w:eastAsia="Calibri"/>
                <w:b/>
                <w:bCs/>
              </w:rPr>
              <w:t xml:space="preserve">Nositelj </w:t>
            </w:r>
          </w:p>
        </w:tc>
        <w:tc>
          <w:tcPr>
            <w:tcW w:w="8383" w:type="dxa"/>
          </w:tcPr>
          <w:p w:rsidR="00850A34" w:rsidRPr="00C065C2" w:rsidRDefault="009F1B2C" w:rsidP="009F1B2C">
            <w:pPr>
              <w:autoSpaceDE w:val="0"/>
              <w:autoSpaceDN w:val="0"/>
              <w:adjustRightInd w:val="0"/>
              <w:spacing w:line="276" w:lineRule="auto"/>
              <w:jc w:val="both"/>
              <w:rPr>
                <w:rFonts w:eastAsia="Calibri"/>
                <w:color w:val="000000"/>
              </w:rPr>
            </w:pPr>
            <w:r>
              <w:rPr>
                <w:rFonts w:eastAsia="Calibri"/>
                <w:color w:val="000000"/>
              </w:rPr>
              <w:t>Grad Ludbreg, Odsjek za komunalni sustav, urbanizam i imovinu</w:t>
            </w:r>
          </w:p>
        </w:tc>
      </w:tr>
      <w:tr w:rsidR="00850A34" w:rsidRPr="00C065C2" w:rsidTr="00E83FE7">
        <w:trPr>
          <w:trHeight w:val="274"/>
        </w:trPr>
        <w:tc>
          <w:tcPr>
            <w:tcW w:w="1305" w:type="dxa"/>
            <w:shd w:val="clear" w:color="auto" w:fill="FFFFFF" w:themeFill="background1"/>
          </w:tcPr>
          <w:p w:rsidR="00850A34" w:rsidRPr="000B31BF" w:rsidRDefault="00850A34" w:rsidP="00E83FE7">
            <w:pPr>
              <w:autoSpaceDE w:val="0"/>
              <w:autoSpaceDN w:val="0"/>
              <w:adjustRightInd w:val="0"/>
              <w:rPr>
                <w:rFonts w:eastAsia="Calibri"/>
                <w:highlight w:val="yellow"/>
              </w:rPr>
            </w:pPr>
            <w:r w:rsidRPr="000B31BF">
              <w:rPr>
                <w:rFonts w:eastAsia="Calibri"/>
                <w:b/>
                <w:bCs/>
              </w:rPr>
              <w:t xml:space="preserve">Korisnici </w:t>
            </w:r>
          </w:p>
        </w:tc>
        <w:tc>
          <w:tcPr>
            <w:tcW w:w="8383" w:type="dxa"/>
          </w:tcPr>
          <w:p w:rsidR="00850A34" w:rsidRPr="00C065C2" w:rsidRDefault="00850A34" w:rsidP="00E83FE7">
            <w:pPr>
              <w:autoSpaceDE w:val="0"/>
              <w:autoSpaceDN w:val="0"/>
              <w:adjustRightInd w:val="0"/>
              <w:spacing w:line="276" w:lineRule="auto"/>
              <w:jc w:val="both"/>
              <w:rPr>
                <w:rFonts w:eastAsia="Calibri"/>
                <w:color w:val="000000"/>
              </w:rPr>
            </w:pPr>
            <w:r w:rsidRPr="00C065C2">
              <w:rPr>
                <w:rFonts w:eastAsia="Calibri"/>
                <w:color w:val="000000"/>
              </w:rPr>
              <w:t>Domaća i strana trgovačka društva i obrti koja is</w:t>
            </w:r>
            <w:r w:rsidR="00522DAD">
              <w:rPr>
                <w:rFonts w:eastAsia="Calibri"/>
                <w:color w:val="000000"/>
              </w:rPr>
              <w:t>punjavaju uvjete utvrđene ovom m</w:t>
            </w:r>
            <w:r w:rsidRPr="00C065C2">
              <w:rPr>
                <w:rFonts w:eastAsia="Calibri"/>
                <w:color w:val="000000"/>
              </w:rPr>
              <w:t>jerom i javnim natječajem za prodaju zemljišta.</w:t>
            </w:r>
          </w:p>
        </w:tc>
      </w:tr>
      <w:tr w:rsidR="00850A34" w:rsidRPr="00C065C2" w:rsidTr="00E83FE7">
        <w:trPr>
          <w:trHeight w:val="1133"/>
        </w:trPr>
        <w:tc>
          <w:tcPr>
            <w:tcW w:w="1305" w:type="dxa"/>
            <w:shd w:val="clear" w:color="auto" w:fill="FFFFFF" w:themeFill="background1"/>
          </w:tcPr>
          <w:p w:rsidR="00850A34" w:rsidRDefault="00850A34" w:rsidP="00E83FE7">
            <w:pPr>
              <w:autoSpaceDE w:val="0"/>
              <w:autoSpaceDN w:val="0"/>
              <w:adjustRightInd w:val="0"/>
              <w:rPr>
                <w:rFonts w:eastAsia="Calibri"/>
                <w:highlight w:val="yellow"/>
              </w:rPr>
            </w:pPr>
            <w:r w:rsidRPr="000B31BF">
              <w:rPr>
                <w:rFonts w:eastAsia="Calibri"/>
                <w:b/>
                <w:bCs/>
              </w:rPr>
              <w:t xml:space="preserve"> Provedba</w:t>
            </w:r>
          </w:p>
          <w:p w:rsidR="00850A34" w:rsidRPr="000B31BF" w:rsidRDefault="00850A34" w:rsidP="00E83FE7">
            <w:pPr>
              <w:rPr>
                <w:rFonts w:eastAsia="Calibri"/>
                <w:highlight w:val="yellow"/>
              </w:rPr>
            </w:pPr>
          </w:p>
          <w:p w:rsidR="00850A34" w:rsidRPr="000B31BF" w:rsidRDefault="00850A34" w:rsidP="00E83FE7">
            <w:pPr>
              <w:rPr>
                <w:rFonts w:eastAsia="Calibri"/>
                <w:highlight w:val="yellow"/>
              </w:rPr>
            </w:pPr>
          </w:p>
          <w:p w:rsidR="00850A34" w:rsidRDefault="00850A34" w:rsidP="00E83FE7">
            <w:pPr>
              <w:rPr>
                <w:rFonts w:eastAsia="Calibri"/>
                <w:highlight w:val="yellow"/>
              </w:rPr>
            </w:pPr>
          </w:p>
          <w:p w:rsidR="00850A34" w:rsidRDefault="00850A34" w:rsidP="00E83FE7">
            <w:pPr>
              <w:rPr>
                <w:rFonts w:eastAsia="Calibri"/>
                <w:highlight w:val="yellow"/>
              </w:rPr>
            </w:pPr>
          </w:p>
          <w:p w:rsidR="00850A34" w:rsidRPr="000B31BF" w:rsidRDefault="00850A34" w:rsidP="00E83FE7">
            <w:pPr>
              <w:rPr>
                <w:rFonts w:eastAsia="Calibri"/>
                <w:highlight w:val="yellow"/>
              </w:rPr>
            </w:pPr>
          </w:p>
          <w:p w:rsidR="00850A34" w:rsidRPr="000B31BF" w:rsidRDefault="00850A34" w:rsidP="00E83FE7">
            <w:pPr>
              <w:rPr>
                <w:rFonts w:eastAsia="Calibri"/>
                <w:highlight w:val="yellow"/>
              </w:rPr>
            </w:pPr>
          </w:p>
          <w:p w:rsidR="00850A34" w:rsidRDefault="00850A34" w:rsidP="00E83FE7">
            <w:pPr>
              <w:rPr>
                <w:rFonts w:eastAsia="Calibri"/>
                <w:highlight w:val="yellow"/>
              </w:rPr>
            </w:pPr>
          </w:p>
          <w:p w:rsidR="00850A34" w:rsidRPr="000B31BF" w:rsidRDefault="00850A34" w:rsidP="00E83FE7">
            <w:pPr>
              <w:rPr>
                <w:rFonts w:eastAsia="Calibri"/>
                <w:highlight w:val="yellow"/>
              </w:rPr>
            </w:pPr>
          </w:p>
        </w:tc>
        <w:tc>
          <w:tcPr>
            <w:tcW w:w="8383" w:type="dxa"/>
          </w:tcPr>
          <w:p w:rsidR="00850A34" w:rsidRPr="00C065C2" w:rsidRDefault="00850A34" w:rsidP="00E83FE7">
            <w:pPr>
              <w:autoSpaceDE w:val="0"/>
              <w:autoSpaceDN w:val="0"/>
              <w:adjustRightInd w:val="0"/>
              <w:spacing w:line="276" w:lineRule="auto"/>
              <w:jc w:val="both"/>
              <w:rPr>
                <w:rFonts w:eastAsia="Calibri"/>
                <w:color w:val="000000"/>
              </w:rPr>
            </w:pPr>
            <w:r w:rsidRPr="00C065C2">
              <w:rPr>
                <w:rFonts w:eastAsia="Calibri"/>
                <w:color w:val="000000"/>
              </w:rPr>
              <w:t>Investitori koji ulažu u Zonu mogu ostvariti sljedeće poticaje:</w:t>
            </w:r>
          </w:p>
          <w:p w:rsidR="00850A34" w:rsidRPr="00C065C2" w:rsidRDefault="00850A34" w:rsidP="00850A34">
            <w:pPr>
              <w:numPr>
                <w:ilvl w:val="0"/>
                <w:numId w:val="27"/>
              </w:numPr>
              <w:autoSpaceDE w:val="0"/>
              <w:autoSpaceDN w:val="0"/>
              <w:adjustRightInd w:val="0"/>
              <w:spacing w:line="276" w:lineRule="auto"/>
              <w:jc w:val="both"/>
              <w:rPr>
                <w:rFonts w:eastAsia="Calibri"/>
                <w:color w:val="000000"/>
              </w:rPr>
            </w:pPr>
            <w:r w:rsidRPr="00C065C2">
              <w:rPr>
                <w:rFonts w:eastAsia="Calibri"/>
                <w:color w:val="000000"/>
              </w:rPr>
              <w:t>Investitor se oslobađa plaćanja kupoprodajne cijene zemljišta razmjerno broju novozaposlenih djelatnika s prebivalištem</w:t>
            </w:r>
            <w:r>
              <w:rPr>
                <w:rFonts w:eastAsia="Calibri"/>
                <w:color w:val="000000"/>
              </w:rPr>
              <w:t xml:space="preserve"> ili boravištem</w:t>
            </w:r>
            <w:r w:rsidRPr="00C065C2">
              <w:rPr>
                <w:rFonts w:eastAsia="Calibri"/>
                <w:color w:val="000000"/>
              </w:rPr>
              <w:t xml:space="preserve"> na području Grada Ludbrega prema slijedećem kriteriju:</w:t>
            </w:r>
          </w:p>
          <w:p w:rsidR="00850A34" w:rsidRPr="00C065C2" w:rsidRDefault="00850A34" w:rsidP="00850A34">
            <w:pPr>
              <w:numPr>
                <w:ilvl w:val="0"/>
                <w:numId w:val="29"/>
              </w:numPr>
              <w:autoSpaceDE w:val="0"/>
              <w:autoSpaceDN w:val="0"/>
              <w:adjustRightInd w:val="0"/>
              <w:spacing w:line="276" w:lineRule="auto"/>
              <w:jc w:val="both"/>
              <w:rPr>
                <w:rFonts w:eastAsia="Calibri"/>
                <w:color w:val="000000"/>
              </w:rPr>
            </w:pPr>
            <w:r w:rsidRPr="00C065C2">
              <w:rPr>
                <w:rFonts w:eastAsia="Calibri"/>
                <w:color w:val="000000"/>
              </w:rPr>
              <w:t>10% kupoprodajne cijene za 3-5 novozaposlenih radnika</w:t>
            </w:r>
          </w:p>
          <w:p w:rsidR="00850A34" w:rsidRPr="00C065C2" w:rsidRDefault="00850A34" w:rsidP="00850A34">
            <w:pPr>
              <w:numPr>
                <w:ilvl w:val="0"/>
                <w:numId w:val="29"/>
              </w:numPr>
              <w:autoSpaceDE w:val="0"/>
              <w:autoSpaceDN w:val="0"/>
              <w:adjustRightInd w:val="0"/>
              <w:spacing w:line="276" w:lineRule="auto"/>
              <w:jc w:val="both"/>
              <w:rPr>
                <w:rFonts w:eastAsia="Calibri"/>
                <w:color w:val="000000"/>
              </w:rPr>
            </w:pPr>
            <w:r w:rsidRPr="00C065C2">
              <w:rPr>
                <w:rFonts w:eastAsia="Calibri"/>
                <w:color w:val="000000"/>
              </w:rPr>
              <w:t>20% kupoprodajne cijene za 6-10 novozaposlenih radnika</w:t>
            </w:r>
          </w:p>
          <w:p w:rsidR="00850A34" w:rsidRPr="00C065C2" w:rsidRDefault="00850A34" w:rsidP="00850A34">
            <w:pPr>
              <w:numPr>
                <w:ilvl w:val="0"/>
                <w:numId w:val="29"/>
              </w:numPr>
              <w:autoSpaceDE w:val="0"/>
              <w:autoSpaceDN w:val="0"/>
              <w:adjustRightInd w:val="0"/>
              <w:spacing w:line="276" w:lineRule="auto"/>
              <w:jc w:val="both"/>
              <w:rPr>
                <w:rFonts w:eastAsia="Calibri"/>
                <w:color w:val="000000"/>
              </w:rPr>
            </w:pPr>
            <w:r w:rsidRPr="00C065C2">
              <w:rPr>
                <w:rFonts w:eastAsia="Calibri"/>
                <w:color w:val="000000"/>
              </w:rPr>
              <w:t xml:space="preserve">30% kupoprodajne cijene za 11-15 novozaposlenih radnika </w:t>
            </w:r>
          </w:p>
          <w:p w:rsidR="00850A34" w:rsidRPr="00C065C2" w:rsidRDefault="00850A34" w:rsidP="00850A34">
            <w:pPr>
              <w:numPr>
                <w:ilvl w:val="0"/>
                <w:numId w:val="29"/>
              </w:numPr>
              <w:autoSpaceDE w:val="0"/>
              <w:autoSpaceDN w:val="0"/>
              <w:adjustRightInd w:val="0"/>
              <w:spacing w:line="276" w:lineRule="auto"/>
              <w:jc w:val="both"/>
              <w:rPr>
                <w:rFonts w:eastAsia="Calibri"/>
                <w:b/>
                <w:color w:val="000000"/>
              </w:rPr>
            </w:pPr>
            <w:r w:rsidRPr="00C065C2">
              <w:rPr>
                <w:rFonts w:eastAsia="Calibri"/>
                <w:color w:val="000000"/>
              </w:rPr>
              <w:t>40% kupoprodajne cijene za 16-20 novozaposlenih radnika</w:t>
            </w:r>
          </w:p>
          <w:p w:rsidR="00850A34" w:rsidRPr="00C065C2" w:rsidRDefault="00850A34" w:rsidP="00850A34">
            <w:pPr>
              <w:numPr>
                <w:ilvl w:val="0"/>
                <w:numId w:val="29"/>
              </w:numPr>
              <w:autoSpaceDE w:val="0"/>
              <w:autoSpaceDN w:val="0"/>
              <w:adjustRightInd w:val="0"/>
              <w:spacing w:line="276" w:lineRule="auto"/>
              <w:jc w:val="both"/>
              <w:rPr>
                <w:rFonts w:eastAsia="Calibri"/>
                <w:b/>
                <w:color w:val="000000"/>
              </w:rPr>
            </w:pPr>
            <w:r w:rsidRPr="00C065C2">
              <w:rPr>
                <w:rFonts w:eastAsia="Calibri"/>
                <w:color w:val="000000"/>
              </w:rPr>
              <w:t>50% kupoprodajne cijene za 21 i više novozaposlenih radnika</w:t>
            </w:r>
          </w:p>
          <w:p w:rsidR="00850A34" w:rsidRPr="00C065C2" w:rsidRDefault="00850A34" w:rsidP="00850A34">
            <w:pPr>
              <w:numPr>
                <w:ilvl w:val="0"/>
                <w:numId w:val="27"/>
              </w:numPr>
              <w:autoSpaceDE w:val="0"/>
              <w:autoSpaceDN w:val="0"/>
              <w:adjustRightInd w:val="0"/>
              <w:spacing w:line="276" w:lineRule="auto"/>
              <w:jc w:val="both"/>
              <w:rPr>
                <w:rFonts w:eastAsia="Calibri"/>
                <w:color w:val="000000"/>
              </w:rPr>
            </w:pPr>
            <w:r w:rsidRPr="00C065C2">
              <w:rPr>
                <w:rFonts w:eastAsia="Calibri"/>
                <w:color w:val="000000"/>
              </w:rPr>
              <w:t>Definiranje položaja i površine građevinske parcele unutar Zone sukladno zahtjevima investitora</w:t>
            </w:r>
          </w:p>
          <w:p w:rsidR="00850A34" w:rsidRPr="00C065C2" w:rsidRDefault="00850A34" w:rsidP="00E83FE7">
            <w:pPr>
              <w:autoSpaceDE w:val="0"/>
              <w:autoSpaceDN w:val="0"/>
              <w:adjustRightInd w:val="0"/>
              <w:spacing w:line="276" w:lineRule="auto"/>
              <w:jc w:val="both"/>
              <w:rPr>
                <w:rFonts w:eastAsia="Calibri"/>
                <w:color w:val="000000"/>
              </w:rPr>
            </w:pPr>
            <w:r w:rsidRPr="00C065C2">
              <w:rPr>
                <w:rFonts w:eastAsia="Calibri"/>
                <w:color w:val="000000"/>
              </w:rPr>
              <w:t>Uvjeti i postupak prodaje/pravo građenja građevinskog zemljišta na području poduzetničke zone, utvrdit će se temeljem Natječaja za prodaju zemljiš</w:t>
            </w:r>
            <w:r w:rsidR="00755BBC">
              <w:rPr>
                <w:rFonts w:eastAsia="Calibri"/>
                <w:color w:val="000000"/>
              </w:rPr>
              <w:t>ta u „Poduzetničkoj zoni</w:t>
            </w:r>
            <w:r w:rsidRPr="00C065C2">
              <w:rPr>
                <w:rFonts w:eastAsia="Calibri"/>
                <w:color w:val="000000"/>
              </w:rPr>
              <w:t xml:space="preserve">“  i sklopljenog ugovora.       </w:t>
            </w:r>
          </w:p>
        </w:tc>
      </w:tr>
    </w:tbl>
    <w:p w:rsidR="00850A34" w:rsidRDefault="00850A34" w:rsidP="00850A34"/>
    <w:p w:rsidR="00D324CB" w:rsidRPr="00BF489D" w:rsidRDefault="00D324CB" w:rsidP="00850A34"/>
    <w:tbl>
      <w:tblPr>
        <w:tblW w:w="95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5"/>
        <w:gridCol w:w="8241"/>
      </w:tblGrid>
      <w:tr w:rsidR="00850A34" w:rsidRPr="00C065C2" w:rsidTr="00E83FE7">
        <w:trPr>
          <w:trHeight w:val="223"/>
        </w:trPr>
        <w:tc>
          <w:tcPr>
            <w:tcW w:w="1305" w:type="dxa"/>
            <w:shd w:val="clear" w:color="auto" w:fill="FFFFFF" w:themeFill="background1"/>
          </w:tcPr>
          <w:p w:rsidR="00850A34" w:rsidRPr="00C065C2" w:rsidRDefault="00850A34" w:rsidP="00E83FE7">
            <w:pPr>
              <w:autoSpaceDE w:val="0"/>
              <w:autoSpaceDN w:val="0"/>
              <w:adjustRightInd w:val="0"/>
              <w:rPr>
                <w:rFonts w:eastAsia="Calibri"/>
                <w:color w:val="000000"/>
              </w:rPr>
            </w:pPr>
            <w:r>
              <w:rPr>
                <w:rFonts w:eastAsia="Calibri"/>
                <w:b/>
                <w:bCs/>
                <w:color w:val="000000"/>
              </w:rPr>
              <w:t>Mjera 1.2</w:t>
            </w:r>
            <w:r w:rsidRPr="00C065C2">
              <w:rPr>
                <w:rFonts w:eastAsia="Calibri"/>
                <w:b/>
                <w:bCs/>
                <w:color w:val="000000"/>
              </w:rPr>
              <w:t>.</w:t>
            </w:r>
          </w:p>
        </w:tc>
        <w:tc>
          <w:tcPr>
            <w:tcW w:w="8241" w:type="dxa"/>
          </w:tcPr>
          <w:p w:rsidR="00850A34" w:rsidRPr="00C065C2" w:rsidRDefault="00850A34" w:rsidP="00E83FE7">
            <w:pPr>
              <w:autoSpaceDE w:val="0"/>
              <w:autoSpaceDN w:val="0"/>
              <w:adjustRightInd w:val="0"/>
              <w:spacing w:line="276" w:lineRule="auto"/>
              <w:rPr>
                <w:rFonts w:eastAsia="Calibri"/>
                <w:color w:val="000000"/>
              </w:rPr>
            </w:pPr>
            <w:r w:rsidRPr="00C065C2">
              <w:rPr>
                <w:rFonts w:eastAsia="Calibri"/>
                <w:b/>
                <w:bCs/>
                <w:color w:val="000000"/>
              </w:rPr>
              <w:t xml:space="preserve"> Oslobođenje plaćanja komunalne naknade </w:t>
            </w:r>
          </w:p>
        </w:tc>
      </w:tr>
      <w:tr w:rsidR="00850A34" w:rsidRPr="00C065C2" w:rsidTr="00E83FE7">
        <w:trPr>
          <w:trHeight w:val="401"/>
        </w:trPr>
        <w:tc>
          <w:tcPr>
            <w:tcW w:w="1305" w:type="dxa"/>
            <w:shd w:val="clear" w:color="auto" w:fill="FFFFFF" w:themeFill="background1"/>
          </w:tcPr>
          <w:p w:rsidR="00850A34" w:rsidRPr="00C065C2" w:rsidRDefault="00850A34" w:rsidP="00E83FE7">
            <w:pPr>
              <w:autoSpaceDE w:val="0"/>
              <w:autoSpaceDN w:val="0"/>
              <w:adjustRightInd w:val="0"/>
              <w:rPr>
                <w:rFonts w:eastAsia="Calibri"/>
                <w:color w:val="000000"/>
              </w:rPr>
            </w:pPr>
            <w:r w:rsidRPr="00C065C2">
              <w:rPr>
                <w:rFonts w:eastAsia="Calibri"/>
                <w:b/>
                <w:bCs/>
                <w:color w:val="000000"/>
              </w:rPr>
              <w:t>Ciljevi</w:t>
            </w:r>
          </w:p>
        </w:tc>
        <w:tc>
          <w:tcPr>
            <w:tcW w:w="8241" w:type="dxa"/>
          </w:tcPr>
          <w:p w:rsidR="00850A34" w:rsidRPr="00C065C2" w:rsidRDefault="00850A34" w:rsidP="00E83FE7">
            <w:pPr>
              <w:autoSpaceDE w:val="0"/>
              <w:autoSpaceDN w:val="0"/>
              <w:adjustRightInd w:val="0"/>
              <w:spacing w:line="276" w:lineRule="auto"/>
              <w:jc w:val="both"/>
              <w:rPr>
                <w:rFonts w:eastAsia="Calibri"/>
              </w:rPr>
            </w:pPr>
            <w:r w:rsidRPr="00C065C2">
              <w:rPr>
                <w:rFonts w:eastAsia="Calibri"/>
              </w:rPr>
              <w:t>Potica</w:t>
            </w:r>
            <w:r>
              <w:rPr>
                <w:rFonts w:eastAsia="Calibri"/>
              </w:rPr>
              <w:t>j investitorima za ulaganje na području</w:t>
            </w:r>
            <w:r w:rsidRPr="00C065C2">
              <w:rPr>
                <w:rFonts w:eastAsia="Calibri"/>
              </w:rPr>
              <w:t xml:space="preserve"> Grada Ludbrega kroz smanjenje plaćanja komunalne naknade.</w:t>
            </w:r>
          </w:p>
        </w:tc>
      </w:tr>
      <w:tr w:rsidR="00850A34" w:rsidRPr="00C065C2" w:rsidTr="00E83FE7">
        <w:trPr>
          <w:trHeight w:val="240"/>
        </w:trPr>
        <w:tc>
          <w:tcPr>
            <w:tcW w:w="1305" w:type="dxa"/>
            <w:shd w:val="clear" w:color="auto" w:fill="FFFFFF" w:themeFill="background1"/>
          </w:tcPr>
          <w:p w:rsidR="00850A34" w:rsidRPr="00C065C2" w:rsidRDefault="00850A34" w:rsidP="00E83FE7">
            <w:pPr>
              <w:autoSpaceDE w:val="0"/>
              <w:autoSpaceDN w:val="0"/>
              <w:adjustRightInd w:val="0"/>
              <w:rPr>
                <w:rFonts w:eastAsia="Calibri"/>
                <w:color w:val="000000"/>
              </w:rPr>
            </w:pPr>
            <w:r w:rsidRPr="00C065C2">
              <w:rPr>
                <w:rFonts w:eastAsia="Calibri"/>
                <w:b/>
                <w:bCs/>
                <w:color w:val="000000"/>
              </w:rPr>
              <w:t xml:space="preserve">Nositelj </w:t>
            </w:r>
          </w:p>
        </w:tc>
        <w:tc>
          <w:tcPr>
            <w:tcW w:w="8241" w:type="dxa"/>
          </w:tcPr>
          <w:p w:rsidR="00850A34" w:rsidRPr="00C065C2" w:rsidRDefault="00850A34" w:rsidP="00E83FE7">
            <w:pPr>
              <w:autoSpaceDE w:val="0"/>
              <w:autoSpaceDN w:val="0"/>
              <w:adjustRightInd w:val="0"/>
              <w:spacing w:line="276" w:lineRule="auto"/>
              <w:jc w:val="both"/>
              <w:rPr>
                <w:rFonts w:eastAsia="Calibri"/>
                <w:color w:val="000000"/>
              </w:rPr>
            </w:pPr>
            <w:r w:rsidRPr="00C065C2">
              <w:rPr>
                <w:rFonts w:eastAsia="Calibri"/>
                <w:color w:val="000000"/>
              </w:rPr>
              <w:t xml:space="preserve">Grad Ludbreg, </w:t>
            </w:r>
            <w:r>
              <w:rPr>
                <w:rFonts w:eastAsia="Calibri"/>
                <w:color w:val="000000"/>
              </w:rPr>
              <w:t>Upravni odjel za financije i komunalni sustav</w:t>
            </w:r>
          </w:p>
        </w:tc>
      </w:tr>
      <w:tr w:rsidR="00850A34" w:rsidRPr="00C065C2" w:rsidTr="00E83FE7">
        <w:trPr>
          <w:trHeight w:val="274"/>
        </w:trPr>
        <w:tc>
          <w:tcPr>
            <w:tcW w:w="1305" w:type="dxa"/>
            <w:shd w:val="clear" w:color="auto" w:fill="FFFFFF" w:themeFill="background1"/>
          </w:tcPr>
          <w:p w:rsidR="00850A34" w:rsidRPr="00C065C2" w:rsidRDefault="00850A34" w:rsidP="00E83FE7">
            <w:pPr>
              <w:autoSpaceDE w:val="0"/>
              <w:autoSpaceDN w:val="0"/>
              <w:adjustRightInd w:val="0"/>
              <w:rPr>
                <w:rFonts w:eastAsia="Calibri"/>
                <w:color w:val="000000"/>
              </w:rPr>
            </w:pPr>
            <w:r w:rsidRPr="00C065C2">
              <w:rPr>
                <w:rFonts w:eastAsia="Calibri"/>
                <w:b/>
                <w:bCs/>
                <w:color w:val="000000"/>
              </w:rPr>
              <w:t xml:space="preserve">Korisnici </w:t>
            </w:r>
          </w:p>
        </w:tc>
        <w:tc>
          <w:tcPr>
            <w:tcW w:w="8241" w:type="dxa"/>
          </w:tcPr>
          <w:p w:rsidR="00850A34" w:rsidRPr="00C065C2" w:rsidRDefault="00850A34" w:rsidP="00E83FE7">
            <w:pPr>
              <w:autoSpaceDE w:val="0"/>
              <w:autoSpaceDN w:val="0"/>
              <w:adjustRightInd w:val="0"/>
              <w:spacing w:line="276" w:lineRule="auto"/>
              <w:jc w:val="both"/>
              <w:rPr>
                <w:rFonts w:eastAsia="Calibri"/>
                <w:color w:val="000000"/>
              </w:rPr>
            </w:pPr>
            <w:r w:rsidRPr="00C065C2">
              <w:rPr>
                <w:rFonts w:eastAsia="Calibri"/>
                <w:color w:val="000000"/>
              </w:rPr>
              <w:t>Domaća i strana trgovačka društva i obrti koji is</w:t>
            </w:r>
            <w:r w:rsidR="00522DAD">
              <w:rPr>
                <w:rFonts w:eastAsia="Calibri"/>
                <w:color w:val="000000"/>
              </w:rPr>
              <w:t>punjavaju uvjete utvrđene ovom m</w:t>
            </w:r>
            <w:r w:rsidRPr="00C065C2">
              <w:rPr>
                <w:rFonts w:eastAsia="Calibri"/>
                <w:color w:val="000000"/>
              </w:rPr>
              <w:t>jerom i posebnom Odlukom.</w:t>
            </w:r>
          </w:p>
        </w:tc>
      </w:tr>
      <w:tr w:rsidR="00850A34" w:rsidRPr="00C065C2" w:rsidTr="00E83FE7">
        <w:trPr>
          <w:trHeight w:val="1133"/>
        </w:trPr>
        <w:tc>
          <w:tcPr>
            <w:tcW w:w="1305" w:type="dxa"/>
            <w:shd w:val="clear" w:color="auto" w:fill="FFFFFF" w:themeFill="background1"/>
          </w:tcPr>
          <w:p w:rsidR="00850A34" w:rsidRPr="00C065C2" w:rsidRDefault="00850A34" w:rsidP="00E83FE7">
            <w:pPr>
              <w:autoSpaceDE w:val="0"/>
              <w:autoSpaceDN w:val="0"/>
              <w:adjustRightInd w:val="0"/>
              <w:rPr>
                <w:rFonts w:eastAsia="Calibri"/>
                <w:color w:val="000000"/>
              </w:rPr>
            </w:pPr>
            <w:r w:rsidRPr="00C065C2">
              <w:rPr>
                <w:rFonts w:eastAsia="Calibri"/>
                <w:b/>
                <w:bCs/>
                <w:color w:val="000000"/>
              </w:rPr>
              <w:lastRenderedPageBreak/>
              <w:t xml:space="preserve"> Provedba</w:t>
            </w:r>
          </w:p>
        </w:tc>
        <w:tc>
          <w:tcPr>
            <w:tcW w:w="8241" w:type="dxa"/>
          </w:tcPr>
          <w:p w:rsidR="00850A34" w:rsidRPr="00C065C2" w:rsidRDefault="00850A34" w:rsidP="00850A34">
            <w:pPr>
              <w:numPr>
                <w:ilvl w:val="0"/>
                <w:numId w:val="27"/>
              </w:numPr>
              <w:autoSpaceDE w:val="0"/>
              <w:autoSpaceDN w:val="0"/>
              <w:adjustRightInd w:val="0"/>
              <w:spacing w:line="276" w:lineRule="auto"/>
              <w:jc w:val="both"/>
              <w:rPr>
                <w:rFonts w:eastAsia="Calibri"/>
                <w:color w:val="000000"/>
              </w:rPr>
            </w:pPr>
            <w:r w:rsidRPr="00C065C2">
              <w:rPr>
                <w:rFonts w:eastAsia="Calibri"/>
                <w:color w:val="000000"/>
              </w:rPr>
              <w:t>Investitori imaju pravo na djelomično oslobođenje plaćanja komunalne naknade u visini od 50% utvrđenog iznosa u razdoblju od 1 do 3 godine, ovisno o broju zaposlenih djelatnika.</w:t>
            </w:r>
          </w:p>
          <w:p w:rsidR="00850A34" w:rsidRPr="00C065C2" w:rsidRDefault="00850A34" w:rsidP="00850A34">
            <w:pPr>
              <w:numPr>
                <w:ilvl w:val="0"/>
                <w:numId w:val="27"/>
              </w:numPr>
              <w:autoSpaceDE w:val="0"/>
              <w:autoSpaceDN w:val="0"/>
              <w:adjustRightInd w:val="0"/>
              <w:spacing w:line="276" w:lineRule="auto"/>
              <w:jc w:val="both"/>
              <w:rPr>
                <w:rFonts w:eastAsia="Calibri"/>
                <w:color w:val="000000"/>
              </w:rPr>
            </w:pPr>
            <w:r w:rsidRPr="00C065C2">
              <w:rPr>
                <w:rFonts w:eastAsia="Calibri"/>
                <w:color w:val="000000"/>
              </w:rPr>
              <w:t xml:space="preserve">Investitori koji zapošljavaju </w:t>
            </w:r>
            <w:r w:rsidRPr="00C065C2">
              <w:rPr>
                <w:rFonts w:eastAsia="Calibri"/>
                <w:b/>
                <w:color w:val="000000"/>
              </w:rPr>
              <w:t xml:space="preserve">do 50 djelatnika </w:t>
            </w:r>
            <w:r w:rsidRPr="00C065C2">
              <w:rPr>
                <w:rFonts w:eastAsia="Calibri"/>
                <w:color w:val="000000"/>
              </w:rPr>
              <w:t>u trenutku podnošenja zahtjeva ostvaruju sljedeće poticaje:</w:t>
            </w:r>
          </w:p>
          <w:p w:rsidR="00850A34" w:rsidRPr="00C065C2" w:rsidRDefault="00850A34" w:rsidP="00850A34">
            <w:pPr>
              <w:numPr>
                <w:ilvl w:val="0"/>
                <w:numId w:val="28"/>
              </w:numPr>
              <w:autoSpaceDE w:val="0"/>
              <w:autoSpaceDN w:val="0"/>
              <w:adjustRightInd w:val="0"/>
              <w:spacing w:line="276" w:lineRule="auto"/>
              <w:jc w:val="both"/>
              <w:rPr>
                <w:rFonts w:eastAsia="Calibri"/>
                <w:color w:val="000000"/>
              </w:rPr>
            </w:pPr>
            <w:r w:rsidRPr="00C065C2">
              <w:rPr>
                <w:rFonts w:eastAsia="Calibri"/>
                <w:color w:val="000000"/>
              </w:rPr>
              <w:t xml:space="preserve">koji zaposle 3 - 5 djelatnika </w:t>
            </w:r>
            <w:r w:rsidRPr="00C065C2">
              <w:rPr>
                <w:rFonts w:eastAsia="Calibri"/>
              </w:rPr>
              <w:t>20%</w:t>
            </w:r>
            <w:r w:rsidRPr="00C065C2">
              <w:rPr>
                <w:rFonts w:eastAsia="Calibri"/>
                <w:color w:val="000000"/>
              </w:rPr>
              <w:t xml:space="preserve"> utvrđenog iznosa u razdoblju od jedne godine</w:t>
            </w:r>
          </w:p>
          <w:p w:rsidR="00850A34" w:rsidRPr="00C065C2" w:rsidRDefault="00850A34" w:rsidP="00850A34">
            <w:pPr>
              <w:numPr>
                <w:ilvl w:val="0"/>
                <w:numId w:val="28"/>
              </w:numPr>
              <w:autoSpaceDE w:val="0"/>
              <w:autoSpaceDN w:val="0"/>
              <w:adjustRightInd w:val="0"/>
              <w:spacing w:line="276" w:lineRule="auto"/>
              <w:jc w:val="both"/>
              <w:rPr>
                <w:rFonts w:eastAsia="Calibri"/>
                <w:color w:val="000000"/>
              </w:rPr>
            </w:pPr>
            <w:r w:rsidRPr="00C065C2">
              <w:rPr>
                <w:rFonts w:eastAsia="Calibri"/>
                <w:color w:val="000000"/>
              </w:rPr>
              <w:t>koji zaposle 6 - 10 djelatnika 40% utvrđenog iznosa u razdoblju od jedne godine</w:t>
            </w:r>
          </w:p>
          <w:p w:rsidR="00850A34" w:rsidRPr="00C065C2" w:rsidRDefault="00850A34" w:rsidP="00850A34">
            <w:pPr>
              <w:numPr>
                <w:ilvl w:val="0"/>
                <w:numId w:val="28"/>
              </w:numPr>
              <w:autoSpaceDE w:val="0"/>
              <w:autoSpaceDN w:val="0"/>
              <w:adjustRightInd w:val="0"/>
              <w:spacing w:line="276" w:lineRule="auto"/>
              <w:jc w:val="both"/>
              <w:rPr>
                <w:rFonts w:eastAsia="Calibri"/>
                <w:color w:val="000000"/>
              </w:rPr>
            </w:pPr>
            <w:r w:rsidRPr="00C065C2">
              <w:rPr>
                <w:rFonts w:eastAsia="Calibri"/>
                <w:color w:val="000000"/>
              </w:rPr>
              <w:t>koji zaposle više od 10 djelatnika 60% utvrđenog iznosa u razdoblju od jedne godine</w:t>
            </w:r>
          </w:p>
          <w:p w:rsidR="00850A34" w:rsidRPr="00C065C2" w:rsidRDefault="00850A34" w:rsidP="00850A34">
            <w:pPr>
              <w:numPr>
                <w:ilvl w:val="0"/>
                <w:numId w:val="27"/>
              </w:numPr>
              <w:autoSpaceDE w:val="0"/>
              <w:autoSpaceDN w:val="0"/>
              <w:adjustRightInd w:val="0"/>
              <w:spacing w:line="276" w:lineRule="auto"/>
              <w:jc w:val="both"/>
              <w:rPr>
                <w:rFonts w:eastAsia="Calibri"/>
                <w:color w:val="000000"/>
              </w:rPr>
            </w:pPr>
            <w:r w:rsidRPr="00C065C2">
              <w:rPr>
                <w:rFonts w:eastAsia="Calibri"/>
                <w:color w:val="000000"/>
              </w:rPr>
              <w:t xml:space="preserve">Investitori koji zapošljavaju </w:t>
            </w:r>
            <w:r w:rsidRPr="00C065C2">
              <w:rPr>
                <w:rFonts w:eastAsia="Calibri"/>
                <w:b/>
                <w:color w:val="000000"/>
              </w:rPr>
              <w:t>iznad 50 djelatnika</w:t>
            </w:r>
            <w:r w:rsidRPr="00C065C2">
              <w:rPr>
                <w:rFonts w:eastAsia="Calibri"/>
                <w:color w:val="000000"/>
              </w:rPr>
              <w:t xml:space="preserve"> trenutku podnošenja zahtjeva ostvaruju sljedeće poticaje:</w:t>
            </w:r>
          </w:p>
          <w:p w:rsidR="00850A34" w:rsidRPr="00C065C2" w:rsidRDefault="00850A34" w:rsidP="00850A34">
            <w:pPr>
              <w:numPr>
                <w:ilvl w:val="0"/>
                <w:numId w:val="28"/>
              </w:numPr>
              <w:autoSpaceDE w:val="0"/>
              <w:autoSpaceDN w:val="0"/>
              <w:adjustRightInd w:val="0"/>
              <w:spacing w:line="276" w:lineRule="auto"/>
              <w:jc w:val="both"/>
              <w:rPr>
                <w:rFonts w:eastAsia="Calibri"/>
                <w:color w:val="000000"/>
              </w:rPr>
            </w:pPr>
            <w:r w:rsidRPr="00C065C2">
              <w:rPr>
                <w:rFonts w:eastAsia="Calibri"/>
                <w:color w:val="000000"/>
              </w:rPr>
              <w:t>koji zaposle 5 - 10 djelatnika 20% utvrđenog iznosa u razdoblju od jedne godine</w:t>
            </w:r>
          </w:p>
          <w:p w:rsidR="00850A34" w:rsidRPr="00C065C2" w:rsidRDefault="00850A34" w:rsidP="00850A34">
            <w:pPr>
              <w:numPr>
                <w:ilvl w:val="0"/>
                <w:numId w:val="28"/>
              </w:numPr>
              <w:autoSpaceDE w:val="0"/>
              <w:autoSpaceDN w:val="0"/>
              <w:adjustRightInd w:val="0"/>
              <w:spacing w:line="276" w:lineRule="auto"/>
              <w:jc w:val="both"/>
              <w:rPr>
                <w:rFonts w:eastAsia="Calibri"/>
                <w:color w:val="000000"/>
              </w:rPr>
            </w:pPr>
            <w:r w:rsidRPr="00C065C2">
              <w:rPr>
                <w:rFonts w:eastAsia="Calibri"/>
                <w:color w:val="000000"/>
              </w:rPr>
              <w:t>koji zaposle 11 - 20 djelatnika 40% utvrđenog iznosa u razdoblju od jedne godine</w:t>
            </w:r>
          </w:p>
          <w:p w:rsidR="00850A34" w:rsidRPr="00C065C2" w:rsidRDefault="00850A34" w:rsidP="00850A34">
            <w:pPr>
              <w:numPr>
                <w:ilvl w:val="0"/>
                <w:numId w:val="28"/>
              </w:numPr>
              <w:autoSpaceDE w:val="0"/>
              <w:autoSpaceDN w:val="0"/>
              <w:adjustRightInd w:val="0"/>
              <w:spacing w:line="276" w:lineRule="auto"/>
              <w:jc w:val="both"/>
              <w:rPr>
                <w:rFonts w:eastAsia="Calibri"/>
                <w:color w:val="000000"/>
              </w:rPr>
            </w:pPr>
            <w:r w:rsidRPr="00C065C2">
              <w:rPr>
                <w:rFonts w:eastAsia="Calibri"/>
                <w:color w:val="000000"/>
              </w:rPr>
              <w:t>koji zaposle više od 20 djelatnika 60% utvrđenog iznosa u razdoblju od jedne godine</w:t>
            </w:r>
          </w:p>
          <w:p w:rsidR="00850A34" w:rsidRPr="00C065C2" w:rsidRDefault="00850A34" w:rsidP="00850A34">
            <w:pPr>
              <w:numPr>
                <w:ilvl w:val="0"/>
                <w:numId w:val="27"/>
              </w:numPr>
              <w:autoSpaceDE w:val="0"/>
              <w:autoSpaceDN w:val="0"/>
              <w:adjustRightInd w:val="0"/>
              <w:spacing w:line="276" w:lineRule="auto"/>
              <w:jc w:val="both"/>
              <w:rPr>
                <w:rFonts w:ascii="Arial" w:eastAsia="Calibri" w:hAnsi="Arial" w:cs="Arial"/>
                <w:color w:val="000000"/>
              </w:rPr>
            </w:pPr>
            <w:r w:rsidRPr="00C065C2">
              <w:rPr>
                <w:rFonts w:eastAsia="Calibri"/>
                <w:color w:val="000000"/>
              </w:rPr>
              <w:t>Uvjeti za stjecanje prava na poticaje utvrđuju se posebnom Odlukom.</w:t>
            </w:r>
          </w:p>
        </w:tc>
      </w:tr>
    </w:tbl>
    <w:p w:rsidR="006B22B5" w:rsidRDefault="006B22B5" w:rsidP="00850A34"/>
    <w:p w:rsidR="009004C6" w:rsidRDefault="009004C6" w:rsidP="00850A34"/>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3"/>
        <w:gridCol w:w="8241"/>
      </w:tblGrid>
      <w:tr w:rsidR="00850A34" w:rsidRPr="00C065C2" w:rsidTr="00E83FE7">
        <w:trPr>
          <w:trHeight w:val="279"/>
        </w:trPr>
        <w:tc>
          <w:tcPr>
            <w:tcW w:w="1413" w:type="dxa"/>
            <w:shd w:val="clear" w:color="auto" w:fill="FFFFFF" w:themeFill="background1"/>
          </w:tcPr>
          <w:p w:rsidR="00850A34" w:rsidRPr="00C065C2" w:rsidRDefault="00850A34" w:rsidP="00E83FE7">
            <w:pPr>
              <w:autoSpaceDE w:val="0"/>
              <w:autoSpaceDN w:val="0"/>
              <w:adjustRightInd w:val="0"/>
              <w:rPr>
                <w:rFonts w:eastAsia="Calibri"/>
                <w:color w:val="000000"/>
              </w:rPr>
            </w:pPr>
            <w:r>
              <w:rPr>
                <w:rFonts w:eastAsia="Calibri"/>
                <w:b/>
                <w:bCs/>
                <w:color w:val="000000"/>
              </w:rPr>
              <w:t>Mjera 1.3</w:t>
            </w:r>
            <w:r w:rsidRPr="00C065C2">
              <w:rPr>
                <w:rFonts w:eastAsia="Calibri"/>
                <w:b/>
                <w:bCs/>
                <w:color w:val="000000"/>
              </w:rPr>
              <w:t>.</w:t>
            </w:r>
          </w:p>
        </w:tc>
        <w:tc>
          <w:tcPr>
            <w:tcW w:w="8241" w:type="dxa"/>
          </w:tcPr>
          <w:p w:rsidR="00850A34" w:rsidRPr="00C065C2" w:rsidRDefault="00522DAD" w:rsidP="00E83FE7">
            <w:pPr>
              <w:autoSpaceDE w:val="0"/>
              <w:autoSpaceDN w:val="0"/>
              <w:adjustRightInd w:val="0"/>
              <w:spacing w:line="276" w:lineRule="auto"/>
              <w:rPr>
                <w:rFonts w:eastAsia="Calibri"/>
                <w:color w:val="000000"/>
              </w:rPr>
            </w:pPr>
            <w:r>
              <w:rPr>
                <w:rFonts w:eastAsia="Calibri"/>
                <w:b/>
                <w:bCs/>
                <w:color w:val="000000"/>
              </w:rPr>
              <w:t>Sufinanciranje</w:t>
            </w:r>
            <w:r w:rsidR="00850A34">
              <w:rPr>
                <w:rFonts w:eastAsia="Calibri"/>
                <w:b/>
                <w:bCs/>
                <w:color w:val="000000"/>
              </w:rPr>
              <w:t xml:space="preserve"> troškova zakupa</w:t>
            </w:r>
            <w:r w:rsidR="00850A34" w:rsidRPr="00C065C2">
              <w:rPr>
                <w:rFonts w:eastAsia="Calibri"/>
                <w:b/>
                <w:bCs/>
                <w:color w:val="000000"/>
              </w:rPr>
              <w:t xml:space="preserve"> poslovnog prostora </w:t>
            </w:r>
          </w:p>
        </w:tc>
      </w:tr>
      <w:tr w:rsidR="00850A34" w:rsidRPr="00C065C2" w:rsidTr="00E83FE7">
        <w:trPr>
          <w:trHeight w:val="401"/>
        </w:trPr>
        <w:tc>
          <w:tcPr>
            <w:tcW w:w="1413" w:type="dxa"/>
            <w:shd w:val="clear" w:color="auto" w:fill="FFFFFF" w:themeFill="background1"/>
          </w:tcPr>
          <w:p w:rsidR="00850A34" w:rsidRPr="00C065C2" w:rsidRDefault="00850A34" w:rsidP="00E83FE7">
            <w:pPr>
              <w:autoSpaceDE w:val="0"/>
              <w:autoSpaceDN w:val="0"/>
              <w:adjustRightInd w:val="0"/>
              <w:rPr>
                <w:rFonts w:eastAsia="Calibri"/>
                <w:color w:val="000000"/>
              </w:rPr>
            </w:pPr>
            <w:r w:rsidRPr="00C065C2">
              <w:rPr>
                <w:rFonts w:eastAsia="Calibri"/>
                <w:b/>
                <w:bCs/>
                <w:color w:val="000000"/>
              </w:rPr>
              <w:t xml:space="preserve">Ciljevi </w:t>
            </w:r>
          </w:p>
        </w:tc>
        <w:tc>
          <w:tcPr>
            <w:tcW w:w="8241" w:type="dxa"/>
          </w:tcPr>
          <w:p w:rsidR="00850A34" w:rsidRPr="00C065C2" w:rsidRDefault="005675F5" w:rsidP="00E83FE7">
            <w:pPr>
              <w:autoSpaceDE w:val="0"/>
              <w:autoSpaceDN w:val="0"/>
              <w:adjustRightInd w:val="0"/>
              <w:spacing w:line="276" w:lineRule="auto"/>
              <w:jc w:val="both"/>
              <w:rPr>
                <w:rFonts w:eastAsia="Calibri"/>
                <w:color w:val="000000"/>
              </w:rPr>
            </w:pPr>
            <w:r>
              <w:rPr>
                <w:rFonts w:eastAsia="Calibri"/>
                <w:color w:val="000000"/>
              </w:rPr>
              <w:t>Korištenje zapuštenih poslovnih prostora na području Grada Ludbrega.</w:t>
            </w:r>
          </w:p>
        </w:tc>
      </w:tr>
      <w:tr w:rsidR="00850A34" w:rsidRPr="00C065C2" w:rsidTr="00E83FE7">
        <w:trPr>
          <w:trHeight w:val="240"/>
        </w:trPr>
        <w:tc>
          <w:tcPr>
            <w:tcW w:w="1413" w:type="dxa"/>
            <w:shd w:val="clear" w:color="auto" w:fill="FFFFFF" w:themeFill="background1"/>
          </w:tcPr>
          <w:p w:rsidR="00850A34" w:rsidRPr="00C065C2" w:rsidRDefault="00850A34" w:rsidP="00E83FE7">
            <w:pPr>
              <w:autoSpaceDE w:val="0"/>
              <w:autoSpaceDN w:val="0"/>
              <w:adjustRightInd w:val="0"/>
              <w:rPr>
                <w:rFonts w:eastAsia="Calibri"/>
                <w:b/>
                <w:bCs/>
                <w:color w:val="000000"/>
              </w:rPr>
            </w:pPr>
            <w:r w:rsidRPr="00C065C2">
              <w:rPr>
                <w:rFonts w:eastAsia="Calibri"/>
                <w:b/>
                <w:bCs/>
                <w:color w:val="000000"/>
              </w:rPr>
              <w:t xml:space="preserve">Opis </w:t>
            </w:r>
          </w:p>
        </w:tc>
        <w:tc>
          <w:tcPr>
            <w:tcW w:w="8241" w:type="dxa"/>
          </w:tcPr>
          <w:p w:rsidR="00850A34" w:rsidRPr="00C065C2" w:rsidRDefault="00850A34" w:rsidP="00E83FE7">
            <w:pPr>
              <w:autoSpaceDE w:val="0"/>
              <w:autoSpaceDN w:val="0"/>
              <w:adjustRightInd w:val="0"/>
              <w:spacing w:line="276" w:lineRule="auto"/>
              <w:jc w:val="both"/>
              <w:rPr>
                <w:rFonts w:eastAsia="Calibri"/>
                <w:color w:val="000000"/>
              </w:rPr>
            </w:pPr>
            <w:r w:rsidRPr="00C065C2">
              <w:rPr>
                <w:rFonts w:eastAsia="Calibri"/>
                <w:color w:val="000000"/>
              </w:rPr>
              <w:t xml:space="preserve">Grad Ludbreg  nudit će posebne povoljne uvjete poduzetnicima koji će se odlučiti za ponovnu aktivaciju i pokretanje poslovne aktivnosti u zapuštenim poslovnim prostorima na području Grada Ludbrega.   </w:t>
            </w:r>
          </w:p>
        </w:tc>
      </w:tr>
      <w:tr w:rsidR="00850A34" w:rsidRPr="00C065C2" w:rsidTr="00E83FE7">
        <w:trPr>
          <w:trHeight w:val="240"/>
        </w:trPr>
        <w:tc>
          <w:tcPr>
            <w:tcW w:w="1413" w:type="dxa"/>
            <w:shd w:val="clear" w:color="auto" w:fill="FFFFFF" w:themeFill="background1"/>
          </w:tcPr>
          <w:p w:rsidR="00850A34" w:rsidRPr="00C065C2" w:rsidRDefault="00850A34" w:rsidP="00E83FE7">
            <w:pPr>
              <w:autoSpaceDE w:val="0"/>
              <w:autoSpaceDN w:val="0"/>
              <w:adjustRightInd w:val="0"/>
              <w:rPr>
                <w:rFonts w:eastAsia="Calibri"/>
                <w:color w:val="000000"/>
              </w:rPr>
            </w:pPr>
            <w:r w:rsidRPr="00C065C2">
              <w:rPr>
                <w:rFonts w:eastAsia="Calibri"/>
                <w:b/>
                <w:bCs/>
                <w:color w:val="000000"/>
              </w:rPr>
              <w:t xml:space="preserve">Nositelj </w:t>
            </w:r>
          </w:p>
        </w:tc>
        <w:tc>
          <w:tcPr>
            <w:tcW w:w="8241" w:type="dxa"/>
          </w:tcPr>
          <w:p w:rsidR="00850A34" w:rsidRPr="00C065C2" w:rsidRDefault="00850A34" w:rsidP="009F1B2C">
            <w:pPr>
              <w:autoSpaceDE w:val="0"/>
              <w:autoSpaceDN w:val="0"/>
              <w:adjustRightInd w:val="0"/>
              <w:spacing w:line="276" w:lineRule="auto"/>
              <w:jc w:val="both"/>
              <w:rPr>
                <w:rFonts w:eastAsia="Calibri"/>
                <w:color w:val="000000"/>
              </w:rPr>
            </w:pPr>
            <w:r w:rsidRPr="00C065C2">
              <w:rPr>
                <w:rFonts w:eastAsia="Calibri"/>
                <w:color w:val="000000"/>
              </w:rPr>
              <w:t>Grad Lud</w:t>
            </w:r>
            <w:r w:rsidR="00755BBC">
              <w:rPr>
                <w:rFonts w:eastAsia="Calibri"/>
                <w:color w:val="000000"/>
              </w:rPr>
              <w:t>breg,</w:t>
            </w:r>
            <w:r w:rsidRPr="00C065C2">
              <w:rPr>
                <w:rFonts w:eastAsia="Calibri"/>
                <w:color w:val="000000"/>
              </w:rPr>
              <w:t xml:space="preserve"> </w:t>
            </w:r>
            <w:r w:rsidR="009F1B2C">
              <w:rPr>
                <w:rFonts w:eastAsia="Calibri"/>
                <w:color w:val="000000"/>
              </w:rPr>
              <w:t>Odsjek za razvojne projekte, poduzetništvo i turizam</w:t>
            </w:r>
          </w:p>
        </w:tc>
      </w:tr>
      <w:tr w:rsidR="00850A34" w:rsidRPr="00C065C2" w:rsidTr="00E83FE7">
        <w:trPr>
          <w:trHeight w:val="274"/>
        </w:trPr>
        <w:tc>
          <w:tcPr>
            <w:tcW w:w="1413" w:type="dxa"/>
            <w:shd w:val="clear" w:color="auto" w:fill="FFFFFF" w:themeFill="background1"/>
          </w:tcPr>
          <w:p w:rsidR="00850A34" w:rsidRPr="00C065C2" w:rsidRDefault="00850A34" w:rsidP="00E83FE7">
            <w:pPr>
              <w:autoSpaceDE w:val="0"/>
              <w:autoSpaceDN w:val="0"/>
              <w:adjustRightInd w:val="0"/>
              <w:rPr>
                <w:rFonts w:eastAsia="Calibri"/>
                <w:color w:val="000000"/>
              </w:rPr>
            </w:pPr>
            <w:r w:rsidRPr="00C065C2">
              <w:rPr>
                <w:rFonts w:eastAsia="Calibri"/>
                <w:b/>
                <w:bCs/>
                <w:color w:val="000000"/>
              </w:rPr>
              <w:t xml:space="preserve">Korisnici </w:t>
            </w:r>
          </w:p>
        </w:tc>
        <w:tc>
          <w:tcPr>
            <w:tcW w:w="8241" w:type="dxa"/>
          </w:tcPr>
          <w:p w:rsidR="00850A34" w:rsidRPr="00C065C2" w:rsidRDefault="00850A34" w:rsidP="00E83FE7">
            <w:pPr>
              <w:autoSpaceDE w:val="0"/>
              <w:autoSpaceDN w:val="0"/>
              <w:adjustRightInd w:val="0"/>
              <w:spacing w:line="276" w:lineRule="auto"/>
              <w:jc w:val="both"/>
              <w:rPr>
                <w:rFonts w:eastAsia="Calibri"/>
                <w:color w:val="000000"/>
              </w:rPr>
            </w:pPr>
            <w:r w:rsidRPr="00C065C2">
              <w:rPr>
                <w:rFonts w:eastAsia="Calibri"/>
                <w:color w:val="000000"/>
              </w:rPr>
              <w:t>Obrti, subjekti malog i srednjeg gospodarstva sa sjedištem odnosno prebivalištem na području Grada Ludbrega</w:t>
            </w:r>
          </w:p>
        </w:tc>
      </w:tr>
      <w:tr w:rsidR="00850A34" w:rsidRPr="00C065C2" w:rsidTr="00E83FE7">
        <w:trPr>
          <w:trHeight w:val="1133"/>
        </w:trPr>
        <w:tc>
          <w:tcPr>
            <w:tcW w:w="1413" w:type="dxa"/>
            <w:shd w:val="clear" w:color="auto" w:fill="FFFFFF" w:themeFill="background1"/>
          </w:tcPr>
          <w:p w:rsidR="00850A34" w:rsidRPr="00C065C2" w:rsidRDefault="00850A34" w:rsidP="00E83FE7">
            <w:pPr>
              <w:autoSpaceDE w:val="0"/>
              <w:autoSpaceDN w:val="0"/>
              <w:adjustRightInd w:val="0"/>
              <w:rPr>
                <w:rFonts w:eastAsia="Calibri"/>
                <w:color w:val="000000"/>
              </w:rPr>
            </w:pPr>
            <w:r w:rsidRPr="00C065C2">
              <w:rPr>
                <w:rFonts w:eastAsia="Calibri"/>
                <w:b/>
                <w:bCs/>
                <w:color w:val="000000"/>
              </w:rPr>
              <w:t xml:space="preserve">Provedba </w:t>
            </w:r>
          </w:p>
        </w:tc>
        <w:tc>
          <w:tcPr>
            <w:tcW w:w="8241" w:type="dxa"/>
          </w:tcPr>
          <w:p w:rsidR="00850A34" w:rsidRPr="00C065C2" w:rsidRDefault="00850A34" w:rsidP="00E83FE7">
            <w:pPr>
              <w:autoSpaceDE w:val="0"/>
              <w:autoSpaceDN w:val="0"/>
              <w:adjustRightInd w:val="0"/>
              <w:spacing w:line="276" w:lineRule="auto"/>
              <w:jc w:val="both"/>
              <w:rPr>
                <w:rFonts w:eastAsia="Calibri"/>
                <w:color w:val="000000"/>
              </w:rPr>
            </w:pPr>
            <w:r w:rsidRPr="00C065C2">
              <w:rPr>
                <w:rFonts w:eastAsia="Calibri"/>
                <w:color w:val="000000"/>
              </w:rPr>
              <w:t>Sufinanciranje troškova zakupa poslovnog prostora površine 60 m</w:t>
            </w:r>
            <w:r w:rsidRPr="00C065C2">
              <w:rPr>
                <w:rFonts w:eastAsia="Calibri"/>
                <w:color w:val="000000"/>
                <w:vertAlign w:val="superscript"/>
              </w:rPr>
              <w:t xml:space="preserve">2 </w:t>
            </w:r>
            <w:r w:rsidRPr="00C065C2">
              <w:rPr>
                <w:rFonts w:eastAsia="Calibri"/>
                <w:color w:val="000000"/>
              </w:rPr>
              <w:t>- 100 m</w:t>
            </w:r>
            <w:r w:rsidRPr="00C065C2">
              <w:rPr>
                <w:rFonts w:eastAsia="Calibri"/>
                <w:color w:val="000000"/>
                <w:vertAlign w:val="superscript"/>
              </w:rPr>
              <w:t>2</w:t>
            </w:r>
            <w:r w:rsidRPr="00C065C2">
              <w:rPr>
                <w:rFonts w:eastAsia="Calibri"/>
                <w:color w:val="000000"/>
              </w:rPr>
              <w:t>, u visini od 1% tržišne cijene zakupa nekretnine za uslužne djelatnosti i 2% zakupa za proizvodne djelatnosti, a najviše do 10.000,00 kn (bez PDV-a) u tijeku jedne kalendarske godine. Isplata subvencije vršit će se jedanput godišnje, najkasnije do 15. siječnja za prethodnu godinu. Zakup poslovnog prostora sufinan</w:t>
            </w:r>
            <w:r w:rsidR="00D324CB">
              <w:rPr>
                <w:rFonts w:eastAsia="Calibri"/>
                <w:color w:val="000000"/>
              </w:rPr>
              <w:t>cirat će se na rok od 3 godine.</w:t>
            </w:r>
            <w:r w:rsidRPr="00C065C2">
              <w:rPr>
                <w:rFonts w:eastAsia="Calibri"/>
                <w:color w:val="000000"/>
              </w:rPr>
              <w:t xml:space="preserve"> Da bi poduzetnik/investitor ostvario poticaje iz ove mjere mora predočiti ugovor o zakupu poslovnog prostora na minimalni rok od 5 godina te  mora zapošljavati minimalno jednog radnika na neodređeno vrijeme.</w:t>
            </w:r>
          </w:p>
        </w:tc>
      </w:tr>
      <w:tr w:rsidR="00850A34" w:rsidRPr="00C065C2" w:rsidTr="00E83FE7">
        <w:trPr>
          <w:trHeight w:val="1133"/>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tcPr>
          <w:p w:rsidR="00850A34" w:rsidRPr="00C065C2" w:rsidRDefault="00850A34" w:rsidP="00E83FE7">
            <w:pPr>
              <w:autoSpaceDE w:val="0"/>
              <w:autoSpaceDN w:val="0"/>
              <w:adjustRightInd w:val="0"/>
              <w:rPr>
                <w:rFonts w:eastAsia="Calibri"/>
                <w:b/>
                <w:bCs/>
                <w:color w:val="000000"/>
              </w:rPr>
            </w:pPr>
            <w:r w:rsidRPr="00C065C2">
              <w:rPr>
                <w:rFonts w:eastAsia="Calibri"/>
                <w:b/>
                <w:bCs/>
                <w:color w:val="000000"/>
              </w:rPr>
              <w:t>Izuzeće</w:t>
            </w:r>
          </w:p>
        </w:tc>
        <w:tc>
          <w:tcPr>
            <w:tcW w:w="8241" w:type="dxa"/>
            <w:tcBorders>
              <w:top w:val="single" w:sz="4" w:space="0" w:color="auto"/>
              <w:left w:val="single" w:sz="4" w:space="0" w:color="auto"/>
              <w:bottom w:val="single" w:sz="4" w:space="0" w:color="auto"/>
              <w:right w:val="single" w:sz="4" w:space="0" w:color="auto"/>
            </w:tcBorders>
          </w:tcPr>
          <w:p w:rsidR="00850A34" w:rsidRPr="00C065C2" w:rsidRDefault="00850A34" w:rsidP="00E83FE7">
            <w:pPr>
              <w:autoSpaceDE w:val="0"/>
              <w:autoSpaceDN w:val="0"/>
              <w:adjustRightInd w:val="0"/>
              <w:spacing w:line="276" w:lineRule="auto"/>
              <w:jc w:val="both"/>
              <w:rPr>
                <w:rFonts w:eastAsia="Calibri"/>
                <w:color w:val="000000"/>
              </w:rPr>
            </w:pPr>
            <w:r w:rsidRPr="00C065C2">
              <w:rPr>
                <w:rFonts w:eastAsia="Calibri"/>
                <w:color w:val="000000"/>
              </w:rPr>
              <w:t xml:space="preserve">Troškovi za kupnju vozila, režijski troškovi, troškovi osnivanja odnosno registracije i osnivački kapital za trgovačka društva te troškovi opremanja prostora neće se priznati. </w:t>
            </w:r>
          </w:p>
        </w:tc>
      </w:tr>
    </w:tbl>
    <w:p w:rsidR="009004C6" w:rsidRDefault="009004C6" w:rsidP="000C609D">
      <w:pPr>
        <w:spacing w:line="276" w:lineRule="auto"/>
        <w:jc w:val="center"/>
        <w:rPr>
          <w:b/>
        </w:rPr>
      </w:pPr>
    </w:p>
    <w:p w:rsidR="009004C6" w:rsidRDefault="009004C6" w:rsidP="000C609D">
      <w:pPr>
        <w:spacing w:line="276" w:lineRule="auto"/>
        <w:jc w:val="center"/>
        <w:rPr>
          <w:b/>
        </w:rPr>
      </w:pPr>
    </w:p>
    <w:p w:rsidR="006B22B5" w:rsidRDefault="006B22B5" w:rsidP="000C609D">
      <w:pPr>
        <w:spacing w:line="276" w:lineRule="auto"/>
        <w:jc w:val="center"/>
        <w:rPr>
          <w:b/>
        </w:rPr>
      </w:pPr>
    </w:p>
    <w:p w:rsidR="006B22B5" w:rsidRDefault="006B22B5" w:rsidP="000C609D">
      <w:pPr>
        <w:spacing w:line="276" w:lineRule="auto"/>
        <w:jc w:val="center"/>
        <w:rPr>
          <w:b/>
        </w:rPr>
      </w:pPr>
    </w:p>
    <w:p w:rsidR="006B22B5" w:rsidRDefault="006B22B5" w:rsidP="000C609D">
      <w:pPr>
        <w:spacing w:line="276" w:lineRule="auto"/>
        <w:jc w:val="center"/>
        <w:rPr>
          <w:b/>
        </w:rPr>
      </w:pPr>
    </w:p>
    <w:p w:rsidR="005675F5" w:rsidRPr="006255C5" w:rsidRDefault="005675F5" w:rsidP="000C609D">
      <w:pPr>
        <w:spacing w:line="276" w:lineRule="auto"/>
        <w:jc w:val="center"/>
        <w:rPr>
          <w:b/>
        </w:rPr>
      </w:pPr>
    </w:p>
    <w:p w:rsidR="00FE2CD3" w:rsidRDefault="006B22B5" w:rsidP="000C609D">
      <w:pPr>
        <w:spacing w:line="276" w:lineRule="auto"/>
        <w:jc w:val="center"/>
        <w:rPr>
          <w:b/>
        </w:rPr>
      </w:pPr>
      <w:r>
        <w:rPr>
          <w:b/>
        </w:rPr>
        <w:lastRenderedPageBreak/>
        <w:t>Članak 9</w:t>
      </w:r>
      <w:r w:rsidR="00FE2CD3" w:rsidRPr="006255C5">
        <w:rPr>
          <w:b/>
        </w:rPr>
        <w:t>.</w:t>
      </w:r>
    </w:p>
    <w:p w:rsidR="00850A34" w:rsidRDefault="00850A34" w:rsidP="00850A34">
      <w:pPr>
        <w:pStyle w:val="Odlomakpopisa"/>
        <w:numPr>
          <w:ilvl w:val="0"/>
          <w:numId w:val="26"/>
        </w:numPr>
        <w:spacing w:line="276" w:lineRule="auto"/>
        <w:rPr>
          <w:b/>
        </w:rPr>
      </w:pPr>
      <w:r>
        <w:rPr>
          <w:b/>
        </w:rPr>
        <w:t>JAČANJE KONKURENTNOSTI PODUZETNIKA</w:t>
      </w:r>
    </w:p>
    <w:p w:rsidR="009004C6" w:rsidRPr="00850A34" w:rsidRDefault="009004C6" w:rsidP="009004C6">
      <w:pPr>
        <w:pStyle w:val="Odlomakpopisa"/>
        <w:spacing w:line="276" w:lineRule="auto"/>
        <w:rPr>
          <w:b/>
        </w:rPr>
      </w:pPr>
    </w:p>
    <w:p w:rsidR="00FE2CD3" w:rsidRDefault="00FE2CD3" w:rsidP="00850A34">
      <w:pPr>
        <w:spacing w:line="276" w:lineRule="auto"/>
        <w:jc w:val="both"/>
      </w:pPr>
      <w:r>
        <w:t xml:space="preserve">     </w:t>
      </w:r>
      <w:r w:rsidR="00850A34">
        <w:t xml:space="preserve">Mjere iz područja „Jačanje konkurentnosti poduzetnika“ utvrđuju se kako slijedi: </w:t>
      </w:r>
    </w:p>
    <w:p w:rsidR="009004C6" w:rsidRDefault="009004C6" w:rsidP="00850A34">
      <w:pPr>
        <w:spacing w:line="276" w:lineRule="auto"/>
        <w:jc w:val="both"/>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3"/>
        <w:gridCol w:w="8241"/>
      </w:tblGrid>
      <w:tr w:rsidR="00850A34" w:rsidRPr="00C065C2" w:rsidTr="00E83FE7">
        <w:trPr>
          <w:trHeight w:val="279"/>
        </w:trPr>
        <w:tc>
          <w:tcPr>
            <w:tcW w:w="1413" w:type="dxa"/>
            <w:shd w:val="clear" w:color="auto" w:fill="FFFFFF" w:themeFill="background1"/>
          </w:tcPr>
          <w:p w:rsidR="00850A34" w:rsidRPr="00C065C2" w:rsidRDefault="00850A34" w:rsidP="00E83FE7">
            <w:pPr>
              <w:autoSpaceDE w:val="0"/>
              <w:autoSpaceDN w:val="0"/>
              <w:adjustRightInd w:val="0"/>
              <w:rPr>
                <w:rFonts w:eastAsia="Calibri"/>
                <w:color w:val="000000"/>
              </w:rPr>
            </w:pPr>
            <w:r w:rsidRPr="00C065C2">
              <w:rPr>
                <w:rFonts w:eastAsia="Calibri"/>
                <w:b/>
                <w:bCs/>
                <w:color w:val="000000"/>
              </w:rPr>
              <w:t>Mjera 2.1.</w:t>
            </w:r>
          </w:p>
        </w:tc>
        <w:tc>
          <w:tcPr>
            <w:tcW w:w="8241" w:type="dxa"/>
          </w:tcPr>
          <w:p w:rsidR="00850A34" w:rsidRPr="00C065C2" w:rsidRDefault="00850A34" w:rsidP="00E83FE7">
            <w:pPr>
              <w:autoSpaceDE w:val="0"/>
              <w:autoSpaceDN w:val="0"/>
              <w:adjustRightInd w:val="0"/>
              <w:spacing w:line="276" w:lineRule="auto"/>
              <w:rPr>
                <w:rFonts w:eastAsia="Calibri"/>
                <w:color w:val="000000"/>
              </w:rPr>
            </w:pPr>
            <w:r w:rsidRPr="00C065C2">
              <w:rPr>
                <w:rFonts w:eastAsia="Calibri"/>
                <w:b/>
                <w:bCs/>
                <w:color w:val="000000"/>
              </w:rPr>
              <w:t>Subvencioniranje nabave i ugradnje novih strojeva i opreme</w:t>
            </w:r>
          </w:p>
        </w:tc>
      </w:tr>
      <w:tr w:rsidR="00850A34" w:rsidRPr="00C065C2" w:rsidTr="00E83FE7">
        <w:trPr>
          <w:trHeight w:val="401"/>
        </w:trPr>
        <w:tc>
          <w:tcPr>
            <w:tcW w:w="1413" w:type="dxa"/>
            <w:shd w:val="clear" w:color="auto" w:fill="FFFFFF" w:themeFill="background1"/>
          </w:tcPr>
          <w:p w:rsidR="00850A34" w:rsidRPr="00C065C2" w:rsidRDefault="00850A34" w:rsidP="00E83FE7">
            <w:pPr>
              <w:autoSpaceDE w:val="0"/>
              <w:autoSpaceDN w:val="0"/>
              <w:adjustRightInd w:val="0"/>
              <w:rPr>
                <w:rFonts w:eastAsia="Calibri"/>
                <w:color w:val="000000"/>
              </w:rPr>
            </w:pPr>
            <w:r w:rsidRPr="00C065C2">
              <w:rPr>
                <w:rFonts w:eastAsia="Calibri"/>
                <w:b/>
                <w:bCs/>
                <w:color w:val="000000"/>
              </w:rPr>
              <w:t xml:space="preserve">Ciljevi </w:t>
            </w:r>
          </w:p>
        </w:tc>
        <w:tc>
          <w:tcPr>
            <w:tcW w:w="8241" w:type="dxa"/>
          </w:tcPr>
          <w:p w:rsidR="00850A34" w:rsidRPr="00C065C2" w:rsidRDefault="00850A34" w:rsidP="00E83FE7">
            <w:pPr>
              <w:autoSpaceDE w:val="0"/>
              <w:autoSpaceDN w:val="0"/>
              <w:adjustRightInd w:val="0"/>
              <w:spacing w:line="276" w:lineRule="auto"/>
              <w:jc w:val="both"/>
              <w:rPr>
                <w:rFonts w:eastAsia="Calibri"/>
              </w:rPr>
            </w:pPr>
            <w:r w:rsidRPr="00C065C2">
              <w:rPr>
                <w:rFonts w:eastAsia="Calibri"/>
              </w:rPr>
              <w:t>Poticanje proizvodnje, konkurentnosti proizvoda i usluga, razvojnog istraživanja te unapređenja tehnoloških postupaka u svrhu zaštite okoliša.</w:t>
            </w:r>
          </w:p>
          <w:p w:rsidR="00850A34" w:rsidRPr="00C065C2" w:rsidRDefault="00850A34" w:rsidP="00E83FE7">
            <w:pPr>
              <w:autoSpaceDE w:val="0"/>
              <w:autoSpaceDN w:val="0"/>
              <w:adjustRightInd w:val="0"/>
              <w:spacing w:line="276" w:lineRule="auto"/>
              <w:jc w:val="both"/>
              <w:rPr>
                <w:rFonts w:eastAsia="Calibri"/>
              </w:rPr>
            </w:pPr>
            <w:r w:rsidRPr="00C065C2">
              <w:rPr>
                <w:rFonts w:eastAsia="Calibri"/>
              </w:rPr>
              <w:t>Potpore će se dodjeljivati za aktivnosti izgradnje/rekonstrukcije i opremanje nove ili održavanje i opremanje postojećih proizvodnih kapaciteta te posljedično podizanje konkurentnosti poduzetnika na tržištu</w:t>
            </w:r>
            <w:r w:rsidRPr="00C065C2">
              <w:rPr>
                <w:rFonts w:ascii="Arial" w:eastAsia="Calibri" w:hAnsi="Arial" w:cs="Arial"/>
                <w:color w:val="000000"/>
              </w:rPr>
              <w:t>.</w:t>
            </w:r>
          </w:p>
        </w:tc>
      </w:tr>
      <w:tr w:rsidR="00850A34" w:rsidRPr="00C065C2" w:rsidTr="00E83FE7">
        <w:trPr>
          <w:trHeight w:val="240"/>
        </w:trPr>
        <w:tc>
          <w:tcPr>
            <w:tcW w:w="1413" w:type="dxa"/>
            <w:shd w:val="clear" w:color="auto" w:fill="FFFFFF" w:themeFill="background1"/>
          </w:tcPr>
          <w:p w:rsidR="00850A34" w:rsidRPr="00C065C2" w:rsidRDefault="00850A34" w:rsidP="00E83FE7">
            <w:pPr>
              <w:autoSpaceDE w:val="0"/>
              <w:autoSpaceDN w:val="0"/>
              <w:adjustRightInd w:val="0"/>
              <w:rPr>
                <w:rFonts w:eastAsia="Calibri"/>
                <w:color w:val="000000"/>
              </w:rPr>
            </w:pPr>
            <w:r w:rsidRPr="00C065C2">
              <w:rPr>
                <w:rFonts w:eastAsia="Calibri"/>
                <w:b/>
                <w:bCs/>
                <w:color w:val="000000"/>
              </w:rPr>
              <w:t xml:space="preserve">Nositelj </w:t>
            </w:r>
          </w:p>
        </w:tc>
        <w:tc>
          <w:tcPr>
            <w:tcW w:w="8241" w:type="dxa"/>
          </w:tcPr>
          <w:p w:rsidR="00850A34" w:rsidRPr="00C065C2" w:rsidRDefault="00850A34" w:rsidP="00E83FE7">
            <w:pPr>
              <w:autoSpaceDE w:val="0"/>
              <w:autoSpaceDN w:val="0"/>
              <w:adjustRightInd w:val="0"/>
              <w:spacing w:line="276" w:lineRule="auto"/>
              <w:jc w:val="both"/>
              <w:rPr>
                <w:rFonts w:eastAsia="Calibri"/>
                <w:color w:val="000000"/>
              </w:rPr>
            </w:pPr>
            <w:r w:rsidRPr="00C065C2">
              <w:rPr>
                <w:rFonts w:eastAsia="Calibri"/>
                <w:color w:val="000000"/>
              </w:rPr>
              <w:t>Grad Lu</w:t>
            </w:r>
            <w:r w:rsidR="00755BBC">
              <w:rPr>
                <w:rFonts w:eastAsia="Calibri"/>
                <w:color w:val="000000"/>
              </w:rPr>
              <w:t>dbreg, Upravni odjel za razvojne projekte, društvene djelatnosti i lokalnu samoupravu</w:t>
            </w:r>
            <w:r w:rsidRPr="00C065C2">
              <w:rPr>
                <w:rFonts w:eastAsia="Calibri"/>
                <w:color w:val="000000"/>
              </w:rPr>
              <w:t>, Od</w:t>
            </w:r>
            <w:r w:rsidR="00755BBC">
              <w:rPr>
                <w:rFonts w:eastAsia="Calibri"/>
                <w:color w:val="000000"/>
              </w:rPr>
              <w:t>sjek za</w:t>
            </w:r>
            <w:r w:rsidRPr="00C065C2">
              <w:rPr>
                <w:rFonts w:eastAsia="Calibri"/>
                <w:color w:val="000000"/>
              </w:rPr>
              <w:t xml:space="preserve"> razvojne projekte</w:t>
            </w:r>
            <w:r w:rsidR="00755BBC">
              <w:rPr>
                <w:rFonts w:eastAsia="Calibri"/>
                <w:color w:val="000000"/>
              </w:rPr>
              <w:t>, poduzetništvo i turizam</w:t>
            </w:r>
          </w:p>
        </w:tc>
      </w:tr>
      <w:tr w:rsidR="00850A34" w:rsidRPr="00C065C2" w:rsidTr="00E83FE7">
        <w:trPr>
          <w:trHeight w:val="274"/>
        </w:trPr>
        <w:tc>
          <w:tcPr>
            <w:tcW w:w="1413" w:type="dxa"/>
            <w:shd w:val="clear" w:color="auto" w:fill="FFFFFF" w:themeFill="background1"/>
          </w:tcPr>
          <w:p w:rsidR="00850A34" w:rsidRPr="00C065C2" w:rsidRDefault="00850A34" w:rsidP="00E83FE7">
            <w:pPr>
              <w:autoSpaceDE w:val="0"/>
              <w:autoSpaceDN w:val="0"/>
              <w:adjustRightInd w:val="0"/>
              <w:rPr>
                <w:rFonts w:eastAsia="Calibri"/>
                <w:color w:val="000000"/>
              </w:rPr>
            </w:pPr>
            <w:r w:rsidRPr="00C065C2">
              <w:rPr>
                <w:rFonts w:eastAsia="Calibri"/>
                <w:b/>
                <w:bCs/>
                <w:color w:val="000000"/>
              </w:rPr>
              <w:t xml:space="preserve">Korisnici </w:t>
            </w:r>
          </w:p>
        </w:tc>
        <w:tc>
          <w:tcPr>
            <w:tcW w:w="8241" w:type="dxa"/>
          </w:tcPr>
          <w:p w:rsidR="00850A34" w:rsidRPr="00C065C2" w:rsidRDefault="00850A34" w:rsidP="00E83FE7">
            <w:pPr>
              <w:autoSpaceDE w:val="0"/>
              <w:autoSpaceDN w:val="0"/>
              <w:adjustRightInd w:val="0"/>
              <w:spacing w:line="276" w:lineRule="auto"/>
              <w:jc w:val="both"/>
              <w:rPr>
                <w:rFonts w:eastAsia="Calibri"/>
                <w:color w:val="000000"/>
              </w:rPr>
            </w:pPr>
            <w:r w:rsidRPr="00C065C2">
              <w:rPr>
                <w:rFonts w:eastAsia="Calibri"/>
                <w:color w:val="000000"/>
              </w:rPr>
              <w:t>Obrti, subjekti malog i srednjeg gospodarstva sa sjedištem odnosno prebivalištem na području Grada Ludbrega</w:t>
            </w:r>
          </w:p>
        </w:tc>
      </w:tr>
      <w:tr w:rsidR="00850A34" w:rsidRPr="00C065C2" w:rsidTr="00E83FE7">
        <w:trPr>
          <w:trHeight w:val="1268"/>
        </w:trPr>
        <w:tc>
          <w:tcPr>
            <w:tcW w:w="1413" w:type="dxa"/>
            <w:shd w:val="clear" w:color="auto" w:fill="FFFFFF" w:themeFill="background1"/>
          </w:tcPr>
          <w:p w:rsidR="00850A34" w:rsidRPr="00C065C2" w:rsidRDefault="00850A34" w:rsidP="00E83FE7">
            <w:pPr>
              <w:autoSpaceDE w:val="0"/>
              <w:autoSpaceDN w:val="0"/>
              <w:adjustRightInd w:val="0"/>
              <w:rPr>
                <w:rFonts w:eastAsia="Calibri"/>
                <w:color w:val="000000"/>
              </w:rPr>
            </w:pPr>
            <w:r w:rsidRPr="00C065C2">
              <w:rPr>
                <w:rFonts w:eastAsia="Calibri"/>
                <w:b/>
                <w:bCs/>
                <w:color w:val="000000"/>
              </w:rPr>
              <w:t xml:space="preserve">Provedba </w:t>
            </w:r>
          </w:p>
        </w:tc>
        <w:tc>
          <w:tcPr>
            <w:tcW w:w="8241" w:type="dxa"/>
          </w:tcPr>
          <w:p w:rsidR="00850A34" w:rsidRPr="00D324CB" w:rsidRDefault="00850A34" w:rsidP="00E83FE7">
            <w:pPr>
              <w:autoSpaceDE w:val="0"/>
              <w:autoSpaceDN w:val="0"/>
              <w:adjustRightInd w:val="0"/>
              <w:spacing w:line="276" w:lineRule="auto"/>
              <w:jc w:val="both"/>
              <w:rPr>
                <w:rFonts w:eastAsia="Calibri"/>
                <w:color w:val="000000"/>
              </w:rPr>
            </w:pPr>
            <w:r w:rsidRPr="00C065C2">
              <w:rPr>
                <w:rFonts w:eastAsia="Calibri"/>
                <w:b/>
                <w:color w:val="000000"/>
              </w:rPr>
              <w:t xml:space="preserve"> </w:t>
            </w:r>
            <w:r w:rsidRPr="00D324CB">
              <w:rPr>
                <w:rFonts w:eastAsia="Calibri"/>
                <w:color w:val="000000"/>
              </w:rPr>
              <w:t xml:space="preserve">Putem ove Mjere potpore će se dodjeljivati za: </w:t>
            </w:r>
          </w:p>
          <w:p w:rsidR="00850A34" w:rsidRPr="00C065C2" w:rsidRDefault="00850A34" w:rsidP="00850A34">
            <w:pPr>
              <w:numPr>
                <w:ilvl w:val="0"/>
                <w:numId w:val="30"/>
              </w:numPr>
              <w:autoSpaceDE w:val="0"/>
              <w:autoSpaceDN w:val="0"/>
              <w:adjustRightInd w:val="0"/>
              <w:spacing w:line="276" w:lineRule="auto"/>
              <w:jc w:val="both"/>
              <w:rPr>
                <w:rFonts w:eastAsia="Calibri"/>
              </w:rPr>
            </w:pPr>
            <w:r w:rsidRPr="00C065C2">
              <w:rPr>
                <w:rFonts w:eastAsia="Calibri"/>
              </w:rPr>
              <w:t xml:space="preserve">nabavu novih strojeva, postrojenja i opreme za proizvodnju, obradu i preradu </w:t>
            </w:r>
          </w:p>
          <w:p w:rsidR="00850A34" w:rsidRPr="00C065C2" w:rsidRDefault="00850A34" w:rsidP="00850A34">
            <w:pPr>
              <w:numPr>
                <w:ilvl w:val="0"/>
                <w:numId w:val="30"/>
              </w:numPr>
              <w:autoSpaceDE w:val="0"/>
              <w:autoSpaceDN w:val="0"/>
              <w:adjustRightInd w:val="0"/>
              <w:spacing w:line="276" w:lineRule="auto"/>
              <w:jc w:val="both"/>
              <w:rPr>
                <w:rFonts w:eastAsia="Calibri"/>
              </w:rPr>
            </w:pPr>
            <w:r w:rsidRPr="00C065C2">
              <w:rPr>
                <w:rFonts w:eastAsia="Calibri"/>
              </w:rPr>
              <w:t xml:space="preserve">nabavu dijelova postrojenja i opreme kojom se proširuju proizvodni kapaciteti i/ili zaokružuje proizvodna linija </w:t>
            </w:r>
          </w:p>
          <w:p w:rsidR="00850A34" w:rsidRPr="00C065C2" w:rsidRDefault="00850A34" w:rsidP="00850A34">
            <w:pPr>
              <w:numPr>
                <w:ilvl w:val="0"/>
                <w:numId w:val="30"/>
              </w:numPr>
              <w:autoSpaceDE w:val="0"/>
              <w:autoSpaceDN w:val="0"/>
              <w:adjustRightInd w:val="0"/>
              <w:spacing w:line="276" w:lineRule="auto"/>
              <w:jc w:val="both"/>
              <w:rPr>
                <w:rFonts w:eastAsia="Calibri"/>
              </w:rPr>
            </w:pPr>
            <w:r w:rsidRPr="00C065C2">
              <w:rPr>
                <w:rFonts w:eastAsia="Calibri"/>
              </w:rPr>
              <w:t>nabavu specijalnih alata, strojeva, mjernih i kontrolnih uređaja i instrumenata</w:t>
            </w:r>
          </w:p>
          <w:p w:rsidR="00850A34" w:rsidRPr="00C065C2" w:rsidRDefault="00850A34" w:rsidP="00850A34">
            <w:pPr>
              <w:numPr>
                <w:ilvl w:val="0"/>
                <w:numId w:val="30"/>
              </w:numPr>
              <w:autoSpaceDE w:val="0"/>
              <w:autoSpaceDN w:val="0"/>
              <w:adjustRightInd w:val="0"/>
              <w:spacing w:line="276" w:lineRule="auto"/>
              <w:jc w:val="both"/>
              <w:rPr>
                <w:rFonts w:eastAsia="Calibri"/>
              </w:rPr>
            </w:pPr>
            <w:r w:rsidRPr="00C065C2">
              <w:rPr>
                <w:rFonts w:eastAsia="Calibri"/>
              </w:rPr>
              <w:t xml:space="preserve">troškove uređenja i opremanja objekta/radionice ukoliko isti uključuju preuređenje objekta/radionice koji je povezan s osnivanjem nove poslovne jedinice ili proširenjem kapaciteta postojeće poslovne jedinice </w:t>
            </w:r>
          </w:p>
          <w:p w:rsidR="00850A34" w:rsidRPr="00C065C2" w:rsidRDefault="00850A34" w:rsidP="00E83FE7">
            <w:pPr>
              <w:spacing w:line="276" w:lineRule="auto"/>
              <w:jc w:val="both"/>
            </w:pPr>
            <w:r w:rsidRPr="00C065C2">
              <w:t>Iznos potpore po korisniku dodjeljuje se u visini do 50% vrijednosti računa, a najviše u iznosu do 20.000,00 kn (bez PDV-a) godišnje za proizvodne djelatnosti, dok se za uslužne i ostale djelatnosti dodjeljuje najviši iznos do 10.000,00 kn (bez PDV-a) godišnje.</w:t>
            </w:r>
          </w:p>
          <w:p w:rsidR="00850A34" w:rsidRPr="00C065C2" w:rsidRDefault="00850A34" w:rsidP="00E83FE7">
            <w:pPr>
              <w:spacing w:line="276" w:lineRule="auto"/>
              <w:jc w:val="both"/>
            </w:pPr>
            <w:r w:rsidRPr="00C065C2">
              <w:t>Da bi se ostvarili navedeni uvjeti korisnik mora zapošljavati minimalno jednog radnika na neodređeno vrijeme.</w:t>
            </w:r>
          </w:p>
        </w:tc>
      </w:tr>
      <w:tr w:rsidR="00850A34" w:rsidRPr="00C065C2" w:rsidTr="00E83FE7">
        <w:trPr>
          <w:trHeight w:val="1268"/>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tcPr>
          <w:p w:rsidR="00850A34" w:rsidRPr="00C065C2" w:rsidRDefault="00850A34" w:rsidP="00E83FE7">
            <w:pPr>
              <w:autoSpaceDE w:val="0"/>
              <w:autoSpaceDN w:val="0"/>
              <w:adjustRightInd w:val="0"/>
              <w:rPr>
                <w:rFonts w:eastAsia="Calibri"/>
                <w:b/>
                <w:bCs/>
                <w:color w:val="000000"/>
              </w:rPr>
            </w:pPr>
            <w:r w:rsidRPr="00C065C2">
              <w:rPr>
                <w:rFonts w:eastAsia="Calibri"/>
                <w:b/>
                <w:bCs/>
                <w:color w:val="000000"/>
              </w:rPr>
              <w:t>Izuzeće</w:t>
            </w:r>
          </w:p>
        </w:tc>
        <w:tc>
          <w:tcPr>
            <w:tcW w:w="8241" w:type="dxa"/>
            <w:tcBorders>
              <w:top w:val="single" w:sz="4" w:space="0" w:color="auto"/>
              <w:left w:val="single" w:sz="4" w:space="0" w:color="auto"/>
              <w:bottom w:val="single" w:sz="4" w:space="0" w:color="auto"/>
              <w:right w:val="single" w:sz="4" w:space="0" w:color="auto"/>
            </w:tcBorders>
          </w:tcPr>
          <w:p w:rsidR="00850A34" w:rsidRPr="00C065C2" w:rsidRDefault="00850A34" w:rsidP="00E83FE7">
            <w:pPr>
              <w:autoSpaceDE w:val="0"/>
              <w:autoSpaceDN w:val="0"/>
              <w:adjustRightInd w:val="0"/>
              <w:spacing w:line="276" w:lineRule="auto"/>
              <w:jc w:val="both"/>
              <w:rPr>
                <w:rFonts w:eastAsia="Calibri"/>
                <w:color w:val="000000"/>
              </w:rPr>
            </w:pPr>
            <w:r w:rsidRPr="00C065C2">
              <w:rPr>
                <w:rFonts w:eastAsia="Calibri"/>
                <w:color w:val="000000"/>
              </w:rPr>
              <w:t>Troškovi za kupnju vozila, troškovi osnivanja odnosno registracije i osnivački kapital za trgovačka društva neće se priznati. Ukoliko korisnik ostvari subvenciju u okviru ove mjere, neće moći koristiti subvenciju za isti trošak po drugim mjerama subvencioniranja iz ovog Programa.</w:t>
            </w:r>
          </w:p>
        </w:tc>
      </w:tr>
    </w:tbl>
    <w:p w:rsidR="00850A34" w:rsidRDefault="00850A34" w:rsidP="00850A34"/>
    <w:p w:rsidR="009004C6" w:rsidRDefault="009004C6" w:rsidP="00850A34"/>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3"/>
        <w:gridCol w:w="8241"/>
      </w:tblGrid>
      <w:tr w:rsidR="00850A34" w:rsidRPr="00C065C2" w:rsidTr="00E83FE7">
        <w:trPr>
          <w:trHeight w:val="279"/>
        </w:trPr>
        <w:tc>
          <w:tcPr>
            <w:tcW w:w="1413" w:type="dxa"/>
            <w:shd w:val="clear" w:color="auto" w:fill="FFFFFF" w:themeFill="background1"/>
          </w:tcPr>
          <w:p w:rsidR="00850A34" w:rsidRPr="00C065C2" w:rsidRDefault="00850A34" w:rsidP="00E83FE7">
            <w:pPr>
              <w:autoSpaceDE w:val="0"/>
              <w:autoSpaceDN w:val="0"/>
              <w:adjustRightInd w:val="0"/>
              <w:rPr>
                <w:rFonts w:eastAsia="Calibri"/>
                <w:color w:val="000000"/>
              </w:rPr>
            </w:pPr>
            <w:r w:rsidRPr="00C065C2">
              <w:rPr>
                <w:rFonts w:eastAsia="Calibri"/>
                <w:b/>
                <w:bCs/>
                <w:color w:val="000000"/>
              </w:rPr>
              <w:t>Mjera 2.2.</w:t>
            </w:r>
          </w:p>
        </w:tc>
        <w:tc>
          <w:tcPr>
            <w:tcW w:w="8241" w:type="dxa"/>
          </w:tcPr>
          <w:p w:rsidR="00850A34" w:rsidRPr="00C065C2" w:rsidRDefault="00850A34" w:rsidP="00E83FE7">
            <w:pPr>
              <w:autoSpaceDE w:val="0"/>
              <w:autoSpaceDN w:val="0"/>
              <w:adjustRightInd w:val="0"/>
              <w:spacing w:line="276" w:lineRule="auto"/>
              <w:rPr>
                <w:rFonts w:eastAsia="Calibri"/>
                <w:color w:val="000000"/>
              </w:rPr>
            </w:pPr>
            <w:r w:rsidRPr="00C065C2">
              <w:rPr>
                <w:rFonts w:eastAsia="Calibri"/>
                <w:b/>
                <w:bCs/>
                <w:color w:val="000000"/>
              </w:rPr>
              <w:t>Subvencioniranje inicijalnih troškova pokretanja gospodarske aktivnosti poduzetnika početnika</w:t>
            </w:r>
          </w:p>
        </w:tc>
      </w:tr>
      <w:tr w:rsidR="00850A34" w:rsidRPr="00C065C2" w:rsidTr="00E83FE7">
        <w:trPr>
          <w:trHeight w:val="401"/>
        </w:trPr>
        <w:tc>
          <w:tcPr>
            <w:tcW w:w="1413" w:type="dxa"/>
            <w:shd w:val="clear" w:color="auto" w:fill="FFFFFF" w:themeFill="background1"/>
          </w:tcPr>
          <w:p w:rsidR="00850A34" w:rsidRPr="00C065C2" w:rsidRDefault="00850A34" w:rsidP="00E83FE7">
            <w:pPr>
              <w:autoSpaceDE w:val="0"/>
              <w:autoSpaceDN w:val="0"/>
              <w:adjustRightInd w:val="0"/>
              <w:rPr>
                <w:rFonts w:eastAsia="Calibri"/>
                <w:color w:val="000000"/>
              </w:rPr>
            </w:pPr>
            <w:r w:rsidRPr="00C065C2">
              <w:rPr>
                <w:rFonts w:eastAsia="Calibri"/>
                <w:b/>
                <w:bCs/>
                <w:color w:val="000000"/>
              </w:rPr>
              <w:t xml:space="preserve">Ciljevi </w:t>
            </w:r>
          </w:p>
        </w:tc>
        <w:tc>
          <w:tcPr>
            <w:tcW w:w="8241" w:type="dxa"/>
          </w:tcPr>
          <w:p w:rsidR="00850A34" w:rsidRPr="00C065C2" w:rsidRDefault="00850A34" w:rsidP="00E83FE7">
            <w:pPr>
              <w:autoSpaceDE w:val="0"/>
              <w:autoSpaceDN w:val="0"/>
              <w:adjustRightInd w:val="0"/>
              <w:spacing w:line="276" w:lineRule="auto"/>
              <w:jc w:val="both"/>
              <w:rPr>
                <w:rFonts w:eastAsia="Calibri"/>
                <w:color w:val="000000"/>
              </w:rPr>
            </w:pPr>
            <w:r w:rsidRPr="00C065C2">
              <w:rPr>
                <w:rFonts w:eastAsia="Calibri"/>
              </w:rPr>
              <w:t>Povećanje broja gospodarskih subjekata i gospodarskih aktivnosti na području Grada Ludbrega</w:t>
            </w:r>
          </w:p>
        </w:tc>
      </w:tr>
      <w:tr w:rsidR="00850A34" w:rsidRPr="00C065C2" w:rsidTr="00E83FE7">
        <w:trPr>
          <w:trHeight w:val="240"/>
        </w:trPr>
        <w:tc>
          <w:tcPr>
            <w:tcW w:w="1413" w:type="dxa"/>
            <w:shd w:val="clear" w:color="auto" w:fill="FFFFFF" w:themeFill="background1"/>
          </w:tcPr>
          <w:p w:rsidR="00850A34" w:rsidRPr="00C065C2" w:rsidRDefault="00850A34" w:rsidP="00E83FE7">
            <w:pPr>
              <w:autoSpaceDE w:val="0"/>
              <w:autoSpaceDN w:val="0"/>
              <w:adjustRightInd w:val="0"/>
              <w:rPr>
                <w:rFonts w:eastAsia="Calibri"/>
                <w:color w:val="000000"/>
              </w:rPr>
            </w:pPr>
            <w:r w:rsidRPr="00C065C2">
              <w:rPr>
                <w:rFonts w:eastAsia="Calibri"/>
                <w:b/>
                <w:bCs/>
                <w:color w:val="000000"/>
              </w:rPr>
              <w:t xml:space="preserve">Nositelj </w:t>
            </w:r>
          </w:p>
        </w:tc>
        <w:tc>
          <w:tcPr>
            <w:tcW w:w="8241" w:type="dxa"/>
          </w:tcPr>
          <w:p w:rsidR="00850A34" w:rsidRPr="00C065C2" w:rsidRDefault="00850A34" w:rsidP="00755BBC">
            <w:pPr>
              <w:autoSpaceDE w:val="0"/>
              <w:autoSpaceDN w:val="0"/>
              <w:adjustRightInd w:val="0"/>
              <w:spacing w:line="276" w:lineRule="auto"/>
              <w:jc w:val="both"/>
              <w:rPr>
                <w:rFonts w:eastAsia="Calibri"/>
                <w:color w:val="000000"/>
              </w:rPr>
            </w:pPr>
            <w:r w:rsidRPr="00C065C2">
              <w:rPr>
                <w:rFonts w:eastAsia="Calibri"/>
                <w:color w:val="000000"/>
              </w:rPr>
              <w:t xml:space="preserve">Grad Ludbreg, </w:t>
            </w:r>
            <w:r w:rsidR="00755BBC">
              <w:rPr>
                <w:rFonts w:eastAsia="Calibri"/>
                <w:color w:val="000000"/>
              </w:rPr>
              <w:t>Upravni odjel za razvojne projekte, društvene djelatnosti i lokalnu samoupravu</w:t>
            </w:r>
            <w:r w:rsidR="00755BBC" w:rsidRPr="00C065C2">
              <w:rPr>
                <w:rFonts w:eastAsia="Calibri"/>
                <w:color w:val="000000"/>
              </w:rPr>
              <w:t>, Od</w:t>
            </w:r>
            <w:r w:rsidR="00755BBC">
              <w:rPr>
                <w:rFonts w:eastAsia="Calibri"/>
                <w:color w:val="000000"/>
              </w:rPr>
              <w:t>sjek za</w:t>
            </w:r>
            <w:r w:rsidR="00755BBC" w:rsidRPr="00C065C2">
              <w:rPr>
                <w:rFonts w:eastAsia="Calibri"/>
                <w:color w:val="000000"/>
              </w:rPr>
              <w:t xml:space="preserve"> razvojne projekte</w:t>
            </w:r>
            <w:r w:rsidR="00755BBC">
              <w:rPr>
                <w:rFonts w:eastAsia="Calibri"/>
                <w:color w:val="000000"/>
              </w:rPr>
              <w:t>, poduzetništvo i turizam</w:t>
            </w:r>
          </w:p>
        </w:tc>
      </w:tr>
      <w:tr w:rsidR="00850A34" w:rsidRPr="00C065C2" w:rsidTr="00E83FE7">
        <w:trPr>
          <w:trHeight w:val="274"/>
        </w:trPr>
        <w:tc>
          <w:tcPr>
            <w:tcW w:w="1413" w:type="dxa"/>
            <w:shd w:val="clear" w:color="auto" w:fill="FFFFFF" w:themeFill="background1"/>
          </w:tcPr>
          <w:p w:rsidR="00850A34" w:rsidRPr="00C065C2" w:rsidRDefault="00850A34" w:rsidP="00E83FE7">
            <w:pPr>
              <w:autoSpaceDE w:val="0"/>
              <w:autoSpaceDN w:val="0"/>
              <w:adjustRightInd w:val="0"/>
              <w:rPr>
                <w:rFonts w:eastAsia="Calibri"/>
                <w:color w:val="000000"/>
              </w:rPr>
            </w:pPr>
            <w:r w:rsidRPr="00C065C2">
              <w:rPr>
                <w:rFonts w:eastAsia="Calibri"/>
                <w:b/>
                <w:bCs/>
                <w:color w:val="000000"/>
              </w:rPr>
              <w:t xml:space="preserve">Korisnici </w:t>
            </w:r>
          </w:p>
        </w:tc>
        <w:tc>
          <w:tcPr>
            <w:tcW w:w="8241" w:type="dxa"/>
          </w:tcPr>
          <w:p w:rsidR="00850A34" w:rsidRPr="00C065C2" w:rsidRDefault="00850A34" w:rsidP="00E83FE7">
            <w:pPr>
              <w:autoSpaceDE w:val="0"/>
              <w:autoSpaceDN w:val="0"/>
              <w:adjustRightInd w:val="0"/>
              <w:spacing w:line="276" w:lineRule="auto"/>
              <w:jc w:val="both"/>
              <w:rPr>
                <w:rFonts w:eastAsia="Calibri"/>
                <w:color w:val="000000"/>
              </w:rPr>
            </w:pPr>
            <w:r w:rsidRPr="00C065C2">
              <w:rPr>
                <w:rFonts w:eastAsia="Calibri"/>
                <w:color w:val="000000"/>
              </w:rPr>
              <w:t>Novoosnovan</w:t>
            </w:r>
            <w:r w:rsidR="005675F5">
              <w:rPr>
                <w:rFonts w:eastAsia="Calibri"/>
                <w:color w:val="000000"/>
              </w:rPr>
              <w:t>i obrti, subjekti mikro i malog</w:t>
            </w:r>
            <w:r w:rsidRPr="00C065C2">
              <w:rPr>
                <w:rFonts w:eastAsia="Calibri"/>
                <w:color w:val="000000"/>
              </w:rPr>
              <w:t xml:space="preserve"> gospodarstva sa sjedištem odnosno prebivalištem na području Grada Ludbrega - poduzetnik početnik.</w:t>
            </w:r>
          </w:p>
          <w:p w:rsidR="00850A34" w:rsidRPr="00C065C2" w:rsidRDefault="00850A34" w:rsidP="00E83FE7">
            <w:pPr>
              <w:autoSpaceDE w:val="0"/>
              <w:autoSpaceDN w:val="0"/>
              <w:adjustRightInd w:val="0"/>
              <w:spacing w:line="276" w:lineRule="auto"/>
              <w:jc w:val="both"/>
              <w:rPr>
                <w:rFonts w:eastAsia="Calibri"/>
                <w:color w:val="000000"/>
              </w:rPr>
            </w:pPr>
            <w:r w:rsidRPr="00C065C2">
              <w:rPr>
                <w:rFonts w:eastAsia="Calibri"/>
                <w:color w:val="000000"/>
              </w:rPr>
              <w:t>Poduzetnikom početnikom smatra se gospodarski subjekt koji je upisan u odgovarajući registar u razdoblju ne dužem od 2 godine do dana podnošenja prijave na javni poziv ovog Programa.</w:t>
            </w:r>
          </w:p>
        </w:tc>
      </w:tr>
      <w:tr w:rsidR="00850A34" w:rsidRPr="00C065C2" w:rsidTr="00E83FE7">
        <w:trPr>
          <w:trHeight w:val="1268"/>
        </w:trPr>
        <w:tc>
          <w:tcPr>
            <w:tcW w:w="1413" w:type="dxa"/>
            <w:shd w:val="clear" w:color="auto" w:fill="FFFFFF" w:themeFill="background1"/>
          </w:tcPr>
          <w:p w:rsidR="00850A34" w:rsidRPr="00C065C2" w:rsidRDefault="00850A34" w:rsidP="00E83FE7">
            <w:pPr>
              <w:autoSpaceDE w:val="0"/>
              <w:autoSpaceDN w:val="0"/>
              <w:adjustRightInd w:val="0"/>
              <w:rPr>
                <w:rFonts w:eastAsia="Calibri"/>
                <w:color w:val="000000"/>
              </w:rPr>
            </w:pPr>
            <w:r w:rsidRPr="00C065C2">
              <w:rPr>
                <w:rFonts w:eastAsia="Calibri"/>
                <w:b/>
                <w:bCs/>
                <w:color w:val="000000"/>
              </w:rPr>
              <w:lastRenderedPageBreak/>
              <w:t xml:space="preserve">Provedba </w:t>
            </w:r>
          </w:p>
        </w:tc>
        <w:tc>
          <w:tcPr>
            <w:tcW w:w="8241" w:type="dxa"/>
          </w:tcPr>
          <w:p w:rsidR="00850A34" w:rsidRPr="00C065C2" w:rsidRDefault="00850A34" w:rsidP="00E83FE7">
            <w:pPr>
              <w:autoSpaceDE w:val="0"/>
              <w:autoSpaceDN w:val="0"/>
              <w:adjustRightInd w:val="0"/>
              <w:spacing w:line="276" w:lineRule="auto"/>
              <w:jc w:val="both"/>
              <w:rPr>
                <w:rFonts w:eastAsia="Calibri"/>
                <w:color w:val="000000"/>
              </w:rPr>
            </w:pPr>
            <w:r w:rsidRPr="00C065C2">
              <w:rPr>
                <w:rFonts w:eastAsia="Calibri"/>
                <w:color w:val="000000"/>
              </w:rPr>
              <w:t xml:space="preserve">Subvencija troškova pri pokretanju gospodarske aktivnosti za nabavu strojeva, opreme, mehanizacije, alata, inventara i zaštitnih sredstava, uređenje poslovnog prostora, izradu poslovnog plana, konzultantske usluge, potrebnu izobrazbu te izradu mrežne stranice i vizualnog identiteta tvrtke ostvariva je u visini do 50% troškova, a najviše do 5.000,00 kn (bez PDV-a) po zahtjevu, odnosno  najviše do 20.000,00 kn (bez PDV-a) godišnje. </w:t>
            </w:r>
          </w:p>
          <w:p w:rsidR="00850A34" w:rsidRPr="00C065C2" w:rsidRDefault="00850A34" w:rsidP="00E83FE7">
            <w:pPr>
              <w:autoSpaceDE w:val="0"/>
              <w:autoSpaceDN w:val="0"/>
              <w:adjustRightInd w:val="0"/>
              <w:spacing w:line="276" w:lineRule="auto"/>
              <w:jc w:val="both"/>
              <w:rPr>
                <w:rFonts w:eastAsia="Calibri"/>
                <w:color w:val="000000"/>
              </w:rPr>
            </w:pPr>
            <w:r w:rsidRPr="00C065C2">
              <w:rPr>
                <w:rFonts w:eastAsia="Calibri"/>
                <w:color w:val="000000"/>
              </w:rPr>
              <w:t>Da bi se ostvarili navedeni uvjeti korisnik mora zapošljavati minimalno jednog radnika na neodređeno vrijeme.</w:t>
            </w:r>
          </w:p>
        </w:tc>
      </w:tr>
      <w:tr w:rsidR="00850A34" w:rsidRPr="00C065C2" w:rsidTr="00E83FE7">
        <w:trPr>
          <w:trHeight w:val="1268"/>
        </w:trPr>
        <w:tc>
          <w:tcPr>
            <w:tcW w:w="1413" w:type="dxa"/>
            <w:shd w:val="clear" w:color="auto" w:fill="FFFFFF" w:themeFill="background1"/>
          </w:tcPr>
          <w:p w:rsidR="00850A34" w:rsidRPr="00C065C2" w:rsidRDefault="00850A34" w:rsidP="00E83FE7">
            <w:pPr>
              <w:autoSpaceDE w:val="0"/>
              <w:autoSpaceDN w:val="0"/>
              <w:adjustRightInd w:val="0"/>
              <w:rPr>
                <w:rFonts w:eastAsia="Calibri"/>
                <w:color w:val="000000"/>
              </w:rPr>
            </w:pPr>
            <w:r w:rsidRPr="00C065C2">
              <w:rPr>
                <w:rFonts w:eastAsia="Calibri"/>
                <w:b/>
                <w:bCs/>
                <w:color w:val="000000"/>
              </w:rPr>
              <w:t>Izuzeće</w:t>
            </w:r>
          </w:p>
        </w:tc>
        <w:tc>
          <w:tcPr>
            <w:tcW w:w="8241" w:type="dxa"/>
          </w:tcPr>
          <w:p w:rsidR="00850A34" w:rsidRPr="00C065C2" w:rsidRDefault="00850A34" w:rsidP="00E83FE7">
            <w:pPr>
              <w:autoSpaceDE w:val="0"/>
              <w:autoSpaceDN w:val="0"/>
              <w:adjustRightInd w:val="0"/>
              <w:spacing w:line="276" w:lineRule="auto"/>
              <w:jc w:val="both"/>
              <w:rPr>
                <w:rFonts w:eastAsia="Calibri"/>
                <w:color w:val="000000"/>
              </w:rPr>
            </w:pPr>
            <w:r w:rsidRPr="00C065C2">
              <w:rPr>
                <w:rFonts w:eastAsia="Calibri"/>
                <w:color w:val="000000"/>
              </w:rPr>
              <w:t>Troškovi za kupnju vozila, troškovi osnivanja odnosno registracije i osnivački kapital za trgovačka društva neće se priznati. Ukoliko poduzetnik početnik ostvari subvenciju u okviru ove mjere, neće moći koristiti subvenciju za isti trošak po drugim mjerama subvencioniranja iz ovog Programa</w:t>
            </w:r>
          </w:p>
        </w:tc>
      </w:tr>
    </w:tbl>
    <w:p w:rsidR="00850A34" w:rsidRDefault="00850A34" w:rsidP="00850A34"/>
    <w:p w:rsidR="006B22B5" w:rsidRDefault="006B22B5" w:rsidP="00850A34"/>
    <w:tbl>
      <w:tblPr>
        <w:tblStyle w:val="Reetkatablice"/>
        <w:tblW w:w="9364" w:type="dxa"/>
        <w:tblLayout w:type="fixed"/>
        <w:tblLook w:val="04A0"/>
      </w:tblPr>
      <w:tblGrid>
        <w:gridCol w:w="1413"/>
        <w:gridCol w:w="7951"/>
      </w:tblGrid>
      <w:tr w:rsidR="00850A34" w:rsidRPr="00C065C2" w:rsidTr="00E83FE7">
        <w:trPr>
          <w:trHeight w:val="402"/>
        </w:trPr>
        <w:tc>
          <w:tcPr>
            <w:tcW w:w="1413" w:type="dxa"/>
            <w:shd w:val="clear" w:color="auto" w:fill="FFFFFF" w:themeFill="background1"/>
          </w:tcPr>
          <w:p w:rsidR="00850A34" w:rsidRPr="00C065C2" w:rsidRDefault="00850A34" w:rsidP="00E83FE7">
            <w:pPr>
              <w:autoSpaceDE w:val="0"/>
              <w:autoSpaceDN w:val="0"/>
              <w:adjustRightInd w:val="0"/>
              <w:spacing w:line="276" w:lineRule="auto"/>
              <w:rPr>
                <w:rFonts w:eastAsia="Calibri"/>
                <w:b/>
                <w:bCs/>
                <w:color w:val="000000"/>
                <w:sz w:val="24"/>
                <w:szCs w:val="24"/>
              </w:rPr>
            </w:pPr>
            <w:r w:rsidRPr="00C065C2">
              <w:rPr>
                <w:rFonts w:eastAsia="Calibri"/>
                <w:b/>
                <w:bCs/>
                <w:color w:val="000000"/>
                <w:sz w:val="24"/>
                <w:szCs w:val="24"/>
              </w:rPr>
              <w:t>Mjera 2.3.</w:t>
            </w:r>
          </w:p>
        </w:tc>
        <w:tc>
          <w:tcPr>
            <w:tcW w:w="7951" w:type="dxa"/>
          </w:tcPr>
          <w:p w:rsidR="00850A34" w:rsidRPr="00C065C2" w:rsidRDefault="00850A34" w:rsidP="00E83FE7">
            <w:pPr>
              <w:autoSpaceDE w:val="0"/>
              <w:autoSpaceDN w:val="0"/>
              <w:adjustRightInd w:val="0"/>
              <w:spacing w:line="276" w:lineRule="auto"/>
              <w:jc w:val="both"/>
              <w:rPr>
                <w:rFonts w:eastAsia="Calibri"/>
                <w:b/>
                <w:color w:val="000000"/>
                <w:sz w:val="24"/>
                <w:szCs w:val="24"/>
              </w:rPr>
            </w:pPr>
            <w:r w:rsidRPr="00C065C2">
              <w:rPr>
                <w:rFonts w:eastAsia="Calibri"/>
                <w:b/>
                <w:color w:val="000000"/>
                <w:sz w:val="24"/>
                <w:szCs w:val="24"/>
              </w:rPr>
              <w:t>Sufinanciranje razvoja komercijalizacije inovativnog proizvoda ili usluga</w:t>
            </w:r>
          </w:p>
        </w:tc>
      </w:tr>
      <w:tr w:rsidR="00850A34" w:rsidRPr="00C065C2" w:rsidTr="00E83FE7">
        <w:trPr>
          <w:trHeight w:val="402"/>
        </w:trPr>
        <w:tc>
          <w:tcPr>
            <w:tcW w:w="1413" w:type="dxa"/>
            <w:shd w:val="clear" w:color="auto" w:fill="FFFFFF" w:themeFill="background1"/>
          </w:tcPr>
          <w:p w:rsidR="00850A34" w:rsidRPr="00C065C2" w:rsidRDefault="00850A34" w:rsidP="00E83FE7">
            <w:pPr>
              <w:autoSpaceDE w:val="0"/>
              <w:autoSpaceDN w:val="0"/>
              <w:adjustRightInd w:val="0"/>
              <w:spacing w:line="276" w:lineRule="auto"/>
              <w:rPr>
                <w:rFonts w:eastAsia="Calibri"/>
                <w:color w:val="000000"/>
                <w:sz w:val="24"/>
                <w:szCs w:val="24"/>
              </w:rPr>
            </w:pPr>
            <w:r w:rsidRPr="00C065C2">
              <w:rPr>
                <w:rFonts w:eastAsia="Calibri"/>
                <w:b/>
                <w:bCs/>
                <w:color w:val="000000"/>
                <w:sz w:val="24"/>
                <w:szCs w:val="24"/>
              </w:rPr>
              <w:t xml:space="preserve">Ciljevi </w:t>
            </w:r>
          </w:p>
        </w:tc>
        <w:tc>
          <w:tcPr>
            <w:tcW w:w="7951" w:type="dxa"/>
          </w:tcPr>
          <w:p w:rsidR="00850A34" w:rsidRPr="00C065C2" w:rsidRDefault="00850A34" w:rsidP="00E83FE7">
            <w:pPr>
              <w:autoSpaceDE w:val="0"/>
              <w:autoSpaceDN w:val="0"/>
              <w:adjustRightInd w:val="0"/>
              <w:spacing w:line="276" w:lineRule="auto"/>
              <w:jc w:val="both"/>
              <w:rPr>
                <w:rFonts w:eastAsia="Calibri"/>
                <w:color w:val="000000"/>
                <w:sz w:val="24"/>
                <w:szCs w:val="24"/>
              </w:rPr>
            </w:pPr>
            <w:r w:rsidRPr="00C065C2">
              <w:rPr>
                <w:rFonts w:eastAsia="Calibri"/>
                <w:color w:val="000000"/>
                <w:sz w:val="24"/>
                <w:szCs w:val="24"/>
              </w:rPr>
              <w:t>Potaknuti razvoj inovacija i tržišne uspješnosti novih ili bitno izmijenjenih proizvoda i/ili usluga koje nositeljima inovacijskog procesa pružaju konkurentnu prednost na tržištu.</w:t>
            </w:r>
          </w:p>
        </w:tc>
      </w:tr>
      <w:tr w:rsidR="00850A34" w:rsidRPr="00C065C2" w:rsidTr="00E83FE7">
        <w:trPr>
          <w:trHeight w:val="241"/>
        </w:trPr>
        <w:tc>
          <w:tcPr>
            <w:tcW w:w="1413" w:type="dxa"/>
            <w:shd w:val="clear" w:color="auto" w:fill="FFFFFF" w:themeFill="background1"/>
          </w:tcPr>
          <w:p w:rsidR="00850A34" w:rsidRPr="00C065C2" w:rsidRDefault="00850A34" w:rsidP="00E83FE7">
            <w:pPr>
              <w:autoSpaceDE w:val="0"/>
              <w:autoSpaceDN w:val="0"/>
              <w:adjustRightInd w:val="0"/>
              <w:spacing w:line="276" w:lineRule="auto"/>
              <w:rPr>
                <w:rFonts w:eastAsia="Calibri"/>
                <w:b/>
                <w:bCs/>
                <w:color w:val="000000"/>
                <w:sz w:val="24"/>
                <w:szCs w:val="24"/>
              </w:rPr>
            </w:pPr>
            <w:r w:rsidRPr="00C065C2">
              <w:rPr>
                <w:rFonts w:eastAsia="Calibri"/>
                <w:b/>
                <w:bCs/>
                <w:color w:val="000000"/>
                <w:sz w:val="24"/>
                <w:szCs w:val="24"/>
              </w:rPr>
              <w:t>Opis</w:t>
            </w:r>
          </w:p>
        </w:tc>
        <w:tc>
          <w:tcPr>
            <w:tcW w:w="7951" w:type="dxa"/>
          </w:tcPr>
          <w:p w:rsidR="00850A34" w:rsidRPr="00C065C2" w:rsidRDefault="00850A34" w:rsidP="00E83FE7">
            <w:pPr>
              <w:autoSpaceDE w:val="0"/>
              <w:autoSpaceDN w:val="0"/>
              <w:adjustRightInd w:val="0"/>
              <w:spacing w:line="276" w:lineRule="auto"/>
              <w:jc w:val="both"/>
              <w:rPr>
                <w:rFonts w:eastAsia="Calibri"/>
                <w:color w:val="000000"/>
                <w:sz w:val="24"/>
                <w:szCs w:val="24"/>
              </w:rPr>
            </w:pPr>
            <w:r w:rsidRPr="00C065C2">
              <w:rPr>
                <w:rFonts w:eastAsia="Calibri"/>
                <w:color w:val="000000"/>
                <w:sz w:val="24"/>
                <w:szCs w:val="24"/>
              </w:rPr>
              <w:t xml:space="preserve">Grad Ludbreg će dodjeljivati subvencije za razvoj novih proizvoda i usluga  </w:t>
            </w:r>
          </w:p>
          <w:p w:rsidR="00850A34" w:rsidRPr="00C065C2" w:rsidRDefault="00850A34" w:rsidP="00E83FE7">
            <w:pPr>
              <w:autoSpaceDE w:val="0"/>
              <w:autoSpaceDN w:val="0"/>
              <w:adjustRightInd w:val="0"/>
              <w:spacing w:line="276" w:lineRule="auto"/>
              <w:jc w:val="both"/>
              <w:rPr>
                <w:rFonts w:eastAsia="Calibri"/>
                <w:color w:val="000000"/>
                <w:sz w:val="24"/>
                <w:szCs w:val="24"/>
              </w:rPr>
            </w:pPr>
            <w:r w:rsidRPr="00C065C2">
              <w:rPr>
                <w:rFonts w:eastAsia="Calibri"/>
                <w:color w:val="000000"/>
                <w:sz w:val="24"/>
                <w:szCs w:val="24"/>
              </w:rPr>
              <w:t>koji će potaknuti razvoj inovacije i tržišne uspješnosti novih ili bitno izmijenjenih proizvoda i/ili usluga (do kojih su došli sami MSP-ovi, u suradnji s drugim ili putem transfera znanja i tehnologije) te poslovnih aktivnosti i pokretanje proizvodnje na temelju primijenjenih rješenja.</w:t>
            </w:r>
          </w:p>
        </w:tc>
      </w:tr>
      <w:tr w:rsidR="00850A34" w:rsidRPr="00C065C2" w:rsidTr="00E83FE7">
        <w:trPr>
          <w:trHeight w:val="241"/>
        </w:trPr>
        <w:tc>
          <w:tcPr>
            <w:tcW w:w="1413" w:type="dxa"/>
            <w:shd w:val="clear" w:color="auto" w:fill="FFFFFF" w:themeFill="background1"/>
          </w:tcPr>
          <w:p w:rsidR="00850A34" w:rsidRPr="00C065C2" w:rsidRDefault="00850A34" w:rsidP="00E83FE7">
            <w:pPr>
              <w:autoSpaceDE w:val="0"/>
              <w:autoSpaceDN w:val="0"/>
              <w:adjustRightInd w:val="0"/>
              <w:spacing w:line="276" w:lineRule="auto"/>
              <w:rPr>
                <w:rFonts w:eastAsia="Calibri"/>
                <w:color w:val="000000"/>
                <w:sz w:val="24"/>
                <w:szCs w:val="24"/>
              </w:rPr>
            </w:pPr>
            <w:r w:rsidRPr="00C065C2">
              <w:rPr>
                <w:rFonts w:eastAsia="Calibri"/>
                <w:b/>
                <w:bCs/>
                <w:color w:val="000000"/>
                <w:sz w:val="24"/>
                <w:szCs w:val="24"/>
              </w:rPr>
              <w:t xml:space="preserve">Nositelj </w:t>
            </w:r>
          </w:p>
        </w:tc>
        <w:tc>
          <w:tcPr>
            <w:tcW w:w="7951" w:type="dxa"/>
          </w:tcPr>
          <w:p w:rsidR="00850A34" w:rsidRPr="00C065C2" w:rsidRDefault="00850A34" w:rsidP="00755BBC">
            <w:pPr>
              <w:autoSpaceDE w:val="0"/>
              <w:autoSpaceDN w:val="0"/>
              <w:adjustRightInd w:val="0"/>
              <w:spacing w:line="276" w:lineRule="auto"/>
              <w:jc w:val="both"/>
              <w:rPr>
                <w:rFonts w:eastAsia="Calibri"/>
                <w:color w:val="000000"/>
                <w:sz w:val="24"/>
                <w:szCs w:val="24"/>
              </w:rPr>
            </w:pPr>
            <w:r w:rsidRPr="00C065C2">
              <w:rPr>
                <w:rFonts w:eastAsia="Calibri"/>
                <w:color w:val="000000"/>
                <w:sz w:val="24"/>
                <w:szCs w:val="24"/>
              </w:rPr>
              <w:t xml:space="preserve">Grad Ludbreg, </w:t>
            </w:r>
            <w:r w:rsidR="00755BBC" w:rsidRPr="00D324CB">
              <w:rPr>
                <w:rFonts w:eastAsia="Calibri"/>
                <w:color w:val="000000"/>
                <w:sz w:val="24"/>
              </w:rPr>
              <w:t>Upravni odjel za razvojne projekte, društvene djelatnosti i lokalnu samoupravu, Odsjek za razvojne projekte, poduzetništvo i turizam</w:t>
            </w:r>
            <w:r w:rsidR="00755BBC">
              <w:rPr>
                <w:rFonts w:eastAsia="Calibri"/>
                <w:color w:val="000000"/>
              </w:rPr>
              <w:t>,</w:t>
            </w:r>
            <w:r w:rsidR="00755BBC" w:rsidRPr="00C065C2">
              <w:rPr>
                <w:rFonts w:eastAsia="Calibri"/>
                <w:color w:val="000000"/>
                <w:sz w:val="24"/>
                <w:szCs w:val="24"/>
              </w:rPr>
              <w:t xml:space="preserve"> </w:t>
            </w:r>
            <w:r w:rsidRPr="00C065C2">
              <w:rPr>
                <w:rFonts w:eastAsia="Calibri"/>
                <w:color w:val="000000"/>
                <w:sz w:val="24"/>
                <w:szCs w:val="24"/>
              </w:rPr>
              <w:t xml:space="preserve">poduzetnički inkubator </w:t>
            </w:r>
            <w:proofErr w:type="spellStart"/>
            <w:r w:rsidRPr="00C065C2">
              <w:rPr>
                <w:rFonts w:eastAsia="Calibri"/>
                <w:color w:val="000000"/>
                <w:sz w:val="24"/>
                <w:szCs w:val="24"/>
              </w:rPr>
              <w:t>Lucera</w:t>
            </w:r>
            <w:proofErr w:type="spellEnd"/>
            <w:r w:rsidRPr="00C065C2">
              <w:rPr>
                <w:rFonts w:eastAsia="Calibri"/>
                <w:color w:val="000000"/>
                <w:sz w:val="24"/>
                <w:szCs w:val="24"/>
              </w:rPr>
              <w:t xml:space="preserve"> d.o.o.</w:t>
            </w:r>
          </w:p>
        </w:tc>
      </w:tr>
      <w:tr w:rsidR="00850A34" w:rsidRPr="00C065C2" w:rsidTr="00E83FE7">
        <w:trPr>
          <w:trHeight w:val="275"/>
        </w:trPr>
        <w:tc>
          <w:tcPr>
            <w:tcW w:w="1413" w:type="dxa"/>
            <w:shd w:val="clear" w:color="auto" w:fill="FFFFFF" w:themeFill="background1"/>
          </w:tcPr>
          <w:p w:rsidR="00850A34" w:rsidRPr="00C065C2" w:rsidRDefault="00850A34" w:rsidP="00E83FE7">
            <w:pPr>
              <w:autoSpaceDE w:val="0"/>
              <w:autoSpaceDN w:val="0"/>
              <w:adjustRightInd w:val="0"/>
              <w:spacing w:line="276" w:lineRule="auto"/>
              <w:rPr>
                <w:rFonts w:eastAsia="Calibri"/>
                <w:color w:val="000000"/>
                <w:sz w:val="24"/>
                <w:szCs w:val="24"/>
              </w:rPr>
            </w:pPr>
            <w:r w:rsidRPr="00C065C2">
              <w:rPr>
                <w:rFonts w:eastAsia="Calibri"/>
                <w:b/>
                <w:bCs/>
                <w:color w:val="000000"/>
                <w:sz w:val="24"/>
                <w:szCs w:val="24"/>
              </w:rPr>
              <w:t xml:space="preserve">Korisnici </w:t>
            </w:r>
          </w:p>
        </w:tc>
        <w:tc>
          <w:tcPr>
            <w:tcW w:w="7951" w:type="dxa"/>
          </w:tcPr>
          <w:p w:rsidR="00850A34" w:rsidRPr="00C065C2" w:rsidRDefault="00850A34" w:rsidP="00E83FE7">
            <w:pPr>
              <w:autoSpaceDE w:val="0"/>
              <w:autoSpaceDN w:val="0"/>
              <w:adjustRightInd w:val="0"/>
              <w:spacing w:line="276" w:lineRule="auto"/>
              <w:jc w:val="both"/>
              <w:rPr>
                <w:rFonts w:eastAsia="Calibri"/>
                <w:color w:val="000000"/>
                <w:sz w:val="24"/>
                <w:szCs w:val="24"/>
              </w:rPr>
            </w:pPr>
            <w:r w:rsidRPr="00C065C2">
              <w:rPr>
                <w:rFonts w:eastAsia="Calibri"/>
                <w:color w:val="000000"/>
                <w:sz w:val="24"/>
                <w:szCs w:val="24"/>
              </w:rPr>
              <w:t>Obrti, subjekti malog i srednjeg gospodarstva sa sjedištem odnosno prebivalištem na području Grada Ludbrega</w:t>
            </w:r>
          </w:p>
        </w:tc>
      </w:tr>
      <w:tr w:rsidR="00850A34" w:rsidRPr="00C065C2" w:rsidTr="00E83FE7">
        <w:trPr>
          <w:trHeight w:val="60"/>
        </w:trPr>
        <w:tc>
          <w:tcPr>
            <w:tcW w:w="1413" w:type="dxa"/>
            <w:shd w:val="clear" w:color="auto" w:fill="FFFFFF" w:themeFill="background1"/>
          </w:tcPr>
          <w:p w:rsidR="00850A34" w:rsidRPr="00C065C2" w:rsidRDefault="00850A34" w:rsidP="00E83FE7">
            <w:pPr>
              <w:autoSpaceDE w:val="0"/>
              <w:autoSpaceDN w:val="0"/>
              <w:adjustRightInd w:val="0"/>
              <w:spacing w:line="276" w:lineRule="auto"/>
              <w:rPr>
                <w:rFonts w:eastAsia="Calibri"/>
                <w:color w:val="000000"/>
                <w:sz w:val="24"/>
                <w:szCs w:val="24"/>
              </w:rPr>
            </w:pPr>
            <w:r w:rsidRPr="00C065C2">
              <w:rPr>
                <w:rFonts w:eastAsia="Calibri"/>
                <w:b/>
                <w:bCs/>
                <w:color w:val="000000"/>
                <w:sz w:val="24"/>
                <w:szCs w:val="24"/>
              </w:rPr>
              <w:t xml:space="preserve">Provedba </w:t>
            </w:r>
          </w:p>
        </w:tc>
        <w:tc>
          <w:tcPr>
            <w:tcW w:w="7951" w:type="dxa"/>
          </w:tcPr>
          <w:p w:rsidR="00850A34" w:rsidRPr="00C065C2" w:rsidRDefault="00850A34" w:rsidP="00E83FE7">
            <w:pPr>
              <w:autoSpaceDE w:val="0"/>
              <w:autoSpaceDN w:val="0"/>
              <w:adjustRightInd w:val="0"/>
              <w:spacing w:line="276" w:lineRule="auto"/>
              <w:jc w:val="both"/>
              <w:rPr>
                <w:rFonts w:eastAsia="Calibri"/>
                <w:color w:val="000000"/>
                <w:sz w:val="24"/>
                <w:szCs w:val="24"/>
              </w:rPr>
            </w:pPr>
            <w:r w:rsidRPr="00C065C2">
              <w:rPr>
                <w:rFonts w:eastAsia="Calibri"/>
                <w:color w:val="000000"/>
                <w:sz w:val="24"/>
                <w:szCs w:val="24"/>
              </w:rPr>
              <w:t>Dodjela bespovratne subvencije nositelju inovacijskog procesa čiji poslovni koncept pokazuje tržišni potencijal uspješnosti inovacije.</w:t>
            </w:r>
          </w:p>
          <w:p w:rsidR="00850A34" w:rsidRPr="00C065C2" w:rsidRDefault="00850A34" w:rsidP="00E83FE7">
            <w:pPr>
              <w:autoSpaceDE w:val="0"/>
              <w:autoSpaceDN w:val="0"/>
              <w:adjustRightInd w:val="0"/>
              <w:spacing w:line="276" w:lineRule="auto"/>
              <w:jc w:val="both"/>
              <w:rPr>
                <w:rFonts w:eastAsia="Calibri"/>
                <w:color w:val="000000"/>
                <w:sz w:val="24"/>
                <w:szCs w:val="24"/>
              </w:rPr>
            </w:pPr>
            <w:r w:rsidRPr="00C065C2">
              <w:rPr>
                <w:rFonts w:eastAsia="Calibri"/>
                <w:color w:val="000000"/>
                <w:sz w:val="24"/>
                <w:szCs w:val="24"/>
              </w:rPr>
              <w:t xml:space="preserve">Subvencija se dodjeljuje za troškove razvoja ideje, izrade prototipa, izrade plana komercijalizacije inovacije ili savjetodavne usluge pri izradi plana komercijalizacije inovacije, testne primjene te troškove podnošenja zahtjeva za zaštitu </w:t>
            </w:r>
            <w:proofErr w:type="spellStart"/>
            <w:r w:rsidRPr="00C065C2">
              <w:rPr>
                <w:rFonts w:eastAsia="Calibri"/>
                <w:color w:val="000000"/>
                <w:sz w:val="24"/>
                <w:szCs w:val="24"/>
              </w:rPr>
              <w:t>intelektuanog</w:t>
            </w:r>
            <w:proofErr w:type="spellEnd"/>
            <w:r w:rsidRPr="00C065C2">
              <w:rPr>
                <w:rFonts w:eastAsia="Calibri"/>
                <w:color w:val="000000"/>
                <w:sz w:val="24"/>
                <w:szCs w:val="24"/>
              </w:rPr>
              <w:t xml:space="preserve"> vlasništva kod Državnog zavoda za intelektualno vlasništvo Republike Hrvatske u visini do 70% troškova, a najviše do 10.000,00 kn (bez PDV-a) po zahtjevu, odnosno  najviše do 30.000,00 kn (bez PDV-a) godišnje. </w:t>
            </w:r>
          </w:p>
        </w:tc>
      </w:tr>
    </w:tbl>
    <w:p w:rsidR="009004C6" w:rsidRDefault="009004C6" w:rsidP="00850A34"/>
    <w:p w:rsidR="00440169" w:rsidRDefault="00440169" w:rsidP="00850A34"/>
    <w:p w:rsidR="006B22B5" w:rsidRDefault="006B22B5" w:rsidP="00850A34"/>
    <w:p w:rsidR="006B22B5" w:rsidRDefault="006B22B5" w:rsidP="00850A34"/>
    <w:p w:rsidR="006B22B5" w:rsidRDefault="006B22B5" w:rsidP="00850A34"/>
    <w:p w:rsidR="006B22B5" w:rsidRDefault="006B22B5" w:rsidP="00850A34"/>
    <w:p w:rsidR="006B22B5" w:rsidRDefault="006B22B5" w:rsidP="00850A34"/>
    <w:p w:rsidR="006B22B5" w:rsidRDefault="006B22B5" w:rsidP="00850A34"/>
    <w:p w:rsidR="006B22B5" w:rsidRDefault="006B22B5" w:rsidP="00850A34"/>
    <w:p w:rsidR="006B22B5" w:rsidRDefault="006B22B5" w:rsidP="00850A34"/>
    <w:p w:rsidR="006B22B5" w:rsidRDefault="006B22B5" w:rsidP="00850A34"/>
    <w:p w:rsidR="006B22B5" w:rsidRDefault="006B22B5" w:rsidP="00850A34"/>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3"/>
        <w:gridCol w:w="8241"/>
      </w:tblGrid>
      <w:tr w:rsidR="00850A34" w:rsidRPr="00C065C2" w:rsidTr="00E83FE7">
        <w:trPr>
          <w:trHeight w:val="279"/>
        </w:trPr>
        <w:tc>
          <w:tcPr>
            <w:tcW w:w="1413" w:type="dxa"/>
            <w:shd w:val="clear" w:color="auto" w:fill="FFFFFF" w:themeFill="background1"/>
          </w:tcPr>
          <w:p w:rsidR="00850A34" w:rsidRPr="00C065C2" w:rsidRDefault="00850A34" w:rsidP="00E83FE7">
            <w:pPr>
              <w:autoSpaceDE w:val="0"/>
              <w:autoSpaceDN w:val="0"/>
              <w:adjustRightInd w:val="0"/>
              <w:rPr>
                <w:rFonts w:eastAsia="Calibri"/>
                <w:color w:val="000000"/>
              </w:rPr>
            </w:pPr>
            <w:r w:rsidRPr="00C065C2">
              <w:rPr>
                <w:rFonts w:eastAsia="Calibri"/>
                <w:b/>
                <w:bCs/>
                <w:color w:val="000000"/>
              </w:rPr>
              <w:lastRenderedPageBreak/>
              <w:t>Mjera 2.4.</w:t>
            </w:r>
          </w:p>
        </w:tc>
        <w:tc>
          <w:tcPr>
            <w:tcW w:w="8241" w:type="dxa"/>
          </w:tcPr>
          <w:p w:rsidR="00850A34" w:rsidRPr="00C065C2" w:rsidRDefault="00850A34" w:rsidP="00E83FE7">
            <w:pPr>
              <w:autoSpaceDE w:val="0"/>
              <w:autoSpaceDN w:val="0"/>
              <w:adjustRightInd w:val="0"/>
              <w:spacing w:line="276" w:lineRule="auto"/>
              <w:rPr>
                <w:rFonts w:eastAsia="Calibri"/>
                <w:color w:val="000000"/>
              </w:rPr>
            </w:pPr>
            <w:r w:rsidRPr="00C065C2">
              <w:rPr>
                <w:rFonts w:eastAsia="Calibri"/>
                <w:b/>
                <w:bCs/>
                <w:color w:val="000000"/>
              </w:rPr>
              <w:t xml:space="preserve">Subvencioniranje certificiranja proizvoda </w:t>
            </w:r>
          </w:p>
        </w:tc>
      </w:tr>
      <w:tr w:rsidR="00850A34" w:rsidRPr="00C065C2" w:rsidTr="00E83FE7">
        <w:trPr>
          <w:trHeight w:val="401"/>
        </w:trPr>
        <w:tc>
          <w:tcPr>
            <w:tcW w:w="1413" w:type="dxa"/>
            <w:shd w:val="clear" w:color="auto" w:fill="FFFFFF" w:themeFill="background1"/>
          </w:tcPr>
          <w:p w:rsidR="00850A34" w:rsidRPr="00C065C2" w:rsidRDefault="00850A34" w:rsidP="00E83FE7">
            <w:pPr>
              <w:autoSpaceDE w:val="0"/>
              <w:autoSpaceDN w:val="0"/>
              <w:adjustRightInd w:val="0"/>
              <w:rPr>
                <w:rFonts w:eastAsia="Calibri"/>
                <w:color w:val="000000"/>
              </w:rPr>
            </w:pPr>
            <w:r w:rsidRPr="00C065C2">
              <w:rPr>
                <w:rFonts w:eastAsia="Calibri"/>
                <w:b/>
                <w:bCs/>
                <w:color w:val="000000"/>
              </w:rPr>
              <w:t xml:space="preserve">Ciljevi </w:t>
            </w:r>
          </w:p>
        </w:tc>
        <w:tc>
          <w:tcPr>
            <w:tcW w:w="8241" w:type="dxa"/>
          </w:tcPr>
          <w:p w:rsidR="00850A34" w:rsidRPr="00C065C2" w:rsidRDefault="00850A34" w:rsidP="00E83FE7">
            <w:pPr>
              <w:autoSpaceDE w:val="0"/>
              <w:autoSpaceDN w:val="0"/>
              <w:adjustRightInd w:val="0"/>
              <w:spacing w:line="276" w:lineRule="auto"/>
              <w:jc w:val="both"/>
              <w:rPr>
                <w:rFonts w:eastAsia="Calibri"/>
                <w:color w:val="000000"/>
              </w:rPr>
            </w:pPr>
            <w:r w:rsidRPr="00C065C2">
              <w:rPr>
                <w:rFonts w:eastAsia="Calibri"/>
              </w:rPr>
              <w:t>Stvaranje povoljnih uvjeta za uvođenje sustava upravljanja kvalitetom i okolišem, certificiranje sukladno</w:t>
            </w:r>
            <w:r w:rsidR="00C56DE2">
              <w:rPr>
                <w:rFonts w:eastAsia="Calibri"/>
              </w:rPr>
              <w:t>sti proizvoda prema međunarodno</w:t>
            </w:r>
            <w:r w:rsidRPr="00C065C2">
              <w:rPr>
                <w:rFonts w:eastAsia="Calibri"/>
              </w:rPr>
              <w:t xml:space="preserve"> priznatim standardima i normama</w:t>
            </w:r>
          </w:p>
        </w:tc>
      </w:tr>
      <w:tr w:rsidR="00850A34" w:rsidRPr="00C065C2" w:rsidTr="00E83FE7">
        <w:trPr>
          <w:trHeight w:val="240"/>
        </w:trPr>
        <w:tc>
          <w:tcPr>
            <w:tcW w:w="1413" w:type="dxa"/>
            <w:shd w:val="clear" w:color="auto" w:fill="FFFFFF" w:themeFill="background1"/>
          </w:tcPr>
          <w:p w:rsidR="00850A34" w:rsidRPr="00C065C2" w:rsidRDefault="00850A34" w:rsidP="00E83FE7">
            <w:pPr>
              <w:autoSpaceDE w:val="0"/>
              <w:autoSpaceDN w:val="0"/>
              <w:adjustRightInd w:val="0"/>
              <w:rPr>
                <w:rFonts w:eastAsia="Calibri"/>
                <w:color w:val="000000"/>
              </w:rPr>
            </w:pPr>
            <w:r w:rsidRPr="00C065C2">
              <w:rPr>
                <w:rFonts w:eastAsia="Calibri"/>
                <w:b/>
                <w:bCs/>
                <w:color w:val="000000"/>
              </w:rPr>
              <w:t xml:space="preserve">Nositelj </w:t>
            </w:r>
          </w:p>
        </w:tc>
        <w:tc>
          <w:tcPr>
            <w:tcW w:w="8241" w:type="dxa"/>
          </w:tcPr>
          <w:p w:rsidR="00850A34" w:rsidRPr="00C065C2" w:rsidRDefault="00850A34" w:rsidP="00755BBC">
            <w:pPr>
              <w:autoSpaceDE w:val="0"/>
              <w:autoSpaceDN w:val="0"/>
              <w:adjustRightInd w:val="0"/>
              <w:spacing w:line="276" w:lineRule="auto"/>
              <w:jc w:val="both"/>
              <w:rPr>
                <w:rFonts w:eastAsia="Calibri"/>
                <w:color w:val="000000"/>
              </w:rPr>
            </w:pPr>
            <w:r w:rsidRPr="00C065C2">
              <w:rPr>
                <w:rFonts w:eastAsia="Calibri"/>
                <w:color w:val="000000"/>
              </w:rPr>
              <w:t xml:space="preserve">Grad Ludbreg, </w:t>
            </w:r>
            <w:r w:rsidR="00755BBC">
              <w:rPr>
                <w:rFonts w:eastAsia="Calibri"/>
                <w:color w:val="000000"/>
              </w:rPr>
              <w:t>Upravni odjel za razvojne projekte, društvene djelatnosti i lokalnu samoupravu</w:t>
            </w:r>
            <w:r w:rsidR="00755BBC" w:rsidRPr="00C065C2">
              <w:rPr>
                <w:rFonts w:eastAsia="Calibri"/>
                <w:color w:val="000000"/>
              </w:rPr>
              <w:t>, Od</w:t>
            </w:r>
            <w:r w:rsidR="00755BBC">
              <w:rPr>
                <w:rFonts w:eastAsia="Calibri"/>
                <w:color w:val="000000"/>
              </w:rPr>
              <w:t>sjek za</w:t>
            </w:r>
            <w:r w:rsidR="00755BBC" w:rsidRPr="00C065C2">
              <w:rPr>
                <w:rFonts w:eastAsia="Calibri"/>
                <w:color w:val="000000"/>
              </w:rPr>
              <w:t xml:space="preserve"> razvojne projekte</w:t>
            </w:r>
            <w:r w:rsidR="00755BBC">
              <w:rPr>
                <w:rFonts w:eastAsia="Calibri"/>
                <w:color w:val="000000"/>
              </w:rPr>
              <w:t>, poduzetništvo i turizam,</w:t>
            </w:r>
            <w:r w:rsidR="00755BBC" w:rsidRPr="00C065C2">
              <w:rPr>
                <w:rFonts w:eastAsia="Calibri"/>
                <w:color w:val="000000"/>
              </w:rPr>
              <w:t xml:space="preserve"> </w:t>
            </w:r>
            <w:r w:rsidRPr="00C065C2">
              <w:rPr>
                <w:rFonts w:eastAsia="Calibri"/>
                <w:color w:val="000000"/>
              </w:rPr>
              <w:t xml:space="preserve">poduzetnički inkubator </w:t>
            </w:r>
            <w:proofErr w:type="spellStart"/>
            <w:r w:rsidRPr="00C065C2">
              <w:rPr>
                <w:rFonts w:eastAsia="Calibri"/>
                <w:color w:val="000000"/>
              </w:rPr>
              <w:t>Lucera</w:t>
            </w:r>
            <w:proofErr w:type="spellEnd"/>
            <w:r w:rsidRPr="00C065C2">
              <w:rPr>
                <w:rFonts w:eastAsia="Calibri"/>
                <w:color w:val="000000"/>
              </w:rPr>
              <w:t xml:space="preserve"> d.o.o.</w:t>
            </w:r>
          </w:p>
        </w:tc>
      </w:tr>
      <w:tr w:rsidR="00850A34" w:rsidRPr="00C065C2" w:rsidTr="00E83FE7">
        <w:trPr>
          <w:trHeight w:val="274"/>
        </w:trPr>
        <w:tc>
          <w:tcPr>
            <w:tcW w:w="1413" w:type="dxa"/>
            <w:shd w:val="clear" w:color="auto" w:fill="FFFFFF" w:themeFill="background1"/>
          </w:tcPr>
          <w:p w:rsidR="00850A34" w:rsidRPr="00C065C2" w:rsidRDefault="00850A34" w:rsidP="00E83FE7">
            <w:pPr>
              <w:autoSpaceDE w:val="0"/>
              <w:autoSpaceDN w:val="0"/>
              <w:adjustRightInd w:val="0"/>
              <w:rPr>
                <w:rFonts w:eastAsia="Calibri"/>
                <w:color w:val="000000"/>
              </w:rPr>
            </w:pPr>
            <w:r w:rsidRPr="00C065C2">
              <w:rPr>
                <w:rFonts w:eastAsia="Calibri"/>
                <w:b/>
                <w:bCs/>
                <w:color w:val="000000"/>
              </w:rPr>
              <w:t xml:space="preserve">Korisnici </w:t>
            </w:r>
          </w:p>
        </w:tc>
        <w:tc>
          <w:tcPr>
            <w:tcW w:w="8241" w:type="dxa"/>
          </w:tcPr>
          <w:p w:rsidR="00850A34" w:rsidRPr="00C065C2" w:rsidRDefault="00850A34" w:rsidP="00E83FE7">
            <w:pPr>
              <w:autoSpaceDE w:val="0"/>
              <w:autoSpaceDN w:val="0"/>
              <w:adjustRightInd w:val="0"/>
              <w:spacing w:line="276" w:lineRule="auto"/>
              <w:jc w:val="both"/>
              <w:rPr>
                <w:rFonts w:eastAsia="Calibri"/>
                <w:color w:val="000000"/>
              </w:rPr>
            </w:pPr>
            <w:r w:rsidRPr="00C065C2">
              <w:rPr>
                <w:rFonts w:eastAsia="Calibri"/>
                <w:color w:val="000000"/>
              </w:rPr>
              <w:t>Obrti, subjekti malog i srednjeg gospodarstva sa sjedištem odnosno prebivalištem na području Grada Ludbrega</w:t>
            </w:r>
          </w:p>
        </w:tc>
      </w:tr>
      <w:tr w:rsidR="00850A34" w:rsidRPr="00C065C2" w:rsidTr="00E83FE7">
        <w:trPr>
          <w:trHeight w:val="1133"/>
        </w:trPr>
        <w:tc>
          <w:tcPr>
            <w:tcW w:w="1413" w:type="dxa"/>
            <w:shd w:val="clear" w:color="auto" w:fill="FFFFFF" w:themeFill="background1"/>
          </w:tcPr>
          <w:p w:rsidR="00850A34" w:rsidRPr="00C065C2" w:rsidRDefault="00850A34" w:rsidP="00E83FE7">
            <w:pPr>
              <w:autoSpaceDE w:val="0"/>
              <w:autoSpaceDN w:val="0"/>
              <w:adjustRightInd w:val="0"/>
              <w:rPr>
                <w:rFonts w:eastAsia="Calibri"/>
                <w:color w:val="000000"/>
              </w:rPr>
            </w:pPr>
            <w:r w:rsidRPr="00C065C2">
              <w:rPr>
                <w:rFonts w:eastAsia="Calibri"/>
                <w:b/>
                <w:bCs/>
                <w:color w:val="000000"/>
              </w:rPr>
              <w:t xml:space="preserve">Provedba </w:t>
            </w:r>
          </w:p>
        </w:tc>
        <w:tc>
          <w:tcPr>
            <w:tcW w:w="8241" w:type="dxa"/>
          </w:tcPr>
          <w:p w:rsidR="00850A34" w:rsidRPr="00C065C2" w:rsidRDefault="00850A34" w:rsidP="00E83FE7">
            <w:pPr>
              <w:autoSpaceDE w:val="0"/>
              <w:autoSpaceDN w:val="0"/>
              <w:adjustRightInd w:val="0"/>
              <w:spacing w:line="276" w:lineRule="auto"/>
              <w:jc w:val="both"/>
              <w:rPr>
                <w:rFonts w:eastAsia="Calibri"/>
                <w:color w:val="000000"/>
              </w:rPr>
            </w:pPr>
            <w:r w:rsidRPr="00C065C2">
              <w:rPr>
                <w:rFonts w:eastAsia="Calibri"/>
                <w:color w:val="000000"/>
              </w:rPr>
              <w:t>Subvencija za troškove stjecanja prava uporabe oznaka Hrvatska</w:t>
            </w:r>
            <w:r w:rsidR="00C56DE2">
              <w:rPr>
                <w:rFonts w:eastAsia="Calibri"/>
                <w:color w:val="000000"/>
              </w:rPr>
              <w:t xml:space="preserve"> kvaliteta, Izvorno H</w:t>
            </w:r>
            <w:r w:rsidRPr="00C065C2">
              <w:rPr>
                <w:rFonts w:eastAsia="Calibri"/>
                <w:color w:val="000000"/>
              </w:rPr>
              <w:t xml:space="preserve">rvatsko te drugih znakova izvornosti i zemljopisnog podrijetla ostvariva </w:t>
            </w:r>
            <w:r w:rsidR="00C56DE2">
              <w:rPr>
                <w:rFonts w:eastAsia="Calibri"/>
                <w:color w:val="000000"/>
              </w:rPr>
              <w:t>je u visini 50% troškova, a naj</w:t>
            </w:r>
            <w:r w:rsidRPr="00C065C2">
              <w:rPr>
                <w:rFonts w:eastAsia="Calibri"/>
                <w:color w:val="000000"/>
              </w:rPr>
              <w:t>više 2.500,00 kn (bez PDV-a) po zahtjevu, odnosno  najviše do 5.000,00 kn (bez PDV-a) godišnje.</w:t>
            </w:r>
          </w:p>
        </w:tc>
      </w:tr>
    </w:tbl>
    <w:p w:rsidR="006B22B5" w:rsidRDefault="006B22B5" w:rsidP="00850A34">
      <w:pPr>
        <w:spacing w:line="276" w:lineRule="auto"/>
        <w:jc w:val="both"/>
      </w:pPr>
    </w:p>
    <w:p w:rsidR="00B73607" w:rsidRDefault="00B73607" w:rsidP="000C609D">
      <w:pPr>
        <w:spacing w:line="276" w:lineRule="auto"/>
        <w:jc w:val="both"/>
        <w:rPr>
          <w:b/>
        </w:rPr>
      </w:pPr>
    </w:p>
    <w:p w:rsidR="00B73607" w:rsidRDefault="006B22B5" w:rsidP="000C609D">
      <w:pPr>
        <w:spacing w:line="276" w:lineRule="auto"/>
        <w:jc w:val="center"/>
        <w:rPr>
          <w:b/>
        </w:rPr>
      </w:pPr>
      <w:r>
        <w:rPr>
          <w:b/>
        </w:rPr>
        <w:t>Članak 10</w:t>
      </w:r>
      <w:r w:rsidR="00B73607">
        <w:rPr>
          <w:b/>
        </w:rPr>
        <w:t>.</w:t>
      </w:r>
    </w:p>
    <w:p w:rsidR="00E83FE7" w:rsidRDefault="00E83FE7" w:rsidP="00E83FE7">
      <w:pPr>
        <w:pStyle w:val="Odlomakpopisa"/>
        <w:numPr>
          <w:ilvl w:val="0"/>
          <w:numId w:val="26"/>
        </w:numPr>
        <w:spacing w:line="276" w:lineRule="auto"/>
        <w:jc w:val="both"/>
        <w:rPr>
          <w:b/>
        </w:rPr>
      </w:pPr>
      <w:r>
        <w:rPr>
          <w:b/>
        </w:rPr>
        <w:t>OBRAZOVANJE U PODUZETNIŠTVU</w:t>
      </w:r>
    </w:p>
    <w:p w:rsidR="009004C6" w:rsidRDefault="009004C6" w:rsidP="009004C6">
      <w:pPr>
        <w:pStyle w:val="Odlomakpopisa"/>
        <w:spacing w:line="276" w:lineRule="auto"/>
        <w:jc w:val="both"/>
        <w:rPr>
          <w:b/>
        </w:rPr>
      </w:pPr>
    </w:p>
    <w:p w:rsidR="00E83FE7" w:rsidRDefault="00E83FE7" w:rsidP="00E83FE7">
      <w:pPr>
        <w:spacing w:line="276" w:lineRule="auto"/>
        <w:jc w:val="both"/>
      </w:pPr>
      <w:r>
        <w:rPr>
          <w:b/>
        </w:rPr>
        <w:t xml:space="preserve">     </w:t>
      </w:r>
      <w:r>
        <w:t xml:space="preserve">Mjere iz područja „Obrazovanje u poduzetništvu“ utvrđuju se kako slijedi: </w:t>
      </w:r>
    </w:p>
    <w:p w:rsidR="009004C6" w:rsidRDefault="009004C6" w:rsidP="00E83FE7">
      <w:pPr>
        <w:spacing w:line="276" w:lineRule="auto"/>
        <w:jc w:val="both"/>
      </w:pPr>
    </w:p>
    <w:tbl>
      <w:tblPr>
        <w:tblStyle w:val="Reetkatablice"/>
        <w:tblW w:w="9364" w:type="dxa"/>
        <w:tblLayout w:type="fixed"/>
        <w:tblLook w:val="04A0"/>
      </w:tblPr>
      <w:tblGrid>
        <w:gridCol w:w="1413"/>
        <w:gridCol w:w="7951"/>
      </w:tblGrid>
      <w:tr w:rsidR="00E83FE7" w:rsidRPr="00C065C2" w:rsidTr="00E83FE7">
        <w:trPr>
          <w:trHeight w:val="402"/>
        </w:trPr>
        <w:tc>
          <w:tcPr>
            <w:tcW w:w="1413" w:type="dxa"/>
            <w:shd w:val="clear" w:color="auto" w:fill="FFFFFF" w:themeFill="background1"/>
          </w:tcPr>
          <w:p w:rsidR="00E83FE7" w:rsidRPr="00C065C2" w:rsidRDefault="00E83FE7" w:rsidP="00E83FE7">
            <w:pPr>
              <w:autoSpaceDE w:val="0"/>
              <w:autoSpaceDN w:val="0"/>
              <w:adjustRightInd w:val="0"/>
              <w:spacing w:line="276" w:lineRule="auto"/>
              <w:rPr>
                <w:rFonts w:eastAsia="Calibri"/>
                <w:b/>
                <w:bCs/>
                <w:color w:val="000000"/>
                <w:sz w:val="24"/>
                <w:szCs w:val="24"/>
              </w:rPr>
            </w:pPr>
            <w:r w:rsidRPr="00C065C2">
              <w:rPr>
                <w:rFonts w:eastAsia="Calibri"/>
                <w:b/>
                <w:bCs/>
                <w:color w:val="000000"/>
                <w:sz w:val="24"/>
                <w:szCs w:val="24"/>
              </w:rPr>
              <w:t>Mjera 3.1.</w:t>
            </w:r>
          </w:p>
        </w:tc>
        <w:tc>
          <w:tcPr>
            <w:tcW w:w="7951" w:type="dxa"/>
          </w:tcPr>
          <w:p w:rsidR="00E83FE7" w:rsidRPr="00C065C2" w:rsidRDefault="00E83FE7" w:rsidP="00E83FE7">
            <w:pPr>
              <w:autoSpaceDE w:val="0"/>
              <w:autoSpaceDN w:val="0"/>
              <w:adjustRightInd w:val="0"/>
              <w:spacing w:line="276" w:lineRule="auto"/>
              <w:jc w:val="both"/>
              <w:rPr>
                <w:rFonts w:eastAsia="Calibri"/>
                <w:b/>
                <w:color w:val="000000"/>
                <w:sz w:val="24"/>
                <w:szCs w:val="24"/>
              </w:rPr>
            </w:pPr>
            <w:r w:rsidRPr="00C065C2">
              <w:rPr>
                <w:rFonts w:eastAsia="Calibri"/>
                <w:b/>
                <w:color w:val="000000"/>
                <w:sz w:val="24"/>
                <w:szCs w:val="24"/>
              </w:rPr>
              <w:t xml:space="preserve">Programi razvoja poduzetničkih sposobnosti mladih i poticanje razvoja  učeničkih zadruga i </w:t>
            </w:r>
            <w:proofErr w:type="spellStart"/>
            <w:r w:rsidRPr="00C065C2">
              <w:rPr>
                <w:rFonts w:eastAsia="Calibri"/>
                <w:b/>
                <w:color w:val="000000"/>
                <w:sz w:val="24"/>
                <w:szCs w:val="24"/>
              </w:rPr>
              <w:t>sl</w:t>
            </w:r>
            <w:proofErr w:type="spellEnd"/>
            <w:r w:rsidRPr="00C065C2">
              <w:rPr>
                <w:rFonts w:eastAsia="Calibri"/>
                <w:b/>
                <w:color w:val="000000"/>
                <w:sz w:val="24"/>
                <w:szCs w:val="24"/>
              </w:rPr>
              <w:t xml:space="preserve">. </w:t>
            </w:r>
          </w:p>
        </w:tc>
      </w:tr>
      <w:tr w:rsidR="00E83FE7" w:rsidRPr="00C065C2" w:rsidTr="00E83FE7">
        <w:trPr>
          <w:trHeight w:val="402"/>
        </w:trPr>
        <w:tc>
          <w:tcPr>
            <w:tcW w:w="1413" w:type="dxa"/>
            <w:shd w:val="clear" w:color="auto" w:fill="FFFFFF" w:themeFill="background1"/>
          </w:tcPr>
          <w:p w:rsidR="00E83FE7" w:rsidRPr="00C065C2" w:rsidRDefault="00E83FE7" w:rsidP="00E83FE7">
            <w:pPr>
              <w:autoSpaceDE w:val="0"/>
              <w:autoSpaceDN w:val="0"/>
              <w:adjustRightInd w:val="0"/>
              <w:spacing w:line="276" w:lineRule="auto"/>
              <w:rPr>
                <w:rFonts w:eastAsia="Calibri"/>
                <w:color w:val="000000"/>
                <w:sz w:val="24"/>
                <w:szCs w:val="24"/>
              </w:rPr>
            </w:pPr>
            <w:r w:rsidRPr="00C065C2">
              <w:rPr>
                <w:rFonts w:eastAsia="Calibri"/>
                <w:b/>
                <w:bCs/>
                <w:color w:val="000000"/>
                <w:sz w:val="24"/>
                <w:szCs w:val="24"/>
              </w:rPr>
              <w:t xml:space="preserve">Ciljevi </w:t>
            </w:r>
          </w:p>
        </w:tc>
        <w:tc>
          <w:tcPr>
            <w:tcW w:w="7951" w:type="dxa"/>
          </w:tcPr>
          <w:p w:rsidR="00E83FE7" w:rsidRPr="00C065C2" w:rsidRDefault="00E83FE7" w:rsidP="00E83FE7">
            <w:pPr>
              <w:autoSpaceDE w:val="0"/>
              <w:autoSpaceDN w:val="0"/>
              <w:adjustRightInd w:val="0"/>
              <w:spacing w:line="276" w:lineRule="auto"/>
              <w:jc w:val="both"/>
              <w:rPr>
                <w:rFonts w:eastAsia="Calibri"/>
                <w:color w:val="000000"/>
                <w:sz w:val="24"/>
                <w:szCs w:val="24"/>
              </w:rPr>
            </w:pPr>
            <w:r w:rsidRPr="00C065C2">
              <w:rPr>
                <w:rFonts w:eastAsia="Calibri"/>
                <w:color w:val="000000"/>
                <w:sz w:val="24"/>
                <w:szCs w:val="24"/>
              </w:rPr>
              <w:t xml:space="preserve">Razvoj kreativnosti i inovativnosti te poduzetničkih </w:t>
            </w:r>
            <w:proofErr w:type="spellStart"/>
            <w:r w:rsidRPr="00C065C2">
              <w:rPr>
                <w:rFonts w:eastAsia="Calibri"/>
                <w:color w:val="000000"/>
                <w:sz w:val="24"/>
                <w:szCs w:val="24"/>
              </w:rPr>
              <w:t>kompentencija</w:t>
            </w:r>
            <w:proofErr w:type="spellEnd"/>
            <w:r w:rsidRPr="00C065C2">
              <w:rPr>
                <w:rFonts w:eastAsia="Calibri"/>
                <w:color w:val="000000"/>
                <w:sz w:val="24"/>
                <w:szCs w:val="24"/>
              </w:rPr>
              <w:t xml:space="preserve"> mladih, stvaranje poduzetničke klime u školama, razvoj poduzetničkih znanja i vještina učenika, stvaranje poticajnog okruženja za samozapošljavanje mladih kroz realizaciju vlastitih poslovnih ideja, jačanje radnih kompetencija za </w:t>
            </w:r>
            <w:proofErr w:type="spellStart"/>
            <w:r w:rsidRPr="00C065C2">
              <w:rPr>
                <w:rFonts w:eastAsia="Calibri"/>
                <w:color w:val="000000"/>
                <w:sz w:val="24"/>
                <w:szCs w:val="24"/>
              </w:rPr>
              <w:t>zapošljivost</w:t>
            </w:r>
            <w:proofErr w:type="spellEnd"/>
            <w:r w:rsidRPr="00C065C2">
              <w:rPr>
                <w:rFonts w:eastAsia="Calibri"/>
                <w:color w:val="000000"/>
                <w:sz w:val="24"/>
                <w:szCs w:val="24"/>
              </w:rPr>
              <w:t xml:space="preserve"> mladih i utjecaj na razvoj poduzetničke kulture mladih. </w:t>
            </w:r>
          </w:p>
        </w:tc>
      </w:tr>
      <w:tr w:rsidR="00E83FE7" w:rsidRPr="00C065C2" w:rsidTr="00E83FE7">
        <w:trPr>
          <w:trHeight w:val="241"/>
        </w:trPr>
        <w:tc>
          <w:tcPr>
            <w:tcW w:w="1413" w:type="dxa"/>
            <w:shd w:val="clear" w:color="auto" w:fill="FFFFFF" w:themeFill="background1"/>
          </w:tcPr>
          <w:p w:rsidR="00E83FE7" w:rsidRPr="00C065C2" w:rsidRDefault="00E83FE7" w:rsidP="00E83FE7">
            <w:pPr>
              <w:autoSpaceDE w:val="0"/>
              <w:autoSpaceDN w:val="0"/>
              <w:adjustRightInd w:val="0"/>
              <w:spacing w:line="276" w:lineRule="auto"/>
              <w:rPr>
                <w:rFonts w:eastAsia="Calibri"/>
                <w:color w:val="000000"/>
                <w:sz w:val="24"/>
                <w:szCs w:val="24"/>
              </w:rPr>
            </w:pPr>
            <w:r w:rsidRPr="00C065C2">
              <w:rPr>
                <w:rFonts w:eastAsia="Calibri"/>
                <w:b/>
                <w:bCs/>
                <w:color w:val="000000"/>
                <w:sz w:val="24"/>
                <w:szCs w:val="24"/>
              </w:rPr>
              <w:t xml:space="preserve">Nositelj </w:t>
            </w:r>
          </w:p>
        </w:tc>
        <w:tc>
          <w:tcPr>
            <w:tcW w:w="7951" w:type="dxa"/>
          </w:tcPr>
          <w:p w:rsidR="00E83FE7" w:rsidRPr="00C065C2" w:rsidRDefault="00E83FE7" w:rsidP="00755BBC">
            <w:pPr>
              <w:autoSpaceDE w:val="0"/>
              <w:autoSpaceDN w:val="0"/>
              <w:adjustRightInd w:val="0"/>
              <w:spacing w:line="276" w:lineRule="auto"/>
              <w:jc w:val="both"/>
              <w:rPr>
                <w:rFonts w:eastAsia="Calibri"/>
                <w:color w:val="000000"/>
                <w:sz w:val="24"/>
                <w:szCs w:val="24"/>
              </w:rPr>
            </w:pPr>
            <w:r w:rsidRPr="00C065C2">
              <w:rPr>
                <w:rFonts w:eastAsia="Calibri"/>
                <w:color w:val="000000"/>
                <w:sz w:val="24"/>
                <w:szCs w:val="24"/>
              </w:rPr>
              <w:t xml:space="preserve">Grad Ludbreg, </w:t>
            </w:r>
            <w:r w:rsidR="00755BBC" w:rsidRPr="00D324CB">
              <w:rPr>
                <w:rFonts w:eastAsia="Calibri"/>
                <w:color w:val="000000"/>
                <w:sz w:val="24"/>
              </w:rPr>
              <w:t>Upravni odjel za razvojne projekte, društvene djelatnosti i lokalnu samoupravu, Odsjek za razvojne projekte, poduzetništvo i turizam,</w:t>
            </w:r>
            <w:r w:rsidR="00755BBC" w:rsidRPr="00D324CB">
              <w:rPr>
                <w:rFonts w:eastAsia="Calibri"/>
                <w:color w:val="000000"/>
                <w:sz w:val="28"/>
                <w:szCs w:val="24"/>
              </w:rPr>
              <w:t xml:space="preserve"> </w:t>
            </w:r>
            <w:r w:rsidRPr="00C065C2">
              <w:rPr>
                <w:rFonts w:eastAsia="Calibri"/>
                <w:color w:val="000000"/>
                <w:sz w:val="24"/>
                <w:szCs w:val="24"/>
              </w:rPr>
              <w:t xml:space="preserve">poduzetnički inkubator </w:t>
            </w:r>
            <w:proofErr w:type="spellStart"/>
            <w:r w:rsidRPr="00C065C2">
              <w:rPr>
                <w:rFonts w:eastAsia="Calibri"/>
                <w:color w:val="000000"/>
                <w:sz w:val="24"/>
                <w:szCs w:val="24"/>
              </w:rPr>
              <w:t>Lucera</w:t>
            </w:r>
            <w:proofErr w:type="spellEnd"/>
            <w:r w:rsidRPr="00C065C2">
              <w:rPr>
                <w:rFonts w:eastAsia="Calibri"/>
                <w:color w:val="000000"/>
                <w:sz w:val="24"/>
                <w:szCs w:val="24"/>
              </w:rPr>
              <w:t xml:space="preserve"> d.o.o.</w:t>
            </w:r>
          </w:p>
        </w:tc>
      </w:tr>
      <w:tr w:rsidR="00E83FE7" w:rsidRPr="00C065C2" w:rsidTr="00E83FE7">
        <w:trPr>
          <w:trHeight w:val="275"/>
        </w:trPr>
        <w:tc>
          <w:tcPr>
            <w:tcW w:w="1413" w:type="dxa"/>
            <w:tcBorders>
              <w:bottom w:val="single" w:sz="4" w:space="0" w:color="auto"/>
            </w:tcBorders>
            <w:shd w:val="clear" w:color="auto" w:fill="FFFFFF" w:themeFill="background1"/>
          </w:tcPr>
          <w:p w:rsidR="00E83FE7" w:rsidRPr="00C065C2" w:rsidRDefault="00E83FE7" w:rsidP="00E83FE7">
            <w:pPr>
              <w:autoSpaceDE w:val="0"/>
              <w:autoSpaceDN w:val="0"/>
              <w:adjustRightInd w:val="0"/>
              <w:spacing w:line="276" w:lineRule="auto"/>
              <w:rPr>
                <w:rFonts w:eastAsia="Calibri"/>
                <w:color w:val="000000"/>
                <w:sz w:val="24"/>
                <w:szCs w:val="24"/>
              </w:rPr>
            </w:pPr>
            <w:r w:rsidRPr="00C065C2">
              <w:rPr>
                <w:rFonts w:eastAsia="Calibri"/>
                <w:b/>
                <w:bCs/>
                <w:color w:val="000000"/>
                <w:sz w:val="24"/>
                <w:szCs w:val="24"/>
              </w:rPr>
              <w:t xml:space="preserve">Korisnici </w:t>
            </w:r>
          </w:p>
        </w:tc>
        <w:tc>
          <w:tcPr>
            <w:tcW w:w="7951" w:type="dxa"/>
          </w:tcPr>
          <w:p w:rsidR="00E83FE7" w:rsidRPr="00C065C2" w:rsidRDefault="00D324CB" w:rsidP="00E83FE7">
            <w:pPr>
              <w:autoSpaceDE w:val="0"/>
              <w:autoSpaceDN w:val="0"/>
              <w:adjustRightInd w:val="0"/>
              <w:spacing w:line="276" w:lineRule="auto"/>
              <w:jc w:val="both"/>
              <w:rPr>
                <w:rFonts w:eastAsia="Calibri"/>
                <w:color w:val="000000"/>
                <w:sz w:val="24"/>
                <w:szCs w:val="24"/>
              </w:rPr>
            </w:pPr>
            <w:r>
              <w:rPr>
                <w:rFonts w:eastAsia="Calibri"/>
                <w:color w:val="000000"/>
                <w:sz w:val="24"/>
                <w:szCs w:val="24"/>
              </w:rPr>
              <w:t>Učenici završnih ra</w:t>
            </w:r>
            <w:r w:rsidR="00E83FE7" w:rsidRPr="00C065C2">
              <w:rPr>
                <w:rFonts w:eastAsia="Calibri"/>
                <w:color w:val="000000"/>
                <w:sz w:val="24"/>
                <w:szCs w:val="24"/>
              </w:rPr>
              <w:t xml:space="preserve">zreda osnovnih i srednjih škola na području Grada, studenti i mladi od 18 </w:t>
            </w:r>
            <w:r w:rsidR="009D5D7E">
              <w:rPr>
                <w:rFonts w:eastAsia="Calibri"/>
                <w:color w:val="000000"/>
                <w:sz w:val="24"/>
                <w:szCs w:val="24"/>
              </w:rPr>
              <w:t>do navršenih 30 godina starosti, Osnovna i Srednja škola Ludbreg</w:t>
            </w:r>
          </w:p>
        </w:tc>
      </w:tr>
      <w:tr w:rsidR="00E83FE7" w:rsidRPr="00C065C2" w:rsidTr="00E83FE7">
        <w:trPr>
          <w:trHeight w:val="60"/>
        </w:trPr>
        <w:tc>
          <w:tcPr>
            <w:tcW w:w="1413" w:type="dxa"/>
            <w:tcBorders>
              <w:bottom w:val="single" w:sz="4" w:space="0" w:color="auto"/>
            </w:tcBorders>
            <w:shd w:val="clear" w:color="auto" w:fill="FFFFFF" w:themeFill="background1"/>
          </w:tcPr>
          <w:p w:rsidR="00E83FE7" w:rsidRPr="00C065C2" w:rsidRDefault="00E83FE7" w:rsidP="00E83FE7">
            <w:pPr>
              <w:autoSpaceDE w:val="0"/>
              <w:autoSpaceDN w:val="0"/>
              <w:adjustRightInd w:val="0"/>
              <w:spacing w:line="276" w:lineRule="auto"/>
              <w:rPr>
                <w:rFonts w:eastAsia="Calibri"/>
                <w:color w:val="000000"/>
                <w:sz w:val="24"/>
                <w:szCs w:val="24"/>
              </w:rPr>
            </w:pPr>
            <w:r w:rsidRPr="00C065C2">
              <w:rPr>
                <w:rFonts w:eastAsia="Calibri"/>
                <w:b/>
                <w:bCs/>
                <w:color w:val="000000"/>
                <w:sz w:val="24"/>
                <w:szCs w:val="24"/>
              </w:rPr>
              <w:t xml:space="preserve">Provedba </w:t>
            </w:r>
          </w:p>
        </w:tc>
        <w:tc>
          <w:tcPr>
            <w:tcW w:w="7951" w:type="dxa"/>
          </w:tcPr>
          <w:p w:rsidR="00E83FE7" w:rsidRPr="00C065C2" w:rsidRDefault="00E83FE7" w:rsidP="00E83FE7">
            <w:pPr>
              <w:autoSpaceDE w:val="0"/>
              <w:autoSpaceDN w:val="0"/>
              <w:adjustRightInd w:val="0"/>
              <w:spacing w:line="276" w:lineRule="auto"/>
              <w:jc w:val="both"/>
              <w:rPr>
                <w:rFonts w:eastAsia="Calibri"/>
                <w:color w:val="000000"/>
                <w:sz w:val="24"/>
                <w:szCs w:val="24"/>
              </w:rPr>
            </w:pPr>
            <w:r w:rsidRPr="00C065C2">
              <w:rPr>
                <w:rFonts w:eastAsia="Calibri"/>
                <w:color w:val="000000"/>
                <w:sz w:val="24"/>
                <w:szCs w:val="24"/>
              </w:rPr>
              <w:t>Grad Ludbreg će subvencionirati troškove razvoja inovativnih proizvoda</w:t>
            </w:r>
            <w:r w:rsidR="009D5D7E">
              <w:rPr>
                <w:rFonts w:eastAsia="Calibri"/>
                <w:color w:val="000000"/>
                <w:sz w:val="24"/>
                <w:szCs w:val="24"/>
              </w:rPr>
              <w:t xml:space="preserve"> i usluga  te kreativnih  ideja</w:t>
            </w:r>
            <w:r w:rsidRPr="00C065C2">
              <w:rPr>
                <w:rFonts w:eastAsia="Calibri"/>
                <w:color w:val="000000"/>
                <w:sz w:val="24"/>
                <w:szCs w:val="24"/>
              </w:rPr>
              <w:t xml:space="preserve"> s tržišnim potencijalom u iznosu do 5.000,00 kn (bez PDV-a) godišnje. </w:t>
            </w:r>
          </w:p>
          <w:p w:rsidR="00E83FE7" w:rsidRPr="00C065C2" w:rsidRDefault="00E83FE7" w:rsidP="00E83FE7">
            <w:pPr>
              <w:autoSpaceDE w:val="0"/>
              <w:autoSpaceDN w:val="0"/>
              <w:adjustRightInd w:val="0"/>
              <w:spacing w:line="276" w:lineRule="auto"/>
              <w:jc w:val="both"/>
              <w:rPr>
                <w:rFonts w:eastAsia="Calibri"/>
                <w:color w:val="000000"/>
                <w:sz w:val="24"/>
                <w:szCs w:val="24"/>
              </w:rPr>
            </w:pPr>
            <w:r w:rsidRPr="00C065C2">
              <w:rPr>
                <w:rFonts w:eastAsia="Calibri"/>
                <w:color w:val="000000"/>
                <w:sz w:val="24"/>
                <w:szCs w:val="24"/>
              </w:rPr>
              <w:t>Nagrada za najbolji inovativni proizvod/rješenje s tržišnim potencijalom, dodjeljuje se u novčanom iznosu do 5.000,00 kn (bez PDV-a) i osiguravanju besplatnog prostora unutar poduzetničkog inkubatora za daljnji razvoj poslovne ideje uz punu potporu i podršku stručnog osoblja.</w:t>
            </w:r>
          </w:p>
          <w:p w:rsidR="00E83FE7" w:rsidRPr="00C065C2" w:rsidRDefault="00E83FE7" w:rsidP="00E83FE7">
            <w:pPr>
              <w:autoSpaceDE w:val="0"/>
              <w:autoSpaceDN w:val="0"/>
              <w:adjustRightInd w:val="0"/>
              <w:spacing w:line="276" w:lineRule="auto"/>
              <w:jc w:val="both"/>
              <w:rPr>
                <w:rFonts w:eastAsia="Calibri"/>
                <w:color w:val="000000"/>
                <w:sz w:val="24"/>
                <w:szCs w:val="24"/>
              </w:rPr>
            </w:pPr>
            <w:r w:rsidRPr="00C065C2">
              <w:rPr>
                <w:rFonts w:eastAsia="Calibri"/>
                <w:color w:val="000000"/>
                <w:sz w:val="24"/>
                <w:szCs w:val="24"/>
              </w:rPr>
              <w:t>Grad Ludbreg će sufinancirati troškove opreme i materijala potrebnog za rad učeničke zadruge u prve dvije godine od osnivanja, a najviše do 3.000,00 kn (bez PDV-a).</w:t>
            </w:r>
          </w:p>
          <w:p w:rsidR="00E83FE7" w:rsidRPr="00C065C2" w:rsidRDefault="00E83FE7" w:rsidP="00E83FE7">
            <w:pPr>
              <w:autoSpaceDE w:val="0"/>
              <w:autoSpaceDN w:val="0"/>
              <w:adjustRightInd w:val="0"/>
              <w:spacing w:line="276" w:lineRule="auto"/>
              <w:jc w:val="both"/>
              <w:rPr>
                <w:rFonts w:eastAsia="Calibri"/>
                <w:color w:val="000000"/>
                <w:sz w:val="24"/>
                <w:szCs w:val="24"/>
              </w:rPr>
            </w:pPr>
            <w:r w:rsidRPr="00C065C2">
              <w:rPr>
                <w:rFonts w:eastAsia="Calibri"/>
                <w:color w:val="000000"/>
                <w:sz w:val="24"/>
                <w:szCs w:val="24"/>
              </w:rPr>
              <w:t>Također će se sufinancirati trošak edukatora i predavača u predmetnom području poduzetništva mladih i području glavnih djelatnosti učeničkih zadruga, najviše do 2.000,00 kn (bez PDV-a) godišnje.</w:t>
            </w:r>
          </w:p>
        </w:tc>
      </w:tr>
    </w:tbl>
    <w:p w:rsidR="00E83FE7" w:rsidRDefault="00E83FE7" w:rsidP="00E83FE7"/>
    <w:p w:rsidR="00755BBC" w:rsidRDefault="00755BBC" w:rsidP="00E83FE7"/>
    <w:p w:rsidR="006B22B5" w:rsidRDefault="006B22B5" w:rsidP="00E83FE7"/>
    <w:tbl>
      <w:tblPr>
        <w:tblStyle w:val="Reetkatablice"/>
        <w:tblW w:w="9364" w:type="dxa"/>
        <w:tblLayout w:type="fixed"/>
        <w:tblLook w:val="04A0"/>
      </w:tblPr>
      <w:tblGrid>
        <w:gridCol w:w="1413"/>
        <w:gridCol w:w="7951"/>
      </w:tblGrid>
      <w:tr w:rsidR="00E83FE7" w:rsidRPr="00C065C2" w:rsidTr="00E83FE7">
        <w:trPr>
          <w:trHeight w:val="402"/>
        </w:trPr>
        <w:tc>
          <w:tcPr>
            <w:tcW w:w="1413" w:type="dxa"/>
            <w:shd w:val="clear" w:color="auto" w:fill="FFFFFF" w:themeFill="background1"/>
          </w:tcPr>
          <w:p w:rsidR="00E83FE7" w:rsidRPr="00C065C2" w:rsidRDefault="00E83FE7" w:rsidP="00E83FE7">
            <w:pPr>
              <w:autoSpaceDE w:val="0"/>
              <w:autoSpaceDN w:val="0"/>
              <w:adjustRightInd w:val="0"/>
              <w:spacing w:line="276" w:lineRule="auto"/>
              <w:rPr>
                <w:rFonts w:eastAsia="Calibri"/>
                <w:b/>
                <w:bCs/>
                <w:color w:val="000000"/>
                <w:sz w:val="24"/>
                <w:szCs w:val="24"/>
              </w:rPr>
            </w:pPr>
            <w:r w:rsidRPr="00C065C2">
              <w:rPr>
                <w:rFonts w:eastAsia="Calibri"/>
                <w:b/>
                <w:bCs/>
                <w:color w:val="000000"/>
                <w:sz w:val="24"/>
                <w:szCs w:val="24"/>
              </w:rPr>
              <w:lastRenderedPageBreak/>
              <w:t>Mjera 3.2.</w:t>
            </w:r>
          </w:p>
        </w:tc>
        <w:tc>
          <w:tcPr>
            <w:tcW w:w="7951" w:type="dxa"/>
          </w:tcPr>
          <w:p w:rsidR="00E83FE7" w:rsidRPr="00C065C2" w:rsidRDefault="00E83FE7" w:rsidP="00E83FE7">
            <w:pPr>
              <w:autoSpaceDE w:val="0"/>
              <w:autoSpaceDN w:val="0"/>
              <w:adjustRightInd w:val="0"/>
              <w:spacing w:line="276" w:lineRule="auto"/>
              <w:jc w:val="both"/>
              <w:rPr>
                <w:rFonts w:eastAsia="Calibri"/>
                <w:b/>
                <w:color w:val="000000"/>
                <w:sz w:val="24"/>
                <w:szCs w:val="24"/>
              </w:rPr>
            </w:pPr>
            <w:r w:rsidRPr="00C065C2">
              <w:rPr>
                <w:rFonts w:eastAsia="Calibri"/>
                <w:b/>
                <w:color w:val="000000"/>
                <w:sz w:val="24"/>
                <w:szCs w:val="24"/>
              </w:rPr>
              <w:t xml:space="preserve">Program “Inkubator za kreativne industrije“ </w:t>
            </w:r>
          </w:p>
        </w:tc>
      </w:tr>
      <w:tr w:rsidR="00E83FE7" w:rsidRPr="00C065C2" w:rsidTr="00E83FE7">
        <w:trPr>
          <w:trHeight w:val="402"/>
        </w:trPr>
        <w:tc>
          <w:tcPr>
            <w:tcW w:w="1413" w:type="dxa"/>
            <w:shd w:val="clear" w:color="auto" w:fill="FFFFFF" w:themeFill="background1"/>
          </w:tcPr>
          <w:p w:rsidR="00E83FE7" w:rsidRPr="00C065C2" w:rsidRDefault="00E83FE7" w:rsidP="00E83FE7">
            <w:pPr>
              <w:autoSpaceDE w:val="0"/>
              <w:autoSpaceDN w:val="0"/>
              <w:adjustRightInd w:val="0"/>
              <w:spacing w:line="276" w:lineRule="auto"/>
              <w:rPr>
                <w:rFonts w:eastAsia="Calibri"/>
                <w:color w:val="000000"/>
                <w:sz w:val="24"/>
                <w:szCs w:val="24"/>
              </w:rPr>
            </w:pPr>
            <w:r w:rsidRPr="00C065C2">
              <w:rPr>
                <w:rFonts w:eastAsia="Calibri"/>
                <w:b/>
                <w:bCs/>
                <w:color w:val="000000"/>
                <w:sz w:val="24"/>
                <w:szCs w:val="24"/>
              </w:rPr>
              <w:t xml:space="preserve">Ciljevi </w:t>
            </w:r>
          </w:p>
        </w:tc>
        <w:tc>
          <w:tcPr>
            <w:tcW w:w="7951" w:type="dxa"/>
          </w:tcPr>
          <w:p w:rsidR="00E83FE7" w:rsidRPr="00C065C2" w:rsidRDefault="00E83FE7" w:rsidP="00E83FE7">
            <w:pPr>
              <w:autoSpaceDE w:val="0"/>
              <w:autoSpaceDN w:val="0"/>
              <w:adjustRightInd w:val="0"/>
              <w:spacing w:line="276" w:lineRule="auto"/>
              <w:jc w:val="both"/>
              <w:rPr>
                <w:rFonts w:eastAsia="Calibri"/>
                <w:color w:val="000000"/>
                <w:sz w:val="24"/>
                <w:szCs w:val="24"/>
              </w:rPr>
            </w:pPr>
            <w:r w:rsidRPr="00C065C2">
              <w:rPr>
                <w:rFonts w:eastAsia="Calibri"/>
                <w:color w:val="000000"/>
                <w:sz w:val="24"/>
                <w:szCs w:val="24"/>
              </w:rPr>
              <w:t>Jačanje konkurentnosti kulturnog i kreativnog sektora kroz razvoj kreativnosti, vještina i talenata pojedinaca ili skupina kao potencijala za stvaranje dobiti, novih radnih mjesta te korištenje intelektualnog vlasništva, koje u konačnici doprinosi gospodarskom rastu i sveukupnom razvoju grada</w:t>
            </w:r>
          </w:p>
        </w:tc>
      </w:tr>
      <w:tr w:rsidR="00E83FE7" w:rsidRPr="00C065C2" w:rsidTr="00E83FE7">
        <w:trPr>
          <w:trHeight w:val="241"/>
        </w:trPr>
        <w:tc>
          <w:tcPr>
            <w:tcW w:w="1413" w:type="dxa"/>
            <w:shd w:val="clear" w:color="auto" w:fill="FFFFFF" w:themeFill="background1"/>
          </w:tcPr>
          <w:p w:rsidR="00E83FE7" w:rsidRPr="00C065C2" w:rsidRDefault="00E83FE7" w:rsidP="00E83FE7">
            <w:pPr>
              <w:autoSpaceDE w:val="0"/>
              <w:autoSpaceDN w:val="0"/>
              <w:adjustRightInd w:val="0"/>
              <w:spacing w:line="276" w:lineRule="auto"/>
              <w:rPr>
                <w:rFonts w:eastAsia="Calibri"/>
                <w:color w:val="000000"/>
                <w:sz w:val="24"/>
                <w:szCs w:val="24"/>
              </w:rPr>
            </w:pPr>
            <w:r w:rsidRPr="00C065C2">
              <w:rPr>
                <w:rFonts w:eastAsia="Calibri"/>
                <w:b/>
                <w:bCs/>
                <w:color w:val="000000"/>
                <w:sz w:val="24"/>
                <w:szCs w:val="24"/>
              </w:rPr>
              <w:t xml:space="preserve">Nositelj </w:t>
            </w:r>
          </w:p>
        </w:tc>
        <w:tc>
          <w:tcPr>
            <w:tcW w:w="7951" w:type="dxa"/>
          </w:tcPr>
          <w:p w:rsidR="00E83FE7" w:rsidRPr="00C065C2" w:rsidRDefault="00EF1837" w:rsidP="00755BBC">
            <w:pPr>
              <w:autoSpaceDE w:val="0"/>
              <w:autoSpaceDN w:val="0"/>
              <w:adjustRightInd w:val="0"/>
              <w:spacing w:line="276" w:lineRule="auto"/>
              <w:jc w:val="both"/>
              <w:rPr>
                <w:rFonts w:eastAsia="Calibri"/>
                <w:color w:val="000000"/>
                <w:sz w:val="24"/>
                <w:szCs w:val="24"/>
              </w:rPr>
            </w:pPr>
            <w:r>
              <w:rPr>
                <w:rFonts w:eastAsia="Calibri"/>
                <w:color w:val="000000"/>
                <w:sz w:val="24"/>
                <w:szCs w:val="24"/>
              </w:rPr>
              <w:t>Grad Ludbreg,</w:t>
            </w:r>
            <w:r w:rsidR="00755BBC" w:rsidRPr="00C065C2">
              <w:rPr>
                <w:rFonts w:eastAsia="Calibri"/>
                <w:color w:val="000000"/>
              </w:rPr>
              <w:t xml:space="preserve"> </w:t>
            </w:r>
            <w:r w:rsidR="00755BBC" w:rsidRPr="00EF1837">
              <w:rPr>
                <w:rFonts w:eastAsia="Calibri"/>
                <w:color w:val="000000"/>
                <w:sz w:val="24"/>
                <w:szCs w:val="24"/>
              </w:rPr>
              <w:t xml:space="preserve">Odsjek za razvojne projekte, poduzetništvo i turizam, </w:t>
            </w:r>
            <w:r w:rsidR="00E83FE7" w:rsidRPr="00EF1837">
              <w:rPr>
                <w:rFonts w:eastAsia="Calibri"/>
                <w:color w:val="000000"/>
                <w:sz w:val="24"/>
                <w:szCs w:val="24"/>
              </w:rPr>
              <w:t xml:space="preserve">poduzetnički inkubator </w:t>
            </w:r>
            <w:proofErr w:type="spellStart"/>
            <w:r w:rsidR="00E83FE7" w:rsidRPr="00EF1837">
              <w:rPr>
                <w:rFonts w:eastAsia="Calibri"/>
                <w:color w:val="000000"/>
                <w:sz w:val="24"/>
                <w:szCs w:val="24"/>
              </w:rPr>
              <w:t>Lucera</w:t>
            </w:r>
            <w:proofErr w:type="spellEnd"/>
            <w:r w:rsidR="00E83FE7" w:rsidRPr="00EF1837">
              <w:rPr>
                <w:rFonts w:eastAsia="Calibri"/>
                <w:color w:val="000000"/>
                <w:sz w:val="24"/>
                <w:szCs w:val="24"/>
              </w:rPr>
              <w:t xml:space="preserve"> d.o.o.</w:t>
            </w:r>
          </w:p>
        </w:tc>
      </w:tr>
      <w:tr w:rsidR="00E83FE7" w:rsidRPr="00C065C2" w:rsidTr="00E83FE7">
        <w:trPr>
          <w:trHeight w:val="275"/>
        </w:trPr>
        <w:tc>
          <w:tcPr>
            <w:tcW w:w="1413" w:type="dxa"/>
            <w:shd w:val="clear" w:color="auto" w:fill="FFFFFF" w:themeFill="background1"/>
          </w:tcPr>
          <w:p w:rsidR="00E83FE7" w:rsidRPr="00C065C2" w:rsidRDefault="00E83FE7" w:rsidP="00E83FE7">
            <w:pPr>
              <w:autoSpaceDE w:val="0"/>
              <w:autoSpaceDN w:val="0"/>
              <w:adjustRightInd w:val="0"/>
              <w:spacing w:line="276" w:lineRule="auto"/>
              <w:rPr>
                <w:rFonts w:eastAsia="Calibri"/>
                <w:color w:val="000000"/>
                <w:sz w:val="24"/>
                <w:szCs w:val="24"/>
              </w:rPr>
            </w:pPr>
            <w:r w:rsidRPr="00C065C2">
              <w:rPr>
                <w:rFonts w:eastAsia="Calibri"/>
                <w:b/>
                <w:bCs/>
                <w:color w:val="000000"/>
                <w:sz w:val="24"/>
                <w:szCs w:val="24"/>
              </w:rPr>
              <w:t xml:space="preserve">Korisnici </w:t>
            </w:r>
          </w:p>
        </w:tc>
        <w:tc>
          <w:tcPr>
            <w:tcW w:w="7951" w:type="dxa"/>
          </w:tcPr>
          <w:p w:rsidR="00E83FE7" w:rsidRPr="00C065C2" w:rsidRDefault="00E83FE7" w:rsidP="00E83FE7">
            <w:pPr>
              <w:autoSpaceDE w:val="0"/>
              <w:autoSpaceDN w:val="0"/>
              <w:adjustRightInd w:val="0"/>
              <w:spacing w:line="276" w:lineRule="auto"/>
              <w:jc w:val="both"/>
              <w:rPr>
                <w:rFonts w:eastAsia="Calibri"/>
                <w:color w:val="000000"/>
                <w:sz w:val="24"/>
                <w:szCs w:val="24"/>
              </w:rPr>
            </w:pPr>
            <w:r w:rsidRPr="00C065C2">
              <w:rPr>
                <w:rFonts w:eastAsia="Calibri"/>
                <w:color w:val="000000"/>
                <w:sz w:val="24"/>
                <w:szCs w:val="24"/>
              </w:rPr>
              <w:t>Pravne osobe, obrtnici i fizičke osobe u slobodnim zanimanjima u djelatnostima: informacijsko-komunikacijskih tehnologija –IKT (proizvodnja softvera, NKD 2007, Područja J, Odjeljak 62, razred 62.01 – Računalno programiranje, multimedijalnih računalnih igara, DVD i video produkciji, novim medijima i medijskim komunikacijama, glazbi, glazbeno – scenskoj umjetnosti, arhitekturi, dizajnu, grafici, modnom dizajnu, novoj medijskoj kulturi i modernom načinu oglašavanja (digitalni marketing, obrada podataka, socijalne mreže).</w:t>
            </w:r>
          </w:p>
        </w:tc>
      </w:tr>
      <w:tr w:rsidR="00E83FE7" w:rsidRPr="00C065C2" w:rsidTr="00E83FE7">
        <w:trPr>
          <w:trHeight w:val="60"/>
        </w:trPr>
        <w:tc>
          <w:tcPr>
            <w:tcW w:w="1413" w:type="dxa"/>
            <w:shd w:val="clear" w:color="auto" w:fill="FFFFFF" w:themeFill="background1"/>
          </w:tcPr>
          <w:p w:rsidR="00E83FE7" w:rsidRPr="00C065C2" w:rsidRDefault="00E83FE7" w:rsidP="00E83FE7">
            <w:pPr>
              <w:autoSpaceDE w:val="0"/>
              <w:autoSpaceDN w:val="0"/>
              <w:adjustRightInd w:val="0"/>
              <w:spacing w:line="276" w:lineRule="auto"/>
              <w:rPr>
                <w:rFonts w:eastAsia="Calibri"/>
                <w:color w:val="000000"/>
                <w:sz w:val="24"/>
                <w:szCs w:val="24"/>
              </w:rPr>
            </w:pPr>
            <w:r w:rsidRPr="00C065C2">
              <w:rPr>
                <w:rFonts w:eastAsia="Calibri"/>
                <w:b/>
                <w:bCs/>
                <w:color w:val="000000"/>
                <w:sz w:val="24"/>
                <w:szCs w:val="24"/>
              </w:rPr>
              <w:t xml:space="preserve">Provedba </w:t>
            </w:r>
          </w:p>
        </w:tc>
        <w:tc>
          <w:tcPr>
            <w:tcW w:w="7951" w:type="dxa"/>
          </w:tcPr>
          <w:p w:rsidR="00E83FE7" w:rsidRPr="00C065C2" w:rsidRDefault="00E83FE7" w:rsidP="00E83FE7">
            <w:pPr>
              <w:autoSpaceDE w:val="0"/>
              <w:autoSpaceDN w:val="0"/>
              <w:adjustRightInd w:val="0"/>
              <w:spacing w:line="276" w:lineRule="auto"/>
              <w:jc w:val="both"/>
              <w:rPr>
                <w:rFonts w:eastAsia="Calibri"/>
                <w:color w:val="000000"/>
                <w:sz w:val="24"/>
                <w:szCs w:val="24"/>
              </w:rPr>
            </w:pPr>
            <w:r>
              <w:rPr>
                <w:rFonts w:eastAsia="Calibri"/>
                <w:color w:val="000000"/>
                <w:sz w:val="24"/>
                <w:szCs w:val="24"/>
              </w:rPr>
              <w:t>Pružanje</w:t>
            </w:r>
            <w:r w:rsidRPr="00C065C2">
              <w:rPr>
                <w:rFonts w:eastAsia="Calibri"/>
                <w:color w:val="000000"/>
                <w:sz w:val="24"/>
                <w:szCs w:val="24"/>
              </w:rPr>
              <w:t xml:space="preserve"> usluga podrške razvoju projekata, proizvoda, usluga i poslovnih procesa po poduzetničkim načelima, omogućavanje povoljnih prostornih uvjeta u fazi razvoja kreativnih ideja i postignuća pojedinaca i subjekata kulturnih i kreativnih industrija. Grad Ludbreg će subvencionirati troškove provedbe ove mjere najviše do 30.000,00 kn godišnje.</w:t>
            </w:r>
          </w:p>
        </w:tc>
      </w:tr>
    </w:tbl>
    <w:p w:rsidR="00E83FE7" w:rsidRDefault="00E83FE7" w:rsidP="00E83FE7"/>
    <w:p w:rsidR="009004C6" w:rsidRDefault="009004C6" w:rsidP="00E83FE7"/>
    <w:tbl>
      <w:tblPr>
        <w:tblStyle w:val="Reetkatablice"/>
        <w:tblW w:w="9364" w:type="dxa"/>
        <w:tblLayout w:type="fixed"/>
        <w:tblLook w:val="04A0"/>
      </w:tblPr>
      <w:tblGrid>
        <w:gridCol w:w="1413"/>
        <w:gridCol w:w="7951"/>
      </w:tblGrid>
      <w:tr w:rsidR="00E83FE7" w:rsidRPr="00C065C2" w:rsidTr="00E83FE7">
        <w:trPr>
          <w:trHeight w:val="402"/>
        </w:trPr>
        <w:tc>
          <w:tcPr>
            <w:tcW w:w="1413" w:type="dxa"/>
            <w:shd w:val="clear" w:color="auto" w:fill="FFFFFF" w:themeFill="background1"/>
          </w:tcPr>
          <w:p w:rsidR="00E83FE7" w:rsidRPr="00C065C2" w:rsidRDefault="00E83FE7" w:rsidP="00E83FE7">
            <w:pPr>
              <w:autoSpaceDE w:val="0"/>
              <w:autoSpaceDN w:val="0"/>
              <w:adjustRightInd w:val="0"/>
              <w:spacing w:line="276" w:lineRule="auto"/>
              <w:rPr>
                <w:rFonts w:eastAsia="Calibri"/>
                <w:b/>
                <w:bCs/>
                <w:color w:val="000000"/>
                <w:sz w:val="24"/>
                <w:szCs w:val="24"/>
              </w:rPr>
            </w:pPr>
            <w:r w:rsidRPr="00C065C2">
              <w:rPr>
                <w:rFonts w:eastAsia="Calibri"/>
                <w:b/>
                <w:bCs/>
                <w:color w:val="000000"/>
                <w:sz w:val="24"/>
                <w:szCs w:val="24"/>
              </w:rPr>
              <w:t>Mjera 3.3.</w:t>
            </w:r>
          </w:p>
        </w:tc>
        <w:tc>
          <w:tcPr>
            <w:tcW w:w="7951" w:type="dxa"/>
          </w:tcPr>
          <w:p w:rsidR="00E83FE7" w:rsidRPr="00C065C2" w:rsidRDefault="00E83FE7" w:rsidP="00E83FE7">
            <w:pPr>
              <w:autoSpaceDE w:val="0"/>
              <w:autoSpaceDN w:val="0"/>
              <w:adjustRightInd w:val="0"/>
              <w:spacing w:line="276" w:lineRule="auto"/>
              <w:jc w:val="both"/>
              <w:rPr>
                <w:rFonts w:eastAsia="Calibri"/>
                <w:b/>
                <w:color w:val="000000"/>
                <w:sz w:val="24"/>
                <w:szCs w:val="24"/>
              </w:rPr>
            </w:pPr>
            <w:r>
              <w:rPr>
                <w:rFonts w:eastAsia="Calibri"/>
                <w:b/>
                <w:color w:val="000000"/>
                <w:sz w:val="24"/>
                <w:szCs w:val="24"/>
              </w:rPr>
              <w:t xml:space="preserve">Subvencioniranje troškova naukovanja u deficitarnim zanimanjima </w:t>
            </w:r>
          </w:p>
        </w:tc>
      </w:tr>
      <w:tr w:rsidR="00E83FE7" w:rsidRPr="00C065C2" w:rsidTr="00E83FE7">
        <w:trPr>
          <w:trHeight w:val="402"/>
        </w:trPr>
        <w:tc>
          <w:tcPr>
            <w:tcW w:w="1413" w:type="dxa"/>
            <w:shd w:val="clear" w:color="auto" w:fill="FFFFFF" w:themeFill="background1"/>
          </w:tcPr>
          <w:p w:rsidR="00E83FE7" w:rsidRPr="00C065C2" w:rsidRDefault="00E83FE7" w:rsidP="00E83FE7">
            <w:pPr>
              <w:autoSpaceDE w:val="0"/>
              <w:autoSpaceDN w:val="0"/>
              <w:adjustRightInd w:val="0"/>
              <w:spacing w:line="276" w:lineRule="auto"/>
              <w:rPr>
                <w:rFonts w:eastAsia="Calibri"/>
                <w:color w:val="000000"/>
                <w:sz w:val="24"/>
                <w:szCs w:val="24"/>
              </w:rPr>
            </w:pPr>
            <w:r w:rsidRPr="00C065C2">
              <w:rPr>
                <w:rFonts w:eastAsia="Calibri"/>
                <w:b/>
                <w:bCs/>
                <w:color w:val="000000"/>
                <w:sz w:val="24"/>
                <w:szCs w:val="24"/>
              </w:rPr>
              <w:t xml:space="preserve">Ciljevi </w:t>
            </w:r>
          </w:p>
        </w:tc>
        <w:tc>
          <w:tcPr>
            <w:tcW w:w="7951" w:type="dxa"/>
          </w:tcPr>
          <w:p w:rsidR="00E83FE7" w:rsidRPr="00C065C2" w:rsidRDefault="00E83FE7" w:rsidP="00E83FE7">
            <w:pPr>
              <w:autoSpaceDE w:val="0"/>
              <w:autoSpaceDN w:val="0"/>
              <w:adjustRightInd w:val="0"/>
              <w:spacing w:line="276" w:lineRule="auto"/>
              <w:jc w:val="both"/>
              <w:rPr>
                <w:rFonts w:eastAsia="Calibri"/>
                <w:color w:val="000000"/>
                <w:sz w:val="24"/>
                <w:szCs w:val="24"/>
              </w:rPr>
            </w:pPr>
            <w:r w:rsidRPr="00C065C2">
              <w:rPr>
                <w:rFonts w:eastAsia="Calibri"/>
                <w:color w:val="000000"/>
                <w:sz w:val="24"/>
                <w:szCs w:val="24"/>
              </w:rPr>
              <w:t xml:space="preserve">Potaknuti </w:t>
            </w:r>
            <w:r>
              <w:rPr>
                <w:rFonts w:eastAsia="Calibri"/>
                <w:color w:val="000000"/>
                <w:sz w:val="24"/>
                <w:szCs w:val="24"/>
              </w:rPr>
              <w:t>zapošljavanje i samozapošljavanje u obrtništvu te osigurati usvajanje potrebnih kompetencija</w:t>
            </w:r>
          </w:p>
        </w:tc>
      </w:tr>
      <w:tr w:rsidR="00E83FE7" w:rsidRPr="00C065C2" w:rsidTr="00E83FE7">
        <w:trPr>
          <w:trHeight w:val="241"/>
        </w:trPr>
        <w:tc>
          <w:tcPr>
            <w:tcW w:w="1413" w:type="dxa"/>
            <w:shd w:val="clear" w:color="auto" w:fill="FFFFFF" w:themeFill="background1"/>
          </w:tcPr>
          <w:p w:rsidR="00E83FE7" w:rsidRPr="00C065C2" w:rsidRDefault="00E83FE7" w:rsidP="00E83FE7">
            <w:pPr>
              <w:autoSpaceDE w:val="0"/>
              <w:autoSpaceDN w:val="0"/>
              <w:adjustRightInd w:val="0"/>
              <w:spacing w:line="276" w:lineRule="auto"/>
              <w:rPr>
                <w:rFonts w:eastAsia="Calibri"/>
                <w:color w:val="000000"/>
                <w:sz w:val="24"/>
                <w:szCs w:val="24"/>
              </w:rPr>
            </w:pPr>
            <w:r w:rsidRPr="00C065C2">
              <w:rPr>
                <w:rFonts w:eastAsia="Calibri"/>
                <w:b/>
                <w:bCs/>
                <w:color w:val="000000"/>
                <w:sz w:val="24"/>
                <w:szCs w:val="24"/>
              </w:rPr>
              <w:t xml:space="preserve">Nositelj </w:t>
            </w:r>
          </w:p>
        </w:tc>
        <w:tc>
          <w:tcPr>
            <w:tcW w:w="7951" w:type="dxa"/>
          </w:tcPr>
          <w:p w:rsidR="00E83FE7" w:rsidRPr="00C065C2" w:rsidRDefault="00E83FE7" w:rsidP="006B22B5">
            <w:pPr>
              <w:autoSpaceDE w:val="0"/>
              <w:autoSpaceDN w:val="0"/>
              <w:adjustRightInd w:val="0"/>
              <w:spacing w:line="276" w:lineRule="auto"/>
              <w:jc w:val="both"/>
              <w:rPr>
                <w:rFonts w:eastAsia="Calibri"/>
                <w:color w:val="000000"/>
                <w:sz w:val="24"/>
                <w:szCs w:val="24"/>
              </w:rPr>
            </w:pPr>
            <w:r w:rsidRPr="00C065C2">
              <w:rPr>
                <w:rFonts w:eastAsia="Calibri"/>
                <w:color w:val="000000"/>
                <w:sz w:val="24"/>
                <w:szCs w:val="24"/>
              </w:rPr>
              <w:t xml:space="preserve">Grad Ludbreg, </w:t>
            </w:r>
            <w:r w:rsidR="00755BBC" w:rsidRPr="00755BBC">
              <w:rPr>
                <w:rFonts w:eastAsia="Calibri"/>
                <w:color w:val="000000"/>
                <w:sz w:val="24"/>
              </w:rPr>
              <w:t>Odsjek za razvojne projekte, poduzetništvo i turizam</w:t>
            </w:r>
          </w:p>
        </w:tc>
      </w:tr>
      <w:tr w:rsidR="00E83FE7" w:rsidRPr="00C065C2" w:rsidTr="00E83FE7">
        <w:trPr>
          <w:trHeight w:val="275"/>
        </w:trPr>
        <w:tc>
          <w:tcPr>
            <w:tcW w:w="1413" w:type="dxa"/>
            <w:shd w:val="clear" w:color="auto" w:fill="FFFFFF" w:themeFill="background1"/>
          </w:tcPr>
          <w:p w:rsidR="00E83FE7" w:rsidRPr="00C065C2" w:rsidRDefault="00E83FE7" w:rsidP="00E83FE7">
            <w:pPr>
              <w:autoSpaceDE w:val="0"/>
              <w:autoSpaceDN w:val="0"/>
              <w:adjustRightInd w:val="0"/>
              <w:spacing w:line="276" w:lineRule="auto"/>
              <w:rPr>
                <w:rFonts w:eastAsia="Calibri"/>
                <w:color w:val="000000"/>
                <w:sz w:val="24"/>
                <w:szCs w:val="24"/>
              </w:rPr>
            </w:pPr>
            <w:r w:rsidRPr="00C065C2">
              <w:rPr>
                <w:rFonts w:eastAsia="Calibri"/>
                <w:b/>
                <w:bCs/>
                <w:color w:val="000000"/>
                <w:sz w:val="24"/>
                <w:szCs w:val="24"/>
              </w:rPr>
              <w:t xml:space="preserve">Korisnici </w:t>
            </w:r>
          </w:p>
        </w:tc>
        <w:tc>
          <w:tcPr>
            <w:tcW w:w="7951" w:type="dxa"/>
          </w:tcPr>
          <w:p w:rsidR="00E83FE7" w:rsidRPr="00C065C2" w:rsidRDefault="00E83FE7" w:rsidP="00E83FE7">
            <w:pPr>
              <w:autoSpaceDE w:val="0"/>
              <w:autoSpaceDN w:val="0"/>
              <w:adjustRightInd w:val="0"/>
              <w:spacing w:line="276" w:lineRule="auto"/>
              <w:jc w:val="both"/>
              <w:rPr>
                <w:rFonts w:eastAsia="Calibri"/>
                <w:color w:val="000000"/>
                <w:sz w:val="24"/>
                <w:szCs w:val="24"/>
              </w:rPr>
            </w:pPr>
            <w:r>
              <w:rPr>
                <w:rFonts w:eastAsia="Calibri"/>
                <w:color w:val="000000"/>
                <w:sz w:val="24"/>
                <w:szCs w:val="24"/>
              </w:rPr>
              <w:t>Pravne osobe i obrtnici sa sjedištem odnosno prebivalištem na području Grada Ludbrega</w:t>
            </w:r>
            <w:r w:rsidRPr="00C065C2">
              <w:rPr>
                <w:rFonts w:eastAsia="Calibri"/>
                <w:color w:val="000000"/>
                <w:sz w:val="24"/>
                <w:szCs w:val="24"/>
              </w:rPr>
              <w:t xml:space="preserve"> </w:t>
            </w:r>
          </w:p>
        </w:tc>
      </w:tr>
      <w:tr w:rsidR="00E83FE7" w:rsidRPr="00C065C2" w:rsidTr="00E83FE7">
        <w:trPr>
          <w:trHeight w:val="60"/>
        </w:trPr>
        <w:tc>
          <w:tcPr>
            <w:tcW w:w="1413" w:type="dxa"/>
            <w:shd w:val="clear" w:color="auto" w:fill="FFFFFF" w:themeFill="background1"/>
          </w:tcPr>
          <w:p w:rsidR="00E83FE7" w:rsidRPr="00C065C2" w:rsidRDefault="00E83FE7" w:rsidP="00E83FE7">
            <w:pPr>
              <w:autoSpaceDE w:val="0"/>
              <w:autoSpaceDN w:val="0"/>
              <w:adjustRightInd w:val="0"/>
              <w:spacing w:line="276" w:lineRule="auto"/>
              <w:rPr>
                <w:rFonts w:eastAsia="Calibri"/>
                <w:color w:val="000000"/>
                <w:sz w:val="24"/>
                <w:szCs w:val="24"/>
              </w:rPr>
            </w:pPr>
            <w:r w:rsidRPr="00C065C2">
              <w:rPr>
                <w:rFonts w:eastAsia="Calibri"/>
                <w:b/>
                <w:bCs/>
                <w:color w:val="000000"/>
                <w:sz w:val="24"/>
                <w:szCs w:val="24"/>
              </w:rPr>
              <w:t xml:space="preserve">Provedba </w:t>
            </w:r>
          </w:p>
        </w:tc>
        <w:tc>
          <w:tcPr>
            <w:tcW w:w="7951" w:type="dxa"/>
          </w:tcPr>
          <w:p w:rsidR="00E83FE7" w:rsidRDefault="00E83FE7" w:rsidP="00E83FE7">
            <w:pPr>
              <w:autoSpaceDE w:val="0"/>
              <w:autoSpaceDN w:val="0"/>
              <w:adjustRightInd w:val="0"/>
              <w:spacing w:line="276" w:lineRule="auto"/>
              <w:jc w:val="both"/>
              <w:rPr>
                <w:rFonts w:eastAsia="Calibri"/>
                <w:color w:val="000000"/>
                <w:sz w:val="24"/>
                <w:szCs w:val="24"/>
              </w:rPr>
            </w:pPr>
            <w:r>
              <w:rPr>
                <w:rFonts w:eastAsia="Calibri"/>
                <w:color w:val="000000"/>
                <w:sz w:val="24"/>
                <w:szCs w:val="24"/>
              </w:rPr>
              <w:t>Grad Ludbreg subvencionirati će troškove pravnih osoba i obrtnika sa područja Grada Ludbrega koji će provoditi praktičnu nastavu i vježbe naukovanja za deficitarna zanimanja najviše do 10.000,00 kuna (bez PDV-a) godišnje. Troškovi koji će se subvencionirati po ovoj mjeri su:</w:t>
            </w:r>
          </w:p>
          <w:p w:rsidR="00E83FE7" w:rsidRDefault="00E83FE7" w:rsidP="00E83FE7">
            <w:pPr>
              <w:pStyle w:val="Odlomakpopisa"/>
              <w:numPr>
                <w:ilvl w:val="0"/>
                <w:numId w:val="31"/>
              </w:numPr>
              <w:autoSpaceDE w:val="0"/>
              <w:autoSpaceDN w:val="0"/>
              <w:adjustRightInd w:val="0"/>
              <w:spacing w:line="276" w:lineRule="auto"/>
              <w:jc w:val="both"/>
              <w:rPr>
                <w:rFonts w:eastAsia="Calibri"/>
                <w:color w:val="000000"/>
                <w:sz w:val="24"/>
                <w:szCs w:val="24"/>
              </w:rPr>
            </w:pPr>
            <w:r>
              <w:rPr>
                <w:rFonts w:eastAsia="Calibri"/>
                <w:color w:val="000000"/>
                <w:sz w:val="24"/>
                <w:szCs w:val="24"/>
              </w:rPr>
              <w:t>50% troškova prosječnih nagrada koje se u tekućoj godini isplaćuju učenicima koji se obrazuju u deficitarnim zanimanjima. Prema odredbama Pravilnika o minimalnim uvjetima za ugovore o naukovanju („Narodne novine“ br. 63/14 i 80/18) minimalna naknada po satu iznosi za učenike:</w:t>
            </w:r>
          </w:p>
          <w:p w:rsidR="00E83FE7" w:rsidRDefault="00E83FE7" w:rsidP="00E83FE7">
            <w:pPr>
              <w:autoSpaceDE w:val="0"/>
              <w:autoSpaceDN w:val="0"/>
              <w:adjustRightInd w:val="0"/>
              <w:spacing w:line="276" w:lineRule="auto"/>
              <w:ind w:left="720"/>
              <w:jc w:val="both"/>
              <w:rPr>
                <w:rFonts w:eastAsia="Calibri"/>
                <w:color w:val="000000"/>
                <w:sz w:val="24"/>
                <w:szCs w:val="24"/>
              </w:rPr>
            </w:pPr>
            <w:r w:rsidRPr="008163F0">
              <w:rPr>
                <w:rFonts w:eastAsia="Calibri"/>
                <w:color w:val="000000"/>
                <w:sz w:val="24"/>
                <w:szCs w:val="24"/>
              </w:rPr>
              <w:t>I.</w:t>
            </w:r>
            <w:r>
              <w:rPr>
                <w:rFonts w:eastAsia="Calibri"/>
                <w:color w:val="000000"/>
                <w:sz w:val="24"/>
                <w:szCs w:val="24"/>
              </w:rPr>
              <w:t xml:space="preserve"> r</w:t>
            </w:r>
            <w:r w:rsidRPr="008163F0">
              <w:rPr>
                <w:rFonts w:eastAsia="Calibri"/>
                <w:color w:val="000000"/>
                <w:sz w:val="24"/>
                <w:szCs w:val="24"/>
              </w:rPr>
              <w:t xml:space="preserve">azreda: </w:t>
            </w:r>
            <w:r>
              <w:rPr>
                <w:rFonts w:eastAsia="Calibri"/>
                <w:color w:val="000000"/>
                <w:sz w:val="24"/>
                <w:szCs w:val="24"/>
              </w:rPr>
              <w:t>3,59 kuna</w:t>
            </w:r>
          </w:p>
          <w:p w:rsidR="00E83FE7" w:rsidRDefault="00E83FE7" w:rsidP="00E83FE7">
            <w:pPr>
              <w:autoSpaceDE w:val="0"/>
              <w:autoSpaceDN w:val="0"/>
              <w:adjustRightInd w:val="0"/>
              <w:spacing w:line="276" w:lineRule="auto"/>
              <w:ind w:left="720"/>
              <w:jc w:val="both"/>
              <w:rPr>
                <w:rFonts w:eastAsia="Calibri"/>
                <w:color w:val="000000"/>
                <w:sz w:val="24"/>
                <w:szCs w:val="24"/>
              </w:rPr>
            </w:pPr>
            <w:r>
              <w:rPr>
                <w:rFonts w:eastAsia="Calibri"/>
                <w:color w:val="000000"/>
                <w:sz w:val="24"/>
                <w:szCs w:val="24"/>
              </w:rPr>
              <w:t>II. razreda: 7,17 kuna</w:t>
            </w:r>
          </w:p>
          <w:p w:rsidR="00E83FE7" w:rsidRDefault="00E83FE7" w:rsidP="00E83FE7">
            <w:pPr>
              <w:autoSpaceDE w:val="0"/>
              <w:autoSpaceDN w:val="0"/>
              <w:adjustRightInd w:val="0"/>
              <w:spacing w:line="276" w:lineRule="auto"/>
              <w:ind w:left="720"/>
              <w:jc w:val="both"/>
              <w:rPr>
                <w:rFonts w:eastAsia="Calibri"/>
                <w:color w:val="000000"/>
                <w:sz w:val="24"/>
                <w:szCs w:val="24"/>
              </w:rPr>
            </w:pPr>
            <w:r>
              <w:rPr>
                <w:rFonts w:eastAsia="Calibri"/>
                <w:color w:val="000000"/>
                <w:sz w:val="24"/>
                <w:szCs w:val="24"/>
              </w:rPr>
              <w:t>III. razreda: 8,65 kuna</w:t>
            </w:r>
          </w:p>
          <w:p w:rsidR="00E83FE7" w:rsidRDefault="00E83FE7" w:rsidP="00E83FE7">
            <w:pPr>
              <w:pStyle w:val="Odlomakpopisa"/>
              <w:numPr>
                <w:ilvl w:val="0"/>
                <w:numId w:val="31"/>
              </w:numPr>
              <w:autoSpaceDE w:val="0"/>
              <w:autoSpaceDN w:val="0"/>
              <w:adjustRightInd w:val="0"/>
              <w:spacing w:line="276" w:lineRule="auto"/>
              <w:jc w:val="both"/>
              <w:rPr>
                <w:rFonts w:eastAsia="Calibri"/>
                <w:color w:val="000000"/>
                <w:sz w:val="24"/>
                <w:szCs w:val="24"/>
              </w:rPr>
            </w:pPr>
            <w:r>
              <w:rPr>
                <w:rFonts w:eastAsia="Calibri"/>
                <w:color w:val="000000"/>
                <w:sz w:val="24"/>
                <w:szCs w:val="24"/>
              </w:rPr>
              <w:t>50% naknade troškova za mentora koja se utvrđuje prema prosječnoj vrijednosti sata rada temeljem bruto II plaće mentora koji provodi naukovanje.</w:t>
            </w:r>
          </w:p>
          <w:p w:rsidR="00E83FE7" w:rsidRPr="00267724" w:rsidRDefault="00E83FE7" w:rsidP="00E83FE7">
            <w:pPr>
              <w:pStyle w:val="Odlomakpopisa"/>
              <w:numPr>
                <w:ilvl w:val="0"/>
                <w:numId w:val="31"/>
              </w:numPr>
              <w:autoSpaceDE w:val="0"/>
              <w:autoSpaceDN w:val="0"/>
              <w:adjustRightInd w:val="0"/>
              <w:spacing w:line="276" w:lineRule="auto"/>
              <w:jc w:val="both"/>
              <w:rPr>
                <w:rFonts w:eastAsia="Calibri"/>
                <w:color w:val="000000"/>
                <w:sz w:val="24"/>
                <w:szCs w:val="24"/>
              </w:rPr>
            </w:pPr>
            <w:r>
              <w:rPr>
                <w:rFonts w:eastAsia="Calibri"/>
                <w:color w:val="000000"/>
                <w:sz w:val="24"/>
                <w:szCs w:val="24"/>
              </w:rPr>
              <w:t>50% troškova nabave strojeva, opreme, sitnog inventara i potrošnog materijala koji je potreban za provedbu naukovanja</w:t>
            </w:r>
          </w:p>
        </w:tc>
      </w:tr>
      <w:tr w:rsidR="00E83FE7" w:rsidRPr="00C065C2" w:rsidTr="00E83FE7">
        <w:trPr>
          <w:trHeight w:val="60"/>
        </w:trPr>
        <w:tc>
          <w:tcPr>
            <w:tcW w:w="1413" w:type="dxa"/>
            <w:shd w:val="clear" w:color="auto" w:fill="FFFFFF" w:themeFill="background1"/>
          </w:tcPr>
          <w:p w:rsidR="00E83FE7" w:rsidRPr="00C065C2" w:rsidRDefault="00E83FE7" w:rsidP="00E83FE7">
            <w:pPr>
              <w:autoSpaceDE w:val="0"/>
              <w:autoSpaceDN w:val="0"/>
              <w:adjustRightInd w:val="0"/>
              <w:spacing w:line="276" w:lineRule="auto"/>
              <w:rPr>
                <w:rFonts w:eastAsia="Calibri"/>
                <w:b/>
                <w:bCs/>
                <w:color w:val="000000"/>
                <w:sz w:val="24"/>
                <w:szCs w:val="24"/>
              </w:rPr>
            </w:pPr>
            <w:r>
              <w:rPr>
                <w:rFonts w:eastAsia="Calibri"/>
                <w:b/>
                <w:bCs/>
                <w:color w:val="000000"/>
                <w:sz w:val="24"/>
                <w:szCs w:val="24"/>
              </w:rPr>
              <w:t>Izuzeće</w:t>
            </w:r>
          </w:p>
        </w:tc>
        <w:tc>
          <w:tcPr>
            <w:tcW w:w="7951" w:type="dxa"/>
          </w:tcPr>
          <w:p w:rsidR="00E83FE7" w:rsidRDefault="00E83FE7" w:rsidP="00E83FE7">
            <w:pPr>
              <w:autoSpaceDE w:val="0"/>
              <w:autoSpaceDN w:val="0"/>
              <w:adjustRightInd w:val="0"/>
              <w:spacing w:line="276" w:lineRule="auto"/>
              <w:jc w:val="both"/>
              <w:rPr>
                <w:rFonts w:eastAsia="Calibri"/>
                <w:color w:val="000000"/>
                <w:sz w:val="24"/>
                <w:szCs w:val="24"/>
              </w:rPr>
            </w:pPr>
            <w:r>
              <w:rPr>
                <w:rFonts w:eastAsia="Calibri"/>
                <w:color w:val="000000"/>
                <w:sz w:val="24"/>
                <w:szCs w:val="24"/>
              </w:rPr>
              <w:t xml:space="preserve">Svi troškovi koji su nastali prilikom provedbe naukovanja, a ne ulaze u prihvatljive troškove. </w:t>
            </w:r>
          </w:p>
        </w:tc>
      </w:tr>
    </w:tbl>
    <w:p w:rsidR="006B22B5" w:rsidRDefault="006B22B5" w:rsidP="00E83FE7"/>
    <w:tbl>
      <w:tblPr>
        <w:tblStyle w:val="Reetkatablice"/>
        <w:tblW w:w="9226" w:type="dxa"/>
        <w:tblLayout w:type="fixed"/>
        <w:tblLook w:val="04A0"/>
      </w:tblPr>
      <w:tblGrid>
        <w:gridCol w:w="1413"/>
        <w:gridCol w:w="7813"/>
      </w:tblGrid>
      <w:tr w:rsidR="00E83FE7" w:rsidRPr="00C065C2" w:rsidTr="00E83FE7">
        <w:trPr>
          <w:trHeight w:val="269"/>
        </w:trPr>
        <w:tc>
          <w:tcPr>
            <w:tcW w:w="1413" w:type="dxa"/>
            <w:shd w:val="clear" w:color="auto" w:fill="FFFFFF" w:themeFill="background1"/>
          </w:tcPr>
          <w:p w:rsidR="00E83FE7" w:rsidRPr="00C065C2" w:rsidRDefault="00E83FE7" w:rsidP="00E83FE7">
            <w:pPr>
              <w:autoSpaceDE w:val="0"/>
              <w:autoSpaceDN w:val="0"/>
              <w:adjustRightInd w:val="0"/>
              <w:spacing w:line="276" w:lineRule="auto"/>
              <w:rPr>
                <w:rFonts w:eastAsia="Calibri"/>
                <w:color w:val="000000"/>
                <w:sz w:val="24"/>
                <w:szCs w:val="24"/>
              </w:rPr>
            </w:pPr>
            <w:r>
              <w:rPr>
                <w:rFonts w:eastAsia="Calibri"/>
                <w:b/>
                <w:bCs/>
                <w:color w:val="000000"/>
                <w:sz w:val="24"/>
                <w:szCs w:val="24"/>
              </w:rPr>
              <w:t>Mjera 3.4.</w:t>
            </w:r>
          </w:p>
        </w:tc>
        <w:tc>
          <w:tcPr>
            <w:tcW w:w="7813" w:type="dxa"/>
          </w:tcPr>
          <w:p w:rsidR="00E83FE7" w:rsidRPr="00C065C2" w:rsidRDefault="00E83FE7" w:rsidP="00E83FE7">
            <w:pPr>
              <w:autoSpaceDE w:val="0"/>
              <w:autoSpaceDN w:val="0"/>
              <w:adjustRightInd w:val="0"/>
              <w:spacing w:line="276" w:lineRule="auto"/>
              <w:rPr>
                <w:rFonts w:eastAsia="Calibri"/>
                <w:color w:val="000000"/>
                <w:sz w:val="24"/>
                <w:szCs w:val="24"/>
              </w:rPr>
            </w:pPr>
            <w:r>
              <w:rPr>
                <w:rFonts w:eastAsia="Calibri"/>
                <w:b/>
                <w:bCs/>
                <w:color w:val="000000"/>
                <w:sz w:val="24"/>
                <w:szCs w:val="24"/>
              </w:rPr>
              <w:t>Sufinanciranje troškova polaganja majstorskih i stručnih ispita</w:t>
            </w:r>
          </w:p>
        </w:tc>
      </w:tr>
      <w:tr w:rsidR="00E83FE7" w:rsidRPr="00C065C2" w:rsidTr="00E83FE7">
        <w:trPr>
          <w:trHeight w:val="386"/>
        </w:trPr>
        <w:tc>
          <w:tcPr>
            <w:tcW w:w="1413" w:type="dxa"/>
            <w:shd w:val="clear" w:color="auto" w:fill="FFFFFF" w:themeFill="background1"/>
          </w:tcPr>
          <w:p w:rsidR="00E83FE7" w:rsidRPr="00C065C2" w:rsidRDefault="00E83FE7" w:rsidP="00E83FE7">
            <w:pPr>
              <w:autoSpaceDE w:val="0"/>
              <w:autoSpaceDN w:val="0"/>
              <w:adjustRightInd w:val="0"/>
              <w:spacing w:line="276" w:lineRule="auto"/>
              <w:rPr>
                <w:rFonts w:eastAsia="Calibri"/>
                <w:color w:val="000000"/>
                <w:sz w:val="24"/>
                <w:szCs w:val="24"/>
              </w:rPr>
            </w:pPr>
            <w:r w:rsidRPr="00C065C2">
              <w:rPr>
                <w:rFonts w:eastAsia="Calibri"/>
                <w:b/>
                <w:bCs/>
                <w:color w:val="000000"/>
                <w:sz w:val="24"/>
                <w:szCs w:val="24"/>
              </w:rPr>
              <w:t xml:space="preserve">Ciljevi </w:t>
            </w:r>
          </w:p>
        </w:tc>
        <w:tc>
          <w:tcPr>
            <w:tcW w:w="7813" w:type="dxa"/>
          </w:tcPr>
          <w:p w:rsidR="00E83FE7" w:rsidRPr="00C065C2" w:rsidRDefault="00E83FE7" w:rsidP="00E83FE7">
            <w:pPr>
              <w:autoSpaceDE w:val="0"/>
              <w:autoSpaceDN w:val="0"/>
              <w:adjustRightInd w:val="0"/>
              <w:spacing w:line="276" w:lineRule="auto"/>
              <w:jc w:val="both"/>
              <w:rPr>
                <w:rFonts w:eastAsia="Calibri"/>
                <w:color w:val="000000"/>
                <w:sz w:val="24"/>
                <w:szCs w:val="24"/>
              </w:rPr>
            </w:pPr>
            <w:r>
              <w:rPr>
                <w:rFonts w:eastAsia="Calibri"/>
                <w:color w:val="000000"/>
                <w:sz w:val="24"/>
                <w:szCs w:val="24"/>
              </w:rPr>
              <w:t>Povećanje broja stručnih osoba u obrtničkim zanimanjima</w:t>
            </w:r>
          </w:p>
        </w:tc>
      </w:tr>
      <w:tr w:rsidR="00E83FE7" w:rsidRPr="00C065C2" w:rsidTr="00E83FE7">
        <w:trPr>
          <w:trHeight w:val="231"/>
        </w:trPr>
        <w:tc>
          <w:tcPr>
            <w:tcW w:w="1413" w:type="dxa"/>
            <w:shd w:val="clear" w:color="auto" w:fill="FFFFFF" w:themeFill="background1"/>
          </w:tcPr>
          <w:p w:rsidR="00E83FE7" w:rsidRPr="00C065C2" w:rsidRDefault="00E83FE7" w:rsidP="00E83FE7">
            <w:pPr>
              <w:autoSpaceDE w:val="0"/>
              <w:autoSpaceDN w:val="0"/>
              <w:adjustRightInd w:val="0"/>
              <w:spacing w:line="276" w:lineRule="auto"/>
              <w:rPr>
                <w:rFonts w:eastAsia="Calibri"/>
                <w:color w:val="000000"/>
                <w:sz w:val="24"/>
                <w:szCs w:val="24"/>
              </w:rPr>
            </w:pPr>
            <w:r w:rsidRPr="00C065C2">
              <w:rPr>
                <w:rFonts w:eastAsia="Calibri"/>
                <w:b/>
                <w:bCs/>
                <w:color w:val="000000"/>
                <w:sz w:val="24"/>
                <w:szCs w:val="24"/>
              </w:rPr>
              <w:t xml:space="preserve">Nositelj </w:t>
            </w:r>
          </w:p>
        </w:tc>
        <w:tc>
          <w:tcPr>
            <w:tcW w:w="7813" w:type="dxa"/>
          </w:tcPr>
          <w:p w:rsidR="00E83FE7" w:rsidRPr="00C065C2" w:rsidRDefault="00E83FE7" w:rsidP="00E83FE7">
            <w:pPr>
              <w:autoSpaceDE w:val="0"/>
              <w:autoSpaceDN w:val="0"/>
              <w:adjustRightInd w:val="0"/>
              <w:spacing w:line="276" w:lineRule="auto"/>
              <w:jc w:val="both"/>
              <w:rPr>
                <w:rFonts w:eastAsia="Calibri"/>
                <w:color w:val="000000"/>
                <w:sz w:val="24"/>
                <w:szCs w:val="24"/>
              </w:rPr>
            </w:pPr>
            <w:r w:rsidRPr="00C065C2">
              <w:rPr>
                <w:rFonts w:eastAsia="Calibri"/>
                <w:color w:val="000000"/>
                <w:sz w:val="24"/>
                <w:szCs w:val="24"/>
              </w:rPr>
              <w:t xml:space="preserve">Grad Ludbreg, Odsjek za </w:t>
            </w:r>
            <w:r>
              <w:rPr>
                <w:rFonts w:eastAsia="Calibri"/>
                <w:color w:val="000000"/>
                <w:sz w:val="24"/>
                <w:szCs w:val="24"/>
              </w:rPr>
              <w:t>društvene djelatnosti i lokalnu samoupravu</w:t>
            </w:r>
          </w:p>
        </w:tc>
      </w:tr>
      <w:tr w:rsidR="00E83FE7" w:rsidRPr="00C065C2" w:rsidTr="00E83FE7">
        <w:trPr>
          <w:trHeight w:val="264"/>
        </w:trPr>
        <w:tc>
          <w:tcPr>
            <w:tcW w:w="1413" w:type="dxa"/>
            <w:shd w:val="clear" w:color="auto" w:fill="FFFFFF" w:themeFill="background1"/>
          </w:tcPr>
          <w:p w:rsidR="00E83FE7" w:rsidRPr="00C065C2" w:rsidRDefault="00E83FE7" w:rsidP="00E83FE7">
            <w:pPr>
              <w:autoSpaceDE w:val="0"/>
              <w:autoSpaceDN w:val="0"/>
              <w:adjustRightInd w:val="0"/>
              <w:spacing w:line="276" w:lineRule="auto"/>
              <w:rPr>
                <w:rFonts w:eastAsia="Calibri"/>
                <w:color w:val="000000"/>
                <w:sz w:val="24"/>
                <w:szCs w:val="24"/>
              </w:rPr>
            </w:pPr>
            <w:r w:rsidRPr="00C065C2">
              <w:rPr>
                <w:rFonts w:eastAsia="Calibri"/>
                <w:b/>
                <w:bCs/>
                <w:color w:val="000000"/>
                <w:sz w:val="24"/>
                <w:szCs w:val="24"/>
              </w:rPr>
              <w:t xml:space="preserve">Korisnici </w:t>
            </w:r>
          </w:p>
        </w:tc>
        <w:tc>
          <w:tcPr>
            <w:tcW w:w="7813" w:type="dxa"/>
          </w:tcPr>
          <w:p w:rsidR="00E83FE7" w:rsidRPr="00C065C2" w:rsidRDefault="00E83FE7" w:rsidP="00E83FE7">
            <w:pPr>
              <w:autoSpaceDE w:val="0"/>
              <w:autoSpaceDN w:val="0"/>
              <w:adjustRightInd w:val="0"/>
              <w:spacing w:line="276" w:lineRule="auto"/>
              <w:jc w:val="both"/>
              <w:rPr>
                <w:rFonts w:eastAsia="Calibri"/>
                <w:color w:val="000000"/>
                <w:sz w:val="24"/>
                <w:szCs w:val="24"/>
              </w:rPr>
            </w:pPr>
            <w:r w:rsidRPr="00C065C2">
              <w:rPr>
                <w:rFonts w:eastAsia="Calibri"/>
                <w:color w:val="000000"/>
                <w:sz w:val="24"/>
                <w:szCs w:val="24"/>
              </w:rPr>
              <w:t>Subjekti malog gospodarstva</w:t>
            </w:r>
            <w:r>
              <w:rPr>
                <w:rFonts w:eastAsia="Calibri"/>
                <w:color w:val="000000"/>
                <w:sz w:val="24"/>
                <w:szCs w:val="24"/>
              </w:rPr>
              <w:t>, obrti</w:t>
            </w:r>
          </w:p>
        </w:tc>
      </w:tr>
      <w:tr w:rsidR="00E83FE7" w:rsidRPr="00C065C2" w:rsidTr="00E83FE7">
        <w:trPr>
          <w:trHeight w:val="1090"/>
        </w:trPr>
        <w:tc>
          <w:tcPr>
            <w:tcW w:w="1413" w:type="dxa"/>
            <w:shd w:val="clear" w:color="auto" w:fill="FFFFFF" w:themeFill="background1"/>
          </w:tcPr>
          <w:p w:rsidR="00E83FE7" w:rsidRPr="00C065C2" w:rsidRDefault="00E83FE7" w:rsidP="00E83FE7">
            <w:pPr>
              <w:autoSpaceDE w:val="0"/>
              <w:autoSpaceDN w:val="0"/>
              <w:adjustRightInd w:val="0"/>
              <w:spacing w:line="276" w:lineRule="auto"/>
              <w:rPr>
                <w:rFonts w:eastAsia="Calibri"/>
                <w:color w:val="000000"/>
                <w:sz w:val="24"/>
                <w:szCs w:val="24"/>
              </w:rPr>
            </w:pPr>
            <w:r w:rsidRPr="00C065C2">
              <w:rPr>
                <w:rFonts w:eastAsia="Calibri"/>
                <w:b/>
                <w:bCs/>
                <w:color w:val="000000"/>
                <w:sz w:val="24"/>
                <w:szCs w:val="24"/>
              </w:rPr>
              <w:t xml:space="preserve">Provedba </w:t>
            </w:r>
          </w:p>
        </w:tc>
        <w:tc>
          <w:tcPr>
            <w:tcW w:w="7813" w:type="dxa"/>
          </w:tcPr>
          <w:p w:rsidR="00E83FE7" w:rsidRPr="00C065C2" w:rsidRDefault="00E83FE7" w:rsidP="00E83FE7">
            <w:pPr>
              <w:autoSpaceDE w:val="0"/>
              <w:autoSpaceDN w:val="0"/>
              <w:adjustRightInd w:val="0"/>
              <w:spacing w:line="276" w:lineRule="auto"/>
              <w:jc w:val="both"/>
              <w:rPr>
                <w:rFonts w:eastAsia="Calibri"/>
                <w:color w:val="000000"/>
                <w:sz w:val="24"/>
                <w:szCs w:val="24"/>
              </w:rPr>
            </w:pPr>
            <w:r>
              <w:rPr>
                <w:rFonts w:eastAsia="Calibri"/>
                <w:color w:val="000000"/>
                <w:sz w:val="24"/>
                <w:szCs w:val="24"/>
              </w:rPr>
              <w:t xml:space="preserve">Grad Ludbreg sufinancirati će polaganje majstorskog i stručnog ispita do najviše </w:t>
            </w:r>
            <w:r w:rsidR="00E945E4">
              <w:rPr>
                <w:rFonts w:eastAsia="Calibri"/>
                <w:color w:val="000000"/>
                <w:sz w:val="24"/>
                <w:szCs w:val="24"/>
              </w:rPr>
              <w:t xml:space="preserve">50% nastalih troškova polaganja majstorskog i stručnog ispita, ali ne više od </w:t>
            </w:r>
            <w:r>
              <w:rPr>
                <w:rFonts w:eastAsia="Calibri"/>
                <w:color w:val="000000"/>
                <w:sz w:val="24"/>
                <w:szCs w:val="24"/>
              </w:rPr>
              <w:t xml:space="preserve">2.000,00 kuna (bez PDV-a) po osobi koja isti polaže, a maksimalno za 3 osobe po poslodavcu tijekom jedne kalendarske godine. </w:t>
            </w:r>
          </w:p>
        </w:tc>
      </w:tr>
    </w:tbl>
    <w:p w:rsidR="00024694" w:rsidRDefault="00024694" w:rsidP="000C609D">
      <w:pPr>
        <w:spacing w:line="276" w:lineRule="auto"/>
        <w:jc w:val="both"/>
      </w:pPr>
    </w:p>
    <w:p w:rsidR="00024694" w:rsidRPr="00024694" w:rsidRDefault="00024694" w:rsidP="000C609D">
      <w:pPr>
        <w:spacing w:line="276" w:lineRule="auto"/>
        <w:jc w:val="both"/>
        <w:rPr>
          <w:b/>
        </w:rPr>
      </w:pPr>
    </w:p>
    <w:p w:rsidR="00024694" w:rsidRDefault="006B22B5" w:rsidP="000C609D">
      <w:pPr>
        <w:spacing w:line="276" w:lineRule="auto"/>
        <w:jc w:val="center"/>
        <w:rPr>
          <w:b/>
        </w:rPr>
      </w:pPr>
      <w:r>
        <w:rPr>
          <w:b/>
        </w:rPr>
        <w:t>Članak 11</w:t>
      </w:r>
      <w:r w:rsidR="00024694" w:rsidRPr="00024694">
        <w:rPr>
          <w:b/>
        </w:rPr>
        <w:t>.</w:t>
      </w:r>
    </w:p>
    <w:p w:rsidR="00E83FE7" w:rsidRDefault="00E83FE7" w:rsidP="00E83FE7">
      <w:pPr>
        <w:pStyle w:val="Odlomakpopisa"/>
        <w:numPr>
          <w:ilvl w:val="0"/>
          <w:numId w:val="26"/>
        </w:numPr>
        <w:spacing w:line="276" w:lineRule="auto"/>
        <w:rPr>
          <w:b/>
        </w:rPr>
      </w:pPr>
      <w:r>
        <w:rPr>
          <w:b/>
        </w:rPr>
        <w:t xml:space="preserve">RAZVOJ PODUZETNIŠTVA U </w:t>
      </w:r>
      <w:r w:rsidR="00236351">
        <w:rPr>
          <w:b/>
        </w:rPr>
        <w:t>SEKTORU TURIZMA</w:t>
      </w:r>
    </w:p>
    <w:p w:rsidR="009004C6" w:rsidRDefault="009004C6" w:rsidP="009004C6">
      <w:pPr>
        <w:pStyle w:val="Odlomakpopisa"/>
        <w:spacing w:line="276" w:lineRule="auto"/>
        <w:rPr>
          <w:b/>
        </w:rPr>
      </w:pPr>
    </w:p>
    <w:p w:rsidR="00E83FE7" w:rsidRDefault="00E83FE7" w:rsidP="00E83FE7">
      <w:pPr>
        <w:spacing w:line="276" w:lineRule="auto"/>
      </w:pPr>
      <w:r>
        <w:t xml:space="preserve">     Mjere iz područja „Razvoj poduzetništva u turizmu“ utvrđuju se kako slijedi: </w:t>
      </w:r>
    </w:p>
    <w:p w:rsidR="009004C6" w:rsidRDefault="009004C6" w:rsidP="00E83FE7">
      <w:pPr>
        <w:spacing w:line="276" w:lineRule="auto"/>
      </w:pPr>
    </w:p>
    <w:tbl>
      <w:tblPr>
        <w:tblStyle w:val="Reetkatablice"/>
        <w:tblW w:w="9226" w:type="dxa"/>
        <w:tblLayout w:type="fixed"/>
        <w:tblLook w:val="04A0"/>
      </w:tblPr>
      <w:tblGrid>
        <w:gridCol w:w="1413"/>
        <w:gridCol w:w="7813"/>
      </w:tblGrid>
      <w:tr w:rsidR="00E83FE7" w:rsidRPr="00C065C2" w:rsidTr="00E83FE7">
        <w:trPr>
          <w:trHeight w:val="269"/>
        </w:trPr>
        <w:tc>
          <w:tcPr>
            <w:tcW w:w="1413" w:type="dxa"/>
            <w:shd w:val="clear" w:color="auto" w:fill="FFFFFF" w:themeFill="background1"/>
          </w:tcPr>
          <w:p w:rsidR="00E83FE7" w:rsidRPr="00C065C2" w:rsidRDefault="00E83FE7" w:rsidP="00E83FE7">
            <w:pPr>
              <w:autoSpaceDE w:val="0"/>
              <w:autoSpaceDN w:val="0"/>
              <w:adjustRightInd w:val="0"/>
              <w:spacing w:line="276" w:lineRule="auto"/>
              <w:rPr>
                <w:rFonts w:eastAsia="Calibri"/>
                <w:color w:val="000000"/>
                <w:sz w:val="24"/>
                <w:szCs w:val="24"/>
              </w:rPr>
            </w:pPr>
            <w:r>
              <w:rPr>
                <w:rFonts w:eastAsia="Calibri"/>
                <w:b/>
                <w:bCs/>
                <w:color w:val="000000"/>
                <w:sz w:val="24"/>
                <w:szCs w:val="24"/>
              </w:rPr>
              <w:t>Mjera 4.1.</w:t>
            </w:r>
          </w:p>
        </w:tc>
        <w:tc>
          <w:tcPr>
            <w:tcW w:w="7813" w:type="dxa"/>
          </w:tcPr>
          <w:p w:rsidR="00E83FE7" w:rsidRPr="00C065C2" w:rsidRDefault="00E83FE7" w:rsidP="00E83FE7">
            <w:pPr>
              <w:autoSpaceDE w:val="0"/>
              <w:autoSpaceDN w:val="0"/>
              <w:adjustRightInd w:val="0"/>
              <w:spacing w:line="276" w:lineRule="auto"/>
              <w:rPr>
                <w:rFonts w:eastAsia="Calibri"/>
                <w:color w:val="000000"/>
                <w:sz w:val="24"/>
                <w:szCs w:val="24"/>
              </w:rPr>
            </w:pPr>
            <w:r>
              <w:rPr>
                <w:rFonts w:eastAsia="Calibri"/>
                <w:b/>
                <w:bCs/>
                <w:color w:val="000000"/>
                <w:sz w:val="24"/>
                <w:szCs w:val="24"/>
              </w:rPr>
              <w:t>Potpora za razvoj poduzetništva u turizmu</w:t>
            </w:r>
          </w:p>
        </w:tc>
      </w:tr>
      <w:tr w:rsidR="00E83FE7" w:rsidRPr="00C065C2" w:rsidTr="00E83FE7">
        <w:trPr>
          <w:trHeight w:val="386"/>
        </w:trPr>
        <w:tc>
          <w:tcPr>
            <w:tcW w:w="1413" w:type="dxa"/>
            <w:shd w:val="clear" w:color="auto" w:fill="FFFFFF" w:themeFill="background1"/>
          </w:tcPr>
          <w:p w:rsidR="00E83FE7" w:rsidRPr="00C065C2" w:rsidRDefault="00E83FE7" w:rsidP="00E83FE7">
            <w:pPr>
              <w:autoSpaceDE w:val="0"/>
              <w:autoSpaceDN w:val="0"/>
              <w:adjustRightInd w:val="0"/>
              <w:spacing w:line="276" w:lineRule="auto"/>
              <w:rPr>
                <w:rFonts w:eastAsia="Calibri"/>
                <w:color w:val="000000"/>
                <w:sz w:val="24"/>
                <w:szCs w:val="24"/>
              </w:rPr>
            </w:pPr>
            <w:r w:rsidRPr="00C065C2">
              <w:rPr>
                <w:rFonts w:eastAsia="Calibri"/>
                <w:b/>
                <w:bCs/>
                <w:color w:val="000000"/>
                <w:sz w:val="24"/>
                <w:szCs w:val="24"/>
              </w:rPr>
              <w:t xml:space="preserve">Ciljevi </w:t>
            </w:r>
          </w:p>
        </w:tc>
        <w:tc>
          <w:tcPr>
            <w:tcW w:w="7813" w:type="dxa"/>
          </w:tcPr>
          <w:p w:rsidR="00E83FE7" w:rsidRPr="00C065C2" w:rsidRDefault="00E83FE7" w:rsidP="00E83FE7">
            <w:pPr>
              <w:autoSpaceDE w:val="0"/>
              <w:autoSpaceDN w:val="0"/>
              <w:adjustRightInd w:val="0"/>
              <w:spacing w:line="276" w:lineRule="auto"/>
              <w:jc w:val="both"/>
              <w:rPr>
                <w:rFonts w:eastAsia="Calibri"/>
                <w:color w:val="000000"/>
                <w:sz w:val="24"/>
                <w:szCs w:val="24"/>
              </w:rPr>
            </w:pPr>
            <w:r w:rsidRPr="00C065C2">
              <w:rPr>
                <w:rFonts w:eastAsia="Calibri"/>
                <w:color w:val="000000"/>
                <w:sz w:val="24"/>
                <w:szCs w:val="24"/>
              </w:rPr>
              <w:t xml:space="preserve">Cilj </w:t>
            </w:r>
            <w:r>
              <w:rPr>
                <w:rFonts w:eastAsia="Calibri"/>
                <w:color w:val="000000"/>
                <w:sz w:val="24"/>
                <w:szCs w:val="24"/>
              </w:rPr>
              <w:t xml:space="preserve">potpore je potaknuti poduzetničke aktivnosti u turizmu radi jačanja konkurentnosti poduzetnika i obogaćivanja turističke ponude te pozicioniranja Grada Ludbrega kao turističke destinacije. </w:t>
            </w:r>
            <w:r w:rsidRPr="00C065C2">
              <w:rPr>
                <w:rFonts w:eastAsia="Calibri"/>
                <w:color w:val="000000"/>
                <w:sz w:val="24"/>
                <w:szCs w:val="24"/>
              </w:rPr>
              <w:t xml:space="preserve"> </w:t>
            </w:r>
          </w:p>
        </w:tc>
      </w:tr>
      <w:tr w:rsidR="00E83FE7" w:rsidRPr="00C065C2" w:rsidTr="00E83FE7">
        <w:trPr>
          <w:trHeight w:val="231"/>
        </w:trPr>
        <w:tc>
          <w:tcPr>
            <w:tcW w:w="1413" w:type="dxa"/>
            <w:shd w:val="clear" w:color="auto" w:fill="FFFFFF" w:themeFill="background1"/>
          </w:tcPr>
          <w:p w:rsidR="00E83FE7" w:rsidRPr="00C065C2" w:rsidRDefault="00E83FE7" w:rsidP="00E83FE7">
            <w:pPr>
              <w:autoSpaceDE w:val="0"/>
              <w:autoSpaceDN w:val="0"/>
              <w:adjustRightInd w:val="0"/>
              <w:spacing w:line="276" w:lineRule="auto"/>
              <w:rPr>
                <w:rFonts w:eastAsia="Calibri"/>
                <w:color w:val="000000"/>
                <w:sz w:val="24"/>
                <w:szCs w:val="24"/>
              </w:rPr>
            </w:pPr>
            <w:r w:rsidRPr="00C065C2">
              <w:rPr>
                <w:rFonts w:eastAsia="Calibri"/>
                <w:b/>
                <w:bCs/>
                <w:color w:val="000000"/>
                <w:sz w:val="24"/>
                <w:szCs w:val="24"/>
              </w:rPr>
              <w:t xml:space="preserve">Nositelj </w:t>
            </w:r>
          </w:p>
        </w:tc>
        <w:tc>
          <w:tcPr>
            <w:tcW w:w="7813" w:type="dxa"/>
          </w:tcPr>
          <w:p w:rsidR="00E83FE7" w:rsidRPr="00C065C2" w:rsidRDefault="00E83FE7" w:rsidP="00E83FE7">
            <w:pPr>
              <w:autoSpaceDE w:val="0"/>
              <w:autoSpaceDN w:val="0"/>
              <w:adjustRightInd w:val="0"/>
              <w:spacing w:line="276" w:lineRule="auto"/>
              <w:jc w:val="both"/>
              <w:rPr>
                <w:rFonts w:eastAsia="Calibri"/>
                <w:color w:val="000000"/>
                <w:sz w:val="24"/>
                <w:szCs w:val="24"/>
              </w:rPr>
            </w:pPr>
            <w:r w:rsidRPr="00C065C2">
              <w:rPr>
                <w:rFonts w:eastAsia="Calibri"/>
                <w:color w:val="000000"/>
                <w:sz w:val="24"/>
                <w:szCs w:val="24"/>
              </w:rPr>
              <w:t xml:space="preserve">Grad Ludbreg, Odsjek za </w:t>
            </w:r>
            <w:r>
              <w:rPr>
                <w:rFonts w:eastAsia="Calibri"/>
                <w:color w:val="000000"/>
                <w:sz w:val="24"/>
                <w:szCs w:val="24"/>
              </w:rPr>
              <w:t>razvojne projekte, poduzetništvo i turizam, Turistička zajednica Grada Ludbrega</w:t>
            </w:r>
          </w:p>
        </w:tc>
      </w:tr>
      <w:tr w:rsidR="00E83FE7" w:rsidRPr="00C065C2" w:rsidTr="00E83FE7">
        <w:trPr>
          <w:trHeight w:val="264"/>
        </w:trPr>
        <w:tc>
          <w:tcPr>
            <w:tcW w:w="1413" w:type="dxa"/>
            <w:shd w:val="clear" w:color="auto" w:fill="FFFFFF" w:themeFill="background1"/>
          </w:tcPr>
          <w:p w:rsidR="00E83FE7" w:rsidRPr="00C065C2" w:rsidRDefault="00E83FE7" w:rsidP="00E83FE7">
            <w:pPr>
              <w:autoSpaceDE w:val="0"/>
              <w:autoSpaceDN w:val="0"/>
              <w:adjustRightInd w:val="0"/>
              <w:spacing w:line="276" w:lineRule="auto"/>
              <w:rPr>
                <w:rFonts w:eastAsia="Calibri"/>
                <w:color w:val="000000"/>
                <w:sz w:val="24"/>
                <w:szCs w:val="24"/>
              </w:rPr>
            </w:pPr>
            <w:r w:rsidRPr="00C065C2">
              <w:rPr>
                <w:rFonts w:eastAsia="Calibri"/>
                <w:b/>
                <w:bCs/>
                <w:color w:val="000000"/>
                <w:sz w:val="24"/>
                <w:szCs w:val="24"/>
              </w:rPr>
              <w:t xml:space="preserve">Korisnici </w:t>
            </w:r>
          </w:p>
        </w:tc>
        <w:tc>
          <w:tcPr>
            <w:tcW w:w="7813" w:type="dxa"/>
          </w:tcPr>
          <w:p w:rsidR="00E83FE7" w:rsidRPr="00C065C2" w:rsidRDefault="00E83FE7" w:rsidP="00E83FE7">
            <w:pPr>
              <w:autoSpaceDE w:val="0"/>
              <w:autoSpaceDN w:val="0"/>
              <w:adjustRightInd w:val="0"/>
              <w:spacing w:line="276" w:lineRule="auto"/>
              <w:jc w:val="both"/>
              <w:rPr>
                <w:rFonts w:eastAsia="Calibri"/>
                <w:color w:val="000000"/>
                <w:sz w:val="24"/>
                <w:szCs w:val="24"/>
              </w:rPr>
            </w:pPr>
            <w:r w:rsidRPr="00C065C2">
              <w:rPr>
                <w:rFonts w:eastAsia="Calibri"/>
                <w:color w:val="000000"/>
                <w:sz w:val="24"/>
                <w:szCs w:val="24"/>
              </w:rPr>
              <w:t>Subjekti malog gospodarstva</w:t>
            </w:r>
            <w:r>
              <w:rPr>
                <w:rFonts w:eastAsia="Calibri"/>
                <w:color w:val="000000"/>
                <w:sz w:val="24"/>
                <w:szCs w:val="24"/>
              </w:rPr>
              <w:t>, obrti, ostali</w:t>
            </w:r>
            <w:r w:rsidR="00755BBC">
              <w:rPr>
                <w:rFonts w:eastAsia="Calibri"/>
                <w:color w:val="000000"/>
                <w:sz w:val="24"/>
                <w:szCs w:val="24"/>
              </w:rPr>
              <w:t xml:space="preserve"> pravni</w:t>
            </w:r>
            <w:r>
              <w:rPr>
                <w:rFonts w:eastAsia="Calibri"/>
                <w:color w:val="000000"/>
                <w:sz w:val="24"/>
                <w:szCs w:val="24"/>
              </w:rPr>
              <w:t xml:space="preserve"> subjekti koji djeluju u turizmu sukladno Zakonu o ugostiteljskoj djelatnosti i Zakonu o pružanju usluga u turizmu</w:t>
            </w:r>
          </w:p>
        </w:tc>
      </w:tr>
      <w:tr w:rsidR="00E83FE7" w:rsidRPr="00C065C2" w:rsidTr="00E83FE7">
        <w:trPr>
          <w:trHeight w:val="1090"/>
        </w:trPr>
        <w:tc>
          <w:tcPr>
            <w:tcW w:w="1413" w:type="dxa"/>
            <w:shd w:val="clear" w:color="auto" w:fill="FFFFFF" w:themeFill="background1"/>
          </w:tcPr>
          <w:p w:rsidR="00E83FE7" w:rsidRPr="00C065C2" w:rsidRDefault="00E83FE7" w:rsidP="00E83FE7">
            <w:pPr>
              <w:autoSpaceDE w:val="0"/>
              <w:autoSpaceDN w:val="0"/>
              <w:adjustRightInd w:val="0"/>
              <w:spacing w:line="276" w:lineRule="auto"/>
              <w:rPr>
                <w:rFonts w:eastAsia="Calibri"/>
                <w:color w:val="000000"/>
                <w:sz w:val="24"/>
                <w:szCs w:val="24"/>
              </w:rPr>
            </w:pPr>
            <w:r w:rsidRPr="00C065C2">
              <w:rPr>
                <w:rFonts w:eastAsia="Calibri"/>
                <w:b/>
                <w:bCs/>
                <w:color w:val="000000"/>
                <w:sz w:val="24"/>
                <w:szCs w:val="24"/>
              </w:rPr>
              <w:t xml:space="preserve">Provedba </w:t>
            </w:r>
          </w:p>
        </w:tc>
        <w:tc>
          <w:tcPr>
            <w:tcW w:w="7813" w:type="dxa"/>
          </w:tcPr>
          <w:p w:rsidR="00E83FE7" w:rsidRDefault="00E83FE7" w:rsidP="00E83FE7">
            <w:pPr>
              <w:autoSpaceDE w:val="0"/>
              <w:autoSpaceDN w:val="0"/>
              <w:adjustRightInd w:val="0"/>
              <w:spacing w:line="276" w:lineRule="auto"/>
              <w:jc w:val="both"/>
              <w:rPr>
                <w:rFonts w:eastAsia="Calibri"/>
                <w:color w:val="000000"/>
                <w:sz w:val="24"/>
                <w:szCs w:val="24"/>
              </w:rPr>
            </w:pPr>
            <w:r>
              <w:rPr>
                <w:rFonts w:eastAsia="Calibri"/>
                <w:color w:val="000000"/>
                <w:sz w:val="24"/>
                <w:szCs w:val="24"/>
              </w:rPr>
              <w:t xml:space="preserve">Poticati će se ulaganje u prostor koji će se koristiti u turističku svrhu, kao i ulaganje u nabavu opreme za provedbu turističkih aktivnosti, a maksimalno do 50% nastalih troškova, ali ne više od 10.000,00 kuna (bez PDV-a) po zahtjevu, odnosno ne više od 20.000,00 kuna (bez PDV-a) godišnje. </w:t>
            </w:r>
          </w:p>
          <w:p w:rsidR="00E83FE7" w:rsidRDefault="00E83FE7" w:rsidP="00E83FE7">
            <w:pPr>
              <w:autoSpaceDE w:val="0"/>
              <w:autoSpaceDN w:val="0"/>
              <w:adjustRightInd w:val="0"/>
              <w:spacing w:line="276" w:lineRule="auto"/>
              <w:jc w:val="both"/>
              <w:rPr>
                <w:rFonts w:eastAsia="Calibri"/>
                <w:color w:val="000000"/>
                <w:sz w:val="24"/>
                <w:szCs w:val="24"/>
              </w:rPr>
            </w:pPr>
            <w:r>
              <w:rPr>
                <w:rFonts w:eastAsia="Calibri"/>
                <w:color w:val="000000"/>
                <w:sz w:val="24"/>
                <w:szCs w:val="24"/>
              </w:rPr>
              <w:t>Putem ove potpore subvencionirati će se i marketinške aktivnosti, a koje se provode u svrhu izrade promocijskih materijala i web stranica do 50% nastalih troškova, ali ne više od 10.000,00 kuna (bez PDV-a) godišnje, odnosno ne više od 20.000,00 kuna (bez PDV-a) godišnje.</w:t>
            </w:r>
          </w:p>
          <w:p w:rsidR="00E83FE7" w:rsidRPr="00C065C2" w:rsidRDefault="00E83FE7" w:rsidP="00E83FE7">
            <w:pPr>
              <w:autoSpaceDE w:val="0"/>
              <w:autoSpaceDN w:val="0"/>
              <w:adjustRightInd w:val="0"/>
              <w:spacing w:line="276" w:lineRule="auto"/>
              <w:jc w:val="both"/>
              <w:rPr>
                <w:rFonts w:eastAsia="Calibri"/>
                <w:color w:val="000000"/>
                <w:sz w:val="24"/>
                <w:szCs w:val="24"/>
              </w:rPr>
            </w:pPr>
            <w:r>
              <w:rPr>
                <w:rFonts w:eastAsia="Calibri"/>
                <w:color w:val="000000"/>
                <w:sz w:val="24"/>
                <w:szCs w:val="24"/>
              </w:rPr>
              <w:t xml:space="preserve">Za poduzetnike koji se u okviru svoje djelatnosti okreću i djelatnosti turizma, te za poduzetničke početnike, Grad Ludbreg subvencionirati će troškove izrade poslovnog plana maksimalno do 10.000,00 kuna (bez PDV-a) godišnje. </w:t>
            </w:r>
          </w:p>
        </w:tc>
      </w:tr>
      <w:tr w:rsidR="00E83FE7" w:rsidRPr="00C065C2" w:rsidTr="00E83FE7">
        <w:trPr>
          <w:trHeight w:val="1090"/>
        </w:trPr>
        <w:tc>
          <w:tcPr>
            <w:tcW w:w="1413" w:type="dxa"/>
            <w:shd w:val="clear" w:color="auto" w:fill="FFFFFF" w:themeFill="background1"/>
          </w:tcPr>
          <w:p w:rsidR="00E83FE7" w:rsidRPr="00C065C2" w:rsidRDefault="00E83FE7" w:rsidP="00E83FE7">
            <w:pPr>
              <w:autoSpaceDE w:val="0"/>
              <w:autoSpaceDN w:val="0"/>
              <w:adjustRightInd w:val="0"/>
              <w:spacing w:line="276" w:lineRule="auto"/>
              <w:rPr>
                <w:rFonts w:eastAsia="Calibri"/>
                <w:b/>
                <w:bCs/>
                <w:color w:val="000000"/>
                <w:sz w:val="24"/>
                <w:szCs w:val="24"/>
              </w:rPr>
            </w:pPr>
            <w:r>
              <w:rPr>
                <w:rFonts w:eastAsia="Calibri"/>
                <w:b/>
                <w:bCs/>
                <w:color w:val="000000"/>
                <w:sz w:val="24"/>
                <w:szCs w:val="24"/>
              </w:rPr>
              <w:t>Izuzeće</w:t>
            </w:r>
          </w:p>
        </w:tc>
        <w:tc>
          <w:tcPr>
            <w:tcW w:w="7813" w:type="dxa"/>
          </w:tcPr>
          <w:p w:rsidR="00E83FE7" w:rsidRDefault="00E83FE7" w:rsidP="00E83FE7">
            <w:pPr>
              <w:autoSpaceDE w:val="0"/>
              <w:autoSpaceDN w:val="0"/>
              <w:adjustRightInd w:val="0"/>
              <w:spacing w:line="276" w:lineRule="auto"/>
              <w:jc w:val="both"/>
              <w:rPr>
                <w:rFonts w:eastAsia="Calibri"/>
                <w:color w:val="000000"/>
                <w:sz w:val="24"/>
                <w:szCs w:val="24"/>
              </w:rPr>
            </w:pPr>
            <w:r>
              <w:rPr>
                <w:rFonts w:eastAsia="Calibri"/>
                <w:color w:val="000000"/>
                <w:sz w:val="24"/>
                <w:szCs w:val="24"/>
              </w:rPr>
              <w:t xml:space="preserve">Neprihvatljivi troškovi su troškovi nastali prilikom ulaganja u prostor za smještaj turista, te svi troškovi koji nisu vezani uz obavljanje turističke djelatnosti, odnosno turističke aktivnosti. </w:t>
            </w:r>
          </w:p>
        </w:tc>
      </w:tr>
    </w:tbl>
    <w:p w:rsidR="00E83FE7" w:rsidRDefault="00E83FE7" w:rsidP="00E83FE7"/>
    <w:p w:rsidR="006B22B5" w:rsidRDefault="006B22B5" w:rsidP="00E83FE7"/>
    <w:p w:rsidR="006B22B5" w:rsidRDefault="006B22B5" w:rsidP="00E83FE7"/>
    <w:p w:rsidR="006B22B5" w:rsidRDefault="006B22B5" w:rsidP="00E83FE7"/>
    <w:p w:rsidR="006B22B5" w:rsidRDefault="006B22B5" w:rsidP="00E83FE7"/>
    <w:p w:rsidR="009004C6" w:rsidRDefault="009004C6" w:rsidP="00E83FE7"/>
    <w:p w:rsidR="006B22B5" w:rsidRDefault="006B22B5" w:rsidP="00E83FE7"/>
    <w:p w:rsidR="006B22B5" w:rsidRDefault="006B22B5" w:rsidP="00E83FE7"/>
    <w:p w:rsidR="006B22B5" w:rsidRDefault="006B22B5" w:rsidP="00E83FE7"/>
    <w:tbl>
      <w:tblPr>
        <w:tblStyle w:val="Reetkatablice"/>
        <w:tblW w:w="9226" w:type="dxa"/>
        <w:tblLayout w:type="fixed"/>
        <w:tblLook w:val="04A0"/>
      </w:tblPr>
      <w:tblGrid>
        <w:gridCol w:w="1413"/>
        <w:gridCol w:w="7813"/>
      </w:tblGrid>
      <w:tr w:rsidR="00E83FE7" w:rsidRPr="00C065C2" w:rsidTr="00E83FE7">
        <w:trPr>
          <w:trHeight w:val="269"/>
        </w:trPr>
        <w:tc>
          <w:tcPr>
            <w:tcW w:w="1413" w:type="dxa"/>
            <w:shd w:val="clear" w:color="auto" w:fill="FFFFFF" w:themeFill="background1"/>
          </w:tcPr>
          <w:p w:rsidR="00E83FE7" w:rsidRPr="00C065C2" w:rsidRDefault="00E83FE7" w:rsidP="00E83FE7">
            <w:pPr>
              <w:autoSpaceDE w:val="0"/>
              <w:autoSpaceDN w:val="0"/>
              <w:adjustRightInd w:val="0"/>
              <w:spacing w:line="276" w:lineRule="auto"/>
              <w:rPr>
                <w:rFonts w:eastAsia="Calibri"/>
                <w:color w:val="000000"/>
                <w:sz w:val="24"/>
                <w:szCs w:val="24"/>
              </w:rPr>
            </w:pPr>
            <w:r>
              <w:rPr>
                <w:rFonts w:eastAsia="Calibri"/>
                <w:b/>
                <w:bCs/>
                <w:color w:val="000000"/>
                <w:sz w:val="24"/>
                <w:szCs w:val="24"/>
              </w:rPr>
              <w:lastRenderedPageBreak/>
              <w:t>Mjera 4.2.</w:t>
            </w:r>
          </w:p>
        </w:tc>
        <w:tc>
          <w:tcPr>
            <w:tcW w:w="7813" w:type="dxa"/>
          </w:tcPr>
          <w:p w:rsidR="00E83FE7" w:rsidRPr="00C065C2" w:rsidRDefault="00E83FE7" w:rsidP="00E83FE7">
            <w:pPr>
              <w:autoSpaceDE w:val="0"/>
              <w:autoSpaceDN w:val="0"/>
              <w:adjustRightInd w:val="0"/>
              <w:spacing w:line="276" w:lineRule="auto"/>
              <w:rPr>
                <w:rFonts w:eastAsia="Calibri"/>
                <w:color w:val="000000"/>
                <w:sz w:val="24"/>
                <w:szCs w:val="24"/>
              </w:rPr>
            </w:pPr>
            <w:r>
              <w:rPr>
                <w:rFonts w:eastAsia="Calibri"/>
                <w:b/>
                <w:bCs/>
                <w:color w:val="000000"/>
                <w:sz w:val="24"/>
                <w:szCs w:val="24"/>
              </w:rPr>
              <w:t>Potpora za razvoj MICE industrije</w:t>
            </w:r>
          </w:p>
        </w:tc>
      </w:tr>
      <w:tr w:rsidR="00E83FE7" w:rsidRPr="00C065C2" w:rsidTr="00E83FE7">
        <w:trPr>
          <w:trHeight w:val="386"/>
        </w:trPr>
        <w:tc>
          <w:tcPr>
            <w:tcW w:w="1413" w:type="dxa"/>
            <w:shd w:val="clear" w:color="auto" w:fill="FFFFFF" w:themeFill="background1"/>
          </w:tcPr>
          <w:p w:rsidR="00E83FE7" w:rsidRPr="00C065C2" w:rsidRDefault="00E83FE7" w:rsidP="00E83FE7">
            <w:pPr>
              <w:autoSpaceDE w:val="0"/>
              <w:autoSpaceDN w:val="0"/>
              <w:adjustRightInd w:val="0"/>
              <w:spacing w:line="276" w:lineRule="auto"/>
              <w:rPr>
                <w:rFonts w:eastAsia="Calibri"/>
                <w:color w:val="000000"/>
                <w:sz w:val="24"/>
                <w:szCs w:val="24"/>
              </w:rPr>
            </w:pPr>
            <w:r w:rsidRPr="00C065C2">
              <w:rPr>
                <w:rFonts w:eastAsia="Calibri"/>
                <w:b/>
                <w:bCs/>
                <w:color w:val="000000"/>
                <w:sz w:val="24"/>
                <w:szCs w:val="24"/>
              </w:rPr>
              <w:t xml:space="preserve">Ciljevi </w:t>
            </w:r>
          </w:p>
        </w:tc>
        <w:tc>
          <w:tcPr>
            <w:tcW w:w="7813" w:type="dxa"/>
          </w:tcPr>
          <w:p w:rsidR="00E83FE7" w:rsidRPr="00C065C2" w:rsidRDefault="00E83FE7" w:rsidP="00E83FE7">
            <w:pPr>
              <w:autoSpaceDE w:val="0"/>
              <w:autoSpaceDN w:val="0"/>
              <w:adjustRightInd w:val="0"/>
              <w:spacing w:line="276" w:lineRule="auto"/>
              <w:jc w:val="both"/>
              <w:rPr>
                <w:rFonts w:eastAsia="Calibri"/>
                <w:color w:val="000000"/>
                <w:sz w:val="24"/>
                <w:szCs w:val="24"/>
              </w:rPr>
            </w:pPr>
            <w:r>
              <w:rPr>
                <w:rFonts w:eastAsia="Calibri"/>
                <w:color w:val="000000"/>
                <w:sz w:val="24"/>
                <w:szCs w:val="24"/>
              </w:rPr>
              <w:t xml:space="preserve">MICE industrija je sinonim za kongresni turizam, a odnosi se na sastanke, industriju, konvencije i događaje. </w:t>
            </w:r>
            <w:r w:rsidRPr="00C065C2">
              <w:rPr>
                <w:rFonts w:eastAsia="Calibri"/>
                <w:color w:val="000000"/>
                <w:sz w:val="24"/>
                <w:szCs w:val="24"/>
              </w:rPr>
              <w:t xml:space="preserve">Cilj </w:t>
            </w:r>
            <w:r>
              <w:rPr>
                <w:rFonts w:eastAsia="Calibri"/>
                <w:color w:val="000000"/>
                <w:sz w:val="24"/>
                <w:szCs w:val="24"/>
              </w:rPr>
              <w:t>potpore je potaknuti razvoj MICE industrije u Gradu Ludbregu</w:t>
            </w:r>
          </w:p>
        </w:tc>
      </w:tr>
      <w:tr w:rsidR="00E83FE7" w:rsidRPr="00C065C2" w:rsidTr="00E83FE7">
        <w:trPr>
          <w:trHeight w:val="231"/>
        </w:trPr>
        <w:tc>
          <w:tcPr>
            <w:tcW w:w="1413" w:type="dxa"/>
            <w:shd w:val="clear" w:color="auto" w:fill="FFFFFF" w:themeFill="background1"/>
          </w:tcPr>
          <w:p w:rsidR="00E83FE7" w:rsidRPr="00C065C2" w:rsidRDefault="00E83FE7" w:rsidP="00E83FE7">
            <w:pPr>
              <w:autoSpaceDE w:val="0"/>
              <w:autoSpaceDN w:val="0"/>
              <w:adjustRightInd w:val="0"/>
              <w:spacing w:line="276" w:lineRule="auto"/>
              <w:rPr>
                <w:rFonts w:eastAsia="Calibri"/>
                <w:color w:val="000000"/>
                <w:sz w:val="24"/>
                <w:szCs w:val="24"/>
              </w:rPr>
            </w:pPr>
            <w:r w:rsidRPr="00C065C2">
              <w:rPr>
                <w:rFonts w:eastAsia="Calibri"/>
                <w:b/>
                <w:bCs/>
                <w:color w:val="000000"/>
                <w:sz w:val="24"/>
                <w:szCs w:val="24"/>
              </w:rPr>
              <w:t xml:space="preserve">Nositelj </w:t>
            </w:r>
          </w:p>
        </w:tc>
        <w:tc>
          <w:tcPr>
            <w:tcW w:w="7813" w:type="dxa"/>
          </w:tcPr>
          <w:p w:rsidR="00E83FE7" w:rsidRPr="00C065C2" w:rsidRDefault="00E83FE7" w:rsidP="00E83FE7">
            <w:pPr>
              <w:autoSpaceDE w:val="0"/>
              <w:autoSpaceDN w:val="0"/>
              <w:adjustRightInd w:val="0"/>
              <w:spacing w:line="276" w:lineRule="auto"/>
              <w:jc w:val="both"/>
              <w:rPr>
                <w:rFonts w:eastAsia="Calibri"/>
                <w:color w:val="000000"/>
                <w:sz w:val="24"/>
                <w:szCs w:val="24"/>
              </w:rPr>
            </w:pPr>
            <w:r w:rsidRPr="00C065C2">
              <w:rPr>
                <w:rFonts w:eastAsia="Calibri"/>
                <w:color w:val="000000"/>
                <w:sz w:val="24"/>
                <w:szCs w:val="24"/>
              </w:rPr>
              <w:t xml:space="preserve">Grad Ludbreg, Odsjek za </w:t>
            </w:r>
            <w:r>
              <w:rPr>
                <w:rFonts w:eastAsia="Calibri"/>
                <w:color w:val="000000"/>
                <w:sz w:val="24"/>
                <w:szCs w:val="24"/>
              </w:rPr>
              <w:t>razvojne projekte, poduzetništvo i turizam</w:t>
            </w:r>
            <w:r w:rsidR="00EF1837">
              <w:rPr>
                <w:rFonts w:eastAsia="Calibri"/>
                <w:color w:val="000000"/>
                <w:sz w:val="24"/>
                <w:szCs w:val="24"/>
              </w:rPr>
              <w:t>, Turistička zajednica Grada Ludbrega</w:t>
            </w:r>
          </w:p>
        </w:tc>
      </w:tr>
      <w:tr w:rsidR="00E83FE7" w:rsidRPr="00C065C2" w:rsidTr="00E83FE7">
        <w:trPr>
          <w:trHeight w:val="264"/>
        </w:trPr>
        <w:tc>
          <w:tcPr>
            <w:tcW w:w="1413" w:type="dxa"/>
            <w:shd w:val="clear" w:color="auto" w:fill="FFFFFF" w:themeFill="background1"/>
          </w:tcPr>
          <w:p w:rsidR="00E83FE7" w:rsidRPr="00C065C2" w:rsidRDefault="00E83FE7" w:rsidP="00E83FE7">
            <w:pPr>
              <w:autoSpaceDE w:val="0"/>
              <w:autoSpaceDN w:val="0"/>
              <w:adjustRightInd w:val="0"/>
              <w:spacing w:line="276" w:lineRule="auto"/>
              <w:rPr>
                <w:rFonts w:eastAsia="Calibri"/>
                <w:color w:val="000000"/>
                <w:sz w:val="24"/>
                <w:szCs w:val="24"/>
              </w:rPr>
            </w:pPr>
            <w:r w:rsidRPr="00C065C2">
              <w:rPr>
                <w:rFonts w:eastAsia="Calibri"/>
                <w:b/>
                <w:bCs/>
                <w:color w:val="000000"/>
                <w:sz w:val="24"/>
                <w:szCs w:val="24"/>
              </w:rPr>
              <w:t xml:space="preserve">Korisnici </w:t>
            </w:r>
          </w:p>
        </w:tc>
        <w:tc>
          <w:tcPr>
            <w:tcW w:w="7813" w:type="dxa"/>
          </w:tcPr>
          <w:p w:rsidR="00E83FE7" w:rsidRPr="00C065C2" w:rsidRDefault="00E83FE7" w:rsidP="00E83FE7">
            <w:pPr>
              <w:autoSpaceDE w:val="0"/>
              <w:autoSpaceDN w:val="0"/>
              <w:adjustRightInd w:val="0"/>
              <w:spacing w:line="276" w:lineRule="auto"/>
              <w:jc w:val="both"/>
              <w:rPr>
                <w:rFonts w:eastAsia="Calibri"/>
                <w:color w:val="000000"/>
                <w:sz w:val="24"/>
                <w:szCs w:val="24"/>
              </w:rPr>
            </w:pPr>
            <w:r w:rsidRPr="00C065C2">
              <w:rPr>
                <w:rFonts w:eastAsia="Calibri"/>
                <w:color w:val="000000"/>
                <w:sz w:val="24"/>
                <w:szCs w:val="24"/>
              </w:rPr>
              <w:t>Subjekti malog gospodarstva</w:t>
            </w:r>
            <w:r>
              <w:rPr>
                <w:rFonts w:eastAsia="Calibri"/>
                <w:color w:val="000000"/>
                <w:sz w:val="24"/>
                <w:szCs w:val="24"/>
              </w:rPr>
              <w:t>, obrti, ostali</w:t>
            </w:r>
            <w:r w:rsidR="00EF1837">
              <w:rPr>
                <w:rFonts w:eastAsia="Calibri"/>
                <w:color w:val="000000"/>
                <w:sz w:val="24"/>
                <w:szCs w:val="24"/>
              </w:rPr>
              <w:t xml:space="preserve"> pravni</w:t>
            </w:r>
            <w:r>
              <w:rPr>
                <w:rFonts w:eastAsia="Calibri"/>
                <w:color w:val="000000"/>
                <w:sz w:val="24"/>
                <w:szCs w:val="24"/>
              </w:rPr>
              <w:t xml:space="preserve"> subjekti koji djeluju u turizmu sukladno Zakonu o ugostiteljskoj djelatnosti i Zakonu o pružanju usluga u turizmu, zadruge</w:t>
            </w:r>
          </w:p>
        </w:tc>
      </w:tr>
      <w:tr w:rsidR="00E83FE7" w:rsidRPr="00C065C2" w:rsidTr="00E83FE7">
        <w:trPr>
          <w:trHeight w:val="1090"/>
        </w:trPr>
        <w:tc>
          <w:tcPr>
            <w:tcW w:w="1413" w:type="dxa"/>
            <w:shd w:val="clear" w:color="auto" w:fill="FFFFFF" w:themeFill="background1"/>
          </w:tcPr>
          <w:p w:rsidR="00E83FE7" w:rsidRPr="00C065C2" w:rsidRDefault="00E83FE7" w:rsidP="00E83FE7">
            <w:pPr>
              <w:autoSpaceDE w:val="0"/>
              <w:autoSpaceDN w:val="0"/>
              <w:adjustRightInd w:val="0"/>
              <w:spacing w:line="276" w:lineRule="auto"/>
              <w:rPr>
                <w:rFonts w:eastAsia="Calibri"/>
                <w:color w:val="000000"/>
                <w:sz w:val="24"/>
                <w:szCs w:val="24"/>
              </w:rPr>
            </w:pPr>
            <w:r w:rsidRPr="00C065C2">
              <w:rPr>
                <w:rFonts w:eastAsia="Calibri"/>
                <w:b/>
                <w:bCs/>
                <w:color w:val="000000"/>
                <w:sz w:val="24"/>
                <w:szCs w:val="24"/>
              </w:rPr>
              <w:t xml:space="preserve">Provedba </w:t>
            </w:r>
          </w:p>
        </w:tc>
        <w:tc>
          <w:tcPr>
            <w:tcW w:w="7813" w:type="dxa"/>
          </w:tcPr>
          <w:p w:rsidR="006B22B5" w:rsidRDefault="00E83FE7" w:rsidP="00E83FE7">
            <w:pPr>
              <w:autoSpaceDE w:val="0"/>
              <w:autoSpaceDN w:val="0"/>
              <w:adjustRightInd w:val="0"/>
              <w:spacing w:line="276" w:lineRule="auto"/>
              <w:jc w:val="both"/>
              <w:rPr>
                <w:rFonts w:eastAsia="Calibri"/>
                <w:color w:val="000000"/>
                <w:sz w:val="24"/>
                <w:szCs w:val="24"/>
              </w:rPr>
            </w:pPr>
            <w:r>
              <w:rPr>
                <w:rFonts w:eastAsia="Calibri"/>
                <w:color w:val="000000"/>
                <w:sz w:val="24"/>
                <w:szCs w:val="24"/>
              </w:rPr>
              <w:t>Putem ove mjere poticati će se organizacija kongresa, konvencija i događaja kojima će prisustvovati najmanje 50% od ukupnog broja učesnika iz drugih županija u maksimalnom iznosu potpore do 5.000,00 kuna (bez PDV-a) godišnje.</w:t>
            </w:r>
            <w:r w:rsidR="006B22B5">
              <w:rPr>
                <w:rFonts w:eastAsia="Calibri"/>
                <w:color w:val="000000"/>
                <w:sz w:val="24"/>
                <w:szCs w:val="24"/>
              </w:rPr>
              <w:t xml:space="preserve"> </w:t>
            </w:r>
          </w:p>
          <w:p w:rsidR="00E83FE7" w:rsidRDefault="00E83FE7" w:rsidP="00E83FE7">
            <w:pPr>
              <w:autoSpaceDE w:val="0"/>
              <w:autoSpaceDN w:val="0"/>
              <w:adjustRightInd w:val="0"/>
              <w:spacing w:line="276" w:lineRule="auto"/>
              <w:jc w:val="both"/>
              <w:rPr>
                <w:rFonts w:eastAsia="Calibri"/>
                <w:color w:val="000000"/>
                <w:sz w:val="24"/>
                <w:szCs w:val="24"/>
              </w:rPr>
            </w:pPr>
            <w:r>
              <w:rPr>
                <w:rFonts w:eastAsia="Calibri"/>
                <w:color w:val="000000"/>
                <w:sz w:val="24"/>
                <w:szCs w:val="24"/>
              </w:rPr>
              <w:t xml:space="preserve">Također, poticati će se organizacija kongresa, konvencija i događaja kojima će prisustvovati najmanje 50% od ukupnog broja učesnika iz drugih država u maksimalnom iznosu potpore do 10.000,00 kuna (bez PDV-a) godišnje. </w:t>
            </w:r>
          </w:p>
          <w:p w:rsidR="00E83FE7" w:rsidRPr="00C065C2" w:rsidRDefault="00E83FE7" w:rsidP="00E83FE7">
            <w:pPr>
              <w:autoSpaceDE w:val="0"/>
              <w:autoSpaceDN w:val="0"/>
              <w:adjustRightInd w:val="0"/>
              <w:spacing w:line="276" w:lineRule="auto"/>
              <w:jc w:val="both"/>
              <w:rPr>
                <w:rFonts w:eastAsia="Calibri"/>
                <w:color w:val="000000"/>
                <w:sz w:val="24"/>
                <w:szCs w:val="24"/>
              </w:rPr>
            </w:pPr>
            <w:r>
              <w:rPr>
                <w:rFonts w:eastAsia="Calibri"/>
                <w:color w:val="000000"/>
                <w:sz w:val="24"/>
                <w:szCs w:val="24"/>
              </w:rPr>
              <w:t xml:space="preserve">Za kongrese, konvencije i događaje u trajanju najmanje 3 dana, kojima će prisustvovati najmanje 50% od ukupnog broja učesnika iz drugih županija odnosno država, Grad Ludbreg subvencionirati će troškove u maksimalnom iznosu potpore do 15.000,00 kuna (bez PDV-a) godišnje. </w:t>
            </w:r>
          </w:p>
        </w:tc>
      </w:tr>
      <w:tr w:rsidR="00E83FE7" w:rsidRPr="00C065C2" w:rsidTr="00E83FE7">
        <w:trPr>
          <w:trHeight w:val="1090"/>
        </w:trPr>
        <w:tc>
          <w:tcPr>
            <w:tcW w:w="1413" w:type="dxa"/>
            <w:shd w:val="clear" w:color="auto" w:fill="FFFFFF" w:themeFill="background1"/>
          </w:tcPr>
          <w:p w:rsidR="00E83FE7" w:rsidRPr="00C065C2" w:rsidRDefault="00E83FE7" w:rsidP="00E83FE7">
            <w:pPr>
              <w:autoSpaceDE w:val="0"/>
              <w:autoSpaceDN w:val="0"/>
              <w:adjustRightInd w:val="0"/>
              <w:spacing w:line="276" w:lineRule="auto"/>
              <w:rPr>
                <w:rFonts w:eastAsia="Calibri"/>
                <w:b/>
                <w:bCs/>
                <w:color w:val="000000"/>
                <w:sz w:val="24"/>
                <w:szCs w:val="24"/>
              </w:rPr>
            </w:pPr>
            <w:r>
              <w:rPr>
                <w:rFonts w:eastAsia="Calibri"/>
                <w:b/>
                <w:bCs/>
                <w:color w:val="000000"/>
                <w:sz w:val="24"/>
                <w:szCs w:val="24"/>
              </w:rPr>
              <w:t>Izuzeće</w:t>
            </w:r>
          </w:p>
        </w:tc>
        <w:tc>
          <w:tcPr>
            <w:tcW w:w="7813" w:type="dxa"/>
          </w:tcPr>
          <w:p w:rsidR="00E83FE7" w:rsidRDefault="00E83FE7" w:rsidP="00E83FE7">
            <w:pPr>
              <w:autoSpaceDE w:val="0"/>
              <w:autoSpaceDN w:val="0"/>
              <w:adjustRightInd w:val="0"/>
              <w:spacing w:line="276" w:lineRule="auto"/>
              <w:jc w:val="both"/>
              <w:rPr>
                <w:rFonts w:eastAsia="Calibri"/>
                <w:color w:val="000000"/>
                <w:sz w:val="24"/>
                <w:szCs w:val="24"/>
              </w:rPr>
            </w:pPr>
            <w:r>
              <w:rPr>
                <w:rFonts w:eastAsia="Calibri"/>
                <w:color w:val="000000"/>
                <w:sz w:val="24"/>
                <w:szCs w:val="24"/>
              </w:rPr>
              <w:t xml:space="preserve">Neprihvatljivi troškovi su troškovi plaćanja prostora za organizaciju kongresa, konvencije ili događaja, troškovi reprezentacije, te ostali troškovi za koje Povjerenstvo nadležno za odobravanje potpora odluči da nisu relevantni za provedbu kongresa, konvencije ili događaja (poput dnevnica organizatora, putnih troškova organizatora i slično...).  </w:t>
            </w:r>
          </w:p>
        </w:tc>
      </w:tr>
    </w:tbl>
    <w:p w:rsidR="00EF1837" w:rsidRDefault="00EF1837" w:rsidP="00E83FE7">
      <w:pPr>
        <w:spacing w:line="276" w:lineRule="auto"/>
        <w:jc w:val="both"/>
      </w:pPr>
    </w:p>
    <w:p w:rsidR="006B22B5" w:rsidRDefault="006B22B5" w:rsidP="00E83FE7">
      <w:pPr>
        <w:spacing w:line="276" w:lineRule="auto"/>
        <w:jc w:val="both"/>
      </w:pPr>
    </w:p>
    <w:tbl>
      <w:tblPr>
        <w:tblStyle w:val="Reetkatablice"/>
        <w:tblW w:w="9226" w:type="dxa"/>
        <w:tblLayout w:type="fixed"/>
        <w:tblLook w:val="04A0"/>
      </w:tblPr>
      <w:tblGrid>
        <w:gridCol w:w="1413"/>
        <w:gridCol w:w="7813"/>
      </w:tblGrid>
      <w:tr w:rsidR="00B80860" w:rsidRPr="00C065C2" w:rsidTr="009F5068">
        <w:trPr>
          <w:trHeight w:val="269"/>
        </w:trPr>
        <w:tc>
          <w:tcPr>
            <w:tcW w:w="1413" w:type="dxa"/>
            <w:shd w:val="clear" w:color="auto" w:fill="FFFFFF" w:themeFill="background1"/>
          </w:tcPr>
          <w:p w:rsidR="00B80860" w:rsidRPr="00C065C2" w:rsidRDefault="00384C55" w:rsidP="009F5068">
            <w:pPr>
              <w:autoSpaceDE w:val="0"/>
              <w:autoSpaceDN w:val="0"/>
              <w:adjustRightInd w:val="0"/>
              <w:spacing w:line="276" w:lineRule="auto"/>
              <w:rPr>
                <w:rFonts w:eastAsia="Calibri"/>
                <w:color w:val="000000"/>
                <w:sz w:val="24"/>
                <w:szCs w:val="24"/>
              </w:rPr>
            </w:pPr>
            <w:r>
              <w:rPr>
                <w:rFonts w:eastAsia="Calibri"/>
                <w:b/>
                <w:bCs/>
                <w:color w:val="000000"/>
                <w:sz w:val="24"/>
                <w:szCs w:val="24"/>
              </w:rPr>
              <w:t>Mjera 4.3</w:t>
            </w:r>
            <w:r w:rsidR="00B80860">
              <w:rPr>
                <w:rFonts w:eastAsia="Calibri"/>
                <w:b/>
                <w:bCs/>
                <w:color w:val="000000"/>
                <w:sz w:val="24"/>
                <w:szCs w:val="24"/>
              </w:rPr>
              <w:t>.</w:t>
            </w:r>
          </w:p>
        </w:tc>
        <w:tc>
          <w:tcPr>
            <w:tcW w:w="7813" w:type="dxa"/>
          </w:tcPr>
          <w:p w:rsidR="00B80860" w:rsidRPr="00C065C2" w:rsidRDefault="00B80860" w:rsidP="00B80860">
            <w:pPr>
              <w:autoSpaceDE w:val="0"/>
              <w:autoSpaceDN w:val="0"/>
              <w:adjustRightInd w:val="0"/>
              <w:spacing w:line="276" w:lineRule="auto"/>
              <w:rPr>
                <w:rFonts w:eastAsia="Calibri"/>
                <w:color w:val="000000"/>
                <w:sz w:val="24"/>
                <w:szCs w:val="24"/>
              </w:rPr>
            </w:pPr>
            <w:r>
              <w:rPr>
                <w:rFonts w:eastAsia="Calibri"/>
                <w:b/>
                <w:bCs/>
                <w:color w:val="000000"/>
                <w:sz w:val="24"/>
                <w:szCs w:val="24"/>
              </w:rPr>
              <w:t>Potpora za podizanje kvalitete i konkurentnosti objekata za smještaj</w:t>
            </w:r>
          </w:p>
        </w:tc>
      </w:tr>
      <w:tr w:rsidR="00B80860" w:rsidRPr="00C065C2" w:rsidTr="009F5068">
        <w:trPr>
          <w:trHeight w:val="386"/>
        </w:trPr>
        <w:tc>
          <w:tcPr>
            <w:tcW w:w="1413" w:type="dxa"/>
            <w:shd w:val="clear" w:color="auto" w:fill="FFFFFF" w:themeFill="background1"/>
          </w:tcPr>
          <w:p w:rsidR="00B80860" w:rsidRPr="00C065C2" w:rsidRDefault="00B80860" w:rsidP="009F5068">
            <w:pPr>
              <w:autoSpaceDE w:val="0"/>
              <w:autoSpaceDN w:val="0"/>
              <w:adjustRightInd w:val="0"/>
              <w:spacing w:line="276" w:lineRule="auto"/>
              <w:rPr>
                <w:rFonts w:eastAsia="Calibri"/>
                <w:color w:val="000000"/>
                <w:sz w:val="24"/>
                <w:szCs w:val="24"/>
              </w:rPr>
            </w:pPr>
            <w:r w:rsidRPr="00C065C2">
              <w:rPr>
                <w:rFonts w:eastAsia="Calibri"/>
                <w:b/>
                <w:bCs/>
                <w:color w:val="000000"/>
                <w:sz w:val="24"/>
                <w:szCs w:val="24"/>
              </w:rPr>
              <w:t xml:space="preserve">Ciljevi </w:t>
            </w:r>
          </w:p>
        </w:tc>
        <w:tc>
          <w:tcPr>
            <w:tcW w:w="7813" w:type="dxa"/>
          </w:tcPr>
          <w:p w:rsidR="00B80860" w:rsidRPr="00C065C2" w:rsidRDefault="00944E14" w:rsidP="00944E14">
            <w:pPr>
              <w:autoSpaceDE w:val="0"/>
              <w:autoSpaceDN w:val="0"/>
              <w:adjustRightInd w:val="0"/>
              <w:spacing w:line="276" w:lineRule="auto"/>
              <w:jc w:val="both"/>
              <w:rPr>
                <w:rFonts w:eastAsia="Calibri"/>
                <w:color w:val="000000"/>
                <w:sz w:val="24"/>
                <w:szCs w:val="24"/>
              </w:rPr>
            </w:pPr>
            <w:r>
              <w:rPr>
                <w:rFonts w:eastAsia="Calibri"/>
                <w:color w:val="000000"/>
                <w:sz w:val="24"/>
                <w:szCs w:val="24"/>
              </w:rPr>
              <w:t xml:space="preserve">Razvoj i unapređenje postojećih objekata za smještaj, podizanje kvalitete i konkurentnosti istih kroz adaptaciju prostora za smještaj. </w:t>
            </w:r>
          </w:p>
        </w:tc>
      </w:tr>
      <w:tr w:rsidR="00B80860" w:rsidRPr="00C065C2" w:rsidTr="009F5068">
        <w:trPr>
          <w:trHeight w:val="231"/>
        </w:trPr>
        <w:tc>
          <w:tcPr>
            <w:tcW w:w="1413" w:type="dxa"/>
            <w:shd w:val="clear" w:color="auto" w:fill="FFFFFF" w:themeFill="background1"/>
          </w:tcPr>
          <w:p w:rsidR="00B80860" w:rsidRPr="00C065C2" w:rsidRDefault="00B80860" w:rsidP="009F5068">
            <w:pPr>
              <w:autoSpaceDE w:val="0"/>
              <w:autoSpaceDN w:val="0"/>
              <w:adjustRightInd w:val="0"/>
              <w:spacing w:line="276" w:lineRule="auto"/>
              <w:rPr>
                <w:rFonts w:eastAsia="Calibri"/>
                <w:color w:val="000000"/>
                <w:sz w:val="24"/>
                <w:szCs w:val="24"/>
              </w:rPr>
            </w:pPr>
            <w:r w:rsidRPr="00C065C2">
              <w:rPr>
                <w:rFonts w:eastAsia="Calibri"/>
                <w:b/>
                <w:bCs/>
                <w:color w:val="000000"/>
                <w:sz w:val="24"/>
                <w:szCs w:val="24"/>
              </w:rPr>
              <w:t xml:space="preserve">Nositelj </w:t>
            </w:r>
          </w:p>
        </w:tc>
        <w:tc>
          <w:tcPr>
            <w:tcW w:w="7813" w:type="dxa"/>
          </w:tcPr>
          <w:p w:rsidR="00B80860" w:rsidRPr="00C065C2" w:rsidRDefault="00B80860" w:rsidP="009F5068">
            <w:pPr>
              <w:autoSpaceDE w:val="0"/>
              <w:autoSpaceDN w:val="0"/>
              <w:adjustRightInd w:val="0"/>
              <w:spacing w:line="276" w:lineRule="auto"/>
              <w:jc w:val="both"/>
              <w:rPr>
                <w:rFonts w:eastAsia="Calibri"/>
                <w:color w:val="000000"/>
                <w:sz w:val="24"/>
                <w:szCs w:val="24"/>
              </w:rPr>
            </w:pPr>
            <w:r w:rsidRPr="00C065C2">
              <w:rPr>
                <w:rFonts w:eastAsia="Calibri"/>
                <w:color w:val="000000"/>
                <w:sz w:val="24"/>
                <w:szCs w:val="24"/>
              </w:rPr>
              <w:t xml:space="preserve">Grad Ludbreg, Odsjek za </w:t>
            </w:r>
            <w:r>
              <w:rPr>
                <w:rFonts w:eastAsia="Calibri"/>
                <w:color w:val="000000"/>
                <w:sz w:val="24"/>
                <w:szCs w:val="24"/>
              </w:rPr>
              <w:t>razvojne projekte, poduzetništvo i turizam</w:t>
            </w:r>
            <w:r w:rsidR="00EF1837">
              <w:rPr>
                <w:rFonts w:eastAsia="Calibri"/>
                <w:color w:val="000000"/>
                <w:sz w:val="24"/>
                <w:szCs w:val="24"/>
              </w:rPr>
              <w:t>, Turistička zajednica Grada Ludbrega</w:t>
            </w:r>
          </w:p>
        </w:tc>
      </w:tr>
      <w:tr w:rsidR="00B80860" w:rsidRPr="00C065C2" w:rsidTr="009F5068">
        <w:trPr>
          <w:trHeight w:val="264"/>
        </w:trPr>
        <w:tc>
          <w:tcPr>
            <w:tcW w:w="1413" w:type="dxa"/>
            <w:shd w:val="clear" w:color="auto" w:fill="FFFFFF" w:themeFill="background1"/>
          </w:tcPr>
          <w:p w:rsidR="00B80860" w:rsidRPr="00C065C2" w:rsidRDefault="00B80860" w:rsidP="009F5068">
            <w:pPr>
              <w:autoSpaceDE w:val="0"/>
              <w:autoSpaceDN w:val="0"/>
              <w:adjustRightInd w:val="0"/>
              <w:spacing w:line="276" w:lineRule="auto"/>
              <w:rPr>
                <w:rFonts w:eastAsia="Calibri"/>
                <w:color w:val="000000"/>
                <w:sz w:val="24"/>
                <w:szCs w:val="24"/>
              </w:rPr>
            </w:pPr>
            <w:r w:rsidRPr="00C065C2">
              <w:rPr>
                <w:rFonts w:eastAsia="Calibri"/>
                <w:b/>
                <w:bCs/>
                <w:color w:val="000000"/>
                <w:sz w:val="24"/>
                <w:szCs w:val="24"/>
              </w:rPr>
              <w:t xml:space="preserve">Korisnici </w:t>
            </w:r>
          </w:p>
        </w:tc>
        <w:tc>
          <w:tcPr>
            <w:tcW w:w="7813" w:type="dxa"/>
          </w:tcPr>
          <w:p w:rsidR="00B80860" w:rsidRPr="00C065C2" w:rsidRDefault="00B80860" w:rsidP="009F5068">
            <w:pPr>
              <w:autoSpaceDE w:val="0"/>
              <w:autoSpaceDN w:val="0"/>
              <w:adjustRightInd w:val="0"/>
              <w:spacing w:line="276" w:lineRule="auto"/>
              <w:jc w:val="both"/>
              <w:rPr>
                <w:rFonts w:eastAsia="Calibri"/>
                <w:color w:val="000000"/>
                <w:sz w:val="24"/>
                <w:szCs w:val="24"/>
              </w:rPr>
            </w:pPr>
            <w:r w:rsidRPr="00C065C2">
              <w:rPr>
                <w:rFonts w:eastAsia="Calibri"/>
                <w:color w:val="000000"/>
                <w:sz w:val="24"/>
                <w:szCs w:val="24"/>
              </w:rPr>
              <w:t>Subjekti malog gospodarstva</w:t>
            </w:r>
            <w:r>
              <w:rPr>
                <w:rFonts w:eastAsia="Calibri"/>
                <w:color w:val="000000"/>
                <w:sz w:val="24"/>
                <w:szCs w:val="24"/>
              </w:rPr>
              <w:t>, obrti, ostali</w:t>
            </w:r>
            <w:r w:rsidR="00EF1837">
              <w:rPr>
                <w:rFonts w:eastAsia="Calibri"/>
                <w:color w:val="000000"/>
                <w:sz w:val="24"/>
                <w:szCs w:val="24"/>
              </w:rPr>
              <w:t xml:space="preserve"> pravni</w:t>
            </w:r>
            <w:r>
              <w:rPr>
                <w:rFonts w:eastAsia="Calibri"/>
                <w:color w:val="000000"/>
                <w:sz w:val="24"/>
                <w:szCs w:val="24"/>
              </w:rPr>
              <w:t xml:space="preserve"> subjekti koji djeluju u turizmu sukladno Zakonu o ugostiteljskoj djelatnosti i Zakonu o pr</w:t>
            </w:r>
            <w:r w:rsidR="00944E14">
              <w:rPr>
                <w:rFonts w:eastAsia="Calibri"/>
                <w:color w:val="000000"/>
                <w:sz w:val="24"/>
                <w:szCs w:val="24"/>
              </w:rPr>
              <w:t xml:space="preserve">užanju usluga u turizmu, objekti za smještaj iz skupine </w:t>
            </w:r>
            <w:r w:rsidR="00E945E4">
              <w:rPr>
                <w:rFonts w:eastAsia="Calibri"/>
                <w:color w:val="000000"/>
                <w:sz w:val="24"/>
                <w:szCs w:val="24"/>
              </w:rPr>
              <w:t>„</w:t>
            </w:r>
            <w:r w:rsidR="00944E14">
              <w:rPr>
                <w:rFonts w:eastAsia="Calibri"/>
                <w:color w:val="000000"/>
                <w:sz w:val="24"/>
                <w:szCs w:val="24"/>
              </w:rPr>
              <w:t>Ostali ugostiteljski objekti za smještaj</w:t>
            </w:r>
            <w:r w:rsidR="00E945E4">
              <w:rPr>
                <w:rFonts w:eastAsia="Calibri"/>
                <w:color w:val="000000"/>
                <w:sz w:val="24"/>
                <w:szCs w:val="24"/>
              </w:rPr>
              <w:t>“</w:t>
            </w:r>
          </w:p>
        </w:tc>
      </w:tr>
      <w:tr w:rsidR="00B80860" w:rsidRPr="00C065C2" w:rsidTr="009F5068">
        <w:trPr>
          <w:trHeight w:val="1090"/>
        </w:trPr>
        <w:tc>
          <w:tcPr>
            <w:tcW w:w="1413" w:type="dxa"/>
            <w:shd w:val="clear" w:color="auto" w:fill="FFFFFF" w:themeFill="background1"/>
          </w:tcPr>
          <w:p w:rsidR="00B80860" w:rsidRPr="00C065C2" w:rsidRDefault="00B80860" w:rsidP="009F5068">
            <w:pPr>
              <w:autoSpaceDE w:val="0"/>
              <w:autoSpaceDN w:val="0"/>
              <w:adjustRightInd w:val="0"/>
              <w:spacing w:line="276" w:lineRule="auto"/>
              <w:rPr>
                <w:rFonts w:eastAsia="Calibri"/>
                <w:color w:val="000000"/>
                <w:sz w:val="24"/>
                <w:szCs w:val="24"/>
              </w:rPr>
            </w:pPr>
            <w:r w:rsidRPr="00C065C2">
              <w:rPr>
                <w:rFonts w:eastAsia="Calibri"/>
                <w:b/>
                <w:bCs/>
                <w:color w:val="000000"/>
                <w:sz w:val="24"/>
                <w:szCs w:val="24"/>
              </w:rPr>
              <w:t xml:space="preserve">Provedba </w:t>
            </w:r>
          </w:p>
        </w:tc>
        <w:tc>
          <w:tcPr>
            <w:tcW w:w="7813" w:type="dxa"/>
          </w:tcPr>
          <w:p w:rsidR="00B80860" w:rsidRPr="00C065C2" w:rsidRDefault="00B80860" w:rsidP="009F5068">
            <w:pPr>
              <w:autoSpaceDE w:val="0"/>
              <w:autoSpaceDN w:val="0"/>
              <w:adjustRightInd w:val="0"/>
              <w:spacing w:line="276" w:lineRule="auto"/>
              <w:jc w:val="both"/>
              <w:rPr>
                <w:rFonts w:eastAsia="Calibri"/>
                <w:color w:val="000000"/>
                <w:sz w:val="24"/>
                <w:szCs w:val="24"/>
              </w:rPr>
            </w:pPr>
            <w:r>
              <w:rPr>
                <w:rFonts w:eastAsia="Calibri"/>
                <w:color w:val="000000"/>
                <w:sz w:val="24"/>
                <w:szCs w:val="24"/>
              </w:rPr>
              <w:t xml:space="preserve">Putem ove mjere poticati će se </w:t>
            </w:r>
            <w:r w:rsidR="00944E14">
              <w:rPr>
                <w:rFonts w:eastAsia="Calibri"/>
                <w:color w:val="000000"/>
                <w:sz w:val="24"/>
                <w:szCs w:val="24"/>
              </w:rPr>
              <w:t xml:space="preserve">ulaganje u objekte za smještaj kako bi isti udovoljavali uvjetima i potrebama modernog turista. Prihvatljivi su svi materijalni troškovi koji su nastali ulaganjem u objekte za smještaj, maksimalno do 20.000,00 kuna (bez PDV-a) godišnje. </w:t>
            </w:r>
          </w:p>
        </w:tc>
      </w:tr>
      <w:tr w:rsidR="00B80860" w:rsidRPr="00C065C2" w:rsidTr="009F5068">
        <w:trPr>
          <w:trHeight w:val="1090"/>
        </w:trPr>
        <w:tc>
          <w:tcPr>
            <w:tcW w:w="1413" w:type="dxa"/>
            <w:shd w:val="clear" w:color="auto" w:fill="FFFFFF" w:themeFill="background1"/>
          </w:tcPr>
          <w:p w:rsidR="00B80860" w:rsidRPr="00C065C2" w:rsidRDefault="00B80860" w:rsidP="009F5068">
            <w:pPr>
              <w:autoSpaceDE w:val="0"/>
              <w:autoSpaceDN w:val="0"/>
              <w:adjustRightInd w:val="0"/>
              <w:spacing w:line="276" w:lineRule="auto"/>
              <w:rPr>
                <w:rFonts w:eastAsia="Calibri"/>
                <w:b/>
                <w:bCs/>
                <w:color w:val="000000"/>
                <w:sz w:val="24"/>
                <w:szCs w:val="24"/>
              </w:rPr>
            </w:pPr>
            <w:r>
              <w:rPr>
                <w:rFonts w:eastAsia="Calibri"/>
                <w:b/>
                <w:bCs/>
                <w:color w:val="000000"/>
                <w:sz w:val="24"/>
                <w:szCs w:val="24"/>
              </w:rPr>
              <w:t>Izuzeće</w:t>
            </w:r>
          </w:p>
        </w:tc>
        <w:tc>
          <w:tcPr>
            <w:tcW w:w="7813" w:type="dxa"/>
          </w:tcPr>
          <w:p w:rsidR="00B80860" w:rsidRDefault="00B80860" w:rsidP="006B22B5">
            <w:pPr>
              <w:autoSpaceDE w:val="0"/>
              <w:autoSpaceDN w:val="0"/>
              <w:adjustRightInd w:val="0"/>
              <w:spacing w:line="276" w:lineRule="auto"/>
              <w:jc w:val="both"/>
              <w:rPr>
                <w:rFonts w:eastAsia="Calibri"/>
                <w:color w:val="000000"/>
                <w:sz w:val="24"/>
                <w:szCs w:val="24"/>
              </w:rPr>
            </w:pPr>
            <w:r>
              <w:rPr>
                <w:rFonts w:eastAsia="Calibri"/>
                <w:color w:val="000000"/>
                <w:sz w:val="24"/>
                <w:szCs w:val="24"/>
              </w:rPr>
              <w:t>Neprihvatljivi troškovi su troškovi plaćanja</w:t>
            </w:r>
            <w:r w:rsidR="00944E14">
              <w:rPr>
                <w:rFonts w:eastAsia="Calibri"/>
                <w:color w:val="000000"/>
                <w:sz w:val="24"/>
                <w:szCs w:val="24"/>
              </w:rPr>
              <w:t xml:space="preserve"> registracije objekta za smještaj, troškovi dostave i troškovi izvođenja radova od strane izvođača radova ili za to ovlaštene osobe (</w:t>
            </w:r>
            <w:r w:rsidR="00384C55">
              <w:rPr>
                <w:rFonts w:eastAsia="Calibri"/>
                <w:color w:val="000000"/>
                <w:sz w:val="24"/>
                <w:szCs w:val="24"/>
              </w:rPr>
              <w:t>fizičke ili pravne</w:t>
            </w:r>
            <w:r w:rsidR="00944E14">
              <w:rPr>
                <w:rFonts w:eastAsia="Calibri"/>
                <w:color w:val="000000"/>
                <w:sz w:val="24"/>
                <w:szCs w:val="24"/>
              </w:rPr>
              <w:t xml:space="preserve">). </w:t>
            </w:r>
          </w:p>
          <w:p w:rsidR="006B22B5" w:rsidRDefault="006B22B5" w:rsidP="006B22B5">
            <w:pPr>
              <w:autoSpaceDE w:val="0"/>
              <w:autoSpaceDN w:val="0"/>
              <w:adjustRightInd w:val="0"/>
              <w:spacing w:line="276" w:lineRule="auto"/>
              <w:jc w:val="both"/>
              <w:rPr>
                <w:rFonts w:eastAsia="Calibri"/>
                <w:color w:val="000000"/>
                <w:sz w:val="24"/>
                <w:szCs w:val="24"/>
              </w:rPr>
            </w:pPr>
            <w:r>
              <w:rPr>
                <w:rFonts w:eastAsia="Calibri"/>
                <w:color w:val="000000"/>
                <w:sz w:val="24"/>
                <w:szCs w:val="24"/>
              </w:rPr>
              <w:t>Neće se odobriti zahtjev koji je podnesen od strane fizičke osobe iznajmljivača.</w:t>
            </w:r>
            <w:r w:rsidR="00CA2A87">
              <w:rPr>
                <w:rFonts w:eastAsia="Calibri"/>
                <w:color w:val="000000"/>
                <w:sz w:val="24"/>
                <w:szCs w:val="24"/>
              </w:rPr>
              <w:t xml:space="preserve"> </w:t>
            </w:r>
          </w:p>
          <w:p w:rsidR="00CA2A87" w:rsidRDefault="00CA2A87" w:rsidP="006B22B5">
            <w:pPr>
              <w:autoSpaceDE w:val="0"/>
              <w:autoSpaceDN w:val="0"/>
              <w:adjustRightInd w:val="0"/>
              <w:spacing w:line="276" w:lineRule="auto"/>
              <w:jc w:val="both"/>
              <w:rPr>
                <w:rFonts w:eastAsia="Calibri"/>
                <w:color w:val="000000"/>
                <w:sz w:val="24"/>
                <w:szCs w:val="24"/>
              </w:rPr>
            </w:pPr>
            <w:r>
              <w:rPr>
                <w:rFonts w:eastAsia="Calibri"/>
                <w:color w:val="000000"/>
                <w:sz w:val="24"/>
                <w:szCs w:val="24"/>
              </w:rPr>
              <w:t>Ukoliko iznajmljivač ostvari subvenciju u okviru ove mjere, neće moći koristiti subvenciju za isti trošak po drugim mjerama iz ovog Programa.</w:t>
            </w:r>
          </w:p>
        </w:tc>
      </w:tr>
    </w:tbl>
    <w:p w:rsidR="00384C55" w:rsidRDefault="00384C55" w:rsidP="000C609D">
      <w:pPr>
        <w:spacing w:line="276" w:lineRule="auto"/>
        <w:jc w:val="both"/>
        <w:rPr>
          <w:b/>
        </w:rPr>
      </w:pPr>
    </w:p>
    <w:tbl>
      <w:tblPr>
        <w:tblStyle w:val="Reetkatablice"/>
        <w:tblW w:w="9226" w:type="dxa"/>
        <w:tblLayout w:type="fixed"/>
        <w:tblLook w:val="04A0"/>
      </w:tblPr>
      <w:tblGrid>
        <w:gridCol w:w="1413"/>
        <w:gridCol w:w="7813"/>
      </w:tblGrid>
      <w:tr w:rsidR="00384C55" w:rsidRPr="00C065C2" w:rsidTr="009F5068">
        <w:trPr>
          <w:trHeight w:val="269"/>
        </w:trPr>
        <w:tc>
          <w:tcPr>
            <w:tcW w:w="1413" w:type="dxa"/>
            <w:shd w:val="clear" w:color="auto" w:fill="FFFFFF" w:themeFill="background1"/>
          </w:tcPr>
          <w:p w:rsidR="00384C55" w:rsidRPr="00C065C2" w:rsidRDefault="00384C55" w:rsidP="009F5068">
            <w:pPr>
              <w:autoSpaceDE w:val="0"/>
              <w:autoSpaceDN w:val="0"/>
              <w:adjustRightInd w:val="0"/>
              <w:spacing w:line="276" w:lineRule="auto"/>
              <w:rPr>
                <w:rFonts w:eastAsia="Calibri"/>
                <w:color w:val="000000"/>
                <w:sz w:val="24"/>
                <w:szCs w:val="24"/>
              </w:rPr>
            </w:pPr>
            <w:r>
              <w:rPr>
                <w:rFonts w:eastAsia="Calibri"/>
                <w:b/>
                <w:bCs/>
                <w:color w:val="000000"/>
                <w:sz w:val="24"/>
                <w:szCs w:val="24"/>
              </w:rPr>
              <w:lastRenderedPageBreak/>
              <w:t>Mjera 4.4.</w:t>
            </w:r>
          </w:p>
        </w:tc>
        <w:tc>
          <w:tcPr>
            <w:tcW w:w="7813" w:type="dxa"/>
          </w:tcPr>
          <w:p w:rsidR="00384C55" w:rsidRPr="00C065C2" w:rsidRDefault="00384C55" w:rsidP="009F5068">
            <w:pPr>
              <w:autoSpaceDE w:val="0"/>
              <w:autoSpaceDN w:val="0"/>
              <w:adjustRightInd w:val="0"/>
              <w:spacing w:line="276" w:lineRule="auto"/>
              <w:rPr>
                <w:rFonts w:eastAsia="Calibri"/>
                <w:color w:val="000000"/>
                <w:sz w:val="24"/>
                <w:szCs w:val="24"/>
              </w:rPr>
            </w:pPr>
            <w:r>
              <w:rPr>
                <w:rFonts w:eastAsia="Calibri"/>
                <w:b/>
                <w:bCs/>
                <w:color w:val="000000"/>
                <w:sz w:val="24"/>
                <w:szCs w:val="24"/>
              </w:rPr>
              <w:t>Otvorena vrata turističke ponude Grada Ludbrega</w:t>
            </w:r>
          </w:p>
        </w:tc>
      </w:tr>
      <w:tr w:rsidR="00384C55" w:rsidRPr="00C065C2" w:rsidTr="009F5068">
        <w:trPr>
          <w:trHeight w:val="386"/>
        </w:trPr>
        <w:tc>
          <w:tcPr>
            <w:tcW w:w="1413" w:type="dxa"/>
            <w:shd w:val="clear" w:color="auto" w:fill="FFFFFF" w:themeFill="background1"/>
          </w:tcPr>
          <w:p w:rsidR="00384C55" w:rsidRPr="00C065C2" w:rsidRDefault="00384C55" w:rsidP="009F5068">
            <w:pPr>
              <w:autoSpaceDE w:val="0"/>
              <w:autoSpaceDN w:val="0"/>
              <w:adjustRightInd w:val="0"/>
              <w:spacing w:line="276" w:lineRule="auto"/>
              <w:rPr>
                <w:rFonts w:eastAsia="Calibri"/>
                <w:color w:val="000000"/>
                <w:sz w:val="24"/>
                <w:szCs w:val="24"/>
              </w:rPr>
            </w:pPr>
            <w:r w:rsidRPr="00C065C2">
              <w:rPr>
                <w:rFonts w:eastAsia="Calibri"/>
                <w:b/>
                <w:bCs/>
                <w:color w:val="000000"/>
                <w:sz w:val="24"/>
                <w:szCs w:val="24"/>
              </w:rPr>
              <w:t xml:space="preserve">Ciljevi </w:t>
            </w:r>
          </w:p>
        </w:tc>
        <w:tc>
          <w:tcPr>
            <w:tcW w:w="7813" w:type="dxa"/>
          </w:tcPr>
          <w:p w:rsidR="00384C55" w:rsidRPr="00C065C2" w:rsidRDefault="00384C55" w:rsidP="00384C55">
            <w:pPr>
              <w:autoSpaceDE w:val="0"/>
              <w:autoSpaceDN w:val="0"/>
              <w:adjustRightInd w:val="0"/>
              <w:spacing w:line="276" w:lineRule="auto"/>
              <w:jc w:val="both"/>
              <w:rPr>
                <w:rFonts w:eastAsia="Calibri"/>
                <w:color w:val="000000"/>
                <w:sz w:val="24"/>
                <w:szCs w:val="24"/>
              </w:rPr>
            </w:pPr>
            <w:r>
              <w:rPr>
                <w:rFonts w:eastAsia="Calibri"/>
                <w:color w:val="000000"/>
                <w:sz w:val="24"/>
                <w:szCs w:val="24"/>
              </w:rPr>
              <w:t xml:space="preserve">Cilj potpore je postići otvorenost poljoprivrednih gospodarstava i gospodarskih subjekata koji svoju ponudu vežu uz </w:t>
            </w:r>
            <w:proofErr w:type="spellStart"/>
            <w:r>
              <w:rPr>
                <w:rFonts w:eastAsia="Calibri"/>
                <w:color w:val="000000"/>
                <w:sz w:val="24"/>
                <w:szCs w:val="24"/>
              </w:rPr>
              <w:t>npr</w:t>
            </w:r>
            <w:proofErr w:type="spellEnd"/>
            <w:r>
              <w:rPr>
                <w:rFonts w:eastAsia="Calibri"/>
                <w:color w:val="000000"/>
                <w:sz w:val="24"/>
                <w:szCs w:val="24"/>
              </w:rPr>
              <w:t xml:space="preserve">. Vinsku cestu, poučne staze i slično. </w:t>
            </w:r>
          </w:p>
        </w:tc>
      </w:tr>
      <w:tr w:rsidR="00384C55" w:rsidRPr="00C065C2" w:rsidTr="009F5068">
        <w:trPr>
          <w:trHeight w:val="231"/>
        </w:trPr>
        <w:tc>
          <w:tcPr>
            <w:tcW w:w="1413" w:type="dxa"/>
            <w:shd w:val="clear" w:color="auto" w:fill="FFFFFF" w:themeFill="background1"/>
          </w:tcPr>
          <w:p w:rsidR="00384C55" w:rsidRPr="00C065C2" w:rsidRDefault="00384C55" w:rsidP="009F5068">
            <w:pPr>
              <w:autoSpaceDE w:val="0"/>
              <w:autoSpaceDN w:val="0"/>
              <w:adjustRightInd w:val="0"/>
              <w:spacing w:line="276" w:lineRule="auto"/>
              <w:rPr>
                <w:rFonts w:eastAsia="Calibri"/>
                <w:color w:val="000000"/>
                <w:sz w:val="24"/>
                <w:szCs w:val="24"/>
              </w:rPr>
            </w:pPr>
            <w:r w:rsidRPr="00C065C2">
              <w:rPr>
                <w:rFonts w:eastAsia="Calibri"/>
                <w:b/>
                <w:bCs/>
                <w:color w:val="000000"/>
                <w:sz w:val="24"/>
                <w:szCs w:val="24"/>
              </w:rPr>
              <w:t xml:space="preserve">Nositelj </w:t>
            </w:r>
          </w:p>
        </w:tc>
        <w:tc>
          <w:tcPr>
            <w:tcW w:w="7813" w:type="dxa"/>
          </w:tcPr>
          <w:p w:rsidR="00384C55" w:rsidRPr="00C065C2" w:rsidRDefault="00384C55" w:rsidP="009F5068">
            <w:pPr>
              <w:autoSpaceDE w:val="0"/>
              <w:autoSpaceDN w:val="0"/>
              <w:adjustRightInd w:val="0"/>
              <w:spacing w:line="276" w:lineRule="auto"/>
              <w:jc w:val="both"/>
              <w:rPr>
                <w:rFonts w:eastAsia="Calibri"/>
                <w:color w:val="000000"/>
                <w:sz w:val="24"/>
                <w:szCs w:val="24"/>
              </w:rPr>
            </w:pPr>
            <w:r w:rsidRPr="00C065C2">
              <w:rPr>
                <w:rFonts w:eastAsia="Calibri"/>
                <w:color w:val="000000"/>
                <w:sz w:val="24"/>
                <w:szCs w:val="24"/>
              </w:rPr>
              <w:t xml:space="preserve">Grad Ludbreg, Odsjek za </w:t>
            </w:r>
            <w:r>
              <w:rPr>
                <w:rFonts w:eastAsia="Calibri"/>
                <w:color w:val="000000"/>
                <w:sz w:val="24"/>
                <w:szCs w:val="24"/>
              </w:rPr>
              <w:t>razvojne projekte, poduzetništvo i turizam</w:t>
            </w:r>
            <w:r w:rsidR="00EF1837">
              <w:rPr>
                <w:rFonts w:eastAsia="Calibri"/>
                <w:color w:val="000000"/>
                <w:sz w:val="24"/>
                <w:szCs w:val="24"/>
              </w:rPr>
              <w:t>, Turistička zajednica Grada Ludbrega</w:t>
            </w:r>
          </w:p>
        </w:tc>
      </w:tr>
      <w:tr w:rsidR="00384C55" w:rsidRPr="00C065C2" w:rsidTr="009F5068">
        <w:trPr>
          <w:trHeight w:val="264"/>
        </w:trPr>
        <w:tc>
          <w:tcPr>
            <w:tcW w:w="1413" w:type="dxa"/>
            <w:shd w:val="clear" w:color="auto" w:fill="FFFFFF" w:themeFill="background1"/>
          </w:tcPr>
          <w:p w:rsidR="00384C55" w:rsidRPr="00C065C2" w:rsidRDefault="00384C55" w:rsidP="009F5068">
            <w:pPr>
              <w:autoSpaceDE w:val="0"/>
              <w:autoSpaceDN w:val="0"/>
              <w:adjustRightInd w:val="0"/>
              <w:spacing w:line="276" w:lineRule="auto"/>
              <w:rPr>
                <w:rFonts w:eastAsia="Calibri"/>
                <w:color w:val="000000"/>
                <w:sz w:val="24"/>
                <w:szCs w:val="24"/>
              </w:rPr>
            </w:pPr>
            <w:r w:rsidRPr="00C065C2">
              <w:rPr>
                <w:rFonts w:eastAsia="Calibri"/>
                <w:b/>
                <w:bCs/>
                <w:color w:val="000000"/>
                <w:sz w:val="24"/>
                <w:szCs w:val="24"/>
              </w:rPr>
              <w:t xml:space="preserve">Korisnici </w:t>
            </w:r>
          </w:p>
        </w:tc>
        <w:tc>
          <w:tcPr>
            <w:tcW w:w="7813" w:type="dxa"/>
          </w:tcPr>
          <w:p w:rsidR="00384C55" w:rsidRPr="00C065C2" w:rsidRDefault="00384C55" w:rsidP="009F5068">
            <w:pPr>
              <w:autoSpaceDE w:val="0"/>
              <w:autoSpaceDN w:val="0"/>
              <w:adjustRightInd w:val="0"/>
              <w:spacing w:line="276" w:lineRule="auto"/>
              <w:jc w:val="both"/>
              <w:rPr>
                <w:rFonts w:eastAsia="Calibri"/>
                <w:color w:val="000000"/>
                <w:sz w:val="24"/>
                <w:szCs w:val="24"/>
              </w:rPr>
            </w:pPr>
            <w:r w:rsidRPr="00C065C2">
              <w:rPr>
                <w:rFonts w:eastAsia="Calibri"/>
                <w:color w:val="000000"/>
                <w:sz w:val="24"/>
                <w:szCs w:val="24"/>
              </w:rPr>
              <w:t>Subjekti malog gospodarstva</w:t>
            </w:r>
            <w:r>
              <w:rPr>
                <w:rFonts w:eastAsia="Calibri"/>
                <w:color w:val="000000"/>
                <w:sz w:val="24"/>
                <w:szCs w:val="24"/>
              </w:rPr>
              <w:t>, obrti, ostali</w:t>
            </w:r>
            <w:r w:rsidR="00EF1837">
              <w:rPr>
                <w:rFonts w:eastAsia="Calibri"/>
                <w:color w:val="000000"/>
                <w:sz w:val="24"/>
                <w:szCs w:val="24"/>
              </w:rPr>
              <w:t xml:space="preserve"> pravni</w:t>
            </w:r>
            <w:r>
              <w:rPr>
                <w:rFonts w:eastAsia="Calibri"/>
                <w:color w:val="000000"/>
                <w:sz w:val="24"/>
                <w:szCs w:val="24"/>
              </w:rPr>
              <w:t xml:space="preserve"> subjekti koji djeluju u turizmu sukladno Zakonu o ugostiteljskoj djelatnosti i Zakonu o pružanju usluga u turizmu, objekti za smještaj iz skupine Ostali ugostiteljski objekti za smještaj</w:t>
            </w:r>
          </w:p>
        </w:tc>
      </w:tr>
      <w:tr w:rsidR="00384C55" w:rsidRPr="00C065C2" w:rsidTr="009F5068">
        <w:trPr>
          <w:trHeight w:val="1090"/>
        </w:trPr>
        <w:tc>
          <w:tcPr>
            <w:tcW w:w="1413" w:type="dxa"/>
            <w:shd w:val="clear" w:color="auto" w:fill="FFFFFF" w:themeFill="background1"/>
          </w:tcPr>
          <w:p w:rsidR="00384C55" w:rsidRPr="00C065C2" w:rsidRDefault="00384C55" w:rsidP="009F5068">
            <w:pPr>
              <w:autoSpaceDE w:val="0"/>
              <w:autoSpaceDN w:val="0"/>
              <w:adjustRightInd w:val="0"/>
              <w:spacing w:line="276" w:lineRule="auto"/>
              <w:rPr>
                <w:rFonts w:eastAsia="Calibri"/>
                <w:color w:val="000000"/>
                <w:sz w:val="24"/>
                <w:szCs w:val="24"/>
              </w:rPr>
            </w:pPr>
            <w:r w:rsidRPr="00C065C2">
              <w:rPr>
                <w:rFonts w:eastAsia="Calibri"/>
                <w:b/>
                <w:bCs/>
                <w:color w:val="000000"/>
                <w:sz w:val="24"/>
                <w:szCs w:val="24"/>
              </w:rPr>
              <w:t xml:space="preserve">Provedba </w:t>
            </w:r>
          </w:p>
        </w:tc>
        <w:tc>
          <w:tcPr>
            <w:tcW w:w="7813" w:type="dxa"/>
          </w:tcPr>
          <w:p w:rsidR="00384C55" w:rsidRDefault="00384C55" w:rsidP="009F5068">
            <w:pPr>
              <w:autoSpaceDE w:val="0"/>
              <w:autoSpaceDN w:val="0"/>
              <w:adjustRightInd w:val="0"/>
              <w:spacing w:line="276" w:lineRule="auto"/>
              <w:jc w:val="both"/>
              <w:rPr>
                <w:rFonts w:eastAsia="Calibri"/>
                <w:color w:val="000000"/>
                <w:sz w:val="24"/>
                <w:szCs w:val="24"/>
              </w:rPr>
            </w:pPr>
            <w:r>
              <w:rPr>
                <w:rFonts w:eastAsia="Calibri"/>
                <w:color w:val="000000"/>
                <w:sz w:val="24"/>
                <w:szCs w:val="24"/>
              </w:rPr>
              <w:t xml:space="preserve">Putem ove mjere poticati će se otvorenost turističke ponude </w:t>
            </w:r>
            <w:r w:rsidR="00D55936">
              <w:rPr>
                <w:rFonts w:eastAsia="Calibri"/>
                <w:color w:val="000000"/>
                <w:sz w:val="24"/>
                <w:szCs w:val="24"/>
              </w:rPr>
              <w:t xml:space="preserve">Grada Ludbrega </w:t>
            </w:r>
            <w:r>
              <w:rPr>
                <w:rFonts w:eastAsia="Calibri"/>
                <w:color w:val="000000"/>
                <w:sz w:val="24"/>
                <w:szCs w:val="24"/>
              </w:rPr>
              <w:t xml:space="preserve">kroz cijelu godinu. </w:t>
            </w:r>
          </w:p>
          <w:p w:rsidR="00384C55" w:rsidRPr="00C065C2" w:rsidRDefault="00384C55" w:rsidP="00D55936">
            <w:pPr>
              <w:autoSpaceDE w:val="0"/>
              <w:autoSpaceDN w:val="0"/>
              <w:adjustRightInd w:val="0"/>
              <w:spacing w:line="276" w:lineRule="auto"/>
              <w:jc w:val="both"/>
              <w:rPr>
                <w:rFonts w:eastAsia="Calibri"/>
                <w:color w:val="000000"/>
                <w:sz w:val="24"/>
                <w:szCs w:val="24"/>
              </w:rPr>
            </w:pPr>
            <w:r>
              <w:rPr>
                <w:rFonts w:eastAsia="Calibri"/>
                <w:color w:val="000000"/>
                <w:sz w:val="24"/>
                <w:szCs w:val="24"/>
              </w:rPr>
              <w:t xml:space="preserve">Prihvatljivi su troškovi koji su nastali </w:t>
            </w:r>
            <w:r w:rsidR="00D55936">
              <w:rPr>
                <w:rFonts w:eastAsia="Calibri"/>
                <w:color w:val="000000"/>
                <w:sz w:val="24"/>
                <w:szCs w:val="24"/>
              </w:rPr>
              <w:t xml:space="preserve">tijekom otvorenih vrata turističke ponude (poput hrane i pića, promocijskih materijala), a maksimalno do 10.000,00 kuna (bez PDV-a) godišnje. </w:t>
            </w:r>
          </w:p>
        </w:tc>
      </w:tr>
    </w:tbl>
    <w:p w:rsidR="00384C55" w:rsidRDefault="00384C55" w:rsidP="000C609D">
      <w:pPr>
        <w:spacing w:line="276" w:lineRule="auto"/>
        <w:jc w:val="both"/>
        <w:rPr>
          <w:b/>
        </w:rPr>
      </w:pPr>
    </w:p>
    <w:p w:rsidR="00EF1837" w:rsidRDefault="00EF1837" w:rsidP="000C609D">
      <w:pPr>
        <w:spacing w:line="276" w:lineRule="auto"/>
        <w:jc w:val="both"/>
        <w:rPr>
          <w:b/>
        </w:rPr>
      </w:pPr>
    </w:p>
    <w:tbl>
      <w:tblPr>
        <w:tblStyle w:val="Reetkatablice"/>
        <w:tblW w:w="9226" w:type="dxa"/>
        <w:tblLayout w:type="fixed"/>
        <w:tblLook w:val="04A0"/>
      </w:tblPr>
      <w:tblGrid>
        <w:gridCol w:w="1413"/>
        <w:gridCol w:w="7813"/>
      </w:tblGrid>
      <w:tr w:rsidR="00BB31BB" w:rsidRPr="00C065C2" w:rsidTr="00D84BDE">
        <w:trPr>
          <w:trHeight w:val="269"/>
        </w:trPr>
        <w:tc>
          <w:tcPr>
            <w:tcW w:w="1413" w:type="dxa"/>
            <w:shd w:val="clear" w:color="auto" w:fill="FFFFFF" w:themeFill="background1"/>
          </w:tcPr>
          <w:p w:rsidR="00BB31BB" w:rsidRPr="00C065C2" w:rsidRDefault="00BB31BB" w:rsidP="00D84BDE">
            <w:pPr>
              <w:autoSpaceDE w:val="0"/>
              <w:autoSpaceDN w:val="0"/>
              <w:adjustRightInd w:val="0"/>
              <w:spacing w:line="276" w:lineRule="auto"/>
              <w:rPr>
                <w:rFonts w:eastAsia="Calibri"/>
                <w:color w:val="000000"/>
                <w:sz w:val="24"/>
                <w:szCs w:val="24"/>
              </w:rPr>
            </w:pPr>
            <w:r>
              <w:rPr>
                <w:rFonts w:eastAsia="Calibri"/>
                <w:b/>
                <w:bCs/>
                <w:color w:val="000000"/>
                <w:sz w:val="24"/>
                <w:szCs w:val="24"/>
              </w:rPr>
              <w:t>Mjera 4.5.</w:t>
            </w:r>
          </w:p>
        </w:tc>
        <w:tc>
          <w:tcPr>
            <w:tcW w:w="7813" w:type="dxa"/>
          </w:tcPr>
          <w:p w:rsidR="00BB31BB" w:rsidRPr="00C065C2" w:rsidRDefault="00BB31BB" w:rsidP="00BB31BB">
            <w:pPr>
              <w:autoSpaceDE w:val="0"/>
              <w:autoSpaceDN w:val="0"/>
              <w:adjustRightInd w:val="0"/>
              <w:spacing w:line="276" w:lineRule="auto"/>
              <w:rPr>
                <w:rFonts w:eastAsia="Calibri"/>
                <w:color w:val="000000"/>
                <w:sz w:val="24"/>
                <w:szCs w:val="24"/>
              </w:rPr>
            </w:pPr>
            <w:r>
              <w:rPr>
                <w:rFonts w:eastAsia="Calibri"/>
                <w:b/>
                <w:bCs/>
                <w:color w:val="000000"/>
                <w:sz w:val="24"/>
                <w:szCs w:val="24"/>
              </w:rPr>
              <w:t>Potpora za organizirani dolazak izletnika</w:t>
            </w:r>
          </w:p>
        </w:tc>
      </w:tr>
      <w:tr w:rsidR="00BB31BB" w:rsidRPr="00C065C2" w:rsidTr="00D84BDE">
        <w:trPr>
          <w:trHeight w:val="386"/>
        </w:trPr>
        <w:tc>
          <w:tcPr>
            <w:tcW w:w="1413" w:type="dxa"/>
            <w:shd w:val="clear" w:color="auto" w:fill="FFFFFF" w:themeFill="background1"/>
          </w:tcPr>
          <w:p w:rsidR="00BB31BB" w:rsidRPr="00C065C2" w:rsidRDefault="00BB31BB" w:rsidP="00D84BDE">
            <w:pPr>
              <w:autoSpaceDE w:val="0"/>
              <w:autoSpaceDN w:val="0"/>
              <w:adjustRightInd w:val="0"/>
              <w:spacing w:line="276" w:lineRule="auto"/>
              <w:rPr>
                <w:rFonts w:eastAsia="Calibri"/>
                <w:color w:val="000000"/>
                <w:sz w:val="24"/>
                <w:szCs w:val="24"/>
              </w:rPr>
            </w:pPr>
            <w:r w:rsidRPr="00C065C2">
              <w:rPr>
                <w:rFonts w:eastAsia="Calibri"/>
                <w:b/>
                <w:bCs/>
                <w:color w:val="000000"/>
                <w:sz w:val="24"/>
                <w:szCs w:val="24"/>
              </w:rPr>
              <w:t xml:space="preserve">Ciljevi </w:t>
            </w:r>
          </w:p>
        </w:tc>
        <w:tc>
          <w:tcPr>
            <w:tcW w:w="7813" w:type="dxa"/>
          </w:tcPr>
          <w:p w:rsidR="00BB31BB" w:rsidRPr="00C065C2" w:rsidRDefault="00BB31BB" w:rsidP="00D84BDE">
            <w:pPr>
              <w:autoSpaceDE w:val="0"/>
              <w:autoSpaceDN w:val="0"/>
              <w:adjustRightInd w:val="0"/>
              <w:spacing w:line="276" w:lineRule="auto"/>
              <w:jc w:val="both"/>
              <w:rPr>
                <w:rFonts w:eastAsia="Calibri"/>
                <w:color w:val="000000"/>
                <w:sz w:val="24"/>
                <w:szCs w:val="24"/>
              </w:rPr>
            </w:pPr>
            <w:r>
              <w:rPr>
                <w:rFonts w:eastAsia="Calibri"/>
                <w:color w:val="000000"/>
                <w:sz w:val="24"/>
                <w:szCs w:val="24"/>
              </w:rPr>
              <w:t>Poticanje organiziranog dolaska izletnika na područje Grada Ludbrega.</w:t>
            </w:r>
          </w:p>
        </w:tc>
      </w:tr>
      <w:tr w:rsidR="00BB31BB" w:rsidRPr="00C065C2" w:rsidTr="00D84BDE">
        <w:trPr>
          <w:trHeight w:val="231"/>
        </w:trPr>
        <w:tc>
          <w:tcPr>
            <w:tcW w:w="1413" w:type="dxa"/>
            <w:shd w:val="clear" w:color="auto" w:fill="FFFFFF" w:themeFill="background1"/>
          </w:tcPr>
          <w:p w:rsidR="00BB31BB" w:rsidRPr="00C065C2" w:rsidRDefault="00BB31BB" w:rsidP="00D84BDE">
            <w:pPr>
              <w:autoSpaceDE w:val="0"/>
              <w:autoSpaceDN w:val="0"/>
              <w:adjustRightInd w:val="0"/>
              <w:spacing w:line="276" w:lineRule="auto"/>
              <w:rPr>
                <w:rFonts w:eastAsia="Calibri"/>
                <w:color w:val="000000"/>
                <w:sz w:val="24"/>
                <w:szCs w:val="24"/>
              </w:rPr>
            </w:pPr>
            <w:r w:rsidRPr="00C065C2">
              <w:rPr>
                <w:rFonts w:eastAsia="Calibri"/>
                <w:b/>
                <w:bCs/>
                <w:color w:val="000000"/>
                <w:sz w:val="24"/>
                <w:szCs w:val="24"/>
              </w:rPr>
              <w:t xml:space="preserve">Nositelj </w:t>
            </w:r>
          </w:p>
        </w:tc>
        <w:tc>
          <w:tcPr>
            <w:tcW w:w="7813" w:type="dxa"/>
          </w:tcPr>
          <w:p w:rsidR="00BB31BB" w:rsidRPr="00C065C2" w:rsidRDefault="00BB31BB" w:rsidP="00D84BDE">
            <w:pPr>
              <w:autoSpaceDE w:val="0"/>
              <w:autoSpaceDN w:val="0"/>
              <w:adjustRightInd w:val="0"/>
              <w:spacing w:line="276" w:lineRule="auto"/>
              <w:jc w:val="both"/>
              <w:rPr>
                <w:rFonts w:eastAsia="Calibri"/>
                <w:color w:val="000000"/>
                <w:sz w:val="24"/>
                <w:szCs w:val="24"/>
              </w:rPr>
            </w:pPr>
            <w:r w:rsidRPr="00C065C2">
              <w:rPr>
                <w:rFonts w:eastAsia="Calibri"/>
                <w:color w:val="000000"/>
                <w:sz w:val="24"/>
                <w:szCs w:val="24"/>
              </w:rPr>
              <w:t xml:space="preserve">Grad Ludbreg, Odsjek za </w:t>
            </w:r>
            <w:r>
              <w:rPr>
                <w:rFonts w:eastAsia="Calibri"/>
                <w:color w:val="000000"/>
                <w:sz w:val="24"/>
                <w:szCs w:val="24"/>
              </w:rPr>
              <w:t>razvojne projekte, poduzetništvo i turizam, Turistička zajednica Grada Ludbrega</w:t>
            </w:r>
          </w:p>
        </w:tc>
      </w:tr>
      <w:tr w:rsidR="00BB31BB" w:rsidRPr="00C065C2" w:rsidTr="00D84BDE">
        <w:trPr>
          <w:trHeight w:val="264"/>
        </w:trPr>
        <w:tc>
          <w:tcPr>
            <w:tcW w:w="1413" w:type="dxa"/>
            <w:shd w:val="clear" w:color="auto" w:fill="FFFFFF" w:themeFill="background1"/>
          </w:tcPr>
          <w:p w:rsidR="00BB31BB" w:rsidRPr="00C065C2" w:rsidRDefault="00BB31BB" w:rsidP="00D84BDE">
            <w:pPr>
              <w:autoSpaceDE w:val="0"/>
              <w:autoSpaceDN w:val="0"/>
              <w:adjustRightInd w:val="0"/>
              <w:spacing w:line="276" w:lineRule="auto"/>
              <w:rPr>
                <w:rFonts w:eastAsia="Calibri"/>
                <w:color w:val="000000"/>
                <w:sz w:val="24"/>
                <w:szCs w:val="24"/>
              </w:rPr>
            </w:pPr>
            <w:r w:rsidRPr="00C065C2">
              <w:rPr>
                <w:rFonts w:eastAsia="Calibri"/>
                <w:b/>
                <w:bCs/>
                <w:color w:val="000000"/>
                <w:sz w:val="24"/>
                <w:szCs w:val="24"/>
              </w:rPr>
              <w:t xml:space="preserve">Korisnici </w:t>
            </w:r>
          </w:p>
        </w:tc>
        <w:tc>
          <w:tcPr>
            <w:tcW w:w="7813" w:type="dxa"/>
          </w:tcPr>
          <w:p w:rsidR="00BB31BB" w:rsidRPr="00C065C2" w:rsidRDefault="00BB31BB" w:rsidP="00D84BDE">
            <w:pPr>
              <w:autoSpaceDE w:val="0"/>
              <w:autoSpaceDN w:val="0"/>
              <w:adjustRightInd w:val="0"/>
              <w:spacing w:line="276" w:lineRule="auto"/>
              <w:jc w:val="both"/>
              <w:rPr>
                <w:rFonts w:eastAsia="Calibri"/>
                <w:color w:val="000000"/>
                <w:sz w:val="24"/>
                <w:szCs w:val="24"/>
              </w:rPr>
            </w:pPr>
            <w:r>
              <w:rPr>
                <w:rFonts w:eastAsia="Calibri"/>
                <w:color w:val="000000"/>
                <w:sz w:val="24"/>
                <w:szCs w:val="24"/>
              </w:rPr>
              <w:t>Turističke i putničke agencije koje imaju sjedište na području Republike Hrvatske</w:t>
            </w:r>
          </w:p>
        </w:tc>
      </w:tr>
      <w:tr w:rsidR="00BB31BB" w:rsidRPr="00C065C2" w:rsidTr="00D84BDE">
        <w:trPr>
          <w:trHeight w:val="1090"/>
        </w:trPr>
        <w:tc>
          <w:tcPr>
            <w:tcW w:w="1413" w:type="dxa"/>
            <w:shd w:val="clear" w:color="auto" w:fill="FFFFFF" w:themeFill="background1"/>
          </w:tcPr>
          <w:p w:rsidR="00BB31BB" w:rsidRPr="00C065C2" w:rsidRDefault="00BB31BB" w:rsidP="00D84BDE">
            <w:pPr>
              <w:autoSpaceDE w:val="0"/>
              <w:autoSpaceDN w:val="0"/>
              <w:adjustRightInd w:val="0"/>
              <w:spacing w:line="276" w:lineRule="auto"/>
              <w:rPr>
                <w:rFonts w:eastAsia="Calibri"/>
                <w:color w:val="000000"/>
                <w:sz w:val="24"/>
                <w:szCs w:val="24"/>
              </w:rPr>
            </w:pPr>
            <w:r w:rsidRPr="00C065C2">
              <w:rPr>
                <w:rFonts w:eastAsia="Calibri"/>
                <w:b/>
                <w:bCs/>
                <w:color w:val="000000"/>
                <w:sz w:val="24"/>
                <w:szCs w:val="24"/>
              </w:rPr>
              <w:t xml:space="preserve">Provedba </w:t>
            </w:r>
          </w:p>
        </w:tc>
        <w:tc>
          <w:tcPr>
            <w:tcW w:w="7813" w:type="dxa"/>
          </w:tcPr>
          <w:p w:rsidR="00BB31BB" w:rsidRDefault="00BB31BB" w:rsidP="00D84BDE">
            <w:pPr>
              <w:autoSpaceDE w:val="0"/>
              <w:autoSpaceDN w:val="0"/>
              <w:adjustRightInd w:val="0"/>
              <w:spacing w:line="276" w:lineRule="auto"/>
              <w:jc w:val="both"/>
              <w:rPr>
                <w:rFonts w:eastAsia="Calibri"/>
                <w:color w:val="000000"/>
                <w:sz w:val="24"/>
                <w:szCs w:val="24"/>
              </w:rPr>
            </w:pPr>
            <w:r>
              <w:rPr>
                <w:rFonts w:eastAsia="Calibri"/>
                <w:color w:val="000000"/>
                <w:sz w:val="24"/>
                <w:szCs w:val="24"/>
              </w:rPr>
              <w:t xml:space="preserve">Putem ove mjere poticati će se organizirani dolazak izletnika na područje Grada Ludbrega. Aranžmani prihvatljivi za subvencioniranje su aranžmani koji se odvijaju na području Grada Ludbrega. Neke od usluga koje su prihvatljive za subvencioniranje: ugostiteljske usluge, ulaznice za arheološki park, lokalni turistički vodiči i slično. Turističke i putničke agencije obavezne su ponuđene aranžmane staviti na svoju internetsku stranicu te raditi u skladu sa Zakonom o pružanju usluga u turizmu. </w:t>
            </w:r>
          </w:p>
          <w:p w:rsidR="00BB31BB" w:rsidRDefault="00BB31BB" w:rsidP="00D84BDE">
            <w:pPr>
              <w:autoSpaceDE w:val="0"/>
              <w:autoSpaceDN w:val="0"/>
              <w:adjustRightInd w:val="0"/>
              <w:spacing w:line="276" w:lineRule="auto"/>
              <w:jc w:val="both"/>
              <w:rPr>
                <w:rFonts w:eastAsia="Calibri"/>
                <w:color w:val="000000"/>
                <w:sz w:val="24"/>
                <w:szCs w:val="24"/>
              </w:rPr>
            </w:pPr>
            <w:r>
              <w:rPr>
                <w:rFonts w:eastAsia="Calibri"/>
                <w:color w:val="000000"/>
                <w:sz w:val="24"/>
                <w:szCs w:val="24"/>
              </w:rPr>
              <w:t xml:space="preserve">Subvencije će se dodjeljivati sukladno kriterijima: </w:t>
            </w:r>
          </w:p>
          <w:p w:rsidR="00BB31BB" w:rsidRPr="0081679F" w:rsidRDefault="00BB31BB" w:rsidP="00BB31BB">
            <w:pPr>
              <w:pStyle w:val="Odlomakpopisa"/>
              <w:numPr>
                <w:ilvl w:val="0"/>
                <w:numId w:val="33"/>
              </w:numPr>
              <w:autoSpaceDE w:val="0"/>
              <w:autoSpaceDN w:val="0"/>
              <w:adjustRightInd w:val="0"/>
              <w:spacing w:line="276" w:lineRule="auto"/>
              <w:jc w:val="both"/>
              <w:rPr>
                <w:rFonts w:eastAsia="Calibri"/>
                <w:color w:val="000000"/>
                <w:sz w:val="24"/>
              </w:rPr>
            </w:pPr>
            <w:r w:rsidRPr="0081679F">
              <w:rPr>
                <w:rFonts w:eastAsia="Calibri"/>
                <w:color w:val="000000"/>
                <w:sz w:val="24"/>
              </w:rPr>
              <w:t>ŠKOLSKI IZLET – grupa od najmanje 15 učenika ostvaruje subvenciju od 10,00 kuna po učeniku</w:t>
            </w:r>
          </w:p>
          <w:p w:rsidR="0081679F" w:rsidRPr="0081679F" w:rsidRDefault="00BB31BB" w:rsidP="00BB31BB">
            <w:pPr>
              <w:pStyle w:val="Odlomakpopisa"/>
              <w:numPr>
                <w:ilvl w:val="0"/>
                <w:numId w:val="33"/>
              </w:numPr>
              <w:autoSpaceDE w:val="0"/>
              <w:autoSpaceDN w:val="0"/>
              <w:adjustRightInd w:val="0"/>
              <w:spacing w:line="276" w:lineRule="auto"/>
              <w:jc w:val="both"/>
              <w:rPr>
                <w:rFonts w:eastAsia="Calibri"/>
                <w:color w:val="000000"/>
                <w:sz w:val="24"/>
              </w:rPr>
            </w:pPr>
            <w:r w:rsidRPr="0081679F">
              <w:rPr>
                <w:rFonts w:eastAsia="Calibri"/>
                <w:color w:val="000000"/>
                <w:sz w:val="24"/>
              </w:rPr>
              <w:t xml:space="preserve">GRUPA TURISTA – grupa od najmanje 15 </w:t>
            </w:r>
            <w:r w:rsidR="0081679F" w:rsidRPr="0081679F">
              <w:rPr>
                <w:rFonts w:eastAsia="Calibri"/>
                <w:color w:val="000000"/>
                <w:sz w:val="24"/>
              </w:rPr>
              <w:t>osoba ostvaruje subvenciju od 20</w:t>
            </w:r>
            <w:r w:rsidRPr="0081679F">
              <w:rPr>
                <w:rFonts w:eastAsia="Calibri"/>
                <w:color w:val="000000"/>
                <w:sz w:val="24"/>
              </w:rPr>
              <w:t>,00 kuna po osobi</w:t>
            </w:r>
          </w:p>
          <w:p w:rsidR="00BB31BB" w:rsidRPr="0081679F" w:rsidRDefault="0081679F" w:rsidP="00D84BDE">
            <w:pPr>
              <w:autoSpaceDE w:val="0"/>
              <w:autoSpaceDN w:val="0"/>
              <w:adjustRightInd w:val="0"/>
              <w:spacing w:line="276" w:lineRule="auto"/>
              <w:jc w:val="both"/>
              <w:rPr>
                <w:rFonts w:eastAsia="Calibri"/>
                <w:color w:val="000000"/>
                <w:sz w:val="28"/>
                <w:szCs w:val="24"/>
              </w:rPr>
            </w:pPr>
            <w:r w:rsidRPr="0081679F">
              <w:rPr>
                <w:rFonts w:eastAsia="Calibri"/>
                <w:color w:val="000000"/>
                <w:sz w:val="24"/>
              </w:rPr>
              <w:t xml:space="preserve">Grad Ludbreg subvencionirati će organizirani dolazak u maksimalnom iznosu potpore do 5.000,00 kuna (bez PDV-a) po agenciji godišnje. </w:t>
            </w:r>
          </w:p>
        </w:tc>
      </w:tr>
      <w:tr w:rsidR="00BB31BB" w:rsidRPr="00C065C2" w:rsidTr="00D84BDE">
        <w:trPr>
          <w:trHeight w:val="1090"/>
        </w:trPr>
        <w:tc>
          <w:tcPr>
            <w:tcW w:w="1413" w:type="dxa"/>
            <w:shd w:val="clear" w:color="auto" w:fill="FFFFFF" w:themeFill="background1"/>
          </w:tcPr>
          <w:p w:rsidR="00BB31BB" w:rsidRPr="00C065C2" w:rsidRDefault="00BB31BB" w:rsidP="00D84BDE">
            <w:pPr>
              <w:autoSpaceDE w:val="0"/>
              <w:autoSpaceDN w:val="0"/>
              <w:adjustRightInd w:val="0"/>
              <w:spacing w:line="276" w:lineRule="auto"/>
              <w:rPr>
                <w:rFonts w:eastAsia="Calibri"/>
                <w:b/>
                <w:bCs/>
                <w:color w:val="000000"/>
                <w:sz w:val="24"/>
                <w:szCs w:val="24"/>
              </w:rPr>
            </w:pPr>
            <w:r>
              <w:rPr>
                <w:rFonts w:eastAsia="Calibri"/>
                <w:b/>
                <w:bCs/>
                <w:color w:val="000000"/>
                <w:sz w:val="24"/>
                <w:szCs w:val="24"/>
              </w:rPr>
              <w:t>Izuzeće</w:t>
            </w:r>
          </w:p>
        </w:tc>
        <w:tc>
          <w:tcPr>
            <w:tcW w:w="7813" w:type="dxa"/>
          </w:tcPr>
          <w:p w:rsidR="00BB31BB" w:rsidRDefault="00BB31BB" w:rsidP="0081679F">
            <w:pPr>
              <w:autoSpaceDE w:val="0"/>
              <w:autoSpaceDN w:val="0"/>
              <w:adjustRightInd w:val="0"/>
              <w:spacing w:line="276" w:lineRule="auto"/>
              <w:jc w:val="both"/>
              <w:rPr>
                <w:rFonts w:eastAsia="Calibri"/>
                <w:color w:val="000000"/>
                <w:sz w:val="24"/>
                <w:szCs w:val="24"/>
              </w:rPr>
            </w:pPr>
            <w:r>
              <w:rPr>
                <w:rFonts w:eastAsia="Calibri"/>
                <w:color w:val="000000"/>
                <w:sz w:val="24"/>
                <w:szCs w:val="24"/>
              </w:rPr>
              <w:t xml:space="preserve">Neprihvatljivi troškovi su troškovi plaćanja </w:t>
            </w:r>
            <w:r w:rsidR="0081679F">
              <w:rPr>
                <w:rFonts w:eastAsia="Calibri"/>
                <w:color w:val="000000"/>
                <w:sz w:val="24"/>
                <w:szCs w:val="24"/>
              </w:rPr>
              <w:t xml:space="preserve">prijevoza izletnika do odredišne točke, troškovi parkiranja i </w:t>
            </w:r>
            <w:proofErr w:type="spellStart"/>
            <w:r w:rsidR="0081679F">
              <w:rPr>
                <w:rFonts w:eastAsia="Calibri"/>
                <w:color w:val="000000"/>
                <w:sz w:val="24"/>
                <w:szCs w:val="24"/>
              </w:rPr>
              <w:t>sl</w:t>
            </w:r>
            <w:proofErr w:type="spellEnd"/>
            <w:r w:rsidR="0081679F">
              <w:rPr>
                <w:rFonts w:eastAsia="Calibri"/>
                <w:color w:val="000000"/>
                <w:sz w:val="24"/>
                <w:szCs w:val="24"/>
              </w:rPr>
              <w:t xml:space="preserve">. </w:t>
            </w:r>
            <w:r>
              <w:rPr>
                <w:rFonts w:eastAsia="Calibri"/>
                <w:color w:val="000000"/>
                <w:sz w:val="24"/>
                <w:szCs w:val="24"/>
              </w:rPr>
              <w:t xml:space="preserve">  </w:t>
            </w:r>
          </w:p>
        </w:tc>
      </w:tr>
    </w:tbl>
    <w:p w:rsidR="00EF1837" w:rsidRDefault="00EF1837" w:rsidP="000C609D">
      <w:pPr>
        <w:spacing w:line="276" w:lineRule="auto"/>
        <w:jc w:val="both"/>
        <w:rPr>
          <w:b/>
        </w:rPr>
      </w:pPr>
    </w:p>
    <w:p w:rsidR="00D55936" w:rsidRDefault="00D55936" w:rsidP="000C609D">
      <w:pPr>
        <w:spacing w:line="276" w:lineRule="auto"/>
        <w:jc w:val="both"/>
        <w:rPr>
          <w:b/>
        </w:rPr>
      </w:pPr>
    </w:p>
    <w:p w:rsidR="006B22B5" w:rsidRDefault="006B22B5" w:rsidP="000C609D">
      <w:pPr>
        <w:spacing w:line="276" w:lineRule="auto"/>
        <w:jc w:val="both"/>
        <w:rPr>
          <w:b/>
        </w:rPr>
      </w:pPr>
    </w:p>
    <w:p w:rsidR="006B22B5" w:rsidRDefault="006B22B5" w:rsidP="000C609D">
      <w:pPr>
        <w:spacing w:line="276" w:lineRule="auto"/>
        <w:jc w:val="both"/>
        <w:rPr>
          <w:b/>
        </w:rPr>
      </w:pPr>
    </w:p>
    <w:p w:rsidR="006B22B5" w:rsidRDefault="006B22B5" w:rsidP="000C609D">
      <w:pPr>
        <w:spacing w:line="276" w:lineRule="auto"/>
        <w:jc w:val="both"/>
        <w:rPr>
          <w:b/>
        </w:rPr>
      </w:pPr>
    </w:p>
    <w:p w:rsidR="006B22B5" w:rsidRDefault="006B22B5" w:rsidP="000C609D">
      <w:pPr>
        <w:spacing w:line="276" w:lineRule="auto"/>
        <w:jc w:val="both"/>
        <w:rPr>
          <w:b/>
        </w:rPr>
      </w:pPr>
    </w:p>
    <w:p w:rsidR="006B22B5" w:rsidRPr="00925EF8" w:rsidRDefault="006B22B5" w:rsidP="000C609D">
      <w:pPr>
        <w:spacing w:line="276" w:lineRule="auto"/>
        <w:jc w:val="both"/>
        <w:rPr>
          <w:b/>
        </w:rPr>
      </w:pPr>
    </w:p>
    <w:p w:rsidR="00925EF8" w:rsidRDefault="006B22B5" w:rsidP="000C609D">
      <w:pPr>
        <w:spacing w:line="276" w:lineRule="auto"/>
        <w:jc w:val="center"/>
        <w:rPr>
          <w:b/>
        </w:rPr>
      </w:pPr>
      <w:r>
        <w:rPr>
          <w:b/>
        </w:rPr>
        <w:lastRenderedPageBreak/>
        <w:t>Članak 12</w:t>
      </w:r>
      <w:r w:rsidR="00925EF8" w:rsidRPr="00925EF8">
        <w:rPr>
          <w:b/>
        </w:rPr>
        <w:t>.</w:t>
      </w:r>
    </w:p>
    <w:p w:rsidR="00E83FE7" w:rsidRDefault="00E83FE7" w:rsidP="00E83FE7">
      <w:pPr>
        <w:pStyle w:val="Odlomakpopisa"/>
        <w:numPr>
          <w:ilvl w:val="0"/>
          <w:numId w:val="26"/>
        </w:numPr>
        <w:spacing w:line="276" w:lineRule="auto"/>
        <w:rPr>
          <w:b/>
        </w:rPr>
      </w:pPr>
      <w:r>
        <w:rPr>
          <w:b/>
        </w:rPr>
        <w:t>FINANCIRANJE PODUZETNIŠTVA</w:t>
      </w:r>
    </w:p>
    <w:p w:rsidR="009004C6" w:rsidRDefault="009004C6" w:rsidP="009004C6">
      <w:pPr>
        <w:pStyle w:val="Odlomakpopisa"/>
        <w:spacing w:line="276" w:lineRule="auto"/>
        <w:rPr>
          <w:b/>
        </w:rPr>
      </w:pPr>
    </w:p>
    <w:p w:rsidR="00E83FE7" w:rsidRDefault="00E83FE7" w:rsidP="00E83FE7">
      <w:pPr>
        <w:spacing w:line="276" w:lineRule="auto"/>
      </w:pPr>
      <w:r>
        <w:t xml:space="preserve">     Mjere iz područja „Financiranje poduzetništva“ utvrđuju se kako slijedi: </w:t>
      </w:r>
    </w:p>
    <w:p w:rsidR="009004C6" w:rsidRDefault="009004C6" w:rsidP="00E83FE7">
      <w:pPr>
        <w:spacing w:line="276" w:lineRule="auto"/>
      </w:pPr>
    </w:p>
    <w:tbl>
      <w:tblPr>
        <w:tblStyle w:val="Reetkatablice"/>
        <w:tblW w:w="9226" w:type="dxa"/>
        <w:tblLayout w:type="fixed"/>
        <w:tblLook w:val="04A0"/>
      </w:tblPr>
      <w:tblGrid>
        <w:gridCol w:w="1413"/>
        <w:gridCol w:w="7813"/>
      </w:tblGrid>
      <w:tr w:rsidR="00E83FE7" w:rsidRPr="00C065C2" w:rsidTr="00E83FE7">
        <w:trPr>
          <w:trHeight w:val="269"/>
        </w:trPr>
        <w:tc>
          <w:tcPr>
            <w:tcW w:w="1413" w:type="dxa"/>
            <w:shd w:val="clear" w:color="auto" w:fill="FFFFFF" w:themeFill="background1"/>
          </w:tcPr>
          <w:p w:rsidR="00E83FE7" w:rsidRPr="00C065C2" w:rsidRDefault="00E83FE7" w:rsidP="00E83FE7">
            <w:pPr>
              <w:autoSpaceDE w:val="0"/>
              <w:autoSpaceDN w:val="0"/>
              <w:adjustRightInd w:val="0"/>
              <w:spacing w:line="276" w:lineRule="auto"/>
              <w:rPr>
                <w:rFonts w:eastAsia="Calibri"/>
                <w:color w:val="000000"/>
                <w:sz w:val="24"/>
                <w:szCs w:val="24"/>
              </w:rPr>
            </w:pPr>
            <w:r w:rsidRPr="00C065C2">
              <w:rPr>
                <w:rFonts w:eastAsia="Calibri"/>
                <w:b/>
                <w:bCs/>
                <w:color w:val="000000"/>
                <w:sz w:val="24"/>
                <w:szCs w:val="24"/>
              </w:rPr>
              <w:t>Mjera 5.1.</w:t>
            </w:r>
          </w:p>
        </w:tc>
        <w:tc>
          <w:tcPr>
            <w:tcW w:w="7813" w:type="dxa"/>
          </w:tcPr>
          <w:p w:rsidR="00E83FE7" w:rsidRPr="00C065C2" w:rsidRDefault="00E83FE7" w:rsidP="00E83FE7">
            <w:pPr>
              <w:autoSpaceDE w:val="0"/>
              <w:autoSpaceDN w:val="0"/>
              <w:adjustRightInd w:val="0"/>
              <w:spacing w:line="276" w:lineRule="auto"/>
              <w:rPr>
                <w:rFonts w:eastAsia="Calibri"/>
                <w:color w:val="000000"/>
                <w:sz w:val="24"/>
                <w:szCs w:val="24"/>
              </w:rPr>
            </w:pPr>
            <w:r w:rsidRPr="00C065C2">
              <w:rPr>
                <w:rFonts w:eastAsia="Calibri"/>
                <w:b/>
                <w:bCs/>
                <w:color w:val="000000"/>
                <w:sz w:val="24"/>
                <w:szCs w:val="24"/>
              </w:rPr>
              <w:t>Subvencioniranje kamatne stope za poduzetničke kredite</w:t>
            </w:r>
          </w:p>
        </w:tc>
      </w:tr>
      <w:tr w:rsidR="00E83FE7" w:rsidRPr="00C065C2" w:rsidTr="00E83FE7">
        <w:trPr>
          <w:trHeight w:val="386"/>
        </w:trPr>
        <w:tc>
          <w:tcPr>
            <w:tcW w:w="1413" w:type="dxa"/>
            <w:shd w:val="clear" w:color="auto" w:fill="FFFFFF" w:themeFill="background1"/>
          </w:tcPr>
          <w:p w:rsidR="00E83FE7" w:rsidRPr="00C065C2" w:rsidRDefault="00E83FE7" w:rsidP="00E83FE7">
            <w:pPr>
              <w:autoSpaceDE w:val="0"/>
              <w:autoSpaceDN w:val="0"/>
              <w:adjustRightInd w:val="0"/>
              <w:spacing w:line="276" w:lineRule="auto"/>
              <w:rPr>
                <w:rFonts w:eastAsia="Calibri"/>
                <w:color w:val="000000"/>
                <w:sz w:val="24"/>
                <w:szCs w:val="24"/>
              </w:rPr>
            </w:pPr>
            <w:r w:rsidRPr="00C065C2">
              <w:rPr>
                <w:rFonts w:eastAsia="Calibri"/>
                <w:b/>
                <w:bCs/>
                <w:color w:val="000000"/>
                <w:sz w:val="24"/>
                <w:szCs w:val="24"/>
              </w:rPr>
              <w:t xml:space="preserve">Ciljevi </w:t>
            </w:r>
          </w:p>
        </w:tc>
        <w:tc>
          <w:tcPr>
            <w:tcW w:w="7813" w:type="dxa"/>
          </w:tcPr>
          <w:p w:rsidR="00E83FE7" w:rsidRPr="00C065C2" w:rsidRDefault="00E83FE7" w:rsidP="00E83FE7">
            <w:pPr>
              <w:autoSpaceDE w:val="0"/>
              <w:autoSpaceDN w:val="0"/>
              <w:adjustRightInd w:val="0"/>
              <w:spacing w:line="276" w:lineRule="auto"/>
              <w:jc w:val="both"/>
              <w:rPr>
                <w:rFonts w:eastAsia="Calibri"/>
                <w:color w:val="000000"/>
                <w:sz w:val="24"/>
                <w:szCs w:val="24"/>
              </w:rPr>
            </w:pPr>
            <w:r w:rsidRPr="00C065C2">
              <w:rPr>
                <w:rFonts w:eastAsia="Calibri"/>
                <w:sz w:val="24"/>
                <w:szCs w:val="24"/>
              </w:rPr>
              <w:t xml:space="preserve">Povećanje financiranja sektora malog i srednjeg gospodarstva po povoljnim uvjetima s ciljem očuvanja i unapređenja poslovnih aktivnosti kako bi se povećala konkurentnost i doprinijelo zadržavanju postojeće zaposlenosti te otvaranju novih radnih mjesta.  </w:t>
            </w:r>
          </w:p>
        </w:tc>
      </w:tr>
      <w:tr w:rsidR="00E83FE7" w:rsidRPr="00C065C2" w:rsidTr="00E83FE7">
        <w:trPr>
          <w:trHeight w:val="231"/>
        </w:trPr>
        <w:tc>
          <w:tcPr>
            <w:tcW w:w="1413" w:type="dxa"/>
            <w:shd w:val="clear" w:color="auto" w:fill="FFFFFF" w:themeFill="background1"/>
          </w:tcPr>
          <w:p w:rsidR="00E83FE7" w:rsidRPr="00C065C2" w:rsidRDefault="00E83FE7" w:rsidP="00E83FE7">
            <w:pPr>
              <w:autoSpaceDE w:val="0"/>
              <w:autoSpaceDN w:val="0"/>
              <w:adjustRightInd w:val="0"/>
              <w:spacing w:line="276" w:lineRule="auto"/>
              <w:rPr>
                <w:rFonts w:eastAsia="Calibri"/>
                <w:color w:val="000000"/>
                <w:sz w:val="24"/>
                <w:szCs w:val="24"/>
              </w:rPr>
            </w:pPr>
            <w:r w:rsidRPr="00C065C2">
              <w:rPr>
                <w:rFonts w:eastAsia="Calibri"/>
                <w:b/>
                <w:bCs/>
                <w:color w:val="000000"/>
                <w:sz w:val="24"/>
                <w:szCs w:val="24"/>
              </w:rPr>
              <w:t xml:space="preserve">Nositelj </w:t>
            </w:r>
          </w:p>
        </w:tc>
        <w:tc>
          <w:tcPr>
            <w:tcW w:w="7813" w:type="dxa"/>
          </w:tcPr>
          <w:p w:rsidR="00E83FE7" w:rsidRPr="00C065C2" w:rsidRDefault="00E83FE7" w:rsidP="00E83FE7">
            <w:pPr>
              <w:autoSpaceDE w:val="0"/>
              <w:autoSpaceDN w:val="0"/>
              <w:adjustRightInd w:val="0"/>
              <w:spacing w:line="276" w:lineRule="auto"/>
              <w:jc w:val="both"/>
              <w:rPr>
                <w:rFonts w:eastAsia="Calibri"/>
                <w:color w:val="000000"/>
                <w:sz w:val="24"/>
                <w:szCs w:val="24"/>
              </w:rPr>
            </w:pPr>
            <w:r w:rsidRPr="00C065C2">
              <w:rPr>
                <w:rFonts w:eastAsia="Calibri"/>
                <w:color w:val="000000"/>
                <w:sz w:val="24"/>
                <w:szCs w:val="24"/>
              </w:rPr>
              <w:t>Grad Ludbreg, Od</w:t>
            </w:r>
            <w:r w:rsidR="00EF1837">
              <w:rPr>
                <w:rFonts w:eastAsia="Calibri"/>
                <w:color w:val="000000"/>
                <w:sz w:val="24"/>
                <w:szCs w:val="24"/>
              </w:rPr>
              <w:t>sjek za</w:t>
            </w:r>
            <w:r w:rsidRPr="00C065C2">
              <w:rPr>
                <w:rFonts w:eastAsia="Calibri"/>
                <w:color w:val="000000"/>
                <w:sz w:val="24"/>
                <w:szCs w:val="24"/>
              </w:rPr>
              <w:t xml:space="preserve"> razvojne projekte</w:t>
            </w:r>
            <w:r w:rsidR="00EF1837">
              <w:rPr>
                <w:rFonts w:eastAsia="Calibri"/>
                <w:color w:val="000000"/>
                <w:sz w:val="24"/>
                <w:szCs w:val="24"/>
              </w:rPr>
              <w:t>, poduzetništvo i turizam</w:t>
            </w:r>
            <w:r w:rsidRPr="00C065C2">
              <w:rPr>
                <w:rFonts w:eastAsia="Calibri"/>
                <w:color w:val="000000"/>
                <w:sz w:val="24"/>
                <w:szCs w:val="24"/>
              </w:rPr>
              <w:t>, poslovne banke</w:t>
            </w:r>
          </w:p>
        </w:tc>
      </w:tr>
      <w:tr w:rsidR="00E83FE7" w:rsidRPr="00C065C2" w:rsidTr="00E83FE7">
        <w:trPr>
          <w:trHeight w:val="264"/>
        </w:trPr>
        <w:tc>
          <w:tcPr>
            <w:tcW w:w="1413" w:type="dxa"/>
            <w:tcBorders>
              <w:bottom w:val="single" w:sz="4" w:space="0" w:color="auto"/>
            </w:tcBorders>
            <w:shd w:val="clear" w:color="auto" w:fill="FFFFFF" w:themeFill="background1"/>
          </w:tcPr>
          <w:p w:rsidR="00E83FE7" w:rsidRPr="00C065C2" w:rsidRDefault="00E83FE7" w:rsidP="00E83FE7">
            <w:pPr>
              <w:autoSpaceDE w:val="0"/>
              <w:autoSpaceDN w:val="0"/>
              <w:adjustRightInd w:val="0"/>
              <w:spacing w:line="276" w:lineRule="auto"/>
              <w:rPr>
                <w:rFonts w:eastAsia="Calibri"/>
                <w:color w:val="000000"/>
                <w:sz w:val="24"/>
                <w:szCs w:val="24"/>
              </w:rPr>
            </w:pPr>
            <w:r w:rsidRPr="00C065C2">
              <w:rPr>
                <w:rFonts w:eastAsia="Calibri"/>
                <w:b/>
                <w:bCs/>
                <w:color w:val="000000"/>
                <w:sz w:val="24"/>
                <w:szCs w:val="24"/>
              </w:rPr>
              <w:t xml:space="preserve">Korisnici </w:t>
            </w:r>
          </w:p>
        </w:tc>
        <w:tc>
          <w:tcPr>
            <w:tcW w:w="7813" w:type="dxa"/>
            <w:tcBorders>
              <w:bottom w:val="single" w:sz="4" w:space="0" w:color="auto"/>
            </w:tcBorders>
          </w:tcPr>
          <w:p w:rsidR="00E83FE7" w:rsidRPr="00C065C2" w:rsidRDefault="00E83FE7" w:rsidP="00E83FE7">
            <w:pPr>
              <w:autoSpaceDE w:val="0"/>
              <w:autoSpaceDN w:val="0"/>
              <w:adjustRightInd w:val="0"/>
              <w:spacing w:line="276" w:lineRule="auto"/>
              <w:jc w:val="both"/>
              <w:rPr>
                <w:rFonts w:eastAsia="Calibri"/>
                <w:color w:val="000000"/>
                <w:sz w:val="24"/>
                <w:szCs w:val="24"/>
              </w:rPr>
            </w:pPr>
            <w:r w:rsidRPr="00C065C2">
              <w:rPr>
                <w:rFonts w:eastAsia="Calibri"/>
                <w:color w:val="000000"/>
                <w:sz w:val="24"/>
                <w:szCs w:val="24"/>
              </w:rPr>
              <w:t>Subjekti malog i srednjeg gospodarstva, obrti, odnosno vlasnici obrta, zadruge, profitne ustanove, fizičke osobe u slobodnim zanimanjima, obiteljska poljoprivredna gospodarstva.</w:t>
            </w:r>
          </w:p>
        </w:tc>
      </w:tr>
      <w:tr w:rsidR="00E83FE7" w:rsidRPr="00C065C2" w:rsidTr="00E83FE7">
        <w:trPr>
          <w:trHeight w:val="1090"/>
        </w:trPr>
        <w:tc>
          <w:tcPr>
            <w:tcW w:w="1413" w:type="dxa"/>
            <w:tcBorders>
              <w:bottom w:val="single" w:sz="4" w:space="0" w:color="auto"/>
            </w:tcBorders>
            <w:shd w:val="clear" w:color="auto" w:fill="FFFFFF" w:themeFill="background1"/>
          </w:tcPr>
          <w:p w:rsidR="00E83FE7" w:rsidRPr="00C065C2" w:rsidRDefault="00E83FE7" w:rsidP="00E83FE7">
            <w:pPr>
              <w:autoSpaceDE w:val="0"/>
              <w:autoSpaceDN w:val="0"/>
              <w:adjustRightInd w:val="0"/>
              <w:spacing w:line="276" w:lineRule="auto"/>
              <w:rPr>
                <w:rFonts w:eastAsia="Calibri"/>
                <w:color w:val="000000"/>
                <w:sz w:val="24"/>
                <w:szCs w:val="24"/>
              </w:rPr>
            </w:pPr>
            <w:r w:rsidRPr="00C065C2">
              <w:rPr>
                <w:rFonts w:eastAsia="Calibri"/>
                <w:b/>
                <w:bCs/>
                <w:color w:val="000000"/>
                <w:sz w:val="24"/>
                <w:szCs w:val="24"/>
              </w:rPr>
              <w:t xml:space="preserve">Provedba </w:t>
            </w:r>
          </w:p>
        </w:tc>
        <w:tc>
          <w:tcPr>
            <w:tcW w:w="7813" w:type="dxa"/>
            <w:tcBorders>
              <w:bottom w:val="single" w:sz="4" w:space="0" w:color="auto"/>
            </w:tcBorders>
          </w:tcPr>
          <w:p w:rsidR="00E83FE7" w:rsidRPr="00C065C2" w:rsidRDefault="00E83FE7" w:rsidP="00E83FE7">
            <w:pPr>
              <w:autoSpaceDE w:val="0"/>
              <w:autoSpaceDN w:val="0"/>
              <w:adjustRightInd w:val="0"/>
              <w:spacing w:line="276" w:lineRule="auto"/>
              <w:jc w:val="both"/>
              <w:rPr>
                <w:rFonts w:eastAsia="Calibri"/>
                <w:color w:val="000000"/>
                <w:sz w:val="24"/>
                <w:szCs w:val="24"/>
              </w:rPr>
            </w:pPr>
            <w:r w:rsidRPr="00C065C2">
              <w:rPr>
                <w:rFonts w:eastAsia="Calibri"/>
                <w:color w:val="000000"/>
                <w:sz w:val="24"/>
                <w:szCs w:val="24"/>
              </w:rPr>
              <w:t>Grad Ludbreg subvencionira dio kamatne stope na poduzetničke k</w:t>
            </w:r>
            <w:r w:rsidR="00CD3657">
              <w:rPr>
                <w:rFonts w:eastAsia="Calibri"/>
                <w:color w:val="000000"/>
                <w:sz w:val="24"/>
                <w:szCs w:val="24"/>
              </w:rPr>
              <w:t xml:space="preserve">redite, i to u visini od 2 </w:t>
            </w:r>
            <w:proofErr w:type="spellStart"/>
            <w:r w:rsidR="00CD3657">
              <w:rPr>
                <w:rFonts w:eastAsia="Calibri"/>
                <w:color w:val="000000"/>
                <w:sz w:val="24"/>
                <w:szCs w:val="24"/>
              </w:rPr>
              <w:t>p.p</w:t>
            </w:r>
            <w:proofErr w:type="spellEnd"/>
            <w:r w:rsidR="00CD3657">
              <w:rPr>
                <w:rFonts w:eastAsia="Calibri"/>
                <w:color w:val="000000"/>
                <w:sz w:val="24"/>
                <w:szCs w:val="24"/>
              </w:rPr>
              <w:t>.</w:t>
            </w:r>
            <w:bookmarkStart w:id="1" w:name="_GoBack"/>
            <w:bookmarkEnd w:id="1"/>
            <w:r w:rsidRPr="00C065C2">
              <w:rPr>
                <w:rFonts w:eastAsia="Calibri"/>
                <w:color w:val="000000"/>
                <w:sz w:val="24"/>
                <w:szCs w:val="24"/>
              </w:rPr>
              <w:t xml:space="preserve"> za projekte iz proizvodne djelatnosti i 1 </w:t>
            </w:r>
            <w:proofErr w:type="spellStart"/>
            <w:r w:rsidRPr="00C065C2">
              <w:rPr>
                <w:rFonts w:eastAsia="Calibri"/>
                <w:color w:val="000000"/>
                <w:sz w:val="24"/>
                <w:szCs w:val="24"/>
              </w:rPr>
              <w:t>p.p</w:t>
            </w:r>
            <w:proofErr w:type="spellEnd"/>
            <w:r w:rsidRPr="00C065C2">
              <w:rPr>
                <w:rFonts w:eastAsia="Calibri"/>
                <w:color w:val="000000"/>
                <w:sz w:val="24"/>
                <w:szCs w:val="24"/>
              </w:rPr>
              <w:t>. za projekte iz uslužne djelatnosti, godišnje fiksno. Minimalni iznos kredita koji će se subvencionirati iznosi 100.000,00 kn pa do maksimalnog iznosa do 500.000,00 kn.</w:t>
            </w:r>
          </w:p>
          <w:p w:rsidR="00E83FE7" w:rsidRPr="00C065C2" w:rsidRDefault="00E83FE7" w:rsidP="00E83FE7">
            <w:pPr>
              <w:tabs>
                <w:tab w:val="left" w:pos="360"/>
              </w:tabs>
              <w:jc w:val="both"/>
              <w:rPr>
                <w:rFonts w:eastAsia="Calibri"/>
                <w:color w:val="000000"/>
                <w:sz w:val="24"/>
                <w:szCs w:val="24"/>
              </w:rPr>
            </w:pPr>
            <w:r w:rsidRPr="00C065C2">
              <w:rPr>
                <w:rFonts w:eastAsia="Calibri"/>
                <w:color w:val="000000"/>
                <w:sz w:val="24"/>
                <w:szCs w:val="24"/>
              </w:rPr>
              <w:t>Krediti se  mogu odobravati za  financiranje ulaganja u:</w:t>
            </w:r>
          </w:p>
          <w:p w:rsidR="00E83FE7" w:rsidRPr="00C065C2" w:rsidRDefault="00E83FE7" w:rsidP="00E83FE7">
            <w:pPr>
              <w:numPr>
                <w:ilvl w:val="0"/>
                <w:numId w:val="32"/>
              </w:numPr>
              <w:tabs>
                <w:tab w:val="left" w:pos="360"/>
              </w:tabs>
              <w:jc w:val="both"/>
              <w:rPr>
                <w:rFonts w:eastAsia="Calibri"/>
                <w:color w:val="000000"/>
                <w:sz w:val="24"/>
                <w:szCs w:val="24"/>
              </w:rPr>
            </w:pPr>
            <w:r w:rsidRPr="00C065C2">
              <w:rPr>
                <w:rFonts w:eastAsia="Calibri"/>
                <w:color w:val="000000"/>
                <w:sz w:val="24"/>
                <w:szCs w:val="24"/>
              </w:rPr>
              <w:t>kupnju građevinskog i pripadajućeg zemljišta te uređenje infrastrukture</w:t>
            </w:r>
          </w:p>
          <w:p w:rsidR="00E83FE7" w:rsidRPr="00C065C2" w:rsidRDefault="00E83FE7" w:rsidP="00E83FE7">
            <w:pPr>
              <w:numPr>
                <w:ilvl w:val="0"/>
                <w:numId w:val="32"/>
              </w:numPr>
              <w:tabs>
                <w:tab w:val="left" w:pos="360"/>
              </w:tabs>
              <w:jc w:val="both"/>
              <w:rPr>
                <w:rFonts w:eastAsia="Calibri"/>
                <w:color w:val="000000"/>
                <w:sz w:val="24"/>
                <w:szCs w:val="24"/>
              </w:rPr>
            </w:pPr>
            <w:r w:rsidRPr="00C065C2">
              <w:rPr>
                <w:rFonts w:eastAsia="Calibri"/>
                <w:color w:val="000000"/>
                <w:sz w:val="24"/>
                <w:szCs w:val="24"/>
              </w:rPr>
              <w:t>kupnju, izgradnju, uređenje ili proširenje objekata, uključujući i poljoprivredne objekte</w:t>
            </w:r>
          </w:p>
          <w:p w:rsidR="00E83FE7" w:rsidRPr="00C065C2" w:rsidRDefault="00E83FE7" w:rsidP="00E83FE7">
            <w:pPr>
              <w:numPr>
                <w:ilvl w:val="0"/>
                <w:numId w:val="32"/>
              </w:numPr>
              <w:tabs>
                <w:tab w:val="left" w:pos="360"/>
              </w:tabs>
              <w:jc w:val="both"/>
              <w:rPr>
                <w:rFonts w:eastAsia="Calibri"/>
                <w:color w:val="000000"/>
                <w:sz w:val="24"/>
                <w:szCs w:val="24"/>
              </w:rPr>
            </w:pPr>
            <w:r w:rsidRPr="00C065C2">
              <w:rPr>
                <w:rFonts w:eastAsia="Calibri"/>
                <w:color w:val="000000"/>
                <w:sz w:val="24"/>
                <w:szCs w:val="24"/>
              </w:rPr>
              <w:t>nabavu opreme ili pojedinih dijelova opreme, uključujući i poljoprivrednu opremu</w:t>
            </w:r>
          </w:p>
          <w:p w:rsidR="00E83FE7" w:rsidRPr="00C065C2" w:rsidRDefault="00E83FE7" w:rsidP="00E83FE7">
            <w:pPr>
              <w:numPr>
                <w:ilvl w:val="0"/>
                <w:numId w:val="32"/>
              </w:numPr>
              <w:tabs>
                <w:tab w:val="left" w:pos="360"/>
              </w:tabs>
              <w:jc w:val="both"/>
              <w:rPr>
                <w:rFonts w:eastAsia="Calibri"/>
                <w:color w:val="000000"/>
                <w:sz w:val="24"/>
                <w:szCs w:val="24"/>
              </w:rPr>
            </w:pPr>
            <w:r w:rsidRPr="00C065C2">
              <w:rPr>
                <w:rFonts w:eastAsia="Calibri"/>
                <w:color w:val="000000"/>
                <w:sz w:val="24"/>
                <w:szCs w:val="24"/>
              </w:rPr>
              <w:t>nabava prijevoznih sredstava u funkciji poduzetništva</w:t>
            </w:r>
          </w:p>
          <w:p w:rsidR="00E83FE7" w:rsidRPr="00C065C2" w:rsidRDefault="00E83FE7" w:rsidP="00E83FE7">
            <w:pPr>
              <w:numPr>
                <w:ilvl w:val="0"/>
                <w:numId w:val="32"/>
              </w:numPr>
              <w:jc w:val="both"/>
              <w:rPr>
                <w:rFonts w:eastAsia="Calibri"/>
                <w:color w:val="000000"/>
                <w:sz w:val="24"/>
                <w:szCs w:val="24"/>
              </w:rPr>
            </w:pPr>
            <w:r w:rsidRPr="00C065C2">
              <w:rPr>
                <w:rFonts w:eastAsia="Calibri"/>
                <w:color w:val="000000"/>
                <w:sz w:val="24"/>
                <w:szCs w:val="24"/>
              </w:rPr>
              <w:t>nabavu obrtnih sredstava</w:t>
            </w:r>
          </w:p>
          <w:p w:rsidR="00E83FE7" w:rsidRPr="00C065C2" w:rsidRDefault="00E83FE7" w:rsidP="00E83FE7">
            <w:pPr>
              <w:autoSpaceDE w:val="0"/>
              <w:autoSpaceDN w:val="0"/>
              <w:adjustRightInd w:val="0"/>
              <w:spacing w:line="276" w:lineRule="auto"/>
              <w:jc w:val="both"/>
              <w:rPr>
                <w:rFonts w:eastAsia="Calibri"/>
                <w:color w:val="000000"/>
                <w:sz w:val="24"/>
                <w:szCs w:val="24"/>
              </w:rPr>
            </w:pPr>
            <w:r w:rsidRPr="00C065C2">
              <w:rPr>
                <w:rFonts w:eastAsia="Calibri"/>
                <w:color w:val="000000"/>
                <w:sz w:val="24"/>
                <w:szCs w:val="24"/>
              </w:rPr>
              <w:t xml:space="preserve">Uvjeti za subvencioniranje kamata poduzetnika te postupak odobrenja kredita definirani su Pravilnikom o utvrđivanju uvjeta i načina subvencioniranja kamata poduzetnika na području Grada Ludbrega iz KREDITNE LINIJE „Poduzetnik 3“.  Subvencija kamatne stope provodi se sukladno donesenim Pravilnikom. </w:t>
            </w:r>
          </w:p>
        </w:tc>
      </w:tr>
    </w:tbl>
    <w:p w:rsidR="00E83FE7" w:rsidRDefault="00E83FE7" w:rsidP="00E83FE7"/>
    <w:p w:rsidR="00E83FE7" w:rsidRDefault="00E83FE7" w:rsidP="00E83FE7"/>
    <w:tbl>
      <w:tblPr>
        <w:tblStyle w:val="Reetkatablice"/>
        <w:tblW w:w="9226" w:type="dxa"/>
        <w:tblLayout w:type="fixed"/>
        <w:tblLook w:val="04A0"/>
      </w:tblPr>
      <w:tblGrid>
        <w:gridCol w:w="1413"/>
        <w:gridCol w:w="7813"/>
      </w:tblGrid>
      <w:tr w:rsidR="00E83FE7" w:rsidRPr="00C065C2" w:rsidTr="00E83FE7">
        <w:trPr>
          <w:trHeight w:val="269"/>
        </w:trPr>
        <w:tc>
          <w:tcPr>
            <w:tcW w:w="1413" w:type="dxa"/>
            <w:shd w:val="clear" w:color="auto" w:fill="FFFFFF" w:themeFill="background1"/>
          </w:tcPr>
          <w:p w:rsidR="00E83FE7" w:rsidRPr="00C065C2" w:rsidRDefault="00E83FE7" w:rsidP="00E83FE7">
            <w:pPr>
              <w:autoSpaceDE w:val="0"/>
              <w:autoSpaceDN w:val="0"/>
              <w:adjustRightInd w:val="0"/>
              <w:spacing w:line="276" w:lineRule="auto"/>
              <w:rPr>
                <w:rFonts w:eastAsia="Calibri"/>
                <w:color w:val="000000"/>
                <w:sz w:val="24"/>
                <w:szCs w:val="24"/>
              </w:rPr>
            </w:pPr>
            <w:r w:rsidRPr="00C065C2">
              <w:rPr>
                <w:rFonts w:eastAsia="Calibri"/>
                <w:b/>
                <w:bCs/>
                <w:color w:val="000000"/>
                <w:sz w:val="24"/>
                <w:szCs w:val="24"/>
              </w:rPr>
              <w:t>Mjera 5.2.</w:t>
            </w:r>
          </w:p>
        </w:tc>
        <w:tc>
          <w:tcPr>
            <w:tcW w:w="7813" w:type="dxa"/>
          </w:tcPr>
          <w:p w:rsidR="00E83FE7" w:rsidRPr="00C065C2" w:rsidRDefault="00E83FE7" w:rsidP="00E83FE7">
            <w:pPr>
              <w:autoSpaceDE w:val="0"/>
              <w:autoSpaceDN w:val="0"/>
              <w:adjustRightInd w:val="0"/>
              <w:spacing w:line="276" w:lineRule="auto"/>
              <w:rPr>
                <w:rFonts w:eastAsia="Calibri"/>
                <w:color w:val="000000"/>
                <w:sz w:val="24"/>
                <w:szCs w:val="24"/>
              </w:rPr>
            </w:pPr>
            <w:r w:rsidRPr="00C065C2">
              <w:rPr>
                <w:rFonts w:eastAsia="Calibri"/>
                <w:b/>
                <w:bCs/>
                <w:color w:val="000000"/>
                <w:sz w:val="24"/>
                <w:szCs w:val="24"/>
              </w:rPr>
              <w:t>Subvencioniranje kamatne stope za kredite  prema programu „Kreditom do uspjeha 2014.“</w:t>
            </w:r>
          </w:p>
        </w:tc>
      </w:tr>
      <w:tr w:rsidR="00E83FE7" w:rsidRPr="00C065C2" w:rsidTr="00E83FE7">
        <w:trPr>
          <w:trHeight w:val="386"/>
        </w:trPr>
        <w:tc>
          <w:tcPr>
            <w:tcW w:w="1413" w:type="dxa"/>
            <w:shd w:val="clear" w:color="auto" w:fill="FFFFFF" w:themeFill="background1"/>
          </w:tcPr>
          <w:p w:rsidR="00E83FE7" w:rsidRPr="00C065C2" w:rsidRDefault="00E83FE7" w:rsidP="00E83FE7">
            <w:pPr>
              <w:autoSpaceDE w:val="0"/>
              <w:autoSpaceDN w:val="0"/>
              <w:adjustRightInd w:val="0"/>
              <w:spacing w:line="276" w:lineRule="auto"/>
              <w:rPr>
                <w:rFonts w:eastAsia="Calibri"/>
                <w:color w:val="000000"/>
                <w:sz w:val="24"/>
                <w:szCs w:val="24"/>
              </w:rPr>
            </w:pPr>
            <w:r w:rsidRPr="00C065C2">
              <w:rPr>
                <w:rFonts w:eastAsia="Calibri"/>
                <w:b/>
                <w:bCs/>
                <w:color w:val="000000"/>
                <w:sz w:val="24"/>
                <w:szCs w:val="24"/>
              </w:rPr>
              <w:t xml:space="preserve">Ciljevi </w:t>
            </w:r>
          </w:p>
        </w:tc>
        <w:tc>
          <w:tcPr>
            <w:tcW w:w="7813" w:type="dxa"/>
          </w:tcPr>
          <w:p w:rsidR="00E83FE7" w:rsidRPr="00C065C2" w:rsidRDefault="00E83FE7" w:rsidP="00E83FE7">
            <w:pPr>
              <w:autoSpaceDE w:val="0"/>
              <w:autoSpaceDN w:val="0"/>
              <w:adjustRightInd w:val="0"/>
              <w:spacing w:line="276" w:lineRule="auto"/>
              <w:jc w:val="both"/>
              <w:rPr>
                <w:rFonts w:eastAsia="Calibri"/>
                <w:color w:val="000000"/>
                <w:sz w:val="24"/>
                <w:szCs w:val="24"/>
              </w:rPr>
            </w:pPr>
            <w:r w:rsidRPr="00C065C2">
              <w:rPr>
                <w:rFonts w:eastAsia="Calibri"/>
                <w:color w:val="000000"/>
                <w:sz w:val="24"/>
                <w:szCs w:val="24"/>
              </w:rPr>
              <w:t xml:space="preserve">Cilj je poticanje financiranja iz programa razvoja malog i srednjeg poduzetništva iz linija Ministarstva gospodarstva, poduzetništva i obrta po povoljnijim uvjetima. Uz subvenciju države i Županije, Grad Ludbreg će dodatno subvencionirati kamatnu stopu na poduzetničke kredite po programu „Kreditom do uspjeha 2014.“ - „Kreditom do konkurentnosti“ </w:t>
            </w:r>
          </w:p>
        </w:tc>
      </w:tr>
      <w:tr w:rsidR="00E83FE7" w:rsidRPr="00C065C2" w:rsidTr="00E83FE7">
        <w:trPr>
          <w:trHeight w:val="231"/>
        </w:trPr>
        <w:tc>
          <w:tcPr>
            <w:tcW w:w="1413" w:type="dxa"/>
            <w:shd w:val="clear" w:color="auto" w:fill="FFFFFF" w:themeFill="background1"/>
          </w:tcPr>
          <w:p w:rsidR="00E83FE7" w:rsidRPr="00C065C2" w:rsidRDefault="00E83FE7" w:rsidP="00E83FE7">
            <w:pPr>
              <w:autoSpaceDE w:val="0"/>
              <w:autoSpaceDN w:val="0"/>
              <w:adjustRightInd w:val="0"/>
              <w:spacing w:line="276" w:lineRule="auto"/>
              <w:rPr>
                <w:rFonts w:eastAsia="Calibri"/>
                <w:color w:val="000000"/>
                <w:sz w:val="24"/>
                <w:szCs w:val="24"/>
              </w:rPr>
            </w:pPr>
            <w:r w:rsidRPr="00C065C2">
              <w:rPr>
                <w:rFonts w:eastAsia="Calibri"/>
                <w:b/>
                <w:bCs/>
                <w:color w:val="000000"/>
                <w:sz w:val="24"/>
                <w:szCs w:val="24"/>
              </w:rPr>
              <w:t xml:space="preserve">Nositelj </w:t>
            </w:r>
          </w:p>
        </w:tc>
        <w:tc>
          <w:tcPr>
            <w:tcW w:w="7813" w:type="dxa"/>
          </w:tcPr>
          <w:p w:rsidR="00E83FE7" w:rsidRPr="00C065C2" w:rsidRDefault="00E83FE7" w:rsidP="00E83FE7">
            <w:pPr>
              <w:autoSpaceDE w:val="0"/>
              <w:autoSpaceDN w:val="0"/>
              <w:adjustRightInd w:val="0"/>
              <w:spacing w:line="276" w:lineRule="auto"/>
              <w:jc w:val="both"/>
              <w:rPr>
                <w:rFonts w:eastAsia="Calibri"/>
                <w:color w:val="000000"/>
                <w:sz w:val="24"/>
                <w:szCs w:val="24"/>
              </w:rPr>
            </w:pPr>
            <w:r w:rsidRPr="00C065C2">
              <w:rPr>
                <w:rFonts w:eastAsia="Calibri"/>
                <w:color w:val="000000"/>
                <w:sz w:val="24"/>
                <w:szCs w:val="24"/>
              </w:rPr>
              <w:t>Grad Ludbreg, Ods</w:t>
            </w:r>
            <w:r w:rsidR="00EF1837">
              <w:rPr>
                <w:rFonts w:eastAsia="Calibri"/>
                <w:color w:val="000000"/>
                <w:sz w:val="24"/>
                <w:szCs w:val="24"/>
              </w:rPr>
              <w:t xml:space="preserve">jek za </w:t>
            </w:r>
            <w:r w:rsidRPr="00C065C2">
              <w:rPr>
                <w:rFonts w:eastAsia="Calibri"/>
                <w:color w:val="000000"/>
                <w:sz w:val="24"/>
                <w:szCs w:val="24"/>
              </w:rPr>
              <w:t>razvojne projekte</w:t>
            </w:r>
            <w:r w:rsidR="00EF1837">
              <w:rPr>
                <w:rFonts w:eastAsia="Calibri"/>
                <w:color w:val="000000"/>
                <w:sz w:val="24"/>
                <w:szCs w:val="24"/>
              </w:rPr>
              <w:t>, poduzetništvo i turizam</w:t>
            </w:r>
            <w:r w:rsidRPr="00C065C2">
              <w:rPr>
                <w:rFonts w:eastAsia="Calibri"/>
                <w:color w:val="000000"/>
                <w:sz w:val="24"/>
                <w:szCs w:val="24"/>
              </w:rPr>
              <w:t>, Varaždinska županija, HABOR i poslovne banke</w:t>
            </w:r>
          </w:p>
        </w:tc>
      </w:tr>
      <w:tr w:rsidR="00E83FE7" w:rsidRPr="00C065C2" w:rsidTr="00E83FE7">
        <w:trPr>
          <w:trHeight w:val="264"/>
        </w:trPr>
        <w:tc>
          <w:tcPr>
            <w:tcW w:w="1413" w:type="dxa"/>
            <w:shd w:val="clear" w:color="auto" w:fill="FFFFFF" w:themeFill="background1"/>
          </w:tcPr>
          <w:p w:rsidR="00E83FE7" w:rsidRPr="00C065C2" w:rsidRDefault="00E83FE7" w:rsidP="00E83FE7">
            <w:pPr>
              <w:autoSpaceDE w:val="0"/>
              <w:autoSpaceDN w:val="0"/>
              <w:adjustRightInd w:val="0"/>
              <w:spacing w:line="276" w:lineRule="auto"/>
              <w:rPr>
                <w:rFonts w:eastAsia="Calibri"/>
                <w:color w:val="000000"/>
                <w:sz w:val="24"/>
                <w:szCs w:val="24"/>
              </w:rPr>
            </w:pPr>
            <w:r w:rsidRPr="00C065C2">
              <w:rPr>
                <w:rFonts w:eastAsia="Calibri"/>
                <w:b/>
                <w:bCs/>
                <w:color w:val="000000"/>
                <w:sz w:val="24"/>
                <w:szCs w:val="24"/>
              </w:rPr>
              <w:t xml:space="preserve">Korisnici </w:t>
            </w:r>
          </w:p>
        </w:tc>
        <w:tc>
          <w:tcPr>
            <w:tcW w:w="7813" w:type="dxa"/>
          </w:tcPr>
          <w:p w:rsidR="00E83FE7" w:rsidRPr="00C065C2" w:rsidRDefault="00E83FE7" w:rsidP="00E83FE7">
            <w:pPr>
              <w:autoSpaceDE w:val="0"/>
              <w:autoSpaceDN w:val="0"/>
              <w:adjustRightInd w:val="0"/>
              <w:spacing w:line="276" w:lineRule="auto"/>
              <w:jc w:val="both"/>
              <w:rPr>
                <w:rFonts w:eastAsia="Calibri"/>
                <w:color w:val="000000"/>
                <w:sz w:val="24"/>
                <w:szCs w:val="24"/>
              </w:rPr>
            </w:pPr>
            <w:r w:rsidRPr="00C065C2">
              <w:rPr>
                <w:rFonts w:eastAsia="Calibri"/>
                <w:color w:val="000000"/>
                <w:sz w:val="24"/>
                <w:szCs w:val="24"/>
              </w:rPr>
              <w:t>Subjekti malog gospodarstva i to: trgovačka društva, d.o.o., j.d.o.o. i obrti sukladno Preporuci Europske Komisije 2003/361/EZ od 6. Svibnja 2003. te profitne ustanove, korisnici poduzetničkih kredita HBOR-a i poslovnih banaka, koji ulažu na području grada Ludbrega, neovisno o sjedištu, odnosno prebivalištu.</w:t>
            </w:r>
          </w:p>
        </w:tc>
      </w:tr>
      <w:tr w:rsidR="00E83FE7" w:rsidRPr="00C065C2" w:rsidTr="00E83FE7">
        <w:trPr>
          <w:trHeight w:val="1090"/>
        </w:trPr>
        <w:tc>
          <w:tcPr>
            <w:tcW w:w="1413" w:type="dxa"/>
            <w:shd w:val="clear" w:color="auto" w:fill="FFFFFF" w:themeFill="background1"/>
          </w:tcPr>
          <w:p w:rsidR="00E83FE7" w:rsidRPr="00C065C2" w:rsidRDefault="00E83FE7" w:rsidP="00E83FE7">
            <w:pPr>
              <w:autoSpaceDE w:val="0"/>
              <w:autoSpaceDN w:val="0"/>
              <w:adjustRightInd w:val="0"/>
              <w:spacing w:line="276" w:lineRule="auto"/>
              <w:rPr>
                <w:rFonts w:eastAsia="Calibri"/>
                <w:color w:val="000000"/>
                <w:sz w:val="24"/>
                <w:szCs w:val="24"/>
              </w:rPr>
            </w:pPr>
            <w:r w:rsidRPr="00C065C2">
              <w:rPr>
                <w:rFonts w:eastAsia="Calibri"/>
                <w:b/>
                <w:bCs/>
                <w:color w:val="000000"/>
                <w:sz w:val="24"/>
                <w:szCs w:val="24"/>
              </w:rPr>
              <w:lastRenderedPageBreak/>
              <w:t xml:space="preserve">Provedba </w:t>
            </w:r>
          </w:p>
        </w:tc>
        <w:tc>
          <w:tcPr>
            <w:tcW w:w="7813" w:type="dxa"/>
          </w:tcPr>
          <w:p w:rsidR="00E83FE7" w:rsidRPr="00C065C2" w:rsidRDefault="00E83FE7" w:rsidP="00E83FE7">
            <w:pPr>
              <w:autoSpaceDE w:val="0"/>
              <w:autoSpaceDN w:val="0"/>
              <w:adjustRightInd w:val="0"/>
              <w:spacing w:line="276" w:lineRule="auto"/>
              <w:jc w:val="both"/>
              <w:rPr>
                <w:rFonts w:eastAsia="Calibri"/>
                <w:color w:val="000000"/>
                <w:sz w:val="24"/>
                <w:szCs w:val="24"/>
              </w:rPr>
            </w:pPr>
            <w:r w:rsidRPr="00C065C2">
              <w:rPr>
                <w:rFonts w:eastAsia="Calibri"/>
                <w:color w:val="000000"/>
                <w:sz w:val="24"/>
                <w:szCs w:val="24"/>
              </w:rPr>
              <w:t xml:space="preserve">Prema ovom Programu, Grad Ludbreg sudjeluje u subvencioniranju kamate na poduzetničke kredite u visini od 2 </w:t>
            </w:r>
            <w:proofErr w:type="spellStart"/>
            <w:r w:rsidRPr="00C065C2">
              <w:rPr>
                <w:rFonts w:eastAsia="Calibri"/>
                <w:color w:val="000000"/>
                <w:sz w:val="24"/>
                <w:szCs w:val="24"/>
              </w:rPr>
              <w:t>p.p</w:t>
            </w:r>
            <w:proofErr w:type="spellEnd"/>
            <w:r w:rsidRPr="00C065C2">
              <w:rPr>
                <w:rFonts w:eastAsia="Calibri"/>
                <w:color w:val="000000"/>
                <w:sz w:val="24"/>
                <w:szCs w:val="24"/>
              </w:rPr>
              <w:t xml:space="preserve">. za kredite za projekte iz proizvodne djelatnosti i 1 </w:t>
            </w:r>
            <w:proofErr w:type="spellStart"/>
            <w:r w:rsidRPr="00C065C2">
              <w:rPr>
                <w:rFonts w:eastAsia="Calibri"/>
                <w:color w:val="000000"/>
                <w:sz w:val="24"/>
                <w:szCs w:val="24"/>
              </w:rPr>
              <w:t>p.p</w:t>
            </w:r>
            <w:proofErr w:type="spellEnd"/>
            <w:r w:rsidRPr="00C065C2">
              <w:rPr>
                <w:rFonts w:eastAsia="Calibri"/>
                <w:color w:val="000000"/>
                <w:sz w:val="24"/>
                <w:szCs w:val="24"/>
              </w:rPr>
              <w:t xml:space="preserve">. za kredite za projekte iz uslužne djelatnosti. </w:t>
            </w:r>
          </w:p>
          <w:p w:rsidR="00E83FE7" w:rsidRPr="00C065C2" w:rsidRDefault="00E83FE7" w:rsidP="00E83FE7">
            <w:pPr>
              <w:autoSpaceDE w:val="0"/>
              <w:autoSpaceDN w:val="0"/>
              <w:adjustRightInd w:val="0"/>
              <w:spacing w:line="276" w:lineRule="auto"/>
              <w:jc w:val="both"/>
              <w:rPr>
                <w:rFonts w:eastAsia="Calibri"/>
                <w:color w:val="000000"/>
                <w:sz w:val="24"/>
                <w:szCs w:val="24"/>
              </w:rPr>
            </w:pPr>
            <w:r w:rsidRPr="00C065C2">
              <w:rPr>
                <w:rFonts w:eastAsia="Calibri"/>
                <w:color w:val="000000"/>
                <w:sz w:val="24"/>
                <w:szCs w:val="24"/>
              </w:rPr>
              <w:t>Minimalni iznos kredita koji će se subvencionirati iznosi 100.000,00 kn pa do maksimalnog iznosa do 5.000.0000,00 kn.</w:t>
            </w:r>
          </w:p>
          <w:p w:rsidR="00E83FE7" w:rsidRPr="00C065C2" w:rsidRDefault="00E83FE7" w:rsidP="00E83FE7">
            <w:pPr>
              <w:tabs>
                <w:tab w:val="left" w:pos="360"/>
              </w:tabs>
              <w:jc w:val="both"/>
              <w:rPr>
                <w:rFonts w:eastAsia="Calibri"/>
                <w:color w:val="000000"/>
                <w:sz w:val="24"/>
                <w:szCs w:val="24"/>
              </w:rPr>
            </w:pPr>
            <w:r w:rsidRPr="00C065C2">
              <w:rPr>
                <w:rFonts w:eastAsia="Calibri"/>
                <w:color w:val="000000"/>
                <w:sz w:val="24"/>
                <w:szCs w:val="24"/>
              </w:rPr>
              <w:t>Krediti se  mogu odobravati za  financiranje ulaganja u:</w:t>
            </w:r>
          </w:p>
          <w:p w:rsidR="00E83FE7" w:rsidRPr="00C065C2" w:rsidRDefault="00E83FE7" w:rsidP="00E83FE7">
            <w:pPr>
              <w:numPr>
                <w:ilvl w:val="0"/>
                <w:numId w:val="32"/>
              </w:numPr>
              <w:tabs>
                <w:tab w:val="left" w:pos="360"/>
              </w:tabs>
              <w:jc w:val="both"/>
              <w:rPr>
                <w:rFonts w:eastAsia="Calibri"/>
                <w:color w:val="000000"/>
                <w:sz w:val="24"/>
                <w:szCs w:val="24"/>
              </w:rPr>
            </w:pPr>
            <w:r w:rsidRPr="00C065C2">
              <w:rPr>
                <w:rFonts w:eastAsia="Calibri"/>
                <w:color w:val="000000"/>
                <w:sz w:val="24"/>
                <w:szCs w:val="24"/>
              </w:rPr>
              <w:t>kupnju, izgradnju, uređenje ili proširenje gospodarskih objekata</w:t>
            </w:r>
          </w:p>
          <w:p w:rsidR="00E83FE7" w:rsidRPr="00C065C2" w:rsidRDefault="00E83FE7" w:rsidP="00E83FE7">
            <w:pPr>
              <w:numPr>
                <w:ilvl w:val="0"/>
                <w:numId w:val="32"/>
              </w:numPr>
              <w:tabs>
                <w:tab w:val="left" w:pos="360"/>
              </w:tabs>
              <w:jc w:val="both"/>
              <w:rPr>
                <w:rFonts w:eastAsia="Calibri"/>
                <w:color w:val="000000"/>
                <w:sz w:val="24"/>
                <w:szCs w:val="24"/>
              </w:rPr>
            </w:pPr>
            <w:r w:rsidRPr="00C065C2">
              <w:rPr>
                <w:rFonts w:eastAsia="Calibri"/>
                <w:color w:val="000000"/>
                <w:sz w:val="24"/>
                <w:szCs w:val="24"/>
              </w:rPr>
              <w:t>kupnju nove opreme ili pojedinih dijelova opreme</w:t>
            </w:r>
          </w:p>
          <w:p w:rsidR="00E83FE7" w:rsidRPr="00C065C2" w:rsidRDefault="00E83FE7" w:rsidP="00E83FE7">
            <w:pPr>
              <w:numPr>
                <w:ilvl w:val="0"/>
                <w:numId w:val="32"/>
              </w:numPr>
              <w:tabs>
                <w:tab w:val="left" w:pos="360"/>
              </w:tabs>
              <w:jc w:val="both"/>
              <w:rPr>
                <w:rFonts w:eastAsia="Calibri"/>
                <w:color w:val="000000"/>
                <w:sz w:val="24"/>
                <w:szCs w:val="24"/>
              </w:rPr>
            </w:pPr>
            <w:r w:rsidRPr="00C065C2">
              <w:rPr>
                <w:rFonts w:eastAsia="Calibri"/>
                <w:color w:val="000000"/>
                <w:sz w:val="24"/>
                <w:szCs w:val="24"/>
              </w:rPr>
              <w:t>obrtna sredstva do 20% (za projekte iz uslužne djelatnosti) i do 30% (za projekt iz proizvodne djelatnosti) iznosa ukupno odobrenog kredita</w:t>
            </w:r>
          </w:p>
          <w:p w:rsidR="00E83FE7" w:rsidRPr="00C065C2" w:rsidRDefault="00E83FE7" w:rsidP="00E83FE7">
            <w:pPr>
              <w:autoSpaceDE w:val="0"/>
              <w:autoSpaceDN w:val="0"/>
              <w:adjustRightInd w:val="0"/>
              <w:spacing w:line="276" w:lineRule="auto"/>
              <w:jc w:val="both"/>
              <w:rPr>
                <w:rFonts w:eastAsia="Calibri"/>
                <w:color w:val="000000"/>
                <w:sz w:val="24"/>
                <w:szCs w:val="24"/>
              </w:rPr>
            </w:pPr>
            <w:r w:rsidRPr="00C065C2">
              <w:rPr>
                <w:rFonts w:eastAsia="Calibri"/>
                <w:color w:val="000000"/>
                <w:sz w:val="24"/>
                <w:szCs w:val="24"/>
              </w:rPr>
              <w:t>Uvjeti za subvencioniranje kamata poduzetnika te postupak odobrenja kredita definirani su Ugovorom o načinu provedbe projekta  „Kreditom od uspjeha 2014“ Mjera 1.- Kreditom do konkurentnosti.</w:t>
            </w:r>
          </w:p>
        </w:tc>
      </w:tr>
    </w:tbl>
    <w:p w:rsidR="00440169" w:rsidRDefault="00440169" w:rsidP="000C609D">
      <w:pPr>
        <w:spacing w:line="276" w:lineRule="auto"/>
        <w:jc w:val="both"/>
        <w:rPr>
          <w:b/>
        </w:rPr>
      </w:pPr>
    </w:p>
    <w:p w:rsidR="00440169" w:rsidRDefault="00440169" w:rsidP="000C609D">
      <w:pPr>
        <w:spacing w:line="276" w:lineRule="auto"/>
        <w:jc w:val="both"/>
        <w:rPr>
          <w:b/>
        </w:rPr>
      </w:pPr>
    </w:p>
    <w:p w:rsidR="006255C5" w:rsidRDefault="00E83FE7" w:rsidP="00E83FE7">
      <w:pPr>
        <w:pStyle w:val="Odlomakpopisa"/>
        <w:numPr>
          <w:ilvl w:val="0"/>
          <w:numId w:val="18"/>
        </w:numPr>
        <w:spacing w:line="276" w:lineRule="auto"/>
        <w:jc w:val="both"/>
      </w:pPr>
      <w:r>
        <w:t>SREDSTVA ZA PROVEDBU MJERA IZ PROGRAMA</w:t>
      </w:r>
    </w:p>
    <w:p w:rsidR="00E83FE7" w:rsidRPr="00E83FE7" w:rsidRDefault="00E83FE7" w:rsidP="00E83FE7">
      <w:pPr>
        <w:pStyle w:val="Odlomakpopisa"/>
        <w:spacing w:line="276" w:lineRule="auto"/>
        <w:ind w:left="1080"/>
        <w:jc w:val="both"/>
      </w:pPr>
    </w:p>
    <w:p w:rsidR="006255C5" w:rsidRPr="006255C5" w:rsidRDefault="006B22B5" w:rsidP="000C609D">
      <w:pPr>
        <w:spacing w:line="276" w:lineRule="auto"/>
        <w:jc w:val="center"/>
        <w:rPr>
          <w:b/>
        </w:rPr>
      </w:pPr>
      <w:r>
        <w:rPr>
          <w:b/>
        </w:rPr>
        <w:t>Članak 13</w:t>
      </w:r>
      <w:r w:rsidR="006255C5" w:rsidRPr="006255C5">
        <w:rPr>
          <w:b/>
        </w:rPr>
        <w:t>.</w:t>
      </w:r>
    </w:p>
    <w:p w:rsidR="006255C5" w:rsidRDefault="006255C5" w:rsidP="001559C1">
      <w:pPr>
        <w:spacing w:line="276" w:lineRule="auto"/>
        <w:jc w:val="both"/>
      </w:pPr>
      <w:r>
        <w:t xml:space="preserve">     </w:t>
      </w:r>
      <w:r w:rsidR="001559C1">
        <w:t>Sredstva za provedbu</w:t>
      </w:r>
      <w:r w:rsidR="00E80E50">
        <w:t xml:space="preserve"> </w:t>
      </w:r>
      <w:r w:rsidR="001559C1">
        <w:t>mjera iz ovog Programa osiguravaju se u Proračunu Grada Ludbrega.</w:t>
      </w:r>
    </w:p>
    <w:p w:rsidR="001559C1" w:rsidRDefault="00E80E50" w:rsidP="001559C1">
      <w:pPr>
        <w:spacing w:line="276" w:lineRule="auto"/>
        <w:jc w:val="both"/>
      </w:pPr>
      <w:r>
        <w:t xml:space="preserve">     Način provedbe Programa sa visinom sredstava koja su namijenjena za pojedine mjere iz Programa utvrđuje Gradonačelnik aktima.</w:t>
      </w:r>
    </w:p>
    <w:p w:rsidR="006255C5" w:rsidRDefault="006255C5" w:rsidP="000C609D">
      <w:pPr>
        <w:spacing w:line="276" w:lineRule="auto"/>
        <w:jc w:val="both"/>
      </w:pPr>
    </w:p>
    <w:p w:rsidR="00543EBB" w:rsidRDefault="00543EBB" w:rsidP="000C609D">
      <w:pPr>
        <w:spacing w:line="276" w:lineRule="auto"/>
        <w:jc w:val="both"/>
      </w:pPr>
    </w:p>
    <w:p w:rsidR="00C40C04" w:rsidRDefault="005E393A" w:rsidP="005E393A">
      <w:pPr>
        <w:pStyle w:val="Odlomakpopisa"/>
        <w:numPr>
          <w:ilvl w:val="0"/>
          <w:numId w:val="18"/>
        </w:numPr>
        <w:spacing w:line="276" w:lineRule="auto"/>
        <w:jc w:val="both"/>
      </w:pPr>
      <w:r>
        <w:t>PROVEDBA MJERA IZ PROGRAMA KOJE PREDSTAVLJAJU POTPORU MALE VRIJEDNOSTI</w:t>
      </w:r>
    </w:p>
    <w:p w:rsidR="005E393A" w:rsidRDefault="005E393A" w:rsidP="005E393A">
      <w:pPr>
        <w:spacing w:line="276" w:lineRule="auto"/>
        <w:jc w:val="both"/>
      </w:pPr>
    </w:p>
    <w:p w:rsidR="005E393A" w:rsidRDefault="006B22B5" w:rsidP="005E393A">
      <w:pPr>
        <w:spacing w:line="276" w:lineRule="auto"/>
        <w:jc w:val="center"/>
        <w:rPr>
          <w:b/>
        </w:rPr>
      </w:pPr>
      <w:r>
        <w:rPr>
          <w:b/>
        </w:rPr>
        <w:t>Članak 14</w:t>
      </w:r>
      <w:r w:rsidR="005E393A">
        <w:rPr>
          <w:b/>
        </w:rPr>
        <w:t>.</w:t>
      </w:r>
    </w:p>
    <w:p w:rsidR="005E393A" w:rsidRDefault="005E393A" w:rsidP="005E393A">
      <w:pPr>
        <w:spacing w:line="276" w:lineRule="auto"/>
        <w:jc w:val="both"/>
      </w:pPr>
      <w:r>
        <w:rPr>
          <w:b/>
        </w:rPr>
        <w:t xml:space="preserve">     </w:t>
      </w:r>
      <w:r>
        <w:t>Za provedbu mjera iz ovog Programa, koje sukladno zakonu predstavljaju potporu male vrijed</w:t>
      </w:r>
      <w:r w:rsidR="00E945E4">
        <w:t>nosti, gradonačelnik raspisuje J</w:t>
      </w:r>
      <w:r>
        <w:t>avni poziv, osim za Mjeru 1.2. Oslobođenje plaćanja komunalne naknade koja se može koristiti tijekom cijele kalendarske godine prema uvjetima iz ovog Programa.</w:t>
      </w:r>
    </w:p>
    <w:p w:rsidR="005E393A" w:rsidRDefault="005E393A" w:rsidP="005E393A">
      <w:pPr>
        <w:spacing w:line="276" w:lineRule="auto"/>
        <w:jc w:val="both"/>
      </w:pPr>
      <w:r>
        <w:t xml:space="preserve">     Javni poziv se objavljuje na službenoj stranici Grada Ludbrega, </w:t>
      </w:r>
      <w:r w:rsidRPr="005E393A">
        <w:t>www.ludbreg.hr</w:t>
      </w:r>
      <w:r w:rsidR="00E945E4">
        <w:t>,</w:t>
      </w:r>
      <w:r>
        <w:t xml:space="preserve"> Poduzetničkog inkubatora </w:t>
      </w:r>
      <w:proofErr w:type="spellStart"/>
      <w:r>
        <w:t>Lucera</w:t>
      </w:r>
      <w:proofErr w:type="spellEnd"/>
      <w:r>
        <w:t xml:space="preserve"> d.o.o., </w:t>
      </w:r>
      <w:r w:rsidR="00E945E4" w:rsidRPr="00E945E4">
        <w:t>www.lucera.hr</w:t>
      </w:r>
      <w:r w:rsidR="00E945E4">
        <w:t xml:space="preserve"> i Turističke zajednice Grada Ludbrega www.vistitludbreg.hr.</w:t>
      </w:r>
    </w:p>
    <w:p w:rsidR="005E393A" w:rsidRDefault="005E393A" w:rsidP="005E393A">
      <w:pPr>
        <w:spacing w:line="276" w:lineRule="auto"/>
        <w:jc w:val="both"/>
      </w:pPr>
      <w:r>
        <w:t xml:space="preserve">     Javni poziv iz stavka 2. ovog članka otvoren je za podnošenje prijava do iskorištenja sredstava iz ovog Programa odnosno najkasnije do datuma utvrđenog Javnim pozivom. </w:t>
      </w:r>
    </w:p>
    <w:p w:rsidR="005E393A" w:rsidRDefault="005E393A" w:rsidP="005E393A">
      <w:pPr>
        <w:spacing w:line="276" w:lineRule="auto"/>
        <w:jc w:val="both"/>
      </w:pPr>
      <w:r>
        <w:t xml:space="preserve">     Prijave na J</w:t>
      </w:r>
      <w:r w:rsidR="009004C6">
        <w:t>a</w:t>
      </w:r>
      <w:r>
        <w:t>vni poziv podnose se Gradu Ludbregu, nadležnom Upravnom odjelu, nadležnim Odsjecima u pisanom obliku na obrascu prijave kojeg izrađuje nadležni Odsjek. Uz prijavu, podnositelj prilaže odgovarajuću dokumentaciju određenu Javnim pozivom. Na osnovu provedenog Javnog poziva</w:t>
      </w:r>
      <w:r w:rsidR="003654D3">
        <w:t>, Povjerenstvo na prijedlog nadležnog Odsjek</w:t>
      </w:r>
      <w:r w:rsidR="009004C6">
        <w:t>a, uz suglasnost Gradonačelnika dodjeljuje potpore male vrijednosti.</w:t>
      </w:r>
    </w:p>
    <w:p w:rsidR="0021113E" w:rsidRDefault="0021113E" w:rsidP="005E393A">
      <w:pPr>
        <w:spacing w:line="276" w:lineRule="auto"/>
        <w:jc w:val="both"/>
      </w:pPr>
      <w:r>
        <w:t xml:space="preserve">     U svrhu provođenja kontrole namjenskog korištenja sredstava, Povjerenstvo je dužno izvršiti provjeru korištenja odobrenih sredstava uvidom u dokumentaciju na temelju koje je odobrena potpora. Korisnici kod kojih se utvrdi nenamjensko korištenje sredstava dužni su vratiti ukupan iznos dodijeljenih sredstava. Po završetku korištenja poticajnih sredstava korisnik je dužan dostaviti izvješće o utrošku dodijeljenih sredstava. </w:t>
      </w:r>
    </w:p>
    <w:p w:rsidR="00442BA0" w:rsidRDefault="00442BA0" w:rsidP="005E393A">
      <w:pPr>
        <w:spacing w:line="276" w:lineRule="auto"/>
        <w:jc w:val="both"/>
      </w:pPr>
    </w:p>
    <w:p w:rsidR="006B22B5" w:rsidRDefault="006B22B5" w:rsidP="005E393A">
      <w:pPr>
        <w:spacing w:line="276" w:lineRule="auto"/>
        <w:jc w:val="both"/>
      </w:pPr>
    </w:p>
    <w:p w:rsidR="006B22B5" w:rsidRDefault="006B22B5" w:rsidP="005E393A">
      <w:pPr>
        <w:spacing w:line="276" w:lineRule="auto"/>
        <w:jc w:val="both"/>
      </w:pPr>
    </w:p>
    <w:p w:rsidR="006B22B5" w:rsidRDefault="006B22B5" w:rsidP="005E393A">
      <w:pPr>
        <w:spacing w:line="276" w:lineRule="auto"/>
        <w:jc w:val="both"/>
      </w:pPr>
    </w:p>
    <w:p w:rsidR="006B22B5" w:rsidRDefault="006B22B5" w:rsidP="005E393A">
      <w:pPr>
        <w:spacing w:line="276" w:lineRule="auto"/>
        <w:jc w:val="both"/>
      </w:pPr>
    </w:p>
    <w:p w:rsidR="00442BA0" w:rsidRPr="00442BA0" w:rsidRDefault="00442BA0" w:rsidP="00442BA0">
      <w:pPr>
        <w:spacing w:line="276" w:lineRule="auto"/>
        <w:jc w:val="center"/>
        <w:rPr>
          <w:b/>
        </w:rPr>
      </w:pPr>
      <w:r w:rsidRPr="00442BA0">
        <w:rPr>
          <w:b/>
        </w:rPr>
        <w:lastRenderedPageBreak/>
        <w:t>Članak</w:t>
      </w:r>
      <w:r w:rsidR="006B22B5">
        <w:rPr>
          <w:b/>
        </w:rPr>
        <w:t xml:space="preserve"> 15</w:t>
      </w:r>
      <w:r w:rsidRPr="00442BA0">
        <w:rPr>
          <w:b/>
        </w:rPr>
        <w:t>.</w:t>
      </w:r>
    </w:p>
    <w:p w:rsidR="00442BA0" w:rsidRPr="00442BA0" w:rsidRDefault="00442BA0" w:rsidP="00442BA0">
      <w:pPr>
        <w:spacing w:line="276" w:lineRule="auto"/>
        <w:jc w:val="both"/>
      </w:pPr>
      <w:r>
        <w:t xml:space="preserve">     Sukladno članku 3</w:t>
      </w:r>
      <w:r w:rsidR="00E945E4">
        <w:t>.</w:t>
      </w:r>
      <w:r>
        <w:t>, stavku 2</w:t>
      </w:r>
      <w:r w:rsidR="00E945E4">
        <w:t>.</w:t>
      </w:r>
      <w:r>
        <w:t xml:space="preserve"> Uredbe o potporama male vrijednosti, potpora male vrijednosti</w:t>
      </w:r>
      <w:r w:rsidRPr="00442BA0">
        <w:t xml:space="preserve"> ne može iznositi više od 200.000,00 eura po pojedinom poduzetniku, odnosno 100.000,00 eura ako je riječ o poduzetniku koji obavlja djelatnost cestovnog prijevoza za najamninu ili naknadu, u bilo kojem razdoblju unutar 3 fiskalne godine. Pri tom se uzimaju u obzir sve potpore male vrijednosti neovisno o instrumentu i razini davatelja potpore male vrijednosti. Također, potrebno je uzeti u obzir i sredstva iz fondova EU ako ih je poduzetnik primio kao potpore male vrijednosti, također neovisno o instrumentu njihove dodjele.</w:t>
      </w:r>
    </w:p>
    <w:p w:rsidR="00442BA0" w:rsidRDefault="00442BA0" w:rsidP="005E393A">
      <w:pPr>
        <w:spacing w:line="276" w:lineRule="auto"/>
        <w:jc w:val="both"/>
      </w:pPr>
    </w:p>
    <w:p w:rsidR="00440169" w:rsidRDefault="00440169" w:rsidP="005E393A">
      <w:pPr>
        <w:spacing w:line="276" w:lineRule="auto"/>
        <w:jc w:val="both"/>
      </w:pPr>
    </w:p>
    <w:p w:rsidR="0021113E" w:rsidRDefault="0021113E" w:rsidP="0021113E">
      <w:pPr>
        <w:pStyle w:val="Odlomakpopisa"/>
        <w:numPr>
          <w:ilvl w:val="0"/>
          <w:numId w:val="18"/>
        </w:numPr>
        <w:spacing w:line="276" w:lineRule="auto"/>
        <w:jc w:val="both"/>
      </w:pPr>
      <w:r>
        <w:t>ZAVRŠNE ODREDBE</w:t>
      </w:r>
    </w:p>
    <w:p w:rsidR="009004C6" w:rsidRDefault="009004C6" w:rsidP="009004C6">
      <w:pPr>
        <w:pStyle w:val="Odlomakpopisa"/>
        <w:spacing w:line="276" w:lineRule="auto"/>
        <w:ind w:left="1080"/>
        <w:jc w:val="both"/>
      </w:pPr>
    </w:p>
    <w:p w:rsidR="0021113E" w:rsidRDefault="006B22B5" w:rsidP="0021113E">
      <w:pPr>
        <w:spacing w:line="276" w:lineRule="auto"/>
        <w:jc w:val="center"/>
        <w:rPr>
          <w:b/>
        </w:rPr>
      </w:pPr>
      <w:r>
        <w:rPr>
          <w:b/>
        </w:rPr>
        <w:t>Članak 16</w:t>
      </w:r>
      <w:r w:rsidR="0021113E">
        <w:rPr>
          <w:b/>
        </w:rPr>
        <w:t>.</w:t>
      </w:r>
    </w:p>
    <w:p w:rsidR="0021113E" w:rsidRPr="0021113E" w:rsidRDefault="0021113E" w:rsidP="0021113E">
      <w:pPr>
        <w:spacing w:line="276" w:lineRule="auto"/>
        <w:jc w:val="both"/>
      </w:pPr>
      <w:r>
        <w:t xml:space="preserve">     </w:t>
      </w:r>
      <w:r w:rsidR="00083819">
        <w:tab/>
      </w:r>
      <w:r>
        <w:t xml:space="preserve">Ovaj Program </w:t>
      </w:r>
      <w:r w:rsidR="00083819">
        <w:t xml:space="preserve">objaviti će se u „Službenom vjesniku Varaždinske županije“, a </w:t>
      </w:r>
      <w:r>
        <w:t xml:space="preserve">stupa na snagu 01. siječnja 2021. godine. </w:t>
      </w:r>
    </w:p>
    <w:p w:rsidR="001F66E9" w:rsidRPr="00925EF8" w:rsidRDefault="001F66E9" w:rsidP="000C609D">
      <w:pPr>
        <w:spacing w:line="276" w:lineRule="auto"/>
        <w:jc w:val="both"/>
      </w:pPr>
    </w:p>
    <w:p w:rsidR="00063D0F" w:rsidRPr="002B4919" w:rsidRDefault="00063D0F" w:rsidP="000C609D">
      <w:pPr>
        <w:spacing w:line="276" w:lineRule="auto"/>
        <w:rPr>
          <w:b/>
        </w:rPr>
      </w:pPr>
      <w:r w:rsidRPr="00063D0F">
        <w:tab/>
      </w:r>
      <w:r w:rsidRPr="00063D0F">
        <w:tab/>
      </w:r>
      <w:r w:rsidRPr="00063D0F">
        <w:tab/>
      </w:r>
      <w:r w:rsidRPr="00063D0F">
        <w:tab/>
      </w:r>
      <w:r w:rsidRPr="00063D0F">
        <w:tab/>
      </w:r>
      <w:r w:rsidRPr="00063D0F">
        <w:tab/>
      </w:r>
      <w:r w:rsidRPr="00063D0F">
        <w:tab/>
      </w:r>
      <w:r w:rsidRPr="00063D0F">
        <w:tab/>
      </w:r>
      <w:r w:rsidRPr="00063D0F">
        <w:tab/>
      </w:r>
      <w:r w:rsidRPr="00063D0F">
        <w:tab/>
      </w:r>
      <w:r w:rsidRPr="00063D0F">
        <w:tab/>
      </w:r>
      <w:r w:rsidRPr="00063D0F">
        <w:tab/>
      </w:r>
      <w:r w:rsidRPr="00063D0F">
        <w:tab/>
      </w:r>
      <w:r w:rsidRPr="00063D0F">
        <w:tab/>
      </w:r>
      <w:r w:rsidRPr="00063D0F">
        <w:tab/>
      </w:r>
      <w:r w:rsidRPr="00063D0F">
        <w:tab/>
      </w:r>
      <w:r w:rsidRPr="00063D0F">
        <w:tab/>
      </w:r>
      <w:r w:rsidRPr="00063D0F">
        <w:tab/>
      </w:r>
      <w:r w:rsidRPr="00063D0F">
        <w:tab/>
      </w:r>
      <w:r w:rsidRPr="002B4919">
        <w:rPr>
          <w:b/>
        </w:rPr>
        <w:tab/>
      </w:r>
      <w:r w:rsidR="006B22B5">
        <w:rPr>
          <w:b/>
        </w:rPr>
        <w:t xml:space="preserve">                     </w:t>
      </w:r>
      <w:r w:rsidR="00995686" w:rsidRPr="002B4919">
        <w:rPr>
          <w:b/>
        </w:rPr>
        <w:t>Predsjednik Gradskog Vijeća</w:t>
      </w:r>
      <w:r w:rsidR="00CD5870" w:rsidRPr="002B4919">
        <w:rPr>
          <w:b/>
        </w:rPr>
        <w:t>:</w:t>
      </w:r>
    </w:p>
    <w:p w:rsidR="009004C6" w:rsidRDefault="00063D0F" w:rsidP="000C609D">
      <w:pPr>
        <w:spacing w:line="276" w:lineRule="auto"/>
        <w:rPr>
          <w:b/>
        </w:rPr>
      </w:pPr>
      <w:r w:rsidRPr="002B4919">
        <w:rPr>
          <w:b/>
        </w:rPr>
        <w:tab/>
      </w:r>
      <w:r w:rsidRPr="002B4919">
        <w:rPr>
          <w:b/>
        </w:rPr>
        <w:tab/>
      </w:r>
      <w:r w:rsidRPr="002B4919">
        <w:rPr>
          <w:b/>
        </w:rPr>
        <w:tab/>
      </w:r>
      <w:r w:rsidRPr="002B4919">
        <w:rPr>
          <w:b/>
        </w:rPr>
        <w:tab/>
      </w:r>
      <w:r w:rsidRPr="002B4919">
        <w:rPr>
          <w:b/>
        </w:rPr>
        <w:tab/>
      </w:r>
      <w:r w:rsidR="00995686" w:rsidRPr="002B4919">
        <w:rPr>
          <w:b/>
        </w:rPr>
        <w:tab/>
      </w:r>
      <w:r w:rsidR="00995686" w:rsidRPr="002B4919">
        <w:rPr>
          <w:b/>
        </w:rPr>
        <w:tab/>
      </w:r>
      <w:r w:rsidR="00995686" w:rsidRPr="002B4919">
        <w:rPr>
          <w:b/>
        </w:rPr>
        <w:tab/>
        <w:t xml:space="preserve">              Antun Šimić</w:t>
      </w:r>
    </w:p>
    <w:p w:rsidR="00440169" w:rsidRDefault="00440169" w:rsidP="000C609D">
      <w:pPr>
        <w:spacing w:line="276" w:lineRule="auto"/>
        <w:rPr>
          <w:b/>
        </w:rPr>
      </w:pPr>
    </w:p>
    <w:p w:rsidR="00E81CFA" w:rsidRDefault="00440169" w:rsidP="00440169">
      <w:pPr>
        <w:spacing w:line="276" w:lineRule="auto"/>
        <w:jc w:val="both"/>
      </w:pPr>
      <w:r w:rsidRPr="00DE0AF6">
        <w:tab/>
      </w:r>
      <w:r w:rsidRPr="00DE0AF6">
        <w:tab/>
      </w:r>
    </w:p>
    <w:p w:rsidR="00774170" w:rsidRDefault="00774170" w:rsidP="00440169">
      <w:pPr>
        <w:spacing w:line="276" w:lineRule="auto"/>
        <w:jc w:val="both"/>
      </w:pPr>
    </w:p>
    <w:p w:rsidR="00EF1837" w:rsidRDefault="00EF1837" w:rsidP="00440169">
      <w:pPr>
        <w:spacing w:line="276" w:lineRule="auto"/>
        <w:jc w:val="both"/>
      </w:pPr>
    </w:p>
    <w:p w:rsidR="00EF1837" w:rsidRDefault="00EF1837" w:rsidP="00440169">
      <w:pPr>
        <w:spacing w:line="276" w:lineRule="auto"/>
        <w:jc w:val="both"/>
      </w:pPr>
    </w:p>
    <w:p w:rsidR="00EF1837" w:rsidRDefault="00EF1837" w:rsidP="00440169">
      <w:pPr>
        <w:spacing w:line="276" w:lineRule="auto"/>
        <w:jc w:val="both"/>
      </w:pPr>
    </w:p>
    <w:p w:rsidR="006B22B5" w:rsidRDefault="006B22B5" w:rsidP="00440169">
      <w:pPr>
        <w:spacing w:line="276" w:lineRule="auto"/>
        <w:jc w:val="both"/>
      </w:pPr>
    </w:p>
    <w:p w:rsidR="006B22B5" w:rsidRDefault="006B22B5" w:rsidP="00440169">
      <w:pPr>
        <w:spacing w:line="276" w:lineRule="auto"/>
        <w:jc w:val="both"/>
      </w:pPr>
    </w:p>
    <w:p w:rsidR="006B22B5" w:rsidRDefault="006B22B5" w:rsidP="00440169">
      <w:pPr>
        <w:spacing w:line="276" w:lineRule="auto"/>
        <w:jc w:val="both"/>
      </w:pPr>
    </w:p>
    <w:p w:rsidR="006B22B5" w:rsidRDefault="006B22B5" w:rsidP="00440169">
      <w:pPr>
        <w:spacing w:line="276" w:lineRule="auto"/>
        <w:jc w:val="both"/>
      </w:pPr>
    </w:p>
    <w:p w:rsidR="006B22B5" w:rsidRDefault="006B22B5" w:rsidP="00440169">
      <w:pPr>
        <w:spacing w:line="276" w:lineRule="auto"/>
        <w:jc w:val="both"/>
      </w:pPr>
    </w:p>
    <w:p w:rsidR="006B22B5" w:rsidRDefault="006B22B5" w:rsidP="00440169">
      <w:pPr>
        <w:spacing w:line="276" w:lineRule="auto"/>
        <w:jc w:val="both"/>
      </w:pPr>
    </w:p>
    <w:p w:rsidR="006B22B5" w:rsidRDefault="006B22B5" w:rsidP="00440169">
      <w:pPr>
        <w:spacing w:line="276" w:lineRule="auto"/>
        <w:jc w:val="both"/>
      </w:pPr>
    </w:p>
    <w:p w:rsidR="006B22B5" w:rsidRDefault="006B22B5" w:rsidP="00440169">
      <w:pPr>
        <w:spacing w:line="276" w:lineRule="auto"/>
        <w:jc w:val="both"/>
      </w:pPr>
    </w:p>
    <w:p w:rsidR="006B22B5" w:rsidRDefault="006B22B5" w:rsidP="00440169">
      <w:pPr>
        <w:spacing w:line="276" w:lineRule="auto"/>
        <w:jc w:val="both"/>
      </w:pPr>
    </w:p>
    <w:p w:rsidR="006B22B5" w:rsidRDefault="006B22B5" w:rsidP="00440169">
      <w:pPr>
        <w:spacing w:line="276" w:lineRule="auto"/>
        <w:jc w:val="both"/>
      </w:pPr>
    </w:p>
    <w:p w:rsidR="006B22B5" w:rsidRDefault="006B22B5" w:rsidP="00440169">
      <w:pPr>
        <w:spacing w:line="276" w:lineRule="auto"/>
        <w:jc w:val="both"/>
      </w:pPr>
    </w:p>
    <w:p w:rsidR="006B22B5" w:rsidRDefault="006B22B5" w:rsidP="00440169">
      <w:pPr>
        <w:spacing w:line="276" w:lineRule="auto"/>
        <w:jc w:val="both"/>
      </w:pPr>
    </w:p>
    <w:p w:rsidR="006B22B5" w:rsidRDefault="006B22B5" w:rsidP="00440169">
      <w:pPr>
        <w:spacing w:line="276" w:lineRule="auto"/>
        <w:jc w:val="both"/>
      </w:pPr>
    </w:p>
    <w:p w:rsidR="006B22B5" w:rsidRDefault="006B22B5" w:rsidP="00440169">
      <w:pPr>
        <w:spacing w:line="276" w:lineRule="auto"/>
        <w:jc w:val="both"/>
      </w:pPr>
    </w:p>
    <w:p w:rsidR="006B22B5" w:rsidRDefault="006B22B5" w:rsidP="00440169">
      <w:pPr>
        <w:spacing w:line="276" w:lineRule="auto"/>
        <w:jc w:val="both"/>
      </w:pPr>
    </w:p>
    <w:p w:rsidR="006B22B5" w:rsidRDefault="006B22B5" w:rsidP="00440169">
      <w:pPr>
        <w:spacing w:line="276" w:lineRule="auto"/>
        <w:jc w:val="both"/>
      </w:pPr>
    </w:p>
    <w:p w:rsidR="006B22B5" w:rsidRDefault="006B22B5" w:rsidP="00440169">
      <w:pPr>
        <w:spacing w:line="276" w:lineRule="auto"/>
        <w:jc w:val="both"/>
      </w:pPr>
    </w:p>
    <w:p w:rsidR="006B22B5" w:rsidRDefault="006B22B5" w:rsidP="00440169">
      <w:pPr>
        <w:spacing w:line="276" w:lineRule="auto"/>
        <w:jc w:val="both"/>
      </w:pPr>
    </w:p>
    <w:p w:rsidR="006B22B5" w:rsidRDefault="006B22B5" w:rsidP="00440169">
      <w:pPr>
        <w:spacing w:line="276" w:lineRule="auto"/>
        <w:jc w:val="both"/>
      </w:pPr>
    </w:p>
    <w:p w:rsidR="006B22B5" w:rsidRDefault="006B22B5" w:rsidP="00440169">
      <w:pPr>
        <w:spacing w:line="276" w:lineRule="auto"/>
        <w:jc w:val="both"/>
      </w:pPr>
    </w:p>
    <w:p w:rsidR="006B22B5" w:rsidRDefault="006B22B5" w:rsidP="00440169">
      <w:pPr>
        <w:spacing w:line="276" w:lineRule="auto"/>
        <w:jc w:val="both"/>
      </w:pPr>
    </w:p>
    <w:p w:rsidR="006B22B5" w:rsidRDefault="006B22B5" w:rsidP="00440169">
      <w:pPr>
        <w:spacing w:line="276" w:lineRule="auto"/>
        <w:jc w:val="both"/>
      </w:pPr>
    </w:p>
    <w:p w:rsidR="006B22B5" w:rsidRDefault="006B22B5" w:rsidP="00440169">
      <w:pPr>
        <w:spacing w:line="276" w:lineRule="auto"/>
        <w:jc w:val="both"/>
      </w:pPr>
    </w:p>
    <w:p w:rsidR="006B22B5" w:rsidRDefault="006B22B5" w:rsidP="00440169">
      <w:pPr>
        <w:spacing w:line="276" w:lineRule="auto"/>
        <w:jc w:val="both"/>
      </w:pPr>
    </w:p>
    <w:p w:rsidR="00EF1837" w:rsidRDefault="00EF1837" w:rsidP="00440169">
      <w:pPr>
        <w:spacing w:line="276" w:lineRule="auto"/>
        <w:jc w:val="both"/>
      </w:pPr>
    </w:p>
    <w:p w:rsidR="0081679F" w:rsidRDefault="0081679F" w:rsidP="00440169">
      <w:pPr>
        <w:spacing w:line="276" w:lineRule="auto"/>
        <w:jc w:val="both"/>
      </w:pPr>
    </w:p>
    <w:p w:rsidR="00774170" w:rsidRDefault="00774170" w:rsidP="00774170">
      <w:pPr>
        <w:spacing w:line="276" w:lineRule="auto"/>
        <w:jc w:val="center"/>
        <w:rPr>
          <w:b/>
        </w:rPr>
      </w:pPr>
      <w:r>
        <w:rPr>
          <w:b/>
        </w:rPr>
        <w:t>OBRAZLOŽENJE</w:t>
      </w:r>
    </w:p>
    <w:p w:rsidR="00774170" w:rsidRDefault="00774170" w:rsidP="00774170">
      <w:pPr>
        <w:pStyle w:val="Default"/>
      </w:pPr>
    </w:p>
    <w:p w:rsidR="00774170" w:rsidRDefault="00774170" w:rsidP="00774170">
      <w:pPr>
        <w:pStyle w:val="Default"/>
        <w:spacing w:line="276" w:lineRule="auto"/>
        <w:jc w:val="both"/>
        <w:rPr>
          <w:rFonts w:ascii="Times New Roman" w:hAnsi="Times New Roman" w:cs="Times New Roman"/>
        </w:rPr>
      </w:pPr>
      <w:r>
        <w:rPr>
          <w:rFonts w:ascii="Times New Roman" w:hAnsi="Times New Roman" w:cs="Times New Roman"/>
        </w:rPr>
        <w:t xml:space="preserve">     </w:t>
      </w:r>
      <w:r w:rsidRPr="004A3FA0">
        <w:rPr>
          <w:rFonts w:ascii="Times New Roman" w:hAnsi="Times New Roman" w:cs="Times New Roman"/>
        </w:rPr>
        <w:t>Programe razvoja malog gospodarstva i njihovu razradu kroz poticajne mjere, sukladno članku 11.</w:t>
      </w:r>
      <w:r w:rsidR="00EF1837">
        <w:rPr>
          <w:rFonts w:ascii="Times New Roman" w:hAnsi="Times New Roman" w:cs="Times New Roman"/>
        </w:rPr>
        <w:t>,</w:t>
      </w:r>
      <w:r w:rsidRPr="004A3FA0">
        <w:rPr>
          <w:rFonts w:ascii="Times New Roman" w:hAnsi="Times New Roman" w:cs="Times New Roman"/>
        </w:rPr>
        <w:t xml:space="preserve"> stavku 2. Zakona o poticanju razvoja malog gospodarstva ("Narodne novine" broj 29/02, 63/07, 53/12 i 56/13</w:t>
      </w:r>
      <w:r>
        <w:rPr>
          <w:rFonts w:ascii="Times New Roman" w:hAnsi="Times New Roman" w:cs="Times New Roman"/>
        </w:rPr>
        <w:t>, 121/16</w:t>
      </w:r>
      <w:r w:rsidRPr="004A3FA0">
        <w:rPr>
          <w:rFonts w:ascii="Times New Roman" w:hAnsi="Times New Roman" w:cs="Times New Roman"/>
        </w:rPr>
        <w:t xml:space="preserve">) - u daljnjem tekstu: Zakon, izrađuju i donose jedinice lokalne samouprave. </w:t>
      </w:r>
    </w:p>
    <w:p w:rsidR="00774170" w:rsidRDefault="00774170" w:rsidP="00774170">
      <w:pPr>
        <w:pStyle w:val="Default"/>
        <w:spacing w:line="276" w:lineRule="auto"/>
        <w:jc w:val="both"/>
        <w:rPr>
          <w:rFonts w:ascii="Times New Roman" w:hAnsi="Times New Roman" w:cs="Times New Roman"/>
        </w:rPr>
      </w:pPr>
      <w:r>
        <w:rPr>
          <w:rFonts w:ascii="Times New Roman" w:hAnsi="Times New Roman" w:cs="Times New Roman"/>
        </w:rPr>
        <w:t xml:space="preserve">     Ulaskom Hrvatske u Europsku uniju u primjeni je nova zakonska regulativa oko državnih potpora male vrijednosti, a doneseni su i strateški dokumenti iz područja razvoja malog gospodarstva. </w:t>
      </w:r>
    </w:p>
    <w:p w:rsidR="00774170" w:rsidRDefault="00774170" w:rsidP="00774170">
      <w:pPr>
        <w:pStyle w:val="Default"/>
        <w:spacing w:line="276" w:lineRule="auto"/>
        <w:jc w:val="both"/>
        <w:rPr>
          <w:rFonts w:ascii="Times New Roman" w:hAnsi="Times New Roman" w:cs="Times New Roman"/>
        </w:rPr>
      </w:pPr>
      <w:r>
        <w:rPr>
          <w:rFonts w:ascii="Times New Roman" w:hAnsi="Times New Roman" w:cs="Times New Roman"/>
        </w:rPr>
        <w:t xml:space="preserve">     </w:t>
      </w:r>
      <w:r w:rsidRPr="004A3FA0">
        <w:rPr>
          <w:rFonts w:ascii="Times New Roman" w:hAnsi="Times New Roman" w:cs="Times New Roman"/>
        </w:rPr>
        <w:t xml:space="preserve">Stupanjem na snagu Zakona o državnim potporama ("Narodne novine" broj </w:t>
      </w:r>
      <w:r>
        <w:rPr>
          <w:rFonts w:ascii="Times New Roman" w:hAnsi="Times New Roman" w:cs="Times New Roman"/>
        </w:rPr>
        <w:t>47/14, 69/17</w:t>
      </w:r>
      <w:r w:rsidRPr="004A3FA0">
        <w:rPr>
          <w:rFonts w:ascii="Times New Roman" w:hAnsi="Times New Roman" w:cs="Times New Roman"/>
        </w:rPr>
        <w:t>), u primjeni nije više dosadašnja zakonska regulativa u sustavu drža</w:t>
      </w:r>
      <w:r>
        <w:rPr>
          <w:rFonts w:ascii="Times New Roman" w:hAnsi="Times New Roman" w:cs="Times New Roman"/>
        </w:rPr>
        <w:t>v</w:t>
      </w:r>
      <w:r w:rsidRPr="004A3FA0">
        <w:rPr>
          <w:rFonts w:ascii="Times New Roman" w:hAnsi="Times New Roman" w:cs="Times New Roman"/>
        </w:rPr>
        <w:t>nih potpora i potpora male vrijednosti. U Republici Hrvatskoj je u primjeni Uredba Komisije</w:t>
      </w:r>
      <w:r>
        <w:rPr>
          <w:rFonts w:ascii="Times New Roman" w:hAnsi="Times New Roman" w:cs="Times New Roman"/>
        </w:rPr>
        <w:t xml:space="preserve"> (</w:t>
      </w:r>
      <w:r w:rsidRPr="004A3FA0">
        <w:rPr>
          <w:rFonts w:ascii="Times New Roman" w:hAnsi="Times New Roman" w:cs="Times New Roman"/>
        </w:rPr>
        <w:t>EU</w:t>
      </w:r>
      <w:r>
        <w:rPr>
          <w:rFonts w:ascii="Times New Roman" w:hAnsi="Times New Roman" w:cs="Times New Roman"/>
        </w:rPr>
        <w:t>)</w:t>
      </w:r>
      <w:r w:rsidRPr="004A3FA0">
        <w:rPr>
          <w:rFonts w:ascii="Times New Roman" w:hAnsi="Times New Roman" w:cs="Times New Roman"/>
        </w:rPr>
        <w:t xml:space="preserve"> br. </w:t>
      </w:r>
      <w:r w:rsidRPr="00B156D4">
        <w:rPr>
          <w:rFonts w:ascii="Times New Roman" w:hAnsi="Times New Roman" w:cs="Times New Roman"/>
        </w:rPr>
        <w:t>651/2014 od 17. lipnja 2014. o ocjenjivanju određenih kategorija potpora spojivima s unutarnjim tržištem u primj</w:t>
      </w:r>
      <w:r>
        <w:rPr>
          <w:rFonts w:ascii="Times New Roman" w:hAnsi="Times New Roman" w:cs="Times New Roman"/>
        </w:rPr>
        <w:t>eni članaka 107. i 108. Ugovora.</w:t>
      </w:r>
    </w:p>
    <w:p w:rsidR="00774170" w:rsidRDefault="00774170" w:rsidP="00774170">
      <w:pPr>
        <w:pStyle w:val="Default"/>
        <w:spacing w:line="276" w:lineRule="auto"/>
        <w:jc w:val="both"/>
        <w:rPr>
          <w:rFonts w:ascii="Times New Roman" w:hAnsi="Times New Roman" w:cs="Times New Roman"/>
        </w:rPr>
      </w:pPr>
      <w:r>
        <w:rPr>
          <w:rFonts w:ascii="Times New Roman" w:hAnsi="Times New Roman" w:cs="Times New Roman"/>
        </w:rPr>
        <w:t xml:space="preserve">     </w:t>
      </w:r>
      <w:r w:rsidRPr="004A3FA0">
        <w:rPr>
          <w:rFonts w:ascii="Times New Roman" w:hAnsi="Times New Roman" w:cs="Times New Roman"/>
        </w:rPr>
        <w:t xml:space="preserve">Dana </w:t>
      </w:r>
      <w:r>
        <w:rPr>
          <w:rFonts w:ascii="Times New Roman" w:hAnsi="Times New Roman" w:cs="Times New Roman"/>
        </w:rPr>
        <w:t>15</w:t>
      </w:r>
      <w:r w:rsidRPr="004A3FA0">
        <w:rPr>
          <w:rFonts w:ascii="Times New Roman" w:hAnsi="Times New Roman" w:cs="Times New Roman"/>
        </w:rPr>
        <w:t>.</w:t>
      </w:r>
      <w:r>
        <w:rPr>
          <w:rFonts w:ascii="Times New Roman" w:hAnsi="Times New Roman" w:cs="Times New Roman"/>
        </w:rPr>
        <w:t>12</w:t>
      </w:r>
      <w:r w:rsidRPr="004A3FA0">
        <w:rPr>
          <w:rFonts w:ascii="Times New Roman" w:hAnsi="Times New Roman" w:cs="Times New Roman"/>
        </w:rPr>
        <w:t>.</w:t>
      </w:r>
      <w:r>
        <w:rPr>
          <w:rFonts w:ascii="Times New Roman" w:hAnsi="Times New Roman" w:cs="Times New Roman"/>
        </w:rPr>
        <w:t>2017.</w:t>
      </w:r>
      <w:r w:rsidRPr="004A3FA0">
        <w:rPr>
          <w:rFonts w:ascii="Times New Roman" w:hAnsi="Times New Roman" w:cs="Times New Roman"/>
        </w:rPr>
        <w:t xml:space="preserve"> godine stupio je na snagu Pravilnik o dostavi prijedloga drž</w:t>
      </w:r>
      <w:r>
        <w:rPr>
          <w:rFonts w:ascii="Times New Roman" w:hAnsi="Times New Roman" w:cs="Times New Roman"/>
        </w:rPr>
        <w:t>avnih potpora,</w:t>
      </w:r>
      <w:r w:rsidRPr="004A3FA0">
        <w:rPr>
          <w:rFonts w:ascii="Times New Roman" w:hAnsi="Times New Roman" w:cs="Times New Roman"/>
        </w:rPr>
        <w:t xml:space="preserve"> podataka o državnim potporama</w:t>
      </w:r>
      <w:r>
        <w:rPr>
          <w:rFonts w:ascii="Times New Roman" w:hAnsi="Times New Roman" w:cs="Times New Roman"/>
        </w:rPr>
        <w:t xml:space="preserve"> i potporama male vrijednosti te registru državnih potpora  i potpora male vrijednosti</w:t>
      </w:r>
      <w:r w:rsidRPr="004A3FA0">
        <w:rPr>
          <w:rFonts w:ascii="Times New Roman" w:hAnsi="Times New Roman" w:cs="Times New Roman"/>
        </w:rPr>
        <w:t xml:space="preserve"> ("Narodne novine" broj </w:t>
      </w:r>
      <w:r>
        <w:rPr>
          <w:rFonts w:ascii="Times New Roman" w:hAnsi="Times New Roman" w:cs="Times New Roman"/>
        </w:rPr>
        <w:t>125/2017</w:t>
      </w:r>
      <w:r w:rsidRPr="004A3FA0">
        <w:rPr>
          <w:rFonts w:ascii="Times New Roman" w:hAnsi="Times New Roman" w:cs="Times New Roman"/>
        </w:rPr>
        <w:t xml:space="preserve">) koji, između ostalog, propisuje obveze davatelja potpora male vrijednosti prema Ministarstvu financija (dostava podataka i analiza učinkovitosti dodijeljenih potpora na propisanim obrascima). </w:t>
      </w:r>
    </w:p>
    <w:p w:rsidR="00774170" w:rsidRPr="00774170" w:rsidRDefault="00774170" w:rsidP="00774170">
      <w:pPr>
        <w:pStyle w:val="Default"/>
        <w:spacing w:line="276" w:lineRule="auto"/>
        <w:jc w:val="both"/>
        <w:rPr>
          <w:rFonts w:ascii="Times New Roman" w:hAnsi="Times New Roman" w:cs="Times New Roman"/>
        </w:rPr>
      </w:pPr>
      <w:r>
        <w:rPr>
          <w:rFonts w:ascii="Times New Roman" w:hAnsi="Times New Roman" w:cs="Times New Roman"/>
        </w:rPr>
        <w:t xml:space="preserve">     </w:t>
      </w:r>
      <w:r w:rsidRPr="004A3FA0">
        <w:rPr>
          <w:rFonts w:ascii="Times New Roman" w:hAnsi="Times New Roman" w:cs="Times New Roman"/>
        </w:rPr>
        <w:t xml:space="preserve">U </w:t>
      </w:r>
      <w:r>
        <w:rPr>
          <w:rFonts w:ascii="Times New Roman" w:hAnsi="Times New Roman" w:cs="Times New Roman"/>
        </w:rPr>
        <w:t>prosincu 2019</w:t>
      </w:r>
      <w:r w:rsidRPr="004A3FA0">
        <w:rPr>
          <w:rFonts w:ascii="Times New Roman" w:hAnsi="Times New Roman" w:cs="Times New Roman"/>
        </w:rPr>
        <w:t>. godine, Vlada Republike Hrvatske donijela je Smjernice politike dr</w:t>
      </w:r>
      <w:r>
        <w:rPr>
          <w:rFonts w:ascii="Times New Roman" w:hAnsi="Times New Roman" w:cs="Times New Roman"/>
        </w:rPr>
        <w:t>žavnih potpora za razdoblje 2020. – 2022</w:t>
      </w:r>
      <w:r w:rsidRPr="004A3FA0">
        <w:rPr>
          <w:rFonts w:ascii="Times New Roman" w:hAnsi="Times New Roman" w:cs="Times New Roman"/>
        </w:rPr>
        <w:t xml:space="preserve">. godine u kojima je odredila postupanje davateljima državnih potpora u svrhu učinkovitog trošenja javnih sredstava i ostvarivanja poticajnih učinaka. </w:t>
      </w:r>
    </w:p>
    <w:p w:rsidR="00774170" w:rsidRPr="00860677" w:rsidRDefault="00774170" w:rsidP="00774170">
      <w:pPr>
        <w:spacing w:line="276" w:lineRule="auto"/>
        <w:jc w:val="both"/>
        <w:rPr>
          <w:rFonts w:eastAsiaTheme="minorHAnsi"/>
          <w:color w:val="000000"/>
          <w:lang w:eastAsia="en-US"/>
        </w:rPr>
      </w:pPr>
      <w:r>
        <w:rPr>
          <w:rFonts w:eastAsiaTheme="minorHAnsi"/>
          <w:color w:val="000000"/>
          <w:lang w:eastAsia="en-US"/>
        </w:rPr>
        <w:t xml:space="preserve">     Svrha ovoga P</w:t>
      </w:r>
      <w:r w:rsidRPr="00860677">
        <w:rPr>
          <w:rFonts w:eastAsiaTheme="minorHAnsi"/>
          <w:color w:val="000000"/>
          <w:lang w:eastAsia="en-US"/>
        </w:rPr>
        <w:t xml:space="preserve">rograma je stvaranje uvjeta za poduzetničku klimu koja je poticajna za ukupni gospodarski i društveni razvoj na području grada </w:t>
      </w:r>
      <w:r>
        <w:rPr>
          <w:rFonts w:eastAsiaTheme="minorHAnsi"/>
          <w:color w:val="000000"/>
          <w:lang w:eastAsia="en-US"/>
        </w:rPr>
        <w:t xml:space="preserve">Ludbrega, stoga se </w:t>
      </w:r>
      <w:r w:rsidRPr="00DE0AF6">
        <w:t xml:space="preserve">predlaže Gradskom vijeću Grada Ludbrega donošenje </w:t>
      </w:r>
      <w:r>
        <w:t>Programa mjera poticanja razvoja poduzetništva na području Grada Ludbrega za razdoblje 2020.-2023. godine</w:t>
      </w:r>
      <w:r w:rsidRPr="00DE0AF6">
        <w:t xml:space="preserve"> u tekstu kako je to gore predloženo. </w:t>
      </w:r>
    </w:p>
    <w:p w:rsidR="00774170" w:rsidRPr="00774170" w:rsidRDefault="00774170" w:rsidP="00774170">
      <w:pPr>
        <w:spacing w:line="276" w:lineRule="auto"/>
        <w:jc w:val="both"/>
      </w:pPr>
      <w:r w:rsidRPr="00DE0AF6">
        <w:tab/>
      </w:r>
      <w:r w:rsidRPr="00DE0AF6">
        <w:tab/>
      </w:r>
    </w:p>
    <w:p w:rsidR="00063D0F" w:rsidRPr="00063D0F" w:rsidRDefault="00063D0F" w:rsidP="00443A86">
      <w:pPr>
        <w:tabs>
          <w:tab w:val="left" w:pos="1811"/>
        </w:tabs>
      </w:pPr>
    </w:p>
    <w:sectPr w:rsidR="00063D0F" w:rsidRPr="00063D0F" w:rsidSect="006B22B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A43" w:rsidRDefault="00627A43" w:rsidP="00ED2BD9">
      <w:r>
        <w:separator/>
      </w:r>
    </w:p>
  </w:endnote>
  <w:endnote w:type="continuationSeparator" w:id="0">
    <w:p w:rsidR="00627A43" w:rsidRDefault="00627A43" w:rsidP="00ED2B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A43" w:rsidRDefault="00627A43" w:rsidP="00ED2BD9">
      <w:r>
        <w:separator/>
      </w:r>
    </w:p>
  </w:footnote>
  <w:footnote w:type="continuationSeparator" w:id="0">
    <w:p w:rsidR="00627A43" w:rsidRDefault="00627A43" w:rsidP="00ED2B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6E51"/>
    <w:multiLevelType w:val="hybridMultilevel"/>
    <w:tmpl w:val="E18E81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2802544"/>
    <w:multiLevelType w:val="hybridMultilevel"/>
    <w:tmpl w:val="F226401C"/>
    <w:lvl w:ilvl="0" w:tplc="D5E0AAF6">
      <w:numFmt w:val="none"/>
      <w:lvlText w:val=""/>
      <w:lvlJc w:val="left"/>
      <w:pPr>
        <w:ind w:left="360" w:hanging="360"/>
      </w:pPr>
      <w:rPr>
        <w:rFonts w:ascii="Wingdings" w:hAnsi="Wingdings" w:hint="default"/>
        <w:sz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155C25C4"/>
    <w:multiLevelType w:val="hybridMultilevel"/>
    <w:tmpl w:val="B3AC52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C6453DD"/>
    <w:multiLevelType w:val="hybridMultilevel"/>
    <w:tmpl w:val="326A841C"/>
    <w:lvl w:ilvl="0" w:tplc="8578F08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nsid w:val="1EC10708"/>
    <w:multiLevelType w:val="hybridMultilevel"/>
    <w:tmpl w:val="0522645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4505777"/>
    <w:multiLevelType w:val="hybridMultilevel"/>
    <w:tmpl w:val="405210C0"/>
    <w:lvl w:ilvl="0" w:tplc="19A2AA3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4E80D6F"/>
    <w:multiLevelType w:val="hybridMultilevel"/>
    <w:tmpl w:val="27902A48"/>
    <w:lvl w:ilvl="0" w:tplc="D5E0AAF6">
      <w:numFmt w:val="none"/>
      <w:lvlText w:val=""/>
      <w:lvlJc w:val="left"/>
      <w:pPr>
        <w:ind w:left="720" w:hanging="360"/>
      </w:pPr>
      <w:rPr>
        <w:rFonts w:ascii="Wingdings" w:hAnsi="Wingdings" w:hint="default"/>
        <w:sz w:val="24"/>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7">
    <w:nsid w:val="271935F3"/>
    <w:multiLevelType w:val="hybridMultilevel"/>
    <w:tmpl w:val="B9D0E0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82F56EE"/>
    <w:multiLevelType w:val="hybridMultilevel"/>
    <w:tmpl w:val="87AEB2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A9F57F5"/>
    <w:multiLevelType w:val="hybridMultilevel"/>
    <w:tmpl w:val="160E82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C0A4731"/>
    <w:multiLevelType w:val="hybridMultilevel"/>
    <w:tmpl w:val="63EA82C4"/>
    <w:lvl w:ilvl="0" w:tplc="7764C2D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1F37163"/>
    <w:multiLevelType w:val="hybridMultilevel"/>
    <w:tmpl w:val="07C210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3881DE4"/>
    <w:multiLevelType w:val="hybridMultilevel"/>
    <w:tmpl w:val="F0FC851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8EC013E"/>
    <w:multiLevelType w:val="hybridMultilevel"/>
    <w:tmpl w:val="9C6A10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94E14ED"/>
    <w:multiLevelType w:val="hybridMultilevel"/>
    <w:tmpl w:val="0F801F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F6722F6"/>
    <w:multiLevelType w:val="hybridMultilevel"/>
    <w:tmpl w:val="BCAA5F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4E958BB"/>
    <w:multiLevelType w:val="hybridMultilevel"/>
    <w:tmpl w:val="77CC6D66"/>
    <w:lvl w:ilvl="0" w:tplc="8578F08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47A661E2"/>
    <w:multiLevelType w:val="hybridMultilevel"/>
    <w:tmpl w:val="F2CACE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56E14CB5"/>
    <w:multiLevelType w:val="hybridMultilevel"/>
    <w:tmpl w:val="D87CB25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5BE36C4F"/>
    <w:multiLevelType w:val="hybridMultilevel"/>
    <w:tmpl w:val="590CB43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5D1E1A4C"/>
    <w:multiLevelType w:val="hybridMultilevel"/>
    <w:tmpl w:val="22127C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5EC447FC"/>
    <w:multiLevelType w:val="hybridMultilevel"/>
    <w:tmpl w:val="910E32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64696B25"/>
    <w:multiLevelType w:val="hybridMultilevel"/>
    <w:tmpl w:val="E2E4027C"/>
    <w:lvl w:ilvl="0" w:tplc="B9D0EA30">
      <w:start w:val="1"/>
      <w:numFmt w:val="decimal"/>
      <w:lvlText w:val="%1)"/>
      <w:lvlJc w:val="left"/>
      <w:pPr>
        <w:ind w:left="1200" w:hanging="360"/>
      </w:pPr>
      <w:rPr>
        <w:rFonts w:hint="default"/>
      </w:rPr>
    </w:lvl>
    <w:lvl w:ilvl="1" w:tplc="041A0019" w:tentative="1">
      <w:start w:val="1"/>
      <w:numFmt w:val="lowerLetter"/>
      <w:lvlText w:val="%2."/>
      <w:lvlJc w:val="left"/>
      <w:pPr>
        <w:ind w:left="1920" w:hanging="360"/>
      </w:pPr>
    </w:lvl>
    <w:lvl w:ilvl="2" w:tplc="041A001B" w:tentative="1">
      <w:start w:val="1"/>
      <w:numFmt w:val="lowerRoman"/>
      <w:lvlText w:val="%3."/>
      <w:lvlJc w:val="right"/>
      <w:pPr>
        <w:ind w:left="2640" w:hanging="180"/>
      </w:pPr>
    </w:lvl>
    <w:lvl w:ilvl="3" w:tplc="041A000F" w:tentative="1">
      <w:start w:val="1"/>
      <w:numFmt w:val="decimal"/>
      <w:lvlText w:val="%4."/>
      <w:lvlJc w:val="left"/>
      <w:pPr>
        <w:ind w:left="3360" w:hanging="360"/>
      </w:pPr>
    </w:lvl>
    <w:lvl w:ilvl="4" w:tplc="041A0019" w:tentative="1">
      <w:start w:val="1"/>
      <w:numFmt w:val="lowerLetter"/>
      <w:lvlText w:val="%5."/>
      <w:lvlJc w:val="left"/>
      <w:pPr>
        <w:ind w:left="4080" w:hanging="360"/>
      </w:pPr>
    </w:lvl>
    <w:lvl w:ilvl="5" w:tplc="041A001B" w:tentative="1">
      <w:start w:val="1"/>
      <w:numFmt w:val="lowerRoman"/>
      <w:lvlText w:val="%6."/>
      <w:lvlJc w:val="right"/>
      <w:pPr>
        <w:ind w:left="4800" w:hanging="180"/>
      </w:pPr>
    </w:lvl>
    <w:lvl w:ilvl="6" w:tplc="041A000F" w:tentative="1">
      <w:start w:val="1"/>
      <w:numFmt w:val="decimal"/>
      <w:lvlText w:val="%7."/>
      <w:lvlJc w:val="left"/>
      <w:pPr>
        <w:ind w:left="5520" w:hanging="360"/>
      </w:pPr>
    </w:lvl>
    <w:lvl w:ilvl="7" w:tplc="041A0019" w:tentative="1">
      <w:start w:val="1"/>
      <w:numFmt w:val="lowerLetter"/>
      <w:lvlText w:val="%8."/>
      <w:lvlJc w:val="left"/>
      <w:pPr>
        <w:ind w:left="6240" w:hanging="360"/>
      </w:pPr>
    </w:lvl>
    <w:lvl w:ilvl="8" w:tplc="041A001B" w:tentative="1">
      <w:start w:val="1"/>
      <w:numFmt w:val="lowerRoman"/>
      <w:lvlText w:val="%9."/>
      <w:lvlJc w:val="right"/>
      <w:pPr>
        <w:ind w:left="6960" w:hanging="180"/>
      </w:pPr>
    </w:lvl>
  </w:abstractNum>
  <w:abstractNum w:abstractNumId="23">
    <w:nsid w:val="65430AC2"/>
    <w:multiLevelType w:val="hybridMultilevel"/>
    <w:tmpl w:val="1C0A2F04"/>
    <w:lvl w:ilvl="0" w:tplc="C618FB3E">
      <w:start w:val="1"/>
      <w:numFmt w:val="bullet"/>
      <w:lvlText w:val="-"/>
      <w:lvlJc w:val="left"/>
      <w:pPr>
        <w:ind w:left="720" w:hanging="360"/>
      </w:pPr>
      <w:rPr>
        <w:rFonts w:ascii="Calibri" w:eastAsia="Times New Roman"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689F75E5"/>
    <w:multiLevelType w:val="hybridMultilevel"/>
    <w:tmpl w:val="04F46EE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6E6D08B2"/>
    <w:multiLevelType w:val="hybridMultilevel"/>
    <w:tmpl w:val="A5F06B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6F6253B2"/>
    <w:multiLevelType w:val="hybridMultilevel"/>
    <w:tmpl w:val="B956B37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757D022F"/>
    <w:multiLevelType w:val="hybridMultilevel"/>
    <w:tmpl w:val="62E08B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76224294"/>
    <w:multiLevelType w:val="hybridMultilevel"/>
    <w:tmpl w:val="E79A89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799B0A4A"/>
    <w:multiLevelType w:val="hybridMultilevel"/>
    <w:tmpl w:val="01BCF568"/>
    <w:lvl w:ilvl="0" w:tplc="8578F082">
      <w:numFmt w:val="bullet"/>
      <w:lvlText w:val="-"/>
      <w:lvlJc w:val="left"/>
      <w:pPr>
        <w:ind w:left="1068" w:hanging="360"/>
      </w:pPr>
      <w:rPr>
        <w:rFonts w:ascii="Times New Roman" w:eastAsia="Times New Roman" w:hAnsi="Times New Roman" w:cs="Times New Roman" w:hint="default"/>
      </w:rPr>
    </w:lvl>
    <w:lvl w:ilvl="1" w:tplc="34589ED2">
      <w:numFmt w:val="bullet"/>
      <w:lvlText w:val=""/>
      <w:lvlJc w:val="left"/>
      <w:pPr>
        <w:ind w:left="1788" w:hanging="360"/>
      </w:pPr>
      <w:rPr>
        <w:rFonts w:ascii="Times New Roman" w:eastAsiaTheme="minorHAnsi" w:hAnsi="Times New Roman" w:cs="Times New Roman"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0">
    <w:nsid w:val="7B6E03EF"/>
    <w:multiLevelType w:val="hybridMultilevel"/>
    <w:tmpl w:val="34A62F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7B7F7B6B"/>
    <w:multiLevelType w:val="hybridMultilevel"/>
    <w:tmpl w:val="9070BB98"/>
    <w:lvl w:ilvl="0" w:tplc="F7A88DA6">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7B925727"/>
    <w:multiLevelType w:val="hybridMultilevel"/>
    <w:tmpl w:val="38DCC6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7"/>
  </w:num>
  <w:num w:numId="2">
    <w:abstractNumId w:val="26"/>
  </w:num>
  <w:num w:numId="3">
    <w:abstractNumId w:val="14"/>
  </w:num>
  <w:num w:numId="4">
    <w:abstractNumId w:val="28"/>
  </w:num>
  <w:num w:numId="5">
    <w:abstractNumId w:val="9"/>
  </w:num>
  <w:num w:numId="6">
    <w:abstractNumId w:val="12"/>
  </w:num>
  <w:num w:numId="7">
    <w:abstractNumId w:val="13"/>
  </w:num>
  <w:num w:numId="8">
    <w:abstractNumId w:val="17"/>
  </w:num>
  <w:num w:numId="9">
    <w:abstractNumId w:val="25"/>
  </w:num>
  <w:num w:numId="10">
    <w:abstractNumId w:val="32"/>
  </w:num>
  <w:num w:numId="11">
    <w:abstractNumId w:val="8"/>
  </w:num>
  <w:num w:numId="12">
    <w:abstractNumId w:val="4"/>
  </w:num>
  <w:num w:numId="13">
    <w:abstractNumId w:val="15"/>
  </w:num>
  <w:num w:numId="14">
    <w:abstractNumId w:val="0"/>
  </w:num>
  <w:num w:numId="15">
    <w:abstractNumId w:val="30"/>
  </w:num>
  <w:num w:numId="16">
    <w:abstractNumId w:val="18"/>
  </w:num>
  <w:num w:numId="17">
    <w:abstractNumId w:val="19"/>
  </w:num>
  <w:num w:numId="18">
    <w:abstractNumId w:val="5"/>
  </w:num>
  <w:num w:numId="19">
    <w:abstractNumId w:val="31"/>
  </w:num>
  <w:num w:numId="20">
    <w:abstractNumId w:val="10"/>
  </w:num>
  <w:num w:numId="21">
    <w:abstractNumId w:val="22"/>
  </w:num>
  <w:num w:numId="22">
    <w:abstractNumId w:val="24"/>
  </w:num>
  <w:num w:numId="23">
    <w:abstractNumId w:val="23"/>
  </w:num>
  <w:num w:numId="24">
    <w:abstractNumId w:val="20"/>
  </w:num>
  <w:num w:numId="25">
    <w:abstractNumId w:val="21"/>
  </w:num>
  <w:num w:numId="26">
    <w:abstractNumId w:val="2"/>
  </w:num>
  <w:num w:numId="27">
    <w:abstractNumId w:val="1"/>
  </w:num>
  <w:num w:numId="28">
    <w:abstractNumId w:val="3"/>
  </w:num>
  <w:num w:numId="29">
    <w:abstractNumId w:val="29"/>
  </w:num>
  <w:num w:numId="30">
    <w:abstractNumId w:val="16"/>
  </w:num>
  <w:num w:numId="31">
    <w:abstractNumId w:val="11"/>
  </w:num>
  <w:num w:numId="32">
    <w:abstractNumId w:val="6"/>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1A731C"/>
    <w:rsid w:val="000071A1"/>
    <w:rsid w:val="0001283D"/>
    <w:rsid w:val="00024694"/>
    <w:rsid w:val="00037F13"/>
    <w:rsid w:val="0004216A"/>
    <w:rsid w:val="00063D0F"/>
    <w:rsid w:val="00066A7A"/>
    <w:rsid w:val="00080847"/>
    <w:rsid w:val="00083819"/>
    <w:rsid w:val="00094423"/>
    <w:rsid w:val="000944B5"/>
    <w:rsid w:val="000A145C"/>
    <w:rsid w:val="000A231C"/>
    <w:rsid w:val="000A3E5C"/>
    <w:rsid w:val="000A777A"/>
    <w:rsid w:val="000C609D"/>
    <w:rsid w:val="000D0B74"/>
    <w:rsid w:val="000E675B"/>
    <w:rsid w:val="0010225A"/>
    <w:rsid w:val="0010705F"/>
    <w:rsid w:val="00107E47"/>
    <w:rsid w:val="0013561B"/>
    <w:rsid w:val="0014016D"/>
    <w:rsid w:val="00153D91"/>
    <w:rsid w:val="001559C1"/>
    <w:rsid w:val="0015713F"/>
    <w:rsid w:val="00163FAA"/>
    <w:rsid w:val="00165275"/>
    <w:rsid w:val="0017128A"/>
    <w:rsid w:val="00172928"/>
    <w:rsid w:val="00177803"/>
    <w:rsid w:val="00180D88"/>
    <w:rsid w:val="00186596"/>
    <w:rsid w:val="001869BE"/>
    <w:rsid w:val="001A6418"/>
    <w:rsid w:val="001A731C"/>
    <w:rsid w:val="001C0952"/>
    <w:rsid w:val="001C702D"/>
    <w:rsid w:val="001C7AFF"/>
    <w:rsid w:val="001D100A"/>
    <w:rsid w:val="001D3327"/>
    <w:rsid w:val="001E45D6"/>
    <w:rsid w:val="001E63E5"/>
    <w:rsid w:val="001F4DCD"/>
    <w:rsid w:val="001F66E9"/>
    <w:rsid w:val="00203952"/>
    <w:rsid w:val="0021113E"/>
    <w:rsid w:val="00214DEE"/>
    <w:rsid w:val="002213FE"/>
    <w:rsid w:val="00223512"/>
    <w:rsid w:val="00235CFB"/>
    <w:rsid w:val="00236351"/>
    <w:rsid w:val="00251176"/>
    <w:rsid w:val="00254610"/>
    <w:rsid w:val="00254CB0"/>
    <w:rsid w:val="00256955"/>
    <w:rsid w:val="002653FE"/>
    <w:rsid w:val="00271CB5"/>
    <w:rsid w:val="002815AA"/>
    <w:rsid w:val="002929B0"/>
    <w:rsid w:val="002A02DC"/>
    <w:rsid w:val="002A41FE"/>
    <w:rsid w:val="002A6DC7"/>
    <w:rsid w:val="002B4919"/>
    <w:rsid w:val="002B6690"/>
    <w:rsid w:val="002C664C"/>
    <w:rsid w:val="002D5DC0"/>
    <w:rsid w:val="002F46F6"/>
    <w:rsid w:val="002F78BD"/>
    <w:rsid w:val="00301C49"/>
    <w:rsid w:val="00310C2C"/>
    <w:rsid w:val="00312BE3"/>
    <w:rsid w:val="00320A06"/>
    <w:rsid w:val="00334FF5"/>
    <w:rsid w:val="00355E9A"/>
    <w:rsid w:val="0036008A"/>
    <w:rsid w:val="003654D3"/>
    <w:rsid w:val="00380C98"/>
    <w:rsid w:val="0038422F"/>
    <w:rsid w:val="00384C55"/>
    <w:rsid w:val="00385A87"/>
    <w:rsid w:val="00385E7E"/>
    <w:rsid w:val="00390754"/>
    <w:rsid w:val="003947D1"/>
    <w:rsid w:val="003966BC"/>
    <w:rsid w:val="003A232B"/>
    <w:rsid w:val="003D720E"/>
    <w:rsid w:val="003E3648"/>
    <w:rsid w:val="003E3CA8"/>
    <w:rsid w:val="003F6657"/>
    <w:rsid w:val="0042384B"/>
    <w:rsid w:val="00425E9E"/>
    <w:rsid w:val="00440169"/>
    <w:rsid w:val="00442BA0"/>
    <w:rsid w:val="00443A86"/>
    <w:rsid w:val="00450D04"/>
    <w:rsid w:val="004512A1"/>
    <w:rsid w:val="004527A1"/>
    <w:rsid w:val="00461832"/>
    <w:rsid w:val="00493AE3"/>
    <w:rsid w:val="00497A45"/>
    <w:rsid w:val="004A458F"/>
    <w:rsid w:val="004A4B55"/>
    <w:rsid w:val="004C19F4"/>
    <w:rsid w:val="004C2DE0"/>
    <w:rsid w:val="004E0274"/>
    <w:rsid w:val="004E23E9"/>
    <w:rsid w:val="004E2B3C"/>
    <w:rsid w:val="004E7DBE"/>
    <w:rsid w:val="004F1875"/>
    <w:rsid w:val="004F4CFD"/>
    <w:rsid w:val="00510C57"/>
    <w:rsid w:val="00514D3C"/>
    <w:rsid w:val="00522DAD"/>
    <w:rsid w:val="0052322F"/>
    <w:rsid w:val="005241EB"/>
    <w:rsid w:val="00531CFB"/>
    <w:rsid w:val="00533B91"/>
    <w:rsid w:val="00543EBB"/>
    <w:rsid w:val="0054497A"/>
    <w:rsid w:val="00552492"/>
    <w:rsid w:val="00554A7D"/>
    <w:rsid w:val="00560E9C"/>
    <w:rsid w:val="005675F5"/>
    <w:rsid w:val="00591D1B"/>
    <w:rsid w:val="005A26B8"/>
    <w:rsid w:val="005A38C0"/>
    <w:rsid w:val="005B4B16"/>
    <w:rsid w:val="005B62BC"/>
    <w:rsid w:val="005C4A24"/>
    <w:rsid w:val="005D03AA"/>
    <w:rsid w:val="005D1155"/>
    <w:rsid w:val="005D42F1"/>
    <w:rsid w:val="005D673E"/>
    <w:rsid w:val="005E393A"/>
    <w:rsid w:val="005E4911"/>
    <w:rsid w:val="00601255"/>
    <w:rsid w:val="00622A54"/>
    <w:rsid w:val="00623880"/>
    <w:rsid w:val="00624C1F"/>
    <w:rsid w:val="006255C5"/>
    <w:rsid w:val="00627A43"/>
    <w:rsid w:val="006302A9"/>
    <w:rsid w:val="00641A48"/>
    <w:rsid w:val="00641F1D"/>
    <w:rsid w:val="006516D1"/>
    <w:rsid w:val="0066545A"/>
    <w:rsid w:val="00671D1F"/>
    <w:rsid w:val="00686DFD"/>
    <w:rsid w:val="006943EF"/>
    <w:rsid w:val="006A3DEA"/>
    <w:rsid w:val="006B22B5"/>
    <w:rsid w:val="006B660B"/>
    <w:rsid w:val="006E046A"/>
    <w:rsid w:val="006F60E5"/>
    <w:rsid w:val="006F64AA"/>
    <w:rsid w:val="00713228"/>
    <w:rsid w:val="007175A3"/>
    <w:rsid w:val="00730CFC"/>
    <w:rsid w:val="00750425"/>
    <w:rsid w:val="00755BBC"/>
    <w:rsid w:val="00756007"/>
    <w:rsid w:val="00761C95"/>
    <w:rsid w:val="00774170"/>
    <w:rsid w:val="00790041"/>
    <w:rsid w:val="007914F4"/>
    <w:rsid w:val="00792077"/>
    <w:rsid w:val="00793581"/>
    <w:rsid w:val="00794D23"/>
    <w:rsid w:val="0079627F"/>
    <w:rsid w:val="007A42B0"/>
    <w:rsid w:val="007B2D2F"/>
    <w:rsid w:val="007B2F6D"/>
    <w:rsid w:val="007B3139"/>
    <w:rsid w:val="007B69B1"/>
    <w:rsid w:val="007C1E96"/>
    <w:rsid w:val="007D0E30"/>
    <w:rsid w:val="00803ED6"/>
    <w:rsid w:val="00806EF4"/>
    <w:rsid w:val="00810744"/>
    <w:rsid w:val="00810B57"/>
    <w:rsid w:val="0081679F"/>
    <w:rsid w:val="008240E9"/>
    <w:rsid w:val="0083016A"/>
    <w:rsid w:val="0083723D"/>
    <w:rsid w:val="008411EB"/>
    <w:rsid w:val="00850A34"/>
    <w:rsid w:val="00857869"/>
    <w:rsid w:val="00860267"/>
    <w:rsid w:val="008667C8"/>
    <w:rsid w:val="00882EE5"/>
    <w:rsid w:val="008A06C5"/>
    <w:rsid w:val="008A0C23"/>
    <w:rsid w:val="008D12BF"/>
    <w:rsid w:val="008D5C5E"/>
    <w:rsid w:val="008D7D9E"/>
    <w:rsid w:val="009004C6"/>
    <w:rsid w:val="009037BA"/>
    <w:rsid w:val="009061C7"/>
    <w:rsid w:val="00907581"/>
    <w:rsid w:val="00925EF8"/>
    <w:rsid w:val="00937C1B"/>
    <w:rsid w:val="00944E14"/>
    <w:rsid w:val="00953D0E"/>
    <w:rsid w:val="0096659D"/>
    <w:rsid w:val="009665FE"/>
    <w:rsid w:val="00967107"/>
    <w:rsid w:val="009809F5"/>
    <w:rsid w:val="00982C66"/>
    <w:rsid w:val="00983F3A"/>
    <w:rsid w:val="009953FB"/>
    <w:rsid w:val="00995686"/>
    <w:rsid w:val="009A7026"/>
    <w:rsid w:val="009A70B9"/>
    <w:rsid w:val="009C2B8A"/>
    <w:rsid w:val="009D5D7E"/>
    <w:rsid w:val="009F18FF"/>
    <w:rsid w:val="009F1B2C"/>
    <w:rsid w:val="009F29CB"/>
    <w:rsid w:val="00A008A5"/>
    <w:rsid w:val="00A108EA"/>
    <w:rsid w:val="00A164E9"/>
    <w:rsid w:val="00A169A6"/>
    <w:rsid w:val="00A214B6"/>
    <w:rsid w:val="00A22C2D"/>
    <w:rsid w:val="00A2454C"/>
    <w:rsid w:val="00A33454"/>
    <w:rsid w:val="00A4138E"/>
    <w:rsid w:val="00A62A03"/>
    <w:rsid w:val="00A851E2"/>
    <w:rsid w:val="00A94C04"/>
    <w:rsid w:val="00A95A87"/>
    <w:rsid w:val="00A97029"/>
    <w:rsid w:val="00AB12B3"/>
    <w:rsid w:val="00AB56C3"/>
    <w:rsid w:val="00AB68F9"/>
    <w:rsid w:val="00AD257C"/>
    <w:rsid w:val="00AD377E"/>
    <w:rsid w:val="00AE04C4"/>
    <w:rsid w:val="00B07B7B"/>
    <w:rsid w:val="00B2232A"/>
    <w:rsid w:val="00B270D7"/>
    <w:rsid w:val="00B32E7A"/>
    <w:rsid w:val="00B33367"/>
    <w:rsid w:val="00B461DF"/>
    <w:rsid w:val="00B478DA"/>
    <w:rsid w:val="00B62E0B"/>
    <w:rsid w:val="00B73607"/>
    <w:rsid w:val="00B7612C"/>
    <w:rsid w:val="00B80860"/>
    <w:rsid w:val="00B82B8A"/>
    <w:rsid w:val="00B840AF"/>
    <w:rsid w:val="00B85200"/>
    <w:rsid w:val="00BA4C85"/>
    <w:rsid w:val="00BB31BB"/>
    <w:rsid w:val="00BC52E9"/>
    <w:rsid w:val="00BD24D8"/>
    <w:rsid w:val="00BD6452"/>
    <w:rsid w:val="00BD67B1"/>
    <w:rsid w:val="00BE35FF"/>
    <w:rsid w:val="00BE5DE6"/>
    <w:rsid w:val="00C0178D"/>
    <w:rsid w:val="00C05D95"/>
    <w:rsid w:val="00C0670B"/>
    <w:rsid w:val="00C20E50"/>
    <w:rsid w:val="00C22189"/>
    <w:rsid w:val="00C222D2"/>
    <w:rsid w:val="00C40C04"/>
    <w:rsid w:val="00C420C0"/>
    <w:rsid w:val="00C56DE2"/>
    <w:rsid w:val="00C637D2"/>
    <w:rsid w:val="00C82F49"/>
    <w:rsid w:val="00C83CE8"/>
    <w:rsid w:val="00C92884"/>
    <w:rsid w:val="00CA2A87"/>
    <w:rsid w:val="00CC2C7E"/>
    <w:rsid w:val="00CC5B23"/>
    <w:rsid w:val="00CD3657"/>
    <w:rsid w:val="00CD5870"/>
    <w:rsid w:val="00CF1F2B"/>
    <w:rsid w:val="00D1026A"/>
    <w:rsid w:val="00D10A67"/>
    <w:rsid w:val="00D124B1"/>
    <w:rsid w:val="00D15836"/>
    <w:rsid w:val="00D25D8D"/>
    <w:rsid w:val="00D324CB"/>
    <w:rsid w:val="00D55936"/>
    <w:rsid w:val="00D56217"/>
    <w:rsid w:val="00D56A2A"/>
    <w:rsid w:val="00D87C17"/>
    <w:rsid w:val="00D95711"/>
    <w:rsid w:val="00DA08BE"/>
    <w:rsid w:val="00DA6C39"/>
    <w:rsid w:val="00DB3FE7"/>
    <w:rsid w:val="00DC02D3"/>
    <w:rsid w:val="00DF6BA8"/>
    <w:rsid w:val="00E03915"/>
    <w:rsid w:val="00E12812"/>
    <w:rsid w:val="00E15D0F"/>
    <w:rsid w:val="00E37CD5"/>
    <w:rsid w:val="00E41A6B"/>
    <w:rsid w:val="00E452F5"/>
    <w:rsid w:val="00E45847"/>
    <w:rsid w:val="00E61756"/>
    <w:rsid w:val="00E6443C"/>
    <w:rsid w:val="00E716BC"/>
    <w:rsid w:val="00E735BA"/>
    <w:rsid w:val="00E80E50"/>
    <w:rsid w:val="00E81CFA"/>
    <w:rsid w:val="00E83FE7"/>
    <w:rsid w:val="00E93EB4"/>
    <w:rsid w:val="00E945E4"/>
    <w:rsid w:val="00E96545"/>
    <w:rsid w:val="00EA2C32"/>
    <w:rsid w:val="00EB341B"/>
    <w:rsid w:val="00EC0B1F"/>
    <w:rsid w:val="00EC1586"/>
    <w:rsid w:val="00ED2BD9"/>
    <w:rsid w:val="00ED7AF3"/>
    <w:rsid w:val="00EF1837"/>
    <w:rsid w:val="00EF3FE4"/>
    <w:rsid w:val="00EF672D"/>
    <w:rsid w:val="00F13116"/>
    <w:rsid w:val="00F22ABF"/>
    <w:rsid w:val="00F566DB"/>
    <w:rsid w:val="00F57CBA"/>
    <w:rsid w:val="00F6139E"/>
    <w:rsid w:val="00F7733D"/>
    <w:rsid w:val="00F802EB"/>
    <w:rsid w:val="00F81192"/>
    <w:rsid w:val="00F823E5"/>
    <w:rsid w:val="00F83AC2"/>
    <w:rsid w:val="00F93F06"/>
    <w:rsid w:val="00F94105"/>
    <w:rsid w:val="00FC1BBD"/>
    <w:rsid w:val="00FC45FB"/>
    <w:rsid w:val="00FC4C12"/>
    <w:rsid w:val="00FC5C31"/>
    <w:rsid w:val="00FD217F"/>
    <w:rsid w:val="00FD64FD"/>
    <w:rsid w:val="00FE19AE"/>
    <w:rsid w:val="00FE2CD3"/>
    <w:rsid w:val="00FF704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31C"/>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pisslike">
    <w:name w:val="caption"/>
    <w:basedOn w:val="Normal"/>
    <w:next w:val="Normal"/>
    <w:qFormat/>
    <w:rsid w:val="001A731C"/>
    <w:pPr>
      <w:tabs>
        <w:tab w:val="left" w:pos="2552"/>
        <w:tab w:val="left" w:pos="3969"/>
      </w:tabs>
      <w:ind w:right="-618"/>
      <w:jc w:val="both"/>
    </w:pPr>
    <w:rPr>
      <w:szCs w:val="20"/>
    </w:rPr>
  </w:style>
  <w:style w:type="paragraph" w:styleId="Odlomakpopisa">
    <w:name w:val="List Paragraph"/>
    <w:basedOn w:val="Normal"/>
    <w:uiPriority w:val="34"/>
    <w:qFormat/>
    <w:rsid w:val="00953D0E"/>
    <w:pPr>
      <w:ind w:left="720"/>
      <w:contextualSpacing/>
    </w:pPr>
  </w:style>
  <w:style w:type="paragraph" w:styleId="Bezproreda">
    <w:name w:val="No Spacing"/>
    <w:uiPriority w:val="1"/>
    <w:qFormat/>
    <w:rsid w:val="00953D0E"/>
    <w:pPr>
      <w:spacing w:after="0" w:line="240" w:lineRule="auto"/>
    </w:pPr>
    <w:rPr>
      <w:rFonts w:ascii="Calibri" w:eastAsia="Calibri" w:hAnsi="Calibri" w:cs="Times New Roman"/>
    </w:rPr>
  </w:style>
  <w:style w:type="paragraph" w:styleId="Zaglavlje">
    <w:name w:val="header"/>
    <w:basedOn w:val="Normal"/>
    <w:link w:val="ZaglavljeChar"/>
    <w:uiPriority w:val="99"/>
    <w:semiHidden/>
    <w:unhideWhenUsed/>
    <w:rsid w:val="00ED2BD9"/>
    <w:pPr>
      <w:tabs>
        <w:tab w:val="center" w:pos="4536"/>
        <w:tab w:val="right" w:pos="9072"/>
      </w:tabs>
    </w:pPr>
  </w:style>
  <w:style w:type="character" w:customStyle="1" w:styleId="ZaglavljeChar">
    <w:name w:val="Zaglavlje Char"/>
    <w:basedOn w:val="Zadanifontodlomka"/>
    <w:link w:val="Zaglavlje"/>
    <w:uiPriority w:val="99"/>
    <w:semiHidden/>
    <w:rsid w:val="00ED2BD9"/>
    <w:rPr>
      <w:rFonts w:ascii="Times New Roman" w:eastAsia="Times New Roman" w:hAnsi="Times New Roman" w:cs="Times New Roman"/>
      <w:sz w:val="24"/>
      <w:szCs w:val="24"/>
      <w:lang w:eastAsia="hr-HR"/>
    </w:rPr>
  </w:style>
  <w:style w:type="paragraph" w:styleId="Podnoje">
    <w:name w:val="footer"/>
    <w:basedOn w:val="Normal"/>
    <w:link w:val="PodnojeChar"/>
    <w:uiPriority w:val="99"/>
    <w:semiHidden/>
    <w:unhideWhenUsed/>
    <w:rsid w:val="00ED2BD9"/>
    <w:pPr>
      <w:tabs>
        <w:tab w:val="center" w:pos="4536"/>
        <w:tab w:val="right" w:pos="9072"/>
      </w:tabs>
    </w:pPr>
  </w:style>
  <w:style w:type="character" w:customStyle="1" w:styleId="PodnojeChar">
    <w:name w:val="Podnožje Char"/>
    <w:basedOn w:val="Zadanifontodlomka"/>
    <w:link w:val="Podnoje"/>
    <w:uiPriority w:val="99"/>
    <w:semiHidden/>
    <w:rsid w:val="00ED2BD9"/>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3D720E"/>
    <w:rPr>
      <w:sz w:val="16"/>
      <w:szCs w:val="16"/>
    </w:rPr>
  </w:style>
  <w:style w:type="paragraph" w:styleId="Tekstkomentara">
    <w:name w:val="annotation text"/>
    <w:basedOn w:val="Normal"/>
    <w:link w:val="TekstkomentaraChar"/>
    <w:uiPriority w:val="99"/>
    <w:semiHidden/>
    <w:unhideWhenUsed/>
    <w:rsid w:val="003D720E"/>
    <w:rPr>
      <w:sz w:val="20"/>
      <w:szCs w:val="20"/>
    </w:rPr>
  </w:style>
  <w:style w:type="character" w:customStyle="1" w:styleId="TekstkomentaraChar">
    <w:name w:val="Tekst komentara Char"/>
    <w:basedOn w:val="Zadanifontodlomka"/>
    <w:link w:val="Tekstkomentara"/>
    <w:uiPriority w:val="99"/>
    <w:semiHidden/>
    <w:rsid w:val="003D720E"/>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3D720E"/>
    <w:rPr>
      <w:b/>
      <w:bCs/>
    </w:rPr>
  </w:style>
  <w:style w:type="character" w:customStyle="1" w:styleId="PredmetkomentaraChar">
    <w:name w:val="Predmet komentara Char"/>
    <w:basedOn w:val="TekstkomentaraChar"/>
    <w:link w:val="Predmetkomentara"/>
    <w:uiPriority w:val="99"/>
    <w:semiHidden/>
    <w:rsid w:val="003D720E"/>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semiHidden/>
    <w:unhideWhenUsed/>
    <w:rsid w:val="003D720E"/>
    <w:rPr>
      <w:rFonts w:ascii="Tahoma" w:hAnsi="Tahoma" w:cs="Tahoma"/>
      <w:sz w:val="16"/>
      <w:szCs w:val="16"/>
    </w:rPr>
  </w:style>
  <w:style w:type="character" w:customStyle="1" w:styleId="TekstbaloniaChar">
    <w:name w:val="Tekst balončića Char"/>
    <w:basedOn w:val="Zadanifontodlomka"/>
    <w:link w:val="Tekstbalonia"/>
    <w:uiPriority w:val="99"/>
    <w:semiHidden/>
    <w:rsid w:val="003D720E"/>
    <w:rPr>
      <w:rFonts w:ascii="Tahoma" w:eastAsia="Times New Roman" w:hAnsi="Tahoma" w:cs="Tahoma"/>
      <w:sz w:val="16"/>
      <w:szCs w:val="16"/>
      <w:lang w:eastAsia="hr-HR"/>
    </w:rPr>
  </w:style>
  <w:style w:type="table" w:styleId="Reetkatablice">
    <w:name w:val="Table Grid"/>
    <w:basedOn w:val="Obinatablica"/>
    <w:uiPriority w:val="59"/>
    <w:rsid w:val="00AB56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B56C3"/>
    <w:pPr>
      <w:autoSpaceDE w:val="0"/>
      <w:autoSpaceDN w:val="0"/>
      <w:adjustRightInd w:val="0"/>
      <w:spacing w:after="0" w:line="240" w:lineRule="auto"/>
    </w:pPr>
    <w:rPr>
      <w:rFonts w:ascii="Arial" w:hAnsi="Arial" w:cs="Arial"/>
      <w:color w:val="000000"/>
      <w:sz w:val="24"/>
      <w:szCs w:val="24"/>
    </w:rPr>
  </w:style>
  <w:style w:type="character" w:styleId="Hiperveza">
    <w:name w:val="Hyperlink"/>
    <w:basedOn w:val="Zadanifontodlomka"/>
    <w:uiPriority w:val="99"/>
    <w:unhideWhenUsed/>
    <w:rsid w:val="00C20E5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69227615">
      <w:bodyDiv w:val="1"/>
      <w:marLeft w:val="0"/>
      <w:marRight w:val="0"/>
      <w:marTop w:val="0"/>
      <w:marBottom w:val="0"/>
      <w:divBdr>
        <w:top w:val="none" w:sz="0" w:space="0" w:color="auto"/>
        <w:left w:val="none" w:sz="0" w:space="0" w:color="auto"/>
        <w:bottom w:val="none" w:sz="0" w:space="0" w:color="auto"/>
        <w:right w:val="none" w:sz="0" w:space="0" w:color="auto"/>
      </w:divBdr>
      <w:divsChild>
        <w:div w:id="1511289748">
          <w:marLeft w:val="0"/>
          <w:marRight w:val="0"/>
          <w:marTop w:val="0"/>
          <w:marBottom w:val="0"/>
          <w:divBdr>
            <w:top w:val="none" w:sz="0" w:space="0" w:color="auto"/>
            <w:left w:val="none" w:sz="0" w:space="0" w:color="auto"/>
            <w:bottom w:val="none" w:sz="0" w:space="0" w:color="auto"/>
            <w:right w:val="none" w:sz="0" w:space="0" w:color="auto"/>
          </w:divBdr>
        </w:div>
        <w:div w:id="702830931">
          <w:marLeft w:val="0"/>
          <w:marRight w:val="0"/>
          <w:marTop w:val="0"/>
          <w:marBottom w:val="0"/>
          <w:divBdr>
            <w:top w:val="none" w:sz="0" w:space="0" w:color="auto"/>
            <w:left w:val="none" w:sz="0" w:space="0" w:color="auto"/>
            <w:bottom w:val="none" w:sz="0" w:space="0" w:color="auto"/>
            <w:right w:val="none" w:sz="0" w:space="0" w:color="auto"/>
          </w:divBdr>
        </w:div>
        <w:div w:id="1536427841">
          <w:marLeft w:val="0"/>
          <w:marRight w:val="0"/>
          <w:marTop w:val="0"/>
          <w:marBottom w:val="0"/>
          <w:divBdr>
            <w:top w:val="none" w:sz="0" w:space="0" w:color="auto"/>
            <w:left w:val="none" w:sz="0" w:space="0" w:color="auto"/>
            <w:bottom w:val="none" w:sz="0" w:space="0" w:color="auto"/>
            <w:right w:val="none" w:sz="0" w:space="0" w:color="auto"/>
          </w:divBdr>
        </w:div>
        <w:div w:id="1145701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F1B72B-A033-4716-ACCE-3614DEF3C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2442</TotalTime>
  <Pages>15</Pages>
  <Words>5431</Words>
  <Characters>30959</Characters>
  <Application>Microsoft Office Word</Application>
  <DocSecurity>0</DocSecurity>
  <Lines>257</Lines>
  <Paragraphs>72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36318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Mateja</dc:creator>
  <cp:lastModifiedBy>Windows korisnik</cp:lastModifiedBy>
  <cp:revision>87</cp:revision>
  <cp:lastPrinted>2020-09-10T10:19:00Z</cp:lastPrinted>
  <dcterms:created xsi:type="dcterms:W3CDTF">2018-06-29T05:24:00Z</dcterms:created>
  <dcterms:modified xsi:type="dcterms:W3CDTF">2020-10-09T12:40:00Z</dcterms:modified>
</cp:coreProperties>
</file>