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6985576"/>
    <w:bookmarkStart w:id="1" w:name="_MON_997167214"/>
    <w:bookmarkStart w:id="2" w:name="_MON_997167243"/>
    <w:bookmarkStart w:id="3" w:name="_MON_997167298"/>
    <w:bookmarkStart w:id="4" w:name="_MON_997167348"/>
    <w:bookmarkStart w:id="5" w:name="_MON_997168076"/>
    <w:bookmarkStart w:id="6" w:name="_MON_997168088"/>
    <w:bookmarkStart w:id="7" w:name="_MON_997168239"/>
    <w:bookmarkStart w:id="8" w:name="_MON_997168289"/>
    <w:bookmarkStart w:id="9" w:name="_MON_997173670"/>
    <w:bookmarkStart w:id="10" w:name="_MON_997173726"/>
    <w:bookmarkStart w:id="11" w:name="_MON_997173872"/>
    <w:bookmarkStart w:id="12" w:name="_MON_997174023"/>
    <w:bookmarkStart w:id="13" w:name="_MON_997174120"/>
    <w:bookmarkStart w:id="14" w:name="_MON_997687131"/>
    <w:bookmarkStart w:id="15" w:name="_MON_99768723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765591"/>
    <w:bookmarkEnd w:id="16"/>
    <w:p w:rsidR="00855039" w:rsidRPr="00A55610" w:rsidRDefault="00855039" w:rsidP="00CF44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5" o:title=""/>
          </v:shape>
          <o:OLEObject Type="Embed" ProgID="Word.Picture.8" ShapeID="_x0000_i1025" DrawAspect="Content" ObjectID="_1655896526" r:id="rId6"/>
        </w:object>
      </w:r>
    </w:p>
    <w:p w:rsidR="00855039" w:rsidRPr="00A55610" w:rsidRDefault="00855039" w:rsidP="00CF4489">
      <w:pPr>
        <w:jc w:val="both"/>
        <w:rPr>
          <w:rFonts w:asciiTheme="majorHAnsi" w:hAnsiTheme="majorHAnsi"/>
          <w:b/>
        </w:rPr>
      </w:pPr>
      <w:r w:rsidRPr="00A55610"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</w:rPr>
        <w:t xml:space="preserve"> </w:t>
      </w:r>
      <w:r w:rsidRPr="00A55610">
        <w:rPr>
          <w:rFonts w:asciiTheme="majorHAnsi" w:hAnsiTheme="majorHAnsi"/>
          <w:b/>
        </w:rPr>
        <w:t>Gradsko vijeće</w:t>
      </w:r>
    </w:p>
    <w:p w:rsidR="0026340F" w:rsidRPr="00A2041E" w:rsidRDefault="00A04E6F" w:rsidP="00CF4489">
      <w:pPr>
        <w:tabs>
          <w:tab w:val="left" w:pos="993"/>
        </w:tabs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KLASA:406-01/</w:t>
      </w:r>
      <w:r w:rsidR="00E92C5F">
        <w:rPr>
          <w:rFonts w:asciiTheme="majorHAnsi" w:hAnsiTheme="majorHAnsi" w:cs="Tahoma"/>
        </w:rPr>
        <w:t>20</w:t>
      </w:r>
      <w:r w:rsidR="0026340F" w:rsidRPr="00A2041E">
        <w:rPr>
          <w:rFonts w:asciiTheme="majorHAnsi" w:hAnsiTheme="majorHAnsi" w:cs="Tahoma"/>
        </w:rPr>
        <w:t>-01/0</w:t>
      </w:r>
      <w:r>
        <w:rPr>
          <w:rFonts w:asciiTheme="majorHAnsi" w:hAnsiTheme="majorHAnsi" w:cs="Tahoma"/>
        </w:rPr>
        <w:t>3</w:t>
      </w:r>
    </w:p>
    <w:p w:rsidR="0026340F" w:rsidRPr="00A2041E" w:rsidRDefault="0026340F" w:rsidP="00CF4489">
      <w:pPr>
        <w:pStyle w:val="Naslov2"/>
        <w:rPr>
          <w:rFonts w:asciiTheme="majorHAnsi" w:hAnsiTheme="majorHAnsi" w:cs="Tahoma"/>
          <w:szCs w:val="24"/>
          <w:lang w:val="hr-HR"/>
        </w:rPr>
      </w:pPr>
      <w:r w:rsidRPr="00A2041E">
        <w:rPr>
          <w:rFonts w:asciiTheme="majorHAnsi" w:hAnsiTheme="majorHAnsi" w:cs="Tahoma"/>
          <w:szCs w:val="24"/>
          <w:lang w:val="hr-HR"/>
        </w:rPr>
        <w:t>URBROJ:2186/18-0</w:t>
      </w:r>
      <w:r w:rsidR="00A04E6F">
        <w:rPr>
          <w:rFonts w:asciiTheme="majorHAnsi" w:hAnsiTheme="majorHAnsi" w:cs="Tahoma"/>
          <w:szCs w:val="24"/>
          <w:lang w:val="hr-HR"/>
        </w:rPr>
        <w:t>2/1-</w:t>
      </w:r>
      <w:r w:rsidR="00E92C5F">
        <w:rPr>
          <w:rFonts w:asciiTheme="majorHAnsi" w:hAnsiTheme="majorHAnsi" w:cs="Tahoma"/>
          <w:szCs w:val="24"/>
          <w:lang w:val="hr-HR"/>
        </w:rPr>
        <w:t>20</w:t>
      </w:r>
      <w:r w:rsidRPr="00A2041E">
        <w:rPr>
          <w:rFonts w:asciiTheme="majorHAnsi" w:hAnsiTheme="majorHAnsi" w:cs="Tahoma"/>
          <w:szCs w:val="24"/>
          <w:lang w:val="hr-HR"/>
        </w:rPr>
        <w:t>-</w:t>
      </w:r>
      <w:r w:rsidR="00E92C5F">
        <w:rPr>
          <w:rFonts w:asciiTheme="majorHAnsi" w:hAnsiTheme="majorHAnsi" w:cs="Tahoma"/>
          <w:szCs w:val="24"/>
          <w:lang w:val="hr-HR"/>
        </w:rPr>
        <w:t>1</w:t>
      </w:r>
    </w:p>
    <w:p w:rsidR="001C0AAD" w:rsidRPr="00277C40" w:rsidRDefault="00EF7D43" w:rsidP="00CF4489">
      <w:pPr>
        <w:pStyle w:val="t-9-8-bez-uvl"/>
        <w:spacing w:before="0" w:beforeAutospacing="0" w:after="0" w:afterAutospacing="0"/>
        <w:rPr>
          <w:rFonts w:asciiTheme="majorHAnsi" w:hAnsiTheme="majorHAnsi"/>
          <w:color w:val="000000"/>
          <w:lang w:eastAsia="sl-SI"/>
        </w:rPr>
      </w:pPr>
      <w:r w:rsidRPr="00277C40">
        <w:rPr>
          <w:rFonts w:asciiTheme="majorHAnsi" w:hAnsiTheme="majorHAnsi"/>
          <w:color w:val="000000"/>
          <w:lang w:eastAsia="sl-SI"/>
        </w:rPr>
        <w:t>Ludbreg</w:t>
      </w:r>
      <w:r w:rsidR="00A04E6F">
        <w:rPr>
          <w:rFonts w:asciiTheme="majorHAnsi" w:hAnsiTheme="majorHAnsi"/>
          <w:color w:val="000000"/>
          <w:lang w:eastAsia="sl-SI"/>
        </w:rPr>
        <w:t xml:space="preserve">, </w:t>
      </w:r>
      <w:r w:rsidR="002A1069">
        <w:rPr>
          <w:rFonts w:asciiTheme="majorHAnsi" w:hAnsiTheme="majorHAnsi"/>
          <w:color w:val="000000"/>
          <w:lang w:eastAsia="sl-SI"/>
        </w:rPr>
        <w:t xml:space="preserve">17.  srpnja </w:t>
      </w:r>
      <w:r w:rsidR="00C552D5" w:rsidRPr="00C552D5">
        <w:rPr>
          <w:rFonts w:asciiTheme="majorHAnsi" w:hAnsiTheme="majorHAnsi"/>
          <w:color w:val="000000"/>
          <w:lang w:eastAsia="sl-SI"/>
        </w:rPr>
        <w:t xml:space="preserve"> 20</w:t>
      </w:r>
      <w:r w:rsidR="00E92C5F">
        <w:rPr>
          <w:rFonts w:asciiTheme="majorHAnsi" w:hAnsiTheme="majorHAnsi"/>
          <w:color w:val="000000"/>
          <w:lang w:eastAsia="sl-SI"/>
        </w:rPr>
        <w:t>20</w:t>
      </w:r>
      <w:r w:rsidR="00C552D5" w:rsidRPr="00C552D5">
        <w:rPr>
          <w:rFonts w:asciiTheme="majorHAnsi" w:hAnsiTheme="majorHAnsi"/>
          <w:color w:val="000000"/>
          <w:lang w:eastAsia="sl-SI"/>
        </w:rPr>
        <w:t>. g.</w:t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  <w:t>PRIJEDLOG</w:t>
      </w:r>
      <w:r w:rsidR="003065AE">
        <w:rPr>
          <w:rFonts w:asciiTheme="majorHAnsi" w:hAnsiTheme="majorHAnsi"/>
          <w:color w:val="000000"/>
          <w:lang w:eastAsia="sl-SI"/>
        </w:rPr>
        <w:tab/>
      </w:r>
      <w:r w:rsidR="003065AE">
        <w:rPr>
          <w:rFonts w:asciiTheme="majorHAnsi" w:hAnsiTheme="majorHAnsi"/>
          <w:color w:val="000000"/>
          <w:lang w:eastAsia="sl-SI"/>
        </w:rPr>
        <w:tab/>
      </w:r>
      <w:r w:rsidR="003065AE">
        <w:rPr>
          <w:rFonts w:asciiTheme="majorHAnsi" w:hAnsiTheme="majorHAnsi"/>
          <w:color w:val="000000"/>
          <w:lang w:eastAsia="sl-SI"/>
        </w:rPr>
        <w:tab/>
      </w:r>
    </w:p>
    <w:p w:rsidR="00F44783" w:rsidRDefault="00F44783" w:rsidP="00CF4489">
      <w:pPr>
        <w:ind w:firstLine="567"/>
        <w:jc w:val="both"/>
        <w:rPr>
          <w:rFonts w:asciiTheme="majorHAnsi" w:hAnsiTheme="majorHAnsi"/>
          <w:color w:val="000000"/>
        </w:rPr>
      </w:pPr>
    </w:p>
    <w:p w:rsidR="0029188E" w:rsidRDefault="0029188E" w:rsidP="00CF4489">
      <w:pPr>
        <w:ind w:firstLine="567"/>
        <w:jc w:val="both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 xml:space="preserve">Na temelju članka </w:t>
      </w:r>
      <w:r w:rsidR="001F211F">
        <w:rPr>
          <w:rFonts w:asciiTheme="majorHAnsi" w:hAnsiTheme="majorHAnsi"/>
          <w:color w:val="000000"/>
        </w:rPr>
        <w:t>35. Zakona o lokalnoj i područnoj (regionalnoj) samoupravi (»Narodne novine«, broj 33/01, 60/01-vjerodostojno tumačenje, 129/05, 109/07, 125/08, 36/09, 150/11</w:t>
      </w:r>
      <w:r w:rsidR="00517D8E">
        <w:rPr>
          <w:rFonts w:asciiTheme="majorHAnsi" w:hAnsiTheme="majorHAnsi"/>
          <w:color w:val="000000"/>
        </w:rPr>
        <w:t>, 144/12, 19/13, 137/15, 123/17–</w:t>
      </w:r>
      <w:r w:rsidR="001F211F">
        <w:rPr>
          <w:rFonts w:asciiTheme="majorHAnsi" w:hAnsiTheme="majorHAnsi"/>
          <w:color w:val="000000"/>
        </w:rPr>
        <w:t>pročišćeni tekst</w:t>
      </w:r>
      <w:r w:rsidR="00147A49">
        <w:rPr>
          <w:rFonts w:asciiTheme="majorHAnsi" w:hAnsiTheme="majorHAnsi"/>
          <w:color w:val="000000"/>
        </w:rPr>
        <w:t xml:space="preserve"> </w:t>
      </w:r>
      <w:r w:rsidR="00147A49" w:rsidRPr="00147A49">
        <w:rPr>
          <w:rFonts w:asciiTheme="majorHAnsi" w:hAnsiTheme="majorHAnsi"/>
          <w:color w:val="000000"/>
        </w:rPr>
        <w:t>i 98/19</w:t>
      </w:r>
      <w:r w:rsidR="001F211F">
        <w:rPr>
          <w:rFonts w:asciiTheme="majorHAnsi" w:hAnsiTheme="majorHAnsi"/>
          <w:color w:val="000000"/>
        </w:rPr>
        <w:t xml:space="preserve">), članka 33. Statuta Grada Ludbrega (»Službeni vjesnik Varaždinske županije«, broj </w:t>
      </w:r>
      <w:r w:rsidR="00C90CAA" w:rsidRPr="00C90CAA">
        <w:rPr>
          <w:rFonts w:asciiTheme="majorHAnsi" w:hAnsiTheme="majorHAnsi"/>
          <w:color w:val="000000"/>
        </w:rPr>
        <w:t>23/09, 17/13, 40/13-pročišćeni tekst, 12/18, 55/1</w:t>
      </w:r>
      <w:r w:rsidR="00147A49">
        <w:rPr>
          <w:rFonts w:asciiTheme="majorHAnsi" w:hAnsiTheme="majorHAnsi"/>
          <w:color w:val="000000"/>
        </w:rPr>
        <w:t xml:space="preserve">8-pročišćeni tekst, </w:t>
      </w:r>
      <w:r w:rsidR="00C90CAA" w:rsidRPr="00C90CAA">
        <w:rPr>
          <w:rFonts w:asciiTheme="majorHAnsi" w:hAnsiTheme="majorHAnsi"/>
          <w:color w:val="000000"/>
        </w:rPr>
        <w:t>40/19</w:t>
      </w:r>
      <w:r w:rsidR="00147A49">
        <w:rPr>
          <w:rFonts w:asciiTheme="majorHAnsi" w:hAnsiTheme="majorHAnsi"/>
          <w:color w:val="000000"/>
        </w:rPr>
        <w:t xml:space="preserve"> </w:t>
      </w:r>
      <w:r w:rsidR="00147A49" w:rsidRPr="00147A49">
        <w:rPr>
          <w:rFonts w:asciiTheme="majorHAnsi" w:hAnsiTheme="majorHAnsi"/>
          <w:color w:val="000000"/>
        </w:rPr>
        <w:t>i 13/20</w:t>
      </w:r>
      <w:r w:rsidR="00D82FCE">
        <w:rPr>
          <w:rFonts w:asciiTheme="majorHAnsi" w:hAnsiTheme="majorHAnsi"/>
          <w:color w:val="000000"/>
        </w:rPr>
        <w:t xml:space="preserve">) i članka </w:t>
      </w:r>
      <w:r w:rsidR="0020458B">
        <w:rPr>
          <w:rFonts w:asciiTheme="majorHAnsi" w:hAnsiTheme="majorHAnsi"/>
          <w:color w:val="000000"/>
        </w:rPr>
        <w:t>2</w:t>
      </w:r>
      <w:r w:rsidRPr="00CE61A7">
        <w:rPr>
          <w:rFonts w:asciiTheme="majorHAnsi" w:hAnsiTheme="majorHAnsi"/>
          <w:color w:val="000000"/>
        </w:rPr>
        <w:t xml:space="preserve">0. </w:t>
      </w:r>
      <w:r w:rsidR="003876D1" w:rsidRPr="003876D1">
        <w:rPr>
          <w:rFonts w:asciiTheme="majorHAnsi" w:hAnsiTheme="majorHAnsi"/>
          <w:color w:val="000000"/>
        </w:rPr>
        <w:t>Zakona o upravljanju državnom imovinom (»Narodne novine«, br. 52/2018.)</w:t>
      </w:r>
      <w:r w:rsidRPr="00CE61A7">
        <w:rPr>
          <w:rFonts w:asciiTheme="majorHAnsi" w:hAnsiTheme="majorHAnsi"/>
          <w:color w:val="000000"/>
        </w:rPr>
        <w:t xml:space="preserve">, </w:t>
      </w:r>
      <w:r w:rsidR="001F211F">
        <w:rPr>
          <w:rFonts w:asciiTheme="majorHAnsi" w:hAnsiTheme="majorHAnsi"/>
          <w:color w:val="000000"/>
        </w:rPr>
        <w:t>Gradsko</w:t>
      </w:r>
      <w:r w:rsidRPr="00CE61A7">
        <w:rPr>
          <w:rFonts w:asciiTheme="majorHAnsi" w:hAnsiTheme="majorHAnsi"/>
          <w:color w:val="000000"/>
        </w:rPr>
        <w:t xml:space="preserve"> vijeće </w:t>
      </w:r>
      <w:r w:rsidR="00EF7D43">
        <w:rPr>
          <w:rFonts w:asciiTheme="majorHAnsi" w:hAnsiTheme="majorHAnsi"/>
          <w:color w:val="000000"/>
        </w:rPr>
        <w:t>Grada Ludbrega</w:t>
      </w:r>
      <w:r w:rsidRPr="00CE61A7">
        <w:rPr>
          <w:rFonts w:asciiTheme="majorHAnsi" w:hAnsiTheme="majorHAnsi"/>
          <w:color w:val="000000"/>
        </w:rPr>
        <w:t xml:space="preserve"> na </w:t>
      </w:r>
      <w:r w:rsidR="00147A49">
        <w:rPr>
          <w:rFonts w:asciiTheme="majorHAnsi" w:hAnsiTheme="majorHAnsi"/>
          <w:color w:val="000000"/>
        </w:rPr>
        <w:t>22</w:t>
      </w:r>
      <w:r w:rsidR="00517D8E">
        <w:rPr>
          <w:rFonts w:asciiTheme="majorHAnsi" w:hAnsiTheme="majorHAnsi"/>
          <w:color w:val="000000"/>
        </w:rPr>
        <w:t xml:space="preserve">. </w:t>
      </w:r>
      <w:r w:rsidR="00517D8E">
        <w:rPr>
          <w:rFonts w:asciiTheme="majorHAnsi" w:hAnsiTheme="majorHAnsi"/>
        </w:rPr>
        <w:t>sjednici</w:t>
      </w:r>
      <w:r w:rsidR="003876D1">
        <w:rPr>
          <w:rFonts w:asciiTheme="majorHAnsi" w:hAnsiTheme="majorHAnsi"/>
        </w:rPr>
        <w:t xml:space="preserve"> održan</w:t>
      </w:r>
      <w:r w:rsidR="002A1069">
        <w:rPr>
          <w:rFonts w:asciiTheme="majorHAnsi" w:hAnsiTheme="majorHAnsi"/>
        </w:rPr>
        <w:t>oj  17. srpnja</w:t>
      </w:r>
      <w:r w:rsidR="00C552D5" w:rsidRPr="00C552D5">
        <w:rPr>
          <w:rFonts w:asciiTheme="majorHAnsi" w:hAnsiTheme="majorHAnsi"/>
        </w:rPr>
        <w:t xml:space="preserve"> 20</w:t>
      </w:r>
      <w:r w:rsidR="00147A49">
        <w:rPr>
          <w:rFonts w:asciiTheme="majorHAnsi" w:hAnsiTheme="majorHAnsi"/>
        </w:rPr>
        <w:t>20</w:t>
      </w:r>
      <w:r w:rsidR="00C552D5" w:rsidRPr="00C552D5">
        <w:rPr>
          <w:rFonts w:asciiTheme="majorHAnsi" w:hAnsiTheme="majorHAnsi"/>
        </w:rPr>
        <w:t>. g.</w:t>
      </w:r>
      <w:r w:rsidRPr="00CE61A7">
        <w:rPr>
          <w:rFonts w:asciiTheme="majorHAnsi" w:hAnsiTheme="majorHAnsi"/>
          <w:color w:val="000000"/>
        </w:rPr>
        <w:t xml:space="preserve"> donosi</w:t>
      </w:r>
    </w:p>
    <w:p w:rsidR="00751831" w:rsidRDefault="00751831" w:rsidP="00CF4489">
      <w:pPr>
        <w:ind w:firstLine="567"/>
        <w:jc w:val="both"/>
        <w:rPr>
          <w:rFonts w:asciiTheme="majorHAnsi" w:hAnsiTheme="majorHAnsi"/>
          <w:color w:val="000000"/>
        </w:rPr>
      </w:pPr>
    </w:p>
    <w:p w:rsidR="00F44783" w:rsidRPr="00CE61A7" w:rsidRDefault="00F44783" w:rsidP="00CF4489">
      <w:pPr>
        <w:jc w:val="both"/>
        <w:rPr>
          <w:rFonts w:asciiTheme="majorHAnsi" w:hAnsiTheme="majorHAnsi"/>
          <w:color w:val="000000"/>
        </w:rPr>
      </w:pPr>
    </w:p>
    <w:p w:rsidR="00BC037D" w:rsidRPr="00410BAA" w:rsidRDefault="00A37ADA" w:rsidP="00CF4489">
      <w:pPr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>
        <w:rPr>
          <w:rFonts w:asciiTheme="majorHAnsi" w:hAnsiTheme="majorHAnsi"/>
          <w:b/>
          <w:bCs/>
          <w:color w:val="000000"/>
          <w:sz w:val="26"/>
          <w:szCs w:val="26"/>
        </w:rPr>
        <w:t>ZAKLJUČAK</w:t>
      </w:r>
    </w:p>
    <w:p w:rsidR="00410BAA" w:rsidRDefault="00D16396" w:rsidP="00CF4489">
      <w:pPr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O </w:t>
      </w:r>
      <w:r w:rsidR="00410BAA">
        <w:rPr>
          <w:rFonts w:asciiTheme="majorHAnsi" w:hAnsiTheme="majorHAnsi"/>
          <w:b/>
          <w:bCs/>
          <w:color w:val="000000"/>
        </w:rPr>
        <w:t>USVAJANJU</w:t>
      </w:r>
      <w:r w:rsidRPr="00CE61A7">
        <w:rPr>
          <w:rFonts w:asciiTheme="majorHAnsi" w:hAnsiTheme="majorHAnsi"/>
          <w:b/>
          <w:bCs/>
          <w:color w:val="000000"/>
        </w:rPr>
        <w:t xml:space="preserve"> </w:t>
      </w:r>
      <w:r w:rsidR="00D82FCE">
        <w:rPr>
          <w:rFonts w:asciiTheme="majorHAnsi" w:hAnsiTheme="majorHAnsi"/>
          <w:b/>
          <w:bCs/>
          <w:color w:val="000000"/>
        </w:rPr>
        <w:t xml:space="preserve">IZVJEŠĆA O </w:t>
      </w:r>
      <w:r w:rsidR="00660C10">
        <w:rPr>
          <w:rFonts w:asciiTheme="majorHAnsi" w:hAnsiTheme="majorHAnsi"/>
          <w:b/>
          <w:bCs/>
          <w:color w:val="000000"/>
        </w:rPr>
        <w:t>PROVEDBI PLANA</w:t>
      </w:r>
      <w:r w:rsidRPr="00CE61A7">
        <w:rPr>
          <w:rFonts w:asciiTheme="majorHAnsi" w:hAnsiTheme="majorHAnsi"/>
          <w:b/>
          <w:bCs/>
          <w:color w:val="000000"/>
        </w:rPr>
        <w:t xml:space="preserve"> UPRAVLJANJA IMOVINOM </w:t>
      </w:r>
    </w:p>
    <w:p w:rsidR="000B35CD" w:rsidRDefault="00D16396" w:rsidP="00CF4489">
      <w:pPr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>U VLASNIŠTVU</w:t>
      </w:r>
      <w:r w:rsidR="00410BAA">
        <w:rPr>
          <w:rFonts w:asciiTheme="majorHAnsi" w:hAnsiTheme="majorHAnsi"/>
          <w:b/>
          <w:bCs/>
          <w:color w:val="000000"/>
        </w:rPr>
        <w:t xml:space="preserve"> </w:t>
      </w:r>
      <w:r w:rsidR="00EF7D43">
        <w:rPr>
          <w:rFonts w:asciiTheme="majorHAnsi" w:hAnsiTheme="majorHAnsi"/>
          <w:b/>
          <w:bCs/>
          <w:color w:val="000000"/>
        </w:rPr>
        <w:t>GRADA LUDBREGA</w:t>
      </w:r>
      <w:r w:rsidR="00D82FCE">
        <w:rPr>
          <w:rFonts w:asciiTheme="majorHAnsi" w:hAnsiTheme="majorHAnsi"/>
          <w:b/>
          <w:bCs/>
          <w:color w:val="000000"/>
        </w:rPr>
        <w:t xml:space="preserve"> ZA 201</w:t>
      </w:r>
      <w:r w:rsidR="000B58C3">
        <w:rPr>
          <w:rFonts w:asciiTheme="majorHAnsi" w:hAnsiTheme="majorHAnsi"/>
          <w:b/>
          <w:bCs/>
          <w:color w:val="000000"/>
        </w:rPr>
        <w:t>9</w:t>
      </w:r>
      <w:r w:rsidR="006A3A52" w:rsidRPr="00CE61A7">
        <w:rPr>
          <w:rFonts w:asciiTheme="majorHAnsi" w:hAnsiTheme="majorHAnsi"/>
          <w:b/>
          <w:bCs/>
          <w:color w:val="000000"/>
        </w:rPr>
        <w:t xml:space="preserve">. </w:t>
      </w:r>
      <w:r w:rsidR="00F91778">
        <w:rPr>
          <w:rFonts w:asciiTheme="majorHAnsi" w:hAnsiTheme="majorHAnsi"/>
          <w:b/>
          <w:bCs/>
          <w:color w:val="000000"/>
        </w:rPr>
        <w:t>g.</w:t>
      </w:r>
    </w:p>
    <w:p w:rsidR="00F44783" w:rsidRDefault="00F44783" w:rsidP="00CF4489">
      <w:pPr>
        <w:jc w:val="both"/>
        <w:rPr>
          <w:rFonts w:asciiTheme="majorHAnsi" w:hAnsiTheme="majorHAnsi"/>
          <w:bCs/>
          <w:color w:val="000000"/>
        </w:rPr>
      </w:pPr>
    </w:p>
    <w:p w:rsidR="00751831" w:rsidRPr="00F44783" w:rsidRDefault="00751831" w:rsidP="00CF4489">
      <w:pPr>
        <w:jc w:val="both"/>
        <w:rPr>
          <w:rFonts w:asciiTheme="majorHAnsi" w:hAnsiTheme="majorHAnsi"/>
          <w:bCs/>
          <w:color w:val="000000"/>
        </w:rPr>
      </w:pPr>
    </w:p>
    <w:p w:rsidR="00D16396" w:rsidRPr="000B35CD" w:rsidRDefault="00410BAA" w:rsidP="00CF4489">
      <w:pPr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16396" w:rsidRPr="00CE61A7">
        <w:rPr>
          <w:rFonts w:asciiTheme="majorHAnsi" w:hAnsiTheme="majorHAnsi"/>
          <w:color w:val="000000"/>
        </w:rPr>
        <w:t>.</w:t>
      </w:r>
    </w:p>
    <w:p w:rsidR="00C23EA5" w:rsidRDefault="00EA4421" w:rsidP="00CF4489">
      <w:pPr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  <w:color w:val="000000"/>
        </w:rPr>
        <w:tab/>
      </w:r>
      <w:r w:rsidR="00BD04DC">
        <w:rPr>
          <w:rFonts w:asciiTheme="majorHAnsi" w:hAnsiTheme="majorHAnsi"/>
          <w:color w:val="000000"/>
        </w:rPr>
        <w:t xml:space="preserve">Ovim Zaključkom </w:t>
      </w:r>
      <w:r w:rsidR="00410BAA">
        <w:rPr>
          <w:rFonts w:asciiTheme="majorHAnsi" w:hAnsiTheme="majorHAnsi"/>
          <w:color w:val="000000"/>
        </w:rPr>
        <w:t>usvaja</w:t>
      </w:r>
      <w:r w:rsidR="00D16396" w:rsidRPr="00CE61A7">
        <w:rPr>
          <w:rFonts w:asciiTheme="majorHAnsi" w:hAnsiTheme="majorHAnsi"/>
          <w:color w:val="000000"/>
        </w:rPr>
        <w:t xml:space="preserve"> se </w:t>
      </w:r>
      <w:r w:rsidR="00D82FCE">
        <w:rPr>
          <w:rFonts w:asciiTheme="majorHAnsi" w:hAnsiTheme="majorHAnsi"/>
          <w:color w:val="000000"/>
        </w:rPr>
        <w:t>Izvješće o</w:t>
      </w:r>
      <w:r w:rsidR="00660C10">
        <w:rPr>
          <w:rFonts w:asciiTheme="majorHAnsi" w:hAnsiTheme="majorHAnsi"/>
          <w:color w:val="000000"/>
        </w:rPr>
        <w:t xml:space="preserve"> provedbi</w:t>
      </w:r>
      <w:r w:rsidR="00BD04DC">
        <w:rPr>
          <w:rFonts w:asciiTheme="majorHAnsi" w:hAnsiTheme="majorHAnsi"/>
          <w:color w:val="000000"/>
        </w:rPr>
        <w:t xml:space="preserve"> P</w:t>
      </w:r>
      <w:r w:rsidR="00D16396" w:rsidRPr="00CE61A7">
        <w:rPr>
          <w:rFonts w:asciiTheme="majorHAnsi" w:hAnsiTheme="majorHAnsi"/>
          <w:color w:val="000000"/>
        </w:rPr>
        <w:t>lan</w:t>
      </w:r>
      <w:r w:rsidR="00660C10">
        <w:rPr>
          <w:rFonts w:asciiTheme="majorHAnsi" w:hAnsiTheme="majorHAnsi"/>
          <w:color w:val="000000"/>
        </w:rPr>
        <w:t>a</w:t>
      </w:r>
      <w:r w:rsidR="00D16396" w:rsidRPr="00CE61A7">
        <w:rPr>
          <w:rFonts w:asciiTheme="majorHAnsi" w:hAnsiTheme="majorHAnsi"/>
          <w:color w:val="000000"/>
        </w:rPr>
        <w:t xml:space="preserve"> upravljanja imovinom u vlasništvu </w:t>
      </w:r>
      <w:r w:rsidR="00EF7D43">
        <w:rPr>
          <w:rFonts w:asciiTheme="majorHAnsi" w:hAnsiTheme="majorHAnsi"/>
          <w:color w:val="000000"/>
        </w:rPr>
        <w:t>Grada Ludbrega</w:t>
      </w:r>
      <w:r w:rsidR="003E5701">
        <w:rPr>
          <w:rFonts w:asciiTheme="majorHAnsi" w:hAnsiTheme="majorHAnsi"/>
          <w:color w:val="000000"/>
        </w:rPr>
        <w:t xml:space="preserve"> za 201</w:t>
      </w:r>
      <w:r w:rsidR="00584A43">
        <w:rPr>
          <w:rFonts w:asciiTheme="majorHAnsi" w:hAnsiTheme="majorHAnsi"/>
          <w:color w:val="000000"/>
        </w:rPr>
        <w:t>9</w:t>
      </w:r>
      <w:r w:rsidR="002E75FA" w:rsidRPr="00CE61A7">
        <w:rPr>
          <w:rFonts w:asciiTheme="majorHAnsi" w:hAnsiTheme="majorHAnsi"/>
          <w:color w:val="000000"/>
        </w:rPr>
        <w:t>.</w:t>
      </w:r>
      <w:r w:rsidR="00CE61A7" w:rsidRPr="00CE61A7">
        <w:rPr>
          <w:rFonts w:asciiTheme="majorHAnsi" w:hAnsiTheme="majorHAnsi"/>
          <w:color w:val="000000"/>
        </w:rPr>
        <w:t xml:space="preserve"> </w:t>
      </w:r>
      <w:r w:rsidR="00C23EA5" w:rsidRPr="00CE61A7">
        <w:rPr>
          <w:rFonts w:asciiTheme="majorHAnsi" w:hAnsiTheme="majorHAnsi"/>
          <w:color w:val="000000"/>
        </w:rPr>
        <w:t>g</w:t>
      </w:r>
      <w:r w:rsidR="00213855">
        <w:rPr>
          <w:rFonts w:asciiTheme="majorHAnsi" w:hAnsiTheme="majorHAnsi"/>
          <w:color w:val="000000"/>
        </w:rPr>
        <w:t>. koju</w:t>
      </w:r>
      <w:r w:rsidR="00213855" w:rsidRPr="00CE61A7">
        <w:rPr>
          <w:rFonts w:asciiTheme="majorHAnsi" w:hAnsiTheme="majorHAnsi"/>
          <w:color w:val="000000"/>
        </w:rPr>
        <w:t xml:space="preserve"> Grad Ludbreg </w:t>
      </w:r>
      <w:r w:rsidR="00213855">
        <w:rPr>
          <w:rFonts w:asciiTheme="majorHAnsi" w:hAnsiTheme="majorHAnsi"/>
          <w:color w:val="000000"/>
        </w:rPr>
        <w:t>usvaja primjenjujući dobru praksu iz odredaba</w:t>
      </w:r>
      <w:r w:rsidR="00213855" w:rsidRPr="00CE61A7">
        <w:rPr>
          <w:rFonts w:asciiTheme="majorHAnsi" w:hAnsiTheme="majorHAnsi"/>
          <w:color w:val="000000"/>
        </w:rPr>
        <w:t xml:space="preserve"> </w:t>
      </w:r>
      <w:r w:rsidR="00213855" w:rsidRPr="007F4480">
        <w:rPr>
          <w:rFonts w:ascii="Cambria" w:hAnsi="Cambria"/>
        </w:rPr>
        <w:t xml:space="preserve">Zakona o upravljanju </w:t>
      </w:r>
      <w:r w:rsidR="00213855">
        <w:rPr>
          <w:rFonts w:ascii="Cambria" w:hAnsi="Cambria"/>
        </w:rPr>
        <w:t>državnom imovinom (NN br.</w:t>
      </w:r>
      <w:r w:rsidR="00213855" w:rsidRPr="007F4480">
        <w:rPr>
          <w:rFonts w:ascii="Cambria" w:hAnsi="Cambria"/>
        </w:rPr>
        <w:t xml:space="preserve"> </w:t>
      </w:r>
      <w:r w:rsidR="00213855">
        <w:rPr>
          <w:rFonts w:ascii="Cambria" w:hAnsi="Cambria"/>
        </w:rPr>
        <w:t>52/2018.</w:t>
      </w:r>
      <w:r w:rsidR="00213855" w:rsidRPr="007F4480">
        <w:rPr>
          <w:rFonts w:ascii="Cambria" w:hAnsi="Cambria"/>
        </w:rPr>
        <w:t>)</w:t>
      </w:r>
      <w:r w:rsidR="00213855">
        <w:rPr>
          <w:rFonts w:asciiTheme="majorHAnsi" w:hAnsiTheme="majorHAnsi"/>
          <w:color w:val="000000"/>
        </w:rPr>
        <w:t>,</w:t>
      </w:r>
      <w:r w:rsidR="00213855" w:rsidRPr="00CE61A7">
        <w:rPr>
          <w:rFonts w:asciiTheme="majorHAnsi" w:hAnsiTheme="majorHAnsi"/>
          <w:color w:val="000000"/>
        </w:rPr>
        <w:t xml:space="preserve"> te prema preporukama navedenim u Izvješću o obavljenoj reviziji </w:t>
      </w:r>
      <w:r w:rsidR="00213855" w:rsidRPr="00CE61A7">
        <w:rPr>
          <w:rFonts w:asciiTheme="majorHAnsi" w:hAnsiTheme="majorHAnsi" w:cs="Arial"/>
          <w:color w:val="000000"/>
        </w:rPr>
        <w:t>upravljanja i raspolaganja nekretninama jedinica lokalne i područne (regionalne) samouprave na području Varaždinske županije.</w:t>
      </w:r>
    </w:p>
    <w:p w:rsidR="00F44783" w:rsidRPr="00CE61A7" w:rsidRDefault="00F44783" w:rsidP="00CF4489">
      <w:pPr>
        <w:ind w:firstLine="567"/>
        <w:jc w:val="both"/>
        <w:rPr>
          <w:rFonts w:asciiTheme="majorHAnsi" w:hAnsiTheme="majorHAnsi" w:cs="Arial"/>
          <w:color w:val="000000"/>
        </w:rPr>
      </w:pPr>
    </w:p>
    <w:p w:rsidR="00D16396" w:rsidRPr="00CE61A7" w:rsidRDefault="00410BAA" w:rsidP="00CF4489">
      <w:pPr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II.</w:t>
      </w:r>
    </w:p>
    <w:p w:rsidR="00CF4489" w:rsidRPr="00CF4489" w:rsidRDefault="00EA4421" w:rsidP="00CF4489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4B3994" w:rsidRPr="004B3994">
        <w:rPr>
          <w:rFonts w:ascii="Cambria" w:hAnsi="Cambria"/>
        </w:rPr>
        <w:t>Izvješće o provedbi Plana upravljanja konceptualno prati stru</w:t>
      </w:r>
      <w:r>
        <w:rPr>
          <w:rFonts w:ascii="Cambria" w:hAnsi="Cambria"/>
        </w:rPr>
        <w:t xml:space="preserve">kturu poglavlja godišnjeg Plana </w:t>
      </w:r>
      <w:r w:rsidR="004B3994" w:rsidRPr="004B3994">
        <w:rPr>
          <w:rFonts w:ascii="Cambria" w:hAnsi="Cambria"/>
        </w:rPr>
        <w:t xml:space="preserve">upravljanja imovinom u vlasništvu </w:t>
      </w:r>
      <w:r w:rsidR="004B3994">
        <w:rPr>
          <w:rFonts w:ascii="Cambria" w:hAnsi="Cambria"/>
        </w:rPr>
        <w:t>Grada Ludbrega</w:t>
      </w:r>
      <w:r w:rsidR="004B3994" w:rsidRPr="004B3994">
        <w:rPr>
          <w:rFonts w:ascii="Cambria" w:hAnsi="Cambria"/>
        </w:rPr>
        <w:t xml:space="preserve">, utvrđenih Uredbom o propisanom sadržaju Plana upravljanja imovinom u vlasništvu Republike Hrvatske </w:t>
      </w:r>
      <w:r w:rsidR="004B3994">
        <w:rPr>
          <w:rFonts w:asciiTheme="majorHAnsi" w:hAnsiTheme="majorHAnsi"/>
          <w:color w:val="000000"/>
        </w:rPr>
        <w:t xml:space="preserve">(»Narodne novine«, </w:t>
      </w:r>
      <w:r w:rsidR="00CF4489">
        <w:rPr>
          <w:rFonts w:ascii="Cambria" w:hAnsi="Cambria"/>
        </w:rPr>
        <w:t xml:space="preserve">broj 24/14) i sadrži izvješća o </w:t>
      </w:r>
      <w:r w:rsidR="00CF4489" w:rsidRPr="00CF4489">
        <w:rPr>
          <w:rFonts w:ascii="Cambria" w:hAnsi="Cambria"/>
        </w:rPr>
        <w:t>sljedeć</w:t>
      </w:r>
      <w:r w:rsidR="00CF4489">
        <w:rPr>
          <w:rFonts w:ascii="Cambria" w:hAnsi="Cambria"/>
        </w:rPr>
        <w:t>im</w:t>
      </w:r>
      <w:r w:rsidR="00CF4489" w:rsidRPr="00CF4489">
        <w:rPr>
          <w:rFonts w:ascii="Cambria" w:hAnsi="Cambria"/>
        </w:rPr>
        <w:t xml:space="preserve"> godišnj</w:t>
      </w:r>
      <w:r w:rsidR="00CF4489">
        <w:rPr>
          <w:rFonts w:ascii="Cambria" w:hAnsi="Cambria"/>
        </w:rPr>
        <w:t>im</w:t>
      </w:r>
      <w:r w:rsidR="00CF4489" w:rsidRPr="00CF4489">
        <w:rPr>
          <w:rFonts w:ascii="Cambria" w:hAnsi="Cambria"/>
        </w:rPr>
        <w:t xml:space="preserve"> planov</w:t>
      </w:r>
      <w:r w:rsidR="00CF4489">
        <w:rPr>
          <w:rFonts w:ascii="Cambria" w:hAnsi="Cambria"/>
        </w:rPr>
        <w:t>ima</w:t>
      </w:r>
      <w:r w:rsidR="00CF4489" w:rsidRPr="00CF4489">
        <w:rPr>
          <w:rFonts w:ascii="Cambria" w:hAnsi="Cambria"/>
        </w:rPr>
        <w:t xml:space="preserve"> po pojedinim oblicima imovine:</w:t>
      </w:r>
    </w:p>
    <w:p w:rsidR="00CF4489" w:rsidRPr="00CF4489" w:rsidRDefault="00CF4489" w:rsidP="00CF4489">
      <w:pPr>
        <w:numPr>
          <w:ilvl w:val="0"/>
          <w:numId w:val="3"/>
        </w:numPr>
        <w:jc w:val="both"/>
        <w:rPr>
          <w:rFonts w:ascii="Cambria" w:hAnsi="Cambria"/>
        </w:rPr>
      </w:pPr>
      <w:r w:rsidRPr="00CF4489">
        <w:rPr>
          <w:rFonts w:ascii="Cambria" w:hAnsi="Cambria"/>
        </w:rPr>
        <w:t>plan</w:t>
      </w:r>
      <w:r w:rsidR="00753A7E">
        <w:rPr>
          <w:rFonts w:ascii="Cambria" w:hAnsi="Cambria"/>
        </w:rPr>
        <w:t>u</w:t>
      </w:r>
      <w:r w:rsidRPr="00CF4489">
        <w:rPr>
          <w:rFonts w:ascii="Cambria" w:hAnsi="Cambria"/>
        </w:rPr>
        <w:t xml:space="preserve"> upravljanja trgovačkim društvima u vlasništvu Grada Ludbrega,</w:t>
      </w:r>
    </w:p>
    <w:p w:rsidR="00CF4489" w:rsidRPr="00CF4489" w:rsidRDefault="00CF4489" w:rsidP="00CF4489">
      <w:pPr>
        <w:numPr>
          <w:ilvl w:val="0"/>
          <w:numId w:val="3"/>
        </w:numPr>
        <w:jc w:val="both"/>
        <w:rPr>
          <w:rFonts w:ascii="Cambria" w:hAnsi="Cambria"/>
        </w:rPr>
      </w:pPr>
      <w:r w:rsidRPr="00CF4489">
        <w:rPr>
          <w:rFonts w:ascii="Cambria" w:hAnsi="Cambria"/>
        </w:rPr>
        <w:t>plan</w:t>
      </w:r>
      <w:r w:rsidR="00753A7E">
        <w:rPr>
          <w:rFonts w:ascii="Cambria" w:hAnsi="Cambria"/>
        </w:rPr>
        <w:t>u</w:t>
      </w:r>
      <w:r w:rsidRPr="00CF4489">
        <w:rPr>
          <w:rFonts w:ascii="Cambria" w:hAnsi="Cambria"/>
        </w:rPr>
        <w:t xml:space="preserve"> upravljanja i raspolaganja stanovima i poslovnim prostorima u vlasništvu Grada Ludbrega,</w:t>
      </w:r>
    </w:p>
    <w:p w:rsidR="00CF4489" w:rsidRDefault="00CF4489" w:rsidP="00CF4489">
      <w:pPr>
        <w:numPr>
          <w:ilvl w:val="0"/>
          <w:numId w:val="3"/>
        </w:numPr>
        <w:jc w:val="both"/>
        <w:rPr>
          <w:rFonts w:ascii="Cambria" w:hAnsi="Cambria"/>
        </w:rPr>
      </w:pPr>
      <w:r w:rsidRPr="00CF4489">
        <w:rPr>
          <w:rFonts w:ascii="Cambria" w:hAnsi="Cambria"/>
        </w:rPr>
        <w:t>plan</w:t>
      </w:r>
      <w:r w:rsidR="00753A7E">
        <w:rPr>
          <w:rFonts w:ascii="Cambria" w:hAnsi="Cambria"/>
        </w:rPr>
        <w:t>u</w:t>
      </w:r>
      <w:r w:rsidRPr="00CF4489">
        <w:rPr>
          <w:rFonts w:ascii="Cambria" w:hAnsi="Cambria"/>
        </w:rPr>
        <w:t xml:space="preserve"> upravljanja i raspolaganja građevinskim zemljištem u vlasništvu Grada Ludbrega,</w:t>
      </w:r>
    </w:p>
    <w:p w:rsidR="00CF4489" w:rsidRPr="00CF4489" w:rsidRDefault="00CF4489" w:rsidP="00CF4489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o provedbi plana prodaje nekretnina u vlasništvu Grada Ludbrega</w:t>
      </w:r>
      <w:r w:rsidRPr="00CF4489">
        <w:rPr>
          <w:rFonts w:ascii="Cambria" w:hAnsi="Cambria"/>
        </w:rPr>
        <w:t>,</w:t>
      </w:r>
    </w:p>
    <w:p w:rsidR="00CF4489" w:rsidRPr="00CF4489" w:rsidRDefault="00CF4489" w:rsidP="00CF4489">
      <w:pPr>
        <w:numPr>
          <w:ilvl w:val="0"/>
          <w:numId w:val="3"/>
        </w:numPr>
        <w:jc w:val="both"/>
        <w:rPr>
          <w:rFonts w:ascii="Cambria" w:hAnsi="Cambria"/>
        </w:rPr>
      </w:pPr>
      <w:r w:rsidRPr="00CF4489">
        <w:rPr>
          <w:rFonts w:ascii="Cambria" w:hAnsi="Cambria"/>
        </w:rPr>
        <w:t>plan</w:t>
      </w:r>
      <w:r w:rsidR="00753A7E">
        <w:rPr>
          <w:rFonts w:ascii="Cambria" w:hAnsi="Cambria"/>
        </w:rPr>
        <w:t>u</w:t>
      </w:r>
      <w:r w:rsidRPr="00CF4489">
        <w:rPr>
          <w:rFonts w:ascii="Cambria" w:hAnsi="Cambria"/>
        </w:rPr>
        <w:t xml:space="preserve"> rješavanja imovinsko - pravnih i drugih odnosa vezanih uz projekte obnovljivih izvora energije te ostalih infrastrukturnih projekata, kao i eksploataciju mineralnih sirovina sukladno propisima koji uređuju ta područja,</w:t>
      </w:r>
    </w:p>
    <w:p w:rsidR="00CF4489" w:rsidRPr="00CF4489" w:rsidRDefault="00CF4489" w:rsidP="00CF4489">
      <w:pPr>
        <w:numPr>
          <w:ilvl w:val="0"/>
          <w:numId w:val="3"/>
        </w:numPr>
        <w:jc w:val="both"/>
        <w:rPr>
          <w:rFonts w:ascii="Cambria" w:hAnsi="Cambria"/>
        </w:rPr>
      </w:pPr>
      <w:r w:rsidRPr="00CF4489">
        <w:rPr>
          <w:rFonts w:ascii="Cambria" w:hAnsi="Cambria"/>
        </w:rPr>
        <w:t>plan</w:t>
      </w:r>
      <w:r w:rsidR="00753A7E">
        <w:rPr>
          <w:rFonts w:ascii="Cambria" w:hAnsi="Cambria"/>
        </w:rPr>
        <w:t>u</w:t>
      </w:r>
      <w:r w:rsidRPr="00CF4489">
        <w:rPr>
          <w:rFonts w:ascii="Cambria" w:hAnsi="Cambria"/>
        </w:rPr>
        <w:t xml:space="preserve"> provođenja postupaka procjene imovine u vlasništvu Grada Ludbrega,</w:t>
      </w:r>
    </w:p>
    <w:p w:rsidR="00B506E5" w:rsidRDefault="00B506E5" w:rsidP="00CF4489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 provedbi plana rješavanja imovinsko-pravnih odnosa s Republikom Hrvatskom, </w:t>
      </w:r>
    </w:p>
    <w:p w:rsidR="00CF4489" w:rsidRPr="00CF4489" w:rsidRDefault="00753A7E" w:rsidP="00CF4489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o provedbi</w:t>
      </w:r>
      <w:r w:rsidR="00CF4489" w:rsidRPr="00CF4489">
        <w:rPr>
          <w:rFonts w:ascii="Cambria" w:hAnsi="Cambria"/>
        </w:rPr>
        <w:t xml:space="preserve"> projekata javno - privatnog partnerstva,</w:t>
      </w:r>
    </w:p>
    <w:p w:rsidR="00CF4489" w:rsidRPr="00CF4489" w:rsidRDefault="00CF4489" w:rsidP="00CF4489">
      <w:pPr>
        <w:numPr>
          <w:ilvl w:val="0"/>
          <w:numId w:val="3"/>
        </w:numPr>
        <w:jc w:val="both"/>
        <w:rPr>
          <w:rFonts w:ascii="Cambria" w:hAnsi="Cambria"/>
        </w:rPr>
      </w:pPr>
      <w:r w:rsidRPr="00CF4489">
        <w:rPr>
          <w:rFonts w:ascii="Cambria" w:hAnsi="Cambria"/>
        </w:rPr>
        <w:t>plan</w:t>
      </w:r>
      <w:r w:rsidR="00753A7E">
        <w:rPr>
          <w:rFonts w:ascii="Cambria" w:hAnsi="Cambria"/>
        </w:rPr>
        <w:t>u</w:t>
      </w:r>
      <w:r w:rsidRPr="00CF4489">
        <w:rPr>
          <w:rFonts w:ascii="Cambria" w:hAnsi="Cambria"/>
        </w:rPr>
        <w:t xml:space="preserve"> vođenja registra imovine,</w:t>
      </w:r>
    </w:p>
    <w:p w:rsidR="00CF4489" w:rsidRPr="00CF4489" w:rsidRDefault="00CF4489" w:rsidP="00CF4489">
      <w:pPr>
        <w:numPr>
          <w:ilvl w:val="0"/>
          <w:numId w:val="3"/>
        </w:numPr>
        <w:jc w:val="both"/>
        <w:rPr>
          <w:rFonts w:ascii="Cambria" w:hAnsi="Cambria"/>
        </w:rPr>
      </w:pPr>
      <w:r w:rsidRPr="00CF4489">
        <w:rPr>
          <w:rFonts w:ascii="Cambria" w:hAnsi="Cambria"/>
        </w:rPr>
        <w:t>plan</w:t>
      </w:r>
      <w:r w:rsidR="00753A7E">
        <w:rPr>
          <w:rFonts w:ascii="Cambria" w:hAnsi="Cambria"/>
        </w:rPr>
        <w:t>u</w:t>
      </w:r>
      <w:r w:rsidRPr="00CF4489">
        <w:rPr>
          <w:rFonts w:ascii="Cambria" w:hAnsi="Cambria"/>
        </w:rPr>
        <w:t xml:space="preserve"> postupaka vezanih uz savjetovanje sa zainteresiranom javnošću i pravo na pristup informacijama koje se tiču upravljanja i raspolaganja imovi</w:t>
      </w:r>
      <w:r w:rsidR="00753A7E">
        <w:rPr>
          <w:rFonts w:ascii="Cambria" w:hAnsi="Cambria"/>
        </w:rPr>
        <w:t>nom u vlasništvu Grada Ludbrega.</w:t>
      </w:r>
    </w:p>
    <w:p w:rsidR="00CF4489" w:rsidRDefault="00CF4489" w:rsidP="00CF4489">
      <w:pPr>
        <w:jc w:val="both"/>
        <w:rPr>
          <w:rFonts w:ascii="Cambria" w:hAnsi="Cambria"/>
        </w:rPr>
      </w:pPr>
    </w:p>
    <w:p w:rsidR="00F44783" w:rsidRPr="004B3994" w:rsidRDefault="00F44783" w:rsidP="00CF4489">
      <w:pPr>
        <w:jc w:val="both"/>
        <w:rPr>
          <w:rFonts w:ascii="Cambria" w:hAnsi="Cambria"/>
        </w:rPr>
      </w:pPr>
    </w:p>
    <w:p w:rsidR="00D16396" w:rsidRPr="00CE61A7" w:rsidRDefault="00751831" w:rsidP="00CF4489">
      <w:pPr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III</w:t>
      </w:r>
      <w:r w:rsidR="00410BAA">
        <w:rPr>
          <w:rFonts w:asciiTheme="majorHAnsi" w:hAnsiTheme="majorHAnsi"/>
          <w:color w:val="000000"/>
        </w:rPr>
        <w:t>.</w:t>
      </w:r>
    </w:p>
    <w:p w:rsidR="00D16396" w:rsidRDefault="00751831" w:rsidP="00CF4489">
      <w:pPr>
        <w:ind w:firstLine="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Ovaj Zaključak</w:t>
      </w:r>
      <w:r w:rsidR="00D16396" w:rsidRPr="00CE61A7">
        <w:rPr>
          <w:rFonts w:asciiTheme="majorHAnsi" w:hAnsiTheme="majorHAnsi"/>
          <w:color w:val="000000"/>
        </w:rPr>
        <w:t xml:space="preserve"> stupa na snagu </w:t>
      </w:r>
      <w:r w:rsidR="00373AE5">
        <w:rPr>
          <w:rFonts w:asciiTheme="majorHAnsi" w:hAnsiTheme="majorHAnsi"/>
          <w:color w:val="000000"/>
        </w:rPr>
        <w:t>osmog</w:t>
      </w:r>
      <w:r w:rsidR="00C34D2C" w:rsidRPr="005638C5">
        <w:rPr>
          <w:rFonts w:asciiTheme="majorHAnsi" w:hAnsiTheme="majorHAnsi"/>
          <w:color w:val="000000"/>
        </w:rPr>
        <w:t xml:space="preserve"> dana od dana objave</w:t>
      </w:r>
      <w:r w:rsidR="00EC2950" w:rsidRPr="00EC2950">
        <w:rPr>
          <w:rFonts w:asciiTheme="majorHAnsi" w:hAnsiTheme="majorHAnsi"/>
        </w:rPr>
        <w:t xml:space="preserve"> </w:t>
      </w:r>
      <w:r w:rsidR="00CC0184">
        <w:rPr>
          <w:rFonts w:asciiTheme="majorHAnsi" w:hAnsiTheme="majorHAnsi"/>
        </w:rPr>
        <w:t xml:space="preserve">u </w:t>
      </w:r>
      <w:r>
        <w:rPr>
          <w:rFonts w:asciiTheme="majorHAnsi" w:hAnsiTheme="majorHAnsi"/>
        </w:rPr>
        <w:t>„</w:t>
      </w:r>
      <w:r w:rsidR="00EC2950">
        <w:rPr>
          <w:rFonts w:asciiTheme="majorHAnsi" w:hAnsiTheme="majorHAnsi"/>
        </w:rPr>
        <w:t>Službenom</w:t>
      </w:r>
      <w:r w:rsidR="00EC2950" w:rsidRPr="00D15117">
        <w:rPr>
          <w:rFonts w:asciiTheme="majorHAnsi" w:hAnsiTheme="majorHAnsi"/>
        </w:rPr>
        <w:t xml:space="preserve"> </w:t>
      </w:r>
      <w:r w:rsidR="00EF7D43">
        <w:rPr>
          <w:rFonts w:asciiTheme="majorHAnsi" w:hAnsiTheme="majorHAnsi"/>
        </w:rPr>
        <w:t>vje</w:t>
      </w:r>
      <w:r w:rsidR="00EC2950">
        <w:rPr>
          <w:rFonts w:asciiTheme="majorHAnsi" w:hAnsiTheme="majorHAnsi"/>
        </w:rPr>
        <w:t>s</w:t>
      </w:r>
      <w:r w:rsidR="00EC2950" w:rsidRPr="00D15117">
        <w:rPr>
          <w:rFonts w:asciiTheme="majorHAnsi" w:hAnsiTheme="majorHAnsi"/>
        </w:rPr>
        <w:t>nik</w:t>
      </w:r>
      <w:r w:rsidR="00EC2950">
        <w:rPr>
          <w:rFonts w:asciiTheme="majorHAnsi" w:hAnsiTheme="majorHAnsi"/>
        </w:rPr>
        <w:t xml:space="preserve">u </w:t>
      </w:r>
      <w:r w:rsidR="00EF7D43">
        <w:rPr>
          <w:rFonts w:asciiTheme="majorHAnsi" w:hAnsiTheme="majorHAnsi" w:cs="Arial"/>
          <w:color w:val="000000"/>
        </w:rPr>
        <w:t>Varaždinske</w:t>
      </w:r>
      <w:r w:rsidR="00EC2950">
        <w:rPr>
          <w:rFonts w:asciiTheme="majorHAnsi" w:hAnsiTheme="majorHAnsi"/>
        </w:rPr>
        <w:t xml:space="preserve"> županije</w:t>
      </w:r>
      <w:r>
        <w:rPr>
          <w:rFonts w:asciiTheme="majorHAnsi" w:hAnsiTheme="majorHAnsi"/>
        </w:rPr>
        <w:t>“</w:t>
      </w:r>
      <w:r w:rsidR="000D7942" w:rsidRPr="005638C5">
        <w:rPr>
          <w:rFonts w:asciiTheme="majorHAnsi" w:hAnsiTheme="majorHAnsi"/>
          <w:color w:val="000000"/>
        </w:rPr>
        <w:t>,</w:t>
      </w:r>
      <w:r w:rsidR="00D16396" w:rsidRPr="00CE61A7">
        <w:rPr>
          <w:rFonts w:asciiTheme="majorHAnsi" w:hAnsiTheme="majorHAnsi"/>
          <w:color w:val="000000"/>
        </w:rPr>
        <w:t xml:space="preserve"> </w:t>
      </w:r>
      <w:r w:rsidR="00C34D2C" w:rsidRPr="005638C5">
        <w:rPr>
          <w:rFonts w:asciiTheme="majorHAnsi" w:hAnsiTheme="majorHAnsi"/>
          <w:color w:val="000000"/>
        </w:rPr>
        <w:t xml:space="preserve">a </w:t>
      </w:r>
      <w:r>
        <w:rPr>
          <w:rFonts w:asciiTheme="majorHAnsi" w:hAnsiTheme="majorHAnsi"/>
          <w:color w:val="000000"/>
        </w:rPr>
        <w:t>Izvješće o provedbi</w:t>
      </w:r>
      <w:r w:rsidRPr="00751831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P</w:t>
      </w:r>
      <w:r w:rsidRPr="00CE61A7">
        <w:rPr>
          <w:rFonts w:asciiTheme="majorHAnsi" w:hAnsiTheme="majorHAnsi"/>
          <w:color w:val="000000"/>
        </w:rPr>
        <w:t>lan</w:t>
      </w:r>
      <w:r>
        <w:rPr>
          <w:rFonts w:asciiTheme="majorHAnsi" w:hAnsiTheme="majorHAnsi"/>
          <w:color w:val="000000"/>
        </w:rPr>
        <w:t>a</w:t>
      </w:r>
      <w:r w:rsidRPr="00CE61A7">
        <w:rPr>
          <w:rFonts w:asciiTheme="majorHAnsi" w:hAnsiTheme="majorHAnsi"/>
          <w:color w:val="000000"/>
        </w:rPr>
        <w:t xml:space="preserve"> upravljanja imovinom u vlasništvu </w:t>
      </w:r>
      <w:r>
        <w:rPr>
          <w:rFonts w:asciiTheme="majorHAnsi" w:hAnsiTheme="majorHAnsi"/>
          <w:color w:val="000000"/>
        </w:rPr>
        <w:t>Grada Ludbrega za 201</w:t>
      </w:r>
      <w:r w:rsidR="00584A43">
        <w:rPr>
          <w:rFonts w:asciiTheme="majorHAnsi" w:hAnsiTheme="majorHAnsi"/>
          <w:color w:val="000000"/>
        </w:rPr>
        <w:t>9</w:t>
      </w:r>
      <w:r w:rsidRPr="00CE61A7">
        <w:rPr>
          <w:rFonts w:asciiTheme="majorHAnsi" w:hAnsiTheme="majorHAnsi"/>
          <w:color w:val="000000"/>
        </w:rPr>
        <w:t>. g</w:t>
      </w:r>
      <w:r w:rsidR="001A32EA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</w:t>
      </w:r>
      <w:r w:rsidR="00C34D2C" w:rsidRPr="005638C5">
        <w:rPr>
          <w:rFonts w:asciiTheme="majorHAnsi" w:hAnsiTheme="majorHAnsi"/>
          <w:color w:val="000000"/>
        </w:rPr>
        <w:t xml:space="preserve">objavit će se na službenoj web stranici </w:t>
      </w:r>
      <w:r w:rsidR="00EF7D43">
        <w:rPr>
          <w:rFonts w:asciiTheme="majorHAnsi" w:hAnsiTheme="majorHAnsi"/>
          <w:color w:val="000000"/>
        </w:rPr>
        <w:t>Grada Ludbrega</w:t>
      </w:r>
      <w:r w:rsidR="009338E4" w:rsidRPr="00CE61A7">
        <w:rPr>
          <w:rFonts w:asciiTheme="majorHAnsi" w:hAnsiTheme="majorHAnsi"/>
          <w:color w:val="000000"/>
        </w:rPr>
        <w:t xml:space="preserve"> </w:t>
      </w:r>
      <w:r w:rsidR="009338E4" w:rsidRPr="005638C5">
        <w:rPr>
          <w:rFonts w:asciiTheme="majorHAnsi" w:hAnsiTheme="majorHAnsi"/>
          <w:color w:val="000000"/>
        </w:rPr>
        <w:t xml:space="preserve">i </w:t>
      </w:r>
      <w:r w:rsidR="009338E4" w:rsidRPr="00CE61A7">
        <w:rPr>
          <w:rFonts w:asciiTheme="majorHAnsi" w:hAnsiTheme="majorHAnsi"/>
          <w:color w:val="000000"/>
        </w:rPr>
        <w:t>dostupna je javnosti u skladu sa odredbama Zakona o pravu na pristup informacijama</w:t>
      </w:r>
      <w:r w:rsidR="00126668">
        <w:rPr>
          <w:rFonts w:asciiTheme="majorHAnsi" w:hAnsiTheme="majorHAnsi"/>
          <w:color w:val="000000"/>
        </w:rPr>
        <w:t xml:space="preserve"> </w:t>
      </w:r>
      <w:r w:rsidR="00584A43">
        <w:rPr>
          <w:rFonts w:asciiTheme="majorHAnsi" w:hAnsiTheme="majorHAnsi"/>
          <w:color w:val="000000"/>
        </w:rPr>
        <w:t>(»Narodne novine«, broj 25/13 i</w:t>
      </w:r>
      <w:r w:rsidR="00EF3255">
        <w:rPr>
          <w:rFonts w:asciiTheme="majorHAnsi" w:hAnsiTheme="majorHAnsi"/>
          <w:color w:val="000000"/>
        </w:rPr>
        <w:t xml:space="preserve"> </w:t>
      </w:r>
      <w:r w:rsidR="00126668">
        <w:rPr>
          <w:rFonts w:asciiTheme="majorHAnsi" w:hAnsiTheme="majorHAnsi"/>
          <w:color w:val="000000"/>
        </w:rPr>
        <w:t>85/15</w:t>
      </w:r>
      <w:r w:rsidR="00126668" w:rsidRPr="00CE61A7">
        <w:rPr>
          <w:rFonts w:asciiTheme="majorHAnsi" w:hAnsiTheme="majorHAnsi"/>
          <w:color w:val="000000"/>
        </w:rPr>
        <w:t>)</w:t>
      </w:r>
      <w:r w:rsidR="009338E4" w:rsidRPr="00CE61A7">
        <w:rPr>
          <w:rFonts w:asciiTheme="majorHAnsi" w:hAnsiTheme="majorHAnsi"/>
          <w:color w:val="000000"/>
        </w:rPr>
        <w:t>.</w:t>
      </w:r>
      <w:r w:rsidR="00410BAA">
        <w:rPr>
          <w:rFonts w:asciiTheme="majorHAnsi" w:hAnsiTheme="majorHAnsi"/>
          <w:color w:val="000000"/>
        </w:rPr>
        <w:t xml:space="preserve"> </w:t>
      </w:r>
      <w:r w:rsidR="004270E3">
        <w:rPr>
          <w:rFonts w:asciiTheme="majorHAnsi" w:hAnsiTheme="majorHAnsi"/>
          <w:color w:val="000000"/>
        </w:rPr>
        <w:t xml:space="preserve"> </w:t>
      </w:r>
    </w:p>
    <w:p w:rsidR="005638C5" w:rsidRPr="00CE61A7" w:rsidRDefault="005638C5" w:rsidP="00CF4489">
      <w:pPr>
        <w:ind w:firstLine="567"/>
        <w:jc w:val="both"/>
        <w:rPr>
          <w:rFonts w:asciiTheme="majorHAnsi" w:hAnsiTheme="majorHAnsi"/>
          <w:color w:val="000000"/>
        </w:rPr>
      </w:pPr>
    </w:p>
    <w:p w:rsidR="00F44783" w:rsidRDefault="00F44783" w:rsidP="00CF4489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>Predsjednik</w:t>
      </w:r>
    </w:p>
    <w:p w:rsidR="00410BAA" w:rsidRPr="007F4480" w:rsidRDefault="003731D1" w:rsidP="00CF4489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>Gradskog</w:t>
      </w:r>
      <w:r w:rsidR="00410BAA" w:rsidRPr="007F4480">
        <w:rPr>
          <w:rFonts w:ascii="Cambria" w:hAnsi="Cambria"/>
          <w:lang w:eastAsia="sl-SI"/>
        </w:rPr>
        <w:t xml:space="preserve"> vijeća </w:t>
      </w:r>
    </w:p>
    <w:p w:rsidR="005638C5" w:rsidRPr="00F44783" w:rsidRDefault="00562FB5" w:rsidP="00CF4489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 w:rsidRPr="00B67E14">
        <w:rPr>
          <w:rFonts w:ascii="Cambria" w:hAnsi="Cambria"/>
          <w:lang w:eastAsia="sl-SI"/>
        </w:rPr>
        <w:t>Antun Šimić</w:t>
      </w:r>
    </w:p>
    <w:sectPr w:rsidR="005638C5" w:rsidRPr="00F44783" w:rsidSect="004F663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1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6396"/>
    <w:rsid w:val="00027247"/>
    <w:rsid w:val="00071C86"/>
    <w:rsid w:val="00084314"/>
    <w:rsid w:val="00092772"/>
    <w:rsid w:val="000B35CD"/>
    <w:rsid w:val="000B58C3"/>
    <w:rsid w:val="000D7942"/>
    <w:rsid w:val="000F594B"/>
    <w:rsid w:val="0010136D"/>
    <w:rsid w:val="00126668"/>
    <w:rsid w:val="0013097D"/>
    <w:rsid w:val="00147A49"/>
    <w:rsid w:val="00150399"/>
    <w:rsid w:val="001A32EA"/>
    <w:rsid w:val="001C0AAD"/>
    <w:rsid w:val="001C76BE"/>
    <w:rsid w:val="001D6579"/>
    <w:rsid w:val="001F211F"/>
    <w:rsid w:val="0020458B"/>
    <w:rsid w:val="00213855"/>
    <w:rsid w:val="0026340F"/>
    <w:rsid w:val="00277C40"/>
    <w:rsid w:val="0029188E"/>
    <w:rsid w:val="002A1069"/>
    <w:rsid w:val="002E5DFD"/>
    <w:rsid w:val="002E75FA"/>
    <w:rsid w:val="003065AE"/>
    <w:rsid w:val="00365470"/>
    <w:rsid w:val="003731D1"/>
    <w:rsid w:val="00373AE5"/>
    <w:rsid w:val="003833BA"/>
    <w:rsid w:val="003876D1"/>
    <w:rsid w:val="003E5701"/>
    <w:rsid w:val="00401B4C"/>
    <w:rsid w:val="00410BAA"/>
    <w:rsid w:val="004270E3"/>
    <w:rsid w:val="00465A7A"/>
    <w:rsid w:val="00481467"/>
    <w:rsid w:val="00496F8A"/>
    <w:rsid w:val="004B3994"/>
    <w:rsid w:val="004B6677"/>
    <w:rsid w:val="004D2FCD"/>
    <w:rsid w:val="004F6632"/>
    <w:rsid w:val="00517D8E"/>
    <w:rsid w:val="0052145D"/>
    <w:rsid w:val="005220A5"/>
    <w:rsid w:val="00551A6E"/>
    <w:rsid w:val="00557DC9"/>
    <w:rsid w:val="00562FB5"/>
    <w:rsid w:val="005638C5"/>
    <w:rsid w:val="005741C5"/>
    <w:rsid w:val="005836F9"/>
    <w:rsid w:val="00584A43"/>
    <w:rsid w:val="005C3B75"/>
    <w:rsid w:val="00606C6D"/>
    <w:rsid w:val="00660C10"/>
    <w:rsid w:val="00661BFB"/>
    <w:rsid w:val="00675B7F"/>
    <w:rsid w:val="006808D2"/>
    <w:rsid w:val="006A3A52"/>
    <w:rsid w:val="006C2B64"/>
    <w:rsid w:val="006D607C"/>
    <w:rsid w:val="006E1B58"/>
    <w:rsid w:val="006E53C4"/>
    <w:rsid w:val="006F45D2"/>
    <w:rsid w:val="007403DC"/>
    <w:rsid w:val="00751831"/>
    <w:rsid w:val="00753A7E"/>
    <w:rsid w:val="0077292C"/>
    <w:rsid w:val="007C378D"/>
    <w:rsid w:val="00811226"/>
    <w:rsid w:val="008202D2"/>
    <w:rsid w:val="008221A0"/>
    <w:rsid w:val="00855039"/>
    <w:rsid w:val="008561F5"/>
    <w:rsid w:val="00880E7F"/>
    <w:rsid w:val="00893116"/>
    <w:rsid w:val="008D5229"/>
    <w:rsid w:val="00911328"/>
    <w:rsid w:val="009338E4"/>
    <w:rsid w:val="00962EC9"/>
    <w:rsid w:val="009C4CEC"/>
    <w:rsid w:val="009D1068"/>
    <w:rsid w:val="009E3084"/>
    <w:rsid w:val="009F3D3E"/>
    <w:rsid w:val="00A04E6F"/>
    <w:rsid w:val="00A07DFE"/>
    <w:rsid w:val="00A33DCA"/>
    <w:rsid w:val="00A37ADA"/>
    <w:rsid w:val="00A63E41"/>
    <w:rsid w:val="00B506E5"/>
    <w:rsid w:val="00B57B78"/>
    <w:rsid w:val="00B674E5"/>
    <w:rsid w:val="00B67E14"/>
    <w:rsid w:val="00BC037D"/>
    <w:rsid w:val="00BD04DC"/>
    <w:rsid w:val="00C23EA5"/>
    <w:rsid w:val="00C272DA"/>
    <w:rsid w:val="00C34D2C"/>
    <w:rsid w:val="00C552D5"/>
    <w:rsid w:val="00C8226A"/>
    <w:rsid w:val="00C90CAA"/>
    <w:rsid w:val="00CA6F04"/>
    <w:rsid w:val="00CC0184"/>
    <w:rsid w:val="00CC3146"/>
    <w:rsid w:val="00CE61A7"/>
    <w:rsid w:val="00CF4489"/>
    <w:rsid w:val="00D16396"/>
    <w:rsid w:val="00D82FCE"/>
    <w:rsid w:val="00D85F70"/>
    <w:rsid w:val="00D90DF0"/>
    <w:rsid w:val="00DC1379"/>
    <w:rsid w:val="00DD16AB"/>
    <w:rsid w:val="00E120E2"/>
    <w:rsid w:val="00E36C58"/>
    <w:rsid w:val="00E43A4B"/>
    <w:rsid w:val="00E539A8"/>
    <w:rsid w:val="00E92C5F"/>
    <w:rsid w:val="00E94CCE"/>
    <w:rsid w:val="00E95CD2"/>
    <w:rsid w:val="00EA4421"/>
    <w:rsid w:val="00EC2682"/>
    <w:rsid w:val="00EC2950"/>
    <w:rsid w:val="00EF3255"/>
    <w:rsid w:val="00EF7D43"/>
    <w:rsid w:val="00F44783"/>
    <w:rsid w:val="00F534CC"/>
    <w:rsid w:val="00F91778"/>
    <w:rsid w:val="00FC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6340F"/>
    <w:pPr>
      <w:keepNext/>
      <w:tabs>
        <w:tab w:val="left" w:pos="993"/>
      </w:tabs>
      <w:jc w:val="both"/>
      <w:outlineLvl w:val="1"/>
    </w:pPr>
    <w:rPr>
      <w:rFonts w:ascii="Arial" w:hAnsi="Arial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rsid w:val="0026340F"/>
    <w:rPr>
      <w:rFonts w:ascii="Arial" w:eastAsia="Times New Roman" w:hAnsi="Arial" w:cs="Times New Roman"/>
      <w:sz w:val="24"/>
      <w:szCs w:val="20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2016-12-15T13:22:00Z</cp:lastPrinted>
  <dcterms:created xsi:type="dcterms:W3CDTF">2020-07-10T12:29:00Z</dcterms:created>
  <dcterms:modified xsi:type="dcterms:W3CDTF">2020-07-10T12:29:00Z</dcterms:modified>
</cp:coreProperties>
</file>